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DBCE" w14:textId="77777777" w:rsidR="008E4324" w:rsidRPr="008E4324" w:rsidRDefault="008E4324" w:rsidP="008E4324">
      <w:pPr>
        <w:rPr>
          <w:rFonts w:ascii="Arial" w:hAnsi="Arial" w:cs="Arial"/>
          <w:sz w:val="24"/>
          <w:szCs w:val="24"/>
        </w:rPr>
      </w:pPr>
      <w:r w:rsidRPr="008E4324">
        <w:rPr>
          <w:rFonts w:ascii="Arial" w:hAnsi="Arial" w:cs="Arial"/>
          <w:b/>
          <w:sz w:val="24"/>
          <w:szCs w:val="24"/>
        </w:rPr>
        <w:t>Način obavljanja prethodne provjere znanja i sposobnosti kandidata</w:t>
      </w:r>
    </w:p>
    <w:p w14:paraId="55382E20" w14:textId="77777777" w:rsidR="008E4324" w:rsidRPr="008E4324" w:rsidRDefault="008E4324" w:rsidP="008E4324">
      <w:pPr>
        <w:jc w:val="both"/>
        <w:rPr>
          <w:rFonts w:ascii="Arial" w:hAnsi="Arial" w:cs="Arial"/>
        </w:rPr>
      </w:pPr>
      <w:r w:rsidRPr="008E4324">
        <w:rPr>
          <w:rFonts w:ascii="Arial" w:hAnsi="Arial" w:cs="Arial"/>
        </w:rPr>
        <w:t>Za kandidate prijavljene na natječaj koji su podnijeli pravodobnu i urednu prijavu te ispunjavaju formalne uvjete natječaja provest će se prethodna provjera znanja i sposobnosti koja obuhvaća pisano testiranje i intervju. Za svaki dio provjere kandidatima se dodjeljuje broj bodova od 1 do 10.</w:t>
      </w:r>
    </w:p>
    <w:p w14:paraId="674E559E" w14:textId="77777777" w:rsidR="008E4324" w:rsidRPr="008E4324" w:rsidRDefault="008E4324" w:rsidP="008E4324">
      <w:pPr>
        <w:jc w:val="both"/>
        <w:rPr>
          <w:rFonts w:ascii="Arial" w:hAnsi="Arial" w:cs="Arial"/>
        </w:rPr>
      </w:pPr>
      <w:r w:rsidRPr="008E4324">
        <w:rPr>
          <w:rFonts w:ascii="Arial" w:hAnsi="Arial" w:cs="Arial"/>
        </w:rPr>
        <w:t xml:space="preserve">Smatra se da je kandidat, koji nije pristupio prethodnoj provjeri znanja i sposobnosti, povukao prijavu na natječaj. </w:t>
      </w:r>
    </w:p>
    <w:p w14:paraId="43377FFD" w14:textId="77777777" w:rsidR="008E4324" w:rsidRPr="008E4324" w:rsidRDefault="008E4324" w:rsidP="008E4324">
      <w:pPr>
        <w:jc w:val="both"/>
        <w:rPr>
          <w:rFonts w:ascii="Arial" w:hAnsi="Arial" w:cs="Arial"/>
        </w:rPr>
      </w:pPr>
      <w:r w:rsidRPr="008E4324">
        <w:rPr>
          <w:rFonts w:ascii="Arial" w:hAnsi="Arial" w:cs="Arial"/>
        </w:rPr>
        <w:t>Intervju će biti proveden samo s kandidatima koji su ostvarili najmanje 50% bodova na provedenom pisanom testiranju.</w:t>
      </w:r>
    </w:p>
    <w:p w14:paraId="4335F4D6" w14:textId="77777777" w:rsidR="008E4324" w:rsidRPr="008E4324" w:rsidRDefault="008E4324" w:rsidP="008E4324">
      <w:pPr>
        <w:jc w:val="both"/>
        <w:rPr>
          <w:rFonts w:ascii="Arial" w:hAnsi="Arial" w:cs="Arial"/>
        </w:rPr>
      </w:pPr>
      <w:r w:rsidRPr="008E4324">
        <w:rPr>
          <w:rFonts w:ascii="Arial" w:hAnsi="Arial" w:cs="Arial"/>
        </w:rPr>
        <w:t>Postupak testiranja i intervjua provest će Povjerenstvo za provedbu Natječaj. O rezultatima testiranja i vremenu održavanja intervjua kandidati će biti obaviješteni.</w:t>
      </w:r>
    </w:p>
    <w:p w14:paraId="07FE8D1D" w14:textId="77777777" w:rsidR="008E4324" w:rsidRPr="008E4324" w:rsidRDefault="008E4324" w:rsidP="008E4324">
      <w:pPr>
        <w:jc w:val="both"/>
        <w:rPr>
          <w:rFonts w:ascii="Arial" w:hAnsi="Arial" w:cs="Arial"/>
        </w:rPr>
      </w:pPr>
      <w:r w:rsidRPr="008E4324">
        <w:rPr>
          <w:rFonts w:ascii="Arial" w:hAnsi="Arial" w:cs="Arial"/>
        </w:rPr>
        <w:t>Povjerenstvo kroz razgovor sa kandidatima prilikom intervjua utvrđuje interese, profesionalne ciljeve i motivaciju kandidata za rad na navedenom radnom mjestu.</w:t>
      </w:r>
    </w:p>
    <w:p w14:paraId="4B783D11" w14:textId="77777777" w:rsidR="008E4324" w:rsidRPr="008E4324" w:rsidRDefault="008E4324" w:rsidP="008E4324">
      <w:pPr>
        <w:jc w:val="both"/>
        <w:rPr>
          <w:rFonts w:ascii="Arial" w:hAnsi="Arial" w:cs="Arial"/>
        </w:rPr>
      </w:pPr>
      <w:r w:rsidRPr="008E4324">
        <w:rPr>
          <w:rFonts w:ascii="Arial" w:hAnsi="Arial" w:cs="Arial"/>
        </w:rPr>
        <w:t>Nakon provedenoga testiranja i razgovora (intervjua), Povjerenstvo za provedbu natječaja utvrđuje rang – listu kandidata prema ukupnom broju ostvarenih bodova</w:t>
      </w:r>
    </w:p>
    <w:p w14:paraId="5ECBA378" w14:textId="5AD34A4E" w:rsidR="008E4324" w:rsidRPr="008E4324" w:rsidRDefault="008E4324" w:rsidP="008E4324">
      <w:pPr>
        <w:rPr>
          <w:rFonts w:ascii="Arial" w:hAnsi="Arial" w:cs="Arial"/>
        </w:rPr>
      </w:pPr>
      <w:r w:rsidRPr="008E4324">
        <w:rPr>
          <w:rFonts w:ascii="Arial" w:hAnsi="Arial" w:cs="Arial"/>
        </w:rPr>
        <w:t xml:space="preserve">Područja testiranja: </w:t>
      </w:r>
      <w:r w:rsidRPr="008E4324">
        <w:rPr>
          <w:rFonts w:ascii="Arial" w:hAnsi="Arial" w:cs="Arial"/>
        </w:rPr>
        <w:br/>
      </w:r>
      <w:r>
        <w:rPr>
          <w:rFonts w:ascii="Arial" w:hAnsi="Arial" w:cs="Arial"/>
        </w:rPr>
        <w:t>I</w:t>
      </w:r>
      <w:r w:rsidRPr="008E4324">
        <w:rPr>
          <w:rFonts w:ascii="Arial" w:hAnsi="Arial" w:cs="Arial"/>
        </w:rPr>
        <w:t xml:space="preserve">. Opći dio </w:t>
      </w:r>
      <w:r w:rsidRPr="008E4324">
        <w:rPr>
          <w:rFonts w:ascii="Arial" w:hAnsi="Arial" w:cs="Arial"/>
        </w:rPr>
        <w:br/>
      </w:r>
      <w:r>
        <w:rPr>
          <w:rFonts w:ascii="Arial" w:hAnsi="Arial" w:cs="Arial"/>
        </w:rPr>
        <w:t>II</w:t>
      </w:r>
      <w:r w:rsidRPr="008E4324">
        <w:rPr>
          <w:rFonts w:ascii="Arial" w:hAnsi="Arial" w:cs="Arial"/>
        </w:rPr>
        <w:t xml:space="preserve">. Posebni dio </w:t>
      </w:r>
    </w:p>
    <w:p w14:paraId="454B1AD2" w14:textId="1D4C925D" w:rsidR="008E4324" w:rsidRPr="008E4324" w:rsidRDefault="008E4324" w:rsidP="008E4324">
      <w:pPr>
        <w:rPr>
          <w:rFonts w:ascii="Arial" w:hAnsi="Arial" w:cs="Arial"/>
          <w:b/>
          <w:bCs/>
        </w:rPr>
      </w:pPr>
      <w:r w:rsidRPr="008E4324">
        <w:rPr>
          <w:rFonts w:ascii="Arial" w:hAnsi="Arial" w:cs="Arial"/>
        </w:rPr>
        <w:br/>
      </w:r>
      <w:r w:rsidRPr="008E4324">
        <w:rPr>
          <w:rFonts w:ascii="Arial" w:hAnsi="Arial" w:cs="Arial"/>
          <w:b/>
          <w:bCs/>
        </w:rPr>
        <w:t>I. PRAVNI I DRUGI IZVORI ZA PRIPREMANJE KANDIDATA ZA TESTIRANJE</w:t>
      </w:r>
    </w:p>
    <w:p w14:paraId="7ECA6479" w14:textId="6E59A212" w:rsidR="008E4324" w:rsidRDefault="008E4324" w:rsidP="008E4324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</w:rPr>
      </w:pPr>
      <w:r w:rsidRPr="008E4324">
        <w:rPr>
          <w:rFonts w:ascii="Arial" w:hAnsi="Arial" w:cs="Arial"/>
          <w:b/>
          <w:bCs/>
        </w:rPr>
        <w:t xml:space="preserve">Opći dio </w:t>
      </w:r>
      <w:r w:rsidRPr="008E4324">
        <w:rPr>
          <w:rFonts w:ascii="Arial" w:hAnsi="Arial" w:cs="Arial"/>
        </w:rPr>
        <w:br/>
        <w:t>1.1. Ustav Republike Hrvatske (</w:t>
      </w:r>
      <w:r w:rsidR="00925AC1">
        <w:rPr>
          <w:rFonts w:ascii="Arial" w:hAnsi="Arial" w:cs="Arial"/>
        </w:rPr>
        <w:t>„</w:t>
      </w:r>
      <w:r w:rsidR="00925AC1" w:rsidRPr="008E4324">
        <w:rPr>
          <w:rFonts w:ascii="Arial" w:hAnsi="Arial" w:cs="Arial"/>
        </w:rPr>
        <w:t>Narodne novine</w:t>
      </w:r>
      <w:r w:rsidR="00925AC1">
        <w:rPr>
          <w:rFonts w:ascii="Arial" w:hAnsi="Arial" w:cs="Arial"/>
        </w:rPr>
        <w:t>“ broj</w:t>
      </w:r>
      <w:r w:rsidR="00925AC1" w:rsidRPr="008E4324">
        <w:rPr>
          <w:rFonts w:ascii="Arial" w:hAnsi="Arial" w:cs="Arial"/>
        </w:rPr>
        <w:t xml:space="preserve"> </w:t>
      </w:r>
      <w:r w:rsidRPr="008E4324">
        <w:rPr>
          <w:rFonts w:ascii="Arial" w:hAnsi="Arial" w:cs="Arial"/>
        </w:rPr>
        <w:t>56/90, 135/97, 8/98, 113/00, 124/00, 28/01, 41/01, 55/01, 76/10, 85/10, 5/14),</w:t>
      </w:r>
    </w:p>
    <w:p w14:paraId="3F1458C6" w14:textId="357D72CA" w:rsidR="008E4324" w:rsidRPr="008E4324" w:rsidRDefault="008E4324" w:rsidP="008E4324">
      <w:pPr>
        <w:spacing w:before="120"/>
        <w:ind w:left="714"/>
        <w:rPr>
          <w:rFonts w:ascii="Arial" w:hAnsi="Arial" w:cs="Arial"/>
        </w:rPr>
      </w:pPr>
      <w:r w:rsidRPr="008E4324">
        <w:rPr>
          <w:rFonts w:ascii="Arial" w:hAnsi="Arial" w:cs="Arial"/>
        </w:rPr>
        <w:t xml:space="preserve">1.2. Zakona o lokalnoj i područnoj (regionalnoj) samoupravi ("Narodne novine" broj 33/01, 60/01, 129/05, 109/07, 125/08, 36/09, 150/11, 144/12, 19/13, 137/15 123/17, 98/19,144/20) </w:t>
      </w:r>
    </w:p>
    <w:p w14:paraId="0A9E850A" w14:textId="05D924EE" w:rsidR="008E4324" w:rsidRPr="008E4324" w:rsidRDefault="008E4324" w:rsidP="008E4324">
      <w:pPr>
        <w:spacing w:before="120"/>
        <w:ind w:left="709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8E4324">
        <w:rPr>
          <w:rFonts w:ascii="Arial" w:hAnsi="Arial" w:cs="Arial"/>
        </w:rPr>
        <w:t xml:space="preserve"> Zakon o općem upravnom postupku (</w:t>
      </w:r>
      <w:r w:rsidR="00925AC1">
        <w:rPr>
          <w:rFonts w:ascii="Arial" w:hAnsi="Arial" w:cs="Arial"/>
        </w:rPr>
        <w:t>„</w:t>
      </w:r>
      <w:r w:rsidR="00925AC1" w:rsidRPr="008E4324">
        <w:rPr>
          <w:rFonts w:ascii="Arial" w:hAnsi="Arial" w:cs="Arial"/>
        </w:rPr>
        <w:t>Narodne novine</w:t>
      </w:r>
      <w:r w:rsidR="00925AC1">
        <w:rPr>
          <w:rFonts w:ascii="Arial" w:hAnsi="Arial" w:cs="Arial"/>
        </w:rPr>
        <w:t>“ broj</w:t>
      </w:r>
      <w:r w:rsidR="00925AC1" w:rsidRPr="008E4324">
        <w:rPr>
          <w:rFonts w:ascii="Arial" w:hAnsi="Arial" w:cs="Arial"/>
        </w:rPr>
        <w:t xml:space="preserve"> </w:t>
      </w:r>
      <w:r w:rsidRPr="008E4324">
        <w:rPr>
          <w:rFonts w:ascii="Arial" w:hAnsi="Arial" w:cs="Arial"/>
        </w:rPr>
        <w:t>47/09, 110/21)</w:t>
      </w:r>
    </w:p>
    <w:p w14:paraId="7E6293B1" w14:textId="77777777" w:rsidR="008E4324" w:rsidRPr="008E4324" w:rsidRDefault="008E4324" w:rsidP="008E4324">
      <w:pPr>
        <w:rPr>
          <w:rFonts w:ascii="Arial" w:hAnsi="Arial" w:cs="Arial"/>
        </w:rPr>
      </w:pPr>
    </w:p>
    <w:p w14:paraId="26C8DCF2" w14:textId="77777777" w:rsidR="008E4324" w:rsidRPr="008E4324" w:rsidRDefault="008E4324" w:rsidP="008E4324">
      <w:pPr>
        <w:numPr>
          <w:ilvl w:val="0"/>
          <w:numId w:val="1"/>
        </w:numPr>
        <w:rPr>
          <w:rFonts w:ascii="Arial" w:hAnsi="Arial" w:cs="Arial"/>
        </w:rPr>
      </w:pPr>
      <w:r w:rsidRPr="008E4324">
        <w:rPr>
          <w:rFonts w:ascii="Arial" w:hAnsi="Arial" w:cs="Arial"/>
          <w:b/>
          <w:bCs/>
        </w:rPr>
        <w:t>Posebni dio</w:t>
      </w:r>
    </w:p>
    <w:p w14:paraId="02D0FC45" w14:textId="748E8BB2" w:rsidR="008E4324" w:rsidRPr="008E4324" w:rsidRDefault="008E4324" w:rsidP="008E4324">
      <w:pPr>
        <w:ind w:left="709"/>
        <w:rPr>
          <w:rFonts w:ascii="Arial" w:hAnsi="Arial" w:cs="Arial"/>
        </w:rPr>
      </w:pPr>
      <w:r w:rsidRPr="008E4324">
        <w:rPr>
          <w:rFonts w:ascii="Arial" w:hAnsi="Arial" w:cs="Arial"/>
        </w:rPr>
        <w:t>2.1. Zakon o komunalnom gospodarstvu (</w:t>
      </w:r>
      <w:r w:rsidR="00925AC1">
        <w:rPr>
          <w:rFonts w:ascii="Arial" w:hAnsi="Arial" w:cs="Arial"/>
        </w:rPr>
        <w:t>„</w:t>
      </w:r>
      <w:r w:rsidRPr="008E4324">
        <w:rPr>
          <w:rFonts w:ascii="Arial" w:hAnsi="Arial" w:cs="Arial"/>
        </w:rPr>
        <w:t>Narodne novine</w:t>
      </w:r>
      <w:r w:rsidR="00925AC1">
        <w:rPr>
          <w:rFonts w:ascii="Arial" w:hAnsi="Arial" w:cs="Arial"/>
        </w:rPr>
        <w:t>“ broj</w:t>
      </w:r>
      <w:r w:rsidRPr="008E4324">
        <w:rPr>
          <w:rFonts w:ascii="Arial" w:hAnsi="Arial" w:cs="Arial"/>
        </w:rPr>
        <w:t xml:space="preserve"> 68/18, 110/18, 32/20</w:t>
      </w:r>
      <w:r w:rsidR="00925AC1">
        <w:rPr>
          <w:rFonts w:ascii="Arial" w:hAnsi="Arial" w:cs="Arial"/>
        </w:rPr>
        <w:t>, 145/24</w:t>
      </w:r>
      <w:r w:rsidRPr="008E4324">
        <w:rPr>
          <w:rFonts w:ascii="Arial" w:hAnsi="Arial" w:cs="Arial"/>
        </w:rPr>
        <w:t xml:space="preserve">) </w:t>
      </w:r>
    </w:p>
    <w:p w14:paraId="62A53E17" w14:textId="392FA9B6" w:rsidR="008E4324" w:rsidRPr="008E4324" w:rsidRDefault="008E4324" w:rsidP="008E4324">
      <w:pPr>
        <w:ind w:left="709"/>
        <w:rPr>
          <w:rFonts w:ascii="Arial" w:hAnsi="Arial" w:cs="Arial"/>
        </w:rPr>
      </w:pPr>
      <w:r w:rsidRPr="008E4324">
        <w:rPr>
          <w:rFonts w:ascii="Arial" w:hAnsi="Arial" w:cs="Arial"/>
        </w:rPr>
        <w:t>2.2. Zakona o prostornom uređenju (</w:t>
      </w:r>
      <w:r w:rsidR="00925AC1">
        <w:rPr>
          <w:rFonts w:ascii="Arial" w:hAnsi="Arial" w:cs="Arial"/>
        </w:rPr>
        <w:t>„</w:t>
      </w:r>
      <w:r w:rsidR="00925AC1" w:rsidRPr="008E4324">
        <w:rPr>
          <w:rFonts w:ascii="Arial" w:hAnsi="Arial" w:cs="Arial"/>
        </w:rPr>
        <w:t>Narodne novine</w:t>
      </w:r>
      <w:r w:rsidR="00925AC1">
        <w:rPr>
          <w:rFonts w:ascii="Arial" w:hAnsi="Arial" w:cs="Arial"/>
        </w:rPr>
        <w:t>“ broj</w:t>
      </w:r>
      <w:r w:rsidR="00925AC1">
        <w:rPr>
          <w:rFonts w:ascii="Arial" w:hAnsi="Arial" w:cs="Arial"/>
        </w:rPr>
        <w:t xml:space="preserve"> </w:t>
      </w:r>
      <w:r w:rsidRPr="008E4324">
        <w:rPr>
          <w:rFonts w:ascii="Arial" w:hAnsi="Arial" w:cs="Arial"/>
        </w:rPr>
        <w:t>153/13, 65/17, 114/18, 39/19, 98/19</w:t>
      </w:r>
      <w:r w:rsidR="00925AC1">
        <w:rPr>
          <w:rFonts w:ascii="Arial" w:hAnsi="Arial" w:cs="Arial"/>
        </w:rPr>
        <w:t>, 67/23</w:t>
      </w:r>
      <w:r w:rsidRPr="008E4324">
        <w:rPr>
          <w:rFonts w:ascii="Arial" w:hAnsi="Arial" w:cs="Arial"/>
        </w:rPr>
        <w:t>)</w:t>
      </w:r>
    </w:p>
    <w:p w14:paraId="784BE6DF" w14:textId="64C4076F" w:rsidR="008E4324" w:rsidRPr="008E4324" w:rsidRDefault="008E4324" w:rsidP="008E4324">
      <w:pPr>
        <w:ind w:left="709"/>
        <w:rPr>
          <w:rFonts w:ascii="Arial" w:hAnsi="Arial" w:cs="Arial"/>
        </w:rPr>
      </w:pPr>
      <w:r w:rsidRPr="008E4324">
        <w:rPr>
          <w:rFonts w:ascii="Arial" w:hAnsi="Arial" w:cs="Arial"/>
        </w:rPr>
        <w:t>2.3. Odluku o komunalnoj naknadi na području općine Jelenje (</w:t>
      </w:r>
      <w:r w:rsidR="00925AC1">
        <w:rPr>
          <w:rFonts w:ascii="Arial" w:hAnsi="Arial" w:cs="Arial"/>
        </w:rPr>
        <w:t>„</w:t>
      </w:r>
      <w:r w:rsidRPr="008E4324">
        <w:rPr>
          <w:rFonts w:ascii="Arial" w:hAnsi="Arial" w:cs="Arial"/>
        </w:rPr>
        <w:t>Službene novine Općine Jelenje</w:t>
      </w:r>
      <w:r w:rsidR="00925AC1">
        <w:rPr>
          <w:rFonts w:ascii="Arial" w:hAnsi="Arial" w:cs="Arial"/>
        </w:rPr>
        <w:t>“</w:t>
      </w:r>
      <w:r w:rsidRPr="008E4324">
        <w:rPr>
          <w:rFonts w:ascii="Arial" w:hAnsi="Arial" w:cs="Arial"/>
        </w:rPr>
        <w:t xml:space="preserve"> br</w:t>
      </w:r>
      <w:r w:rsidR="00925AC1">
        <w:rPr>
          <w:rFonts w:ascii="Arial" w:hAnsi="Arial" w:cs="Arial"/>
        </w:rPr>
        <w:t>oj</w:t>
      </w:r>
      <w:r w:rsidRPr="008E4324">
        <w:rPr>
          <w:rFonts w:ascii="Arial" w:hAnsi="Arial" w:cs="Arial"/>
        </w:rPr>
        <w:t xml:space="preserve"> 24/19</w:t>
      </w:r>
      <w:r w:rsidR="00925AC1">
        <w:rPr>
          <w:rFonts w:ascii="Arial" w:hAnsi="Arial" w:cs="Arial"/>
        </w:rPr>
        <w:t>, 32/20, 44/21</w:t>
      </w:r>
      <w:r w:rsidRPr="008E4324">
        <w:rPr>
          <w:rFonts w:ascii="Arial" w:hAnsi="Arial" w:cs="Arial"/>
        </w:rPr>
        <w:t>)</w:t>
      </w:r>
    </w:p>
    <w:p w14:paraId="12E4F625" w14:textId="43121950" w:rsidR="008E4324" w:rsidRPr="008E4324" w:rsidRDefault="008E4324" w:rsidP="008E4324">
      <w:pPr>
        <w:ind w:left="709"/>
        <w:rPr>
          <w:rFonts w:ascii="Arial" w:hAnsi="Arial" w:cs="Arial"/>
        </w:rPr>
      </w:pPr>
      <w:r w:rsidRPr="008E4324">
        <w:rPr>
          <w:rFonts w:ascii="Arial" w:hAnsi="Arial" w:cs="Arial"/>
        </w:rPr>
        <w:t>2.4. Odluka o komunalnom redu (</w:t>
      </w:r>
      <w:r w:rsidR="00925AC1">
        <w:rPr>
          <w:rFonts w:ascii="Arial" w:hAnsi="Arial" w:cs="Arial"/>
        </w:rPr>
        <w:t>„</w:t>
      </w:r>
      <w:r w:rsidR="00925AC1" w:rsidRPr="008E4324">
        <w:rPr>
          <w:rFonts w:ascii="Arial" w:hAnsi="Arial" w:cs="Arial"/>
        </w:rPr>
        <w:t>Službene novine Općine Jelenje</w:t>
      </w:r>
      <w:r w:rsidR="00925AC1">
        <w:rPr>
          <w:rFonts w:ascii="Arial" w:hAnsi="Arial" w:cs="Arial"/>
        </w:rPr>
        <w:t>“</w:t>
      </w:r>
      <w:r w:rsidR="00925AC1" w:rsidRPr="008E4324">
        <w:rPr>
          <w:rFonts w:ascii="Arial" w:hAnsi="Arial" w:cs="Arial"/>
        </w:rPr>
        <w:t xml:space="preserve"> br</w:t>
      </w:r>
      <w:r w:rsidR="00925AC1">
        <w:rPr>
          <w:rFonts w:ascii="Arial" w:hAnsi="Arial" w:cs="Arial"/>
        </w:rPr>
        <w:t>oj</w:t>
      </w:r>
      <w:r w:rsidR="00925AC1" w:rsidRPr="008E4324">
        <w:rPr>
          <w:rFonts w:ascii="Arial" w:hAnsi="Arial" w:cs="Arial"/>
        </w:rPr>
        <w:t xml:space="preserve"> </w:t>
      </w:r>
      <w:r w:rsidR="00A65DC1">
        <w:rPr>
          <w:rFonts w:ascii="Arial" w:hAnsi="Arial" w:cs="Arial"/>
        </w:rPr>
        <w:t>72/24</w:t>
      </w:r>
      <w:r w:rsidRPr="008E4324">
        <w:rPr>
          <w:rFonts w:ascii="Arial" w:hAnsi="Arial" w:cs="Arial"/>
        </w:rPr>
        <w:t>)</w:t>
      </w:r>
    </w:p>
    <w:p w14:paraId="74C3AA1A" w14:textId="56BB2C82" w:rsidR="008E4324" w:rsidRPr="008E4324" w:rsidRDefault="008E4324" w:rsidP="008E4324">
      <w:pPr>
        <w:ind w:left="709"/>
        <w:rPr>
          <w:rFonts w:ascii="Arial" w:hAnsi="Arial" w:cs="Arial"/>
        </w:rPr>
      </w:pPr>
      <w:r w:rsidRPr="008E4324">
        <w:rPr>
          <w:rFonts w:ascii="Arial" w:hAnsi="Arial" w:cs="Arial"/>
        </w:rPr>
        <w:t xml:space="preserve">2.5. Odluke o komunalnim djelatnostima na području općine Jelenje </w:t>
      </w:r>
      <w:bookmarkStart w:id="0" w:name="_Hlk55850421"/>
      <w:r w:rsidRPr="008E4324">
        <w:rPr>
          <w:rFonts w:ascii="Arial" w:hAnsi="Arial" w:cs="Arial"/>
        </w:rPr>
        <w:t>(</w:t>
      </w:r>
      <w:r w:rsidR="00925AC1">
        <w:rPr>
          <w:rFonts w:ascii="Arial" w:hAnsi="Arial" w:cs="Arial"/>
        </w:rPr>
        <w:t>„</w:t>
      </w:r>
      <w:r w:rsidR="00925AC1" w:rsidRPr="008E4324">
        <w:rPr>
          <w:rFonts w:ascii="Arial" w:hAnsi="Arial" w:cs="Arial"/>
        </w:rPr>
        <w:t>Službene novine Općine Jelenje</w:t>
      </w:r>
      <w:r w:rsidR="00925AC1">
        <w:rPr>
          <w:rFonts w:ascii="Arial" w:hAnsi="Arial" w:cs="Arial"/>
        </w:rPr>
        <w:t>“</w:t>
      </w:r>
      <w:r w:rsidR="00925AC1" w:rsidRPr="008E4324">
        <w:rPr>
          <w:rFonts w:ascii="Arial" w:hAnsi="Arial" w:cs="Arial"/>
        </w:rPr>
        <w:t xml:space="preserve"> br</w:t>
      </w:r>
      <w:r w:rsidR="00925AC1">
        <w:rPr>
          <w:rFonts w:ascii="Arial" w:hAnsi="Arial" w:cs="Arial"/>
        </w:rPr>
        <w:t>oj</w:t>
      </w:r>
      <w:r w:rsidR="00A65DC1">
        <w:rPr>
          <w:rFonts w:ascii="Arial" w:hAnsi="Arial" w:cs="Arial"/>
        </w:rPr>
        <w:t xml:space="preserve"> </w:t>
      </w:r>
      <w:r w:rsidRPr="008E4324">
        <w:rPr>
          <w:rFonts w:ascii="Arial" w:hAnsi="Arial" w:cs="Arial"/>
        </w:rPr>
        <w:t>20/19, 32/20</w:t>
      </w:r>
      <w:r w:rsidR="00925AC1">
        <w:rPr>
          <w:rFonts w:ascii="Arial" w:hAnsi="Arial" w:cs="Arial"/>
        </w:rPr>
        <w:t>, 41/21</w:t>
      </w:r>
      <w:r w:rsidRPr="008E4324">
        <w:rPr>
          <w:rFonts w:ascii="Arial" w:hAnsi="Arial" w:cs="Arial"/>
        </w:rPr>
        <w:t>)</w:t>
      </w:r>
      <w:bookmarkEnd w:id="0"/>
      <w:r w:rsidRPr="008E4324">
        <w:rPr>
          <w:rFonts w:ascii="Arial" w:hAnsi="Arial" w:cs="Arial"/>
        </w:rPr>
        <w:t xml:space="preserve">, </w:t>
      </w:r>
    </w:p>
    <w:p w14:paraId="11619E49" w14:textId="637F49EC" w:rsidR="008E4324" w:rsidRPr="008E4324" w:rsidRDefault="008E4324" w:rsidP="008E4324">
      <w:pPr>
        <w:ind w:left="709"/>
        <w:rPr>
          <w:rFonts w:ascii="Arial" w:hAnsi="Arial" w:cs="Arial"/>
        </w:rPr>
      </w:pPr>
      <w:r w:rsidRPr="008E4324">
        <w:rPr>
          <w:rFonts w:ascii="Arial" w:hAnsi="Arial" w:cs="Arial"/>
        </w:rPr>
        <w:t xml:space="preserve">2.6. Odluka o komunalnom doprinosu </w:t>
      </w:r>
      <w:r w:rsidR="00A65DC1">
        <w:rPr>
          <w:rFonts w:ascii="Arial" w:hAnsi="Arial" w:cs="Arial"/>
        </w:rPr>
        <w:t>(</w:t>
      </w:r>
      <w:r w:rsidR="00925AC1">
        <w:rPr>
          <w:rFonts w:ascii="Arial" w:hAnsi="Arial" w:cs="Arial"/>
        </w:rPr>
        <w:t>„</w:t>
      </w:r>
      <w:r w:rsidR="00925AC1" w:rsidRPr="008E4324">
        <w:rPr>
          <w:rFonts w:ascii="Arial" w:hAnsi="Arial" w:cs="Arial"/>
        </w:rPr>
        <w:t>Službene novine Općine Jelenje</w:t>
      </w:r>
      <w:r w:rsidR="00925AC1">
        <w:rPr>
          <w:rFonts w:ascii="Arial" w:hAnsi="Arial" w:cs="Arial"/>
        </w:rPr>
        <w:t>“</w:t>
      </w:r>
      <w:r w:rsidR="00925AC1" w:rsidRPr="008E4324">
        <w:rPr>
          <w:rFonts w:ascii="Arial" w:hAnsi="Arial" w:cs="Arial"/>
        </w:rPr>
        <w:t xml:space="preserve"> br</w:t>
      </w:r>
      <w:r w:rsidR="00925AC1">
        <w:rPr>
          <w:rFonts w:ascii="Arial" w:hAnsi="Arial" w:cs="Arial"/>
        </w:rPr>
        <w:t>oj</w:t>
      </w:r>
      <w:r w:rsidR="00925AC1" w:rsidRPr="008E4324">
        <w:rPr>
          <w:rFonts w:ascii="Arial" w:hAnsi="Arial" w:cs="Arial"/>
        </w:rPr>
        <w:t xml:space="preserve"> </w:t>
      </w:r>
      <w:r w:rsidRPr="008E4324">
        <w:rPr>
          <w:rFonts w:ascii="Arial" w:hAnsi="Arial" w:cs="Arial"/>
        </w:rPr>
        <w:t>24/19, 32/20, 44/21)</w:t>
      </w:r>
    </w:p>
    <w:p w14:paraId="69020D4A" w14:textId="6ECCC3B2" w:rsidR="008E4324" w:rsidRDefault="008E4324" w:rsidP="008E4324">
      <w:pPr>
        <w:ind w:left="709"/>
        <w:rPr>
          <w:rFonts w:ascii="Arial" w:hAnsi="Arial" w:cs="Arial"/>
        </w:rPr>
      </w:pPr>
      <w:r w:rsidRPr="008E4324">
        <w:rPr>
          <w:rFonts w:ascii="Arial" w:hAnsi="Arial" w:cs="Arial"/>
        </w:rPr>
        <w:lastRenderedPageBreak/>
        <w:t>2.7. Odluka o sprečavanju odbacivanja otpada na području općine Jelenje (</w:t>
      </w:r>
      <w:r w:rsidR="00925AC1">
        <w:rPr>
          <w:rFonts w:ascii="Arial" w:hAnsi="Arial" w:cs="Arial"/>
        </w:rPr>
        <w:t>„</w:t>
      </w:r>
      <w:r w:rsidR="00925AC1" w:rsidRPr="008E4324">
        <w:rPr>
          <w:rFonts w:ascii="Arial" w:hAnsi="Arial" w:cs="Arial"/>
        </w:rPr>
        <w:t>Službene novine Općine Jelenje</w:t>
      </w:r>
      <w:r w:rsidR="00925AC1">
        <w:rPr>
          <w:rFonts w:ascii="Arial" w:hAnsi="Arial" w:cs="Arial"/>
        </w:rPr>
        <w:t>“</w:t>
      </w:r>
      <w:r w:rsidR="00925AC1" w:rsidRPr="008E4324">
        <w:rPr>
          <w:rFonts w:ascii="Arial" w:hAnsi="Arial" w:cs="Arial"/>
        </w:rPr>
        <w:t xml:space="preserve"> br</w:t>
      </w:r>
      <w:r w:rsidR="00925AC1">
        <w:rPr>
          <w:rFonts w:ascii="Arial" w:hAnsi="Arial" w:cs="Arial"/>
        </w:rPr>
        <w:t>oj</w:t>
      </w:r>
      <w:r w:rsidR="00925AC1" w:rsidRPr="008E4324">
        <w:rPr>
          <w:rFonts w:ascii="Arial" w:hAnsi="Arial" w:cs="Arial"/>
        </w:rPr>
        <w:t xml:space="preserve"> </w:t>
      </w:r>
      <w:r w:rsidRPr="008E4324">
        <w:rPr>
          <w:rFonts w:ascii="Arial" w:hAnsi="Arial" w:cs="Arial"/>
        </w:rPr>
        <w:t>55/23)</w:t>
      </w:r>
    </w:p>
    <w:p w14:paraId="4F397360" w14:textId="579104C6" w:rsidR="00A65DC1" w:rsidRPr="008E4324" w:rsidRDefault="00A65DC1" w:rsidP="008E4324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2.8. Odluka o nerazvrstanim cestama (</w:t>
      </w:r>
      <w:r>
        <w:rPr>
          <w:rFonts w:ascii="Arial" w:hAnsi="Arial" w:cs="Arial"/>
        </w:rPr>
        <w:t>„</w:t>
      </w:r>
      <w:r w:rsidRPr="008E4324">
        <w:rPr>
          <w:rFonts w:ascii="Arial" w:hAnsi="Arial" w:cs="Arial"/>
        </w:rPr>
        <w:t>Službene novine Općine Jelenje</w:t>
      </w:r>
      <w:r>
        <w:rPr>
          <w:rFonts w:ascii="Arial" w:hAnsi="Arial" w:cs="Arial"/>
        </w:rPr>
        <w:t>“</w:t>
      </w:r>
      <w:r w:rsidRPr="008E4324">
        <w:rPr>
          <w:rFonts w:ascii="Arial" w:hAnsi="Arial" w:cs="Arial"/>
        </w:rPr>
        <w:t xml:space="preserve"> br</w:t>
      </w:r>
      <w:r>
        <w:rPr>
          <w:rFonts w:ascii="Arial" w:hAnsi="Arial" w:cs="Arial"/>
        </w:rPr>
        <w:t>oj</w:t>
      </w:r>
      <w:r>
        <w:rPr>
          <w:rFonts w:ascii="Arial" w:hAnsi="Arial" w:cs="Arial"/>
        </w:rPr>
        <w:t xml:space="preserve"> 75/24)</w:t>
      </w:r>
    </w:p>
    <w:p w14:paraId="0EC4C79F" w14:textId="77777777" w:rsidR="008E4324" w:rsidRPr="008E4324" w:rsidRDefault="008E4324" w:rsidP="008E4324">
      <w:pPr>
        <w:rPr>
          <w:rFonts w:ascii="Arial" w:hAnsi="Arial" w:cs="Arial"/>
        </w:rPr>
      </w:pPr>
    </w:p>
    <w:p w14:paraId="2E2ADC47" w14:textId="77777777" w:rsidR="008E4324" w:rsidRPr="008E4324" w:rsidRDefault="008E4324" w:rsidP="008E4324">
      <w:pPr>
        <w:rPr>
          <w:rFonts w:ascii="Arial" w:hAnsi="Arial" w:cs="Arial"/>
        </w:rPr>
      </w:pPr>
      <w:r w:rsidRPr="008E4324">
        <w:rPr>
          <w:rFonts w:ascii="Arial" w:hAnsi="Arial" w:cs="Arial"/>
          <w:b/>
          <w:bCs/>
        </w:rPr>
        <w:t>II. Pravila testiranja</w:t>
      </w:r>
    </w:p>
    <w:p w14:paraId="26B02768" w14:textId="0EBFEA3D" w:rsidR="008E4324" w:rsidRDefault="008E4324" w:rsidP="008E4324">
      <w:pPr>
        <w:rPr>
          <w:rFonts w:ascii="Arial" w:hAnsi="Arial" w:cs="Arial"/>
        </w:rPr>
      </w:pPr>
      <w:r w:rsidRPr="008E4324">
        <w:rPr>
          <w:rFonts w:ascii="Arial" w:hAnsi="Arial" w:cs="Arial"/>
        </w:rPr>
        <w:t>Po dolasku na provjeru znanja, od kandidata će biti zatraženo predočenje odgovarajuće  identifikacijske isprave radi utvrđivanja identiteta</w:t>
      </w:r>
      <w:r>
        <w:rPr>
          <w:rFonts w:ascii="Arial" w:hAnsi="Arial" w:cs="Arial"/>
        </w:rPr>
        <w:t xml:space="preserve">. </w:t>
      </w:r>
    </w:p>
    <w:p w14:paraId="47D96C8C" w14:textId="0DED0BAB" w:rsidR="008E4324" w:rsidRDefault="008E4324" w:rsidP="008E4324">
      <w:pPr>
        <w:rPr>
          <w:rFonts w:ascii="Arial" w:hAnsi="Arial" w:cs="Arial"/>
        </w:rPr>
      </w:pPr>
      <w:r w:rsidRPr="008E4324">
        <w:rPr>
          <w:rFonts w:ascii="Arial" w:hAnsi="Arial" w:cs="Arial"/>
        </w:rPr>
        <w:t xml:space="preserve">Po utvrđivanju identiteta i svojstva kandidata, kandidatima će biti podijeljena pitanja. </w:t>
      </w:r>
    </w:p>
    <w:p w14:paraId="45DF71B6" w14:textId="0BC5B82D" w:rsidR="008E4324" w:rsidRPr="008E4324" w:rsidRDefault="008E4324" w:rsidP="008E4324">
      <w:pPr>
        <w:ind w:left="567" w:hanging="567"/>
        <w:rPr>
          <w:rFonts w:ascii="Arial" w:hAnsi="Arial" w:cs="Arial"/>
        </w:rPr>
      </w:pPr>
      <w:r w:rsidRPr="008E4324">
        <w:rPr>
          <w:rFonts w:ascii="Arial" w:hAnsi="Arial" w:cs="Arial"/>
        </w:rPr>
        <w:t xml:space="preserve">Za vrijeme provjere znanja i sposobnosti nije dopušteno: </w:t>
      </w:r>
      <w:r w:rsidRPr="008E4324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Pr="008E4324">
        <w:rPr>
          <w:rFonts w:ascii="Arial" w:hAnsi="Arial" w:cs="Arial"/>
        </w:rPr>
        <w:t xml:space="preserve">koristiti se bilo kakvom literaturom odnosno bilješkama; </w:t>
      </w:r>
      <w:r w:rsidRPr="008E4324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Pr="008E4324">
        <w:rPr>
          <w:rFonts w:ascii="Arial" w:hAnsi="Arial" w:cs="Arial"/>
        </w:rPr>
        <w:t xml:space="preserve">koristiti mobitel ili druga komunikacijska sredstva </w:t>
      </w:r>
      <w:r w:rsidRPr="008E4324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Pr="008E4324">
        <w:rPr>
          <w:rFonts w:ascii="Arial" w:hAnsi="Arial" w:cs="Arial"/>
        </w:rPr>
        <w:t xml:space="preserve">napuštati prostoriju u kojoj se provjera odvija </w:t>
      </w:r>
      <w:r w:rsidRPr="008E4324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Pr="008E4324">
        <w:rPr>
          <w:rFonts w:ascii="Arial" w:hAnsi="Arial" w:cs="Arial"/>
        </w:rPr>
        <w:t xml:space="preserve">razgovarati s ostalim kandidatima niti na bilo koji drugi način remetiti koncentraciju </w:t>
      </w:r>
      <w:r>
        <w:rPr>
          <w:rFonts w:ascii="Arial" w:hAnsi="Arial" w:cs="Arial"/>
        </w:rPr>
        <w:t xml:space="preserve"> </w:t>
      </w:r>
      <w:r w:rsidRPr="008E4324">
        <w:rPr>
          <w:rFonts w:ascii="Arial" w:hAnsi="Arial" w:cs="Arial"/>
        </w:rPr>
        <w:t xml:space="preserve">kandidata. </w:t>
      </w:r>
    </w:p>
    <w:p w14:paraId="3D516E81" w14:textId="2175F908" w:rsidR="008E4324" w:rsidRDefault="008E4324" w:rsidP="008E4324">
      <w:pPr>
        <w:rPr>
          <w:rFonts w:ascii="Arial" w:hAnsi="Arial" w:cs="Arial"/>
        </w:rPr>
      </w:pPr>
      <w:r w:rsidRPr="008E4324">
        <w:rPr>
          <w:rFonts w:ascii="Arial" w:hAnsi="Arial" w:cs="Arial"/>
        </w:rPr>
        <w:t xml:space="preserve">Ukoliko pojedini kandidat prekrši naprijed navedena pravila biti će udaljen s provjere znanja, a njegov/njezin rezultat Povjerenstvo neće priznati niti ocjenjivati. </w:t>
      </w:r>
    </w:p>
    <w:p w14:paraId="4F027BB5" w14:textId="77777777" w:rsidR="008E4324" w:rsidRPr="008E4324" w:rsidRDefault="008E4324" w:rsidP="008E4324">
      <w:pPr>
        <w:rPr>
          <w:rFonts w:ascii="Arial" w:hAnsi="Arial" w:cs="Arial"/>
        </w:rPr>
      </w:pPr>
    </w:p>
    <w:p w14:paraId="7809151D" w14:textId="77777777" w:rsidR="008E4324" w:rsidRPr="008E4324" w:rsidRDefault="008E4324" w:rsidP="008E4324">
      <w:pPr>
        <w:rPr>
          <w:rFonts w:ascii="Arial" w:hAnsi="Arial" w:cs="Arial"/>
          <w:b/>
          <w:bCs/>
        </w:rPr>
      </w:pPr>
      <w:r w:rsidRPr="008E4324">
        <w:rPr>
          <w:rFonts w:ascii="Arial" w:hAnsi="Arial" w:cs="Arial"/>
          <w:b/>
          <w:bCs/>
        </w:rPr>
        <w:t>III. Mjesto i vrijeme održavanja testiranja</w:t>
      </w:r>
    </w:p>
    <w:p w14:paraId="22313919" w14:textId="77777777" w:rsidR="008E4324" w:rsidRPr="008E4324" w:rsidRDefault="008E4324" w:rsidP="008E4324">
      <w:pPr>
        <w:jc w:val="both"/>
        <w:rPr>
          <w:rFonts w:ascii="Arial" w:hAnsi="Arial" w:cs="Arial"/>
        </w:rPr>
      </w:pPr>
      <w:r w:rsidRPr="008E4324">
        <w:rPr>
          <w:rFonts w:ascii="Arial" w:hAnsi="Arial" w:cs="Arial"/>
        </w:rPr>
        <w:t xml:space="preserve">Mjesto i vrijeme održavanja testiranja biti će objavljeno na web stranici Općine Jelenje </w:t>
      </w:r>
      <w:hyperlink r:id="rId5" w:history="1">
        <w:r w:rsidRPr="008E4324">
          <w:rPr>
            <w:rStyle w:val="Hiperveza"/>
            <w:rFonts w:ascii="Arial" w:hAnsi="Arial" w:cs="Arial"/>
            <w:lang/>
          </w:rPr>
          <w:t>www.jelenje.hr</w:t>
        </w:r>
      </w:hyperlink>
      <w:r w:rsidRPr="008E4324">
        <w:rPr>
          <w:rFonts w:ascii="Arial" w:hAnsi="Arial" w:cs="Arial"/>
        </w:rPr>
        <w:t xml:space="preserve"> , te na oglasnoj ploči zgrade Općine Jelenje, Dražice, Dražičkih boraca 64, najmanje 5 dana prije testiranja. </w:t>
      </w:r>
    </w:p>
    <w:p w14:paraId="015A623D" w14:textId="556828AE" w:rsidR="00487928" w:rsidRPr="008E4324" w:rsidRDefault="008E4324" w:rsidP="008E4324">
      <w:pPr>
        <w:jc w:val="both"/>
        <w:rPr>
          <w:rFonts w:ascii="Arial" w:hAnsi="Arial" w:cs="Arial"/>
        </w:rPr>
      </w:pPr>
      <w:r w:rsidRPr="008E4324">
        <w:rPr>
          <w:rFonts w:ascii="Arial" w:hAnsi="Arial" w:cs="Arial"/>
        </w:rPr>
        <w:t>Na oglasnoj ploči i web stranici biti će objavljena i imena kandidata koji ispunjavaju formalne uvjete natječaja s kojima će se provesti testiranje.</w:t>
      </w:r>
    </w:p>
    <w:sectPr w:rsidR="00487928" w:rsidRPr="008E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B322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49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1" w15:restartNumberingAfterBreak="0">
    <w:nsid w:val="352638A4"/>
    <w:multiLevelType w:val="hybridMultilevel"/>
    <w:tmpl w:val="4F863A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48026">
    <w:abstractNumId w:val="0"/>
  </w:num>
  <w:num w:numId="2" w16cid:durableId="206533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24"/>
    <w:rsid w:val="000076C9"/>
    <w:rsid w:val="00226405"/>
    <w:rsid w:val="003E144F"/>
    <w:rsid w:val="00487928"/>
    <w:rsid w:val="008E4324"/>
    <w:rsid w:val="00925AC1"/>
    <w:rsid w:val="009C1BCC"/>
    <w:rsid w:val="00A65DC1"/>
    <w:rsid w:val="00BE2CFF"/>
    <w:rsid w:val="00CD4FC1"/>
    <w:rsid w:val="00EC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F1A6"/>
  <w15:chartTrackingRefBased/>
  <w15:docId w15:val="{D97BDFA5-CBDE-4B47-A83B-B89677FC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E4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43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4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43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4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4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4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4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4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4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43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432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432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43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43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43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43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4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4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4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43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43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432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4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432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4324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E43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len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tomas</dc:creator>
  <cp:keywords/>
  <dc:description/>
  <cp:lastModifiedBy>Gordana tomas</cp:lastModifiedBy>
  <cp:revision>2</cp:revision>
  <dcterms:created xsi:type="dcterms:W3CDTF">2025-01-29T12:30:00Z</dcterms:created>
  <dcterms:modified xsi:type="dcterms:W3CDTF">2025-01-29T13:33:00Z</dcterms:modified>
</cp:coreProperties>
</file>