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A916" w14:textId="77777777" w:rsidR="001C3CC4" w:rsidRPr="00D6565F" w:rsidRDefault="001C3CC4" w:rsidP="001C3CC4">
      <w:pPr>
        <w:rPr>
          <w:sz w:val="24"/>
          <w:szCs w:val="24"/>
        </w:rPr>
      </w:pPr>
    </w:p>
    <w:p w14:paraId="1C266944" w14:textId="77777777" w:rsidR="001C3CC4" w:rsidRPr="00D6565F" w:rsidRDefault="001C3CC4" w:rsidP="001C3CC4">
      <w:pPr>
        <w:jc w:val="center"/>
        <w:rPr>
          <w:rFonts w:ascii="Arial" w:hAnsi="Arial" w:cs="Arial"/>
          <w:b/>
          <w:sz w:val="24"/>
          <w:szCs w:val="24"/>
        </w:rPr>
      </w:pPr>
      <w:r w:rsidRPr="00D6565F">
        <w:rPr>
          <w:rFonts w:ascii="Arial" w:hAnsi="Arial" w:cs="Arial"/>
          <w:b/>
          <w:sz w:val="24"/>
          <w:szCs w:val="24"/>
        </w:rPr>
        <w:t>OBAVIJEST I UPUTE KANDIDATIMA</w:t>
      </w:r>
    </w:p>
    <w:p w14:paraId="08A118FE" w14:textId="77777777" w:rsidR="001C3CC4" w:rsidRPr="00D6565F" w:rsidRDefault="001C3CC4" w:rsidP="001C3CC4">
      <w:pPr>
        <w:jc w:val="center"/>
        <w:rPr>
          <w:rFonts w:ascii="Arial" w:hAnsi="Arial" w:cs="Arial"/>
          <w:sz w:val="24"/>
          <w:szCs w:val="24"/>
        </w:rPr>
      </w:pPr>
      <w:r w:rsidRPr="00D6565F">
        <w:rPr>
          <w:rFonts w:ascii="Arial" w:hAnsi="Arial" w:cs="Arial"/>
          <w:b/>
          <w:sz w:val="24"/>
          <w:szCs w:val="24"/>
        </w:rPr>
        <w:t>PRIJAVLJENIM NA NATJEČAJ ZA PRIJAM U SLUŽBU</w:t>
      </w:r>
    </w:p>
    <w:p w14:paraId="27488019" w14:textId="77777777" w:rsidR="001C3CC4" w:rsidRDefault="001C3CC4" w:rsidP="001C3CC4">
      <w:pPr>
        <w:jc w:val="center"/>
        <w:rPr>
          <w:sz w:val="28"/>
          <w:szCs w:val="28"/>
        </w:rPr>
      </w:pPr>
    </w:p>
    <w:p w14:paraId="1C8A0077" w14:textId="77777777" w:rsidR="001C3CC4" w:rsidRPr="001C3CC4" w:rsidRDefault="001C3CC4" w:rsidP="001C3CC4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1C3CC4">
        <w:rPr>
          <w:rFonts w:ascii="Arial" w:hAnsi="Arial" w:cs="Arial"/>
          <w:sz w:val="22"/>
          <w:szCs w:val="22"/>
        </w:rPr>
        <w:t xml:space="preserve">U Narodnim novinama broj 11/2025 od 22.1.2025. godine, objavljen je Natječaj  za prijam u službu </w:t>
      </w:r>
    </w:p>
    <w:p w14:paraId="2366FEEC" w14:textId="384079B6" w:rsidR="001C3CC4" w:rsidRPr="001C3CC4" w:rsidRDefault="001C3CC4" w:rsidP="001C3CC4">
      <w:pPr>
        <w:pStyle w:val="StandardWeb"/>
        <w:jc w:val="both"/>
        <w:rPr>
          <w:rStyle w:val="Naglaeno"/>
          <w:rFonts w:ascii="Arial" w:hAnsi="Arial" w:cs="Arial"/>
          <w:sz w:val="22"/>
          <w:szCs w:val="22"/>
        </w:rPr>
      </w:pPr>
      <w:r w:rsidRPr="001C3CC4">
        <w:rPr>
          <w:rFonts w:ascii="Arial" w:hAnsi="Arial" w:cs="Arial"/>
          <w:b/>
          <w:bCs/>
          <w:sz w:val="22"/>
          <w:szCs w:val="22"/>
        </w:rPr>
        <w:t>STRUČNI SURADNIK ZA KOMUNALNO I PROMETNO REDARSTVO</w:t>
      </w:r>
      <w:r w:rsidRPr="001C3CC4">
        <w:rPr>
          <w:rFonts w:ascii="Arial" w:hAnsi="Arial" w:cs="Arial"/>
          <w:b/>
          <w:sz w:val="22"/>
          <w:szCs w:val="22"/>
        </w:rPr>
        <w:t xml:space="preserve"> -</w:t>
      </w:r>
      <w:r w:rsidRPr="001C3CC4">
        <w:rPr>
          <w:rStyle w:val="Naglaeno"/>
          <w:rFonts w:ascii="Arial" w:hAnsi="Arial" w:cs="Arial"/>
          <w:sz w:val="22"/>
          <w:szCs w:val="22"/>
        </w:rPr>
        <w:t xml:space="preserve">  1 izvršitelj / izvršiteljica</w:t>
      </w:r>
    </w:p>
    <w:p w14:paraId="34BC61DA" w14:textId="77777777" w:rsidR="001C3CC4" w:rsidRPr="001C3CC4" w:rsidRDefault="001C3CC4" w:rsidP="001C3CC4">
      <w:pPr>
        <w:spacing w:line="100" w:lineRule="atLeast"/>
        <w:rPr>
          <w:rFonts w:ascii="Arial" w:hAnsi="Arial" w:cs="Arial"/>
        </w:rPr>
      </w:pPr>
    </w:p>
    <w:p w14:paraId="3A02AE67" w14:textId="77777777" w:rsidR="001C3CC4" w:rsidRPr="001C3CC4" w:rsidRDefault="001C3CC4" w:rsidP="001C3CC4">
      <w:pPr>
        <w:spacing w:line="100" w:lineRule="atLeast"/>
        <w:rPr>
          <w:rFonts w:ascii="Arial" w:hAnsi="Arial" w:cs="Arial"/>
        </w:rPr>
      </w:pPr>
      <w:r w:rsidRPr="001C3CC4">
        <w:rPr>
          <w:rFonts w:ascii="Arial" w:hAnsi="Arial" w:cs="Arial"/>
        </w:rPr>
        <w:t>Daju se upute kandidatima kako slijedi:</w:t>
      </w:r>
    </w:p>
    <w:p w14:paraId="13E986D4" w14:textId="74BFC8E5" w:rsidR="001C3CC4" w:rsidRPr="001C3CC4" w:rsidRDefault="001C3CC4" w:rsidP="001C3CC4">
      <w:pPr>
        <w:spacing w:line="100" w:lineRule="atLeast"/>
        <w:rPr>
          <w:rFonts w:ascii="Arial" w:hAnsi="Arial" w:cs="Arial"/>
        </w:rPr>
      </w:pPr>
      <w:r w:rsidRPr="001C3CC4">
        <w:rPr>
          <w:rFonts w:ascii="Arial" w:hAnsi="Arial" w:cs="Arial"/>
        </w:rPr>
        <w:t>Prijave na Natječaj podnose se zaključno  s  3</w:t>
      </w:r>
      <w:r>
        <w:rPr>
          <w:rFonts w:ascii="Arial" w:hAnsi="Arial" w:cs="Arial"/>
        </w:rPr>
        <w:t>1</w:t>
      </w:r>
      <w:r w:rsidRPr="001C3CC4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1C3CC4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1C3CC4">
        <w:rPr>
          <w:rFonts w:ascii="Arial" w:hAnsi="Arial" w:cs="Arial"/>
        </w:rPr>
        <w:t>.</w:t>
      </w:r>
    </w:p>
    <w:p w14:paraId="00E62B97" w14:textId="77777777" w:rsidR="001C3CC4" w:rsidRPr="001C3CC4" w:rsidRDefault="001C3CC4" w:rsidP="001C3CC4">
      <w:pPr>
        <w:spacing w:before="100" w:after="100" w:line="100" w:lineRule="atLeast"/>
        <w:rPr>
          <w:rFonts w:ascii="Arial" w:hAnsi="Arial" w:cs="Arial"/>
        </w:rPr>
      </w:pPr>
      <w:r w:rsidRPr="001C3CC4">
        <w:rPr>
          <w:rFonts w:ascii="Arial" w:hAnsi="Arial" w:cs="Arial"/>
        </w:rPr>
        <w:t xml:space="preserve">Izrazi koji se koriste u ovoj obavijesti za osobe u  muškom rodu uporabljeni su neutralno i odnose se na muške i ženske osobe. </w:t>
      </w:r>
    </w:p>
    <w:p w14:paraId="1922F8A7" w14:textId="77777777" w:rsidR="001C3CC4" w:rsidRDefault="001C3CC4" w:rsidP="001C3CC4">
      <w:pPr>
        <w:spacing w:line="100" w:lineRule="atLeast"/>
      </w:pPr>
    </w:p>
    <w:p w14:paraId="5E2972C2" w14:textId="77777777" w:rsidR="00CC0AF3" w:rsidRDefault="00CC0AF3" w:rsidP="00F67D3B">
      <w:pPr>
        <w:spacing w:after="5" w:line="240" w:lineRule="auto"/>
        <w:ind w:left="993" w:right="0" w:hanging="426"/>
        <w:jc w:val="left"/>
      </w:pPr>
    </w:p>
    <w:p w14:paraId="5F33C5CD" w14:textId="77777777" w:rsidR="00CC0AF3" w:rsidRDefault="00CC0AF3" w:rsidP="00CF4DE7">
      <w:pPr>
        <w:spacing w:after="5" w:line="240" w:lineRule="auto"/>
        <w:ind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OPIS POSLOVA SLUŽBENIČKOG MJESTA:  </w:t>
      </w:r>
    </w:p>
    <w:p w14:paraId="7632E794" w14:textId="77777777" w:rsidR="00CF4DE7" w:rsidRDefault="00CF4DE7" w:rsidP="00CF4DE7">
      <w:pPr>
        <w:spacing w:after="5" w:line="240" w:lineRule="auto"/>
        <w:ind w:right="0" w:firstLine="0"/>
        <w:jc w:val="left"/>
        <w:rPr>
          <w:rFonts w:ascii="Arial" w:hAnsi="Arial" w:cs="Arial"/>
        </w:rPr>
      </w:pPr>
    </w:p>
    <w:p w14:paraId="47AE777F" w14:textId="3758A80D" w:rsidR="00CC0AF3" w:rsidRPr="00CC0AF3" w:rsidRDefault="00CC0AF3" w:rsidP="00CF4DE7">
      <w:pPr>
        <w:spacing w:after="5" w:line="240" w:lineRule="auto"/>
        <w:ind w:right="0" w:firstLine="0"/>
        <w:jc w:val="left"/>
        <w:rPr>
          <w:rFonts w:ascii="Arial" w:hAnsi="Arial" w:cs="Arial"/>
          <w:b/>
          <w:bCs/>
        </w:rPr>
      </w:pPr>
      <w:r w:rsidRPr="00CC0AF3">
        <w:rPr>
          <w:rFonts w:ascii="Arial" w:hAnsi="Arial" w:cs="Arial"/>
          <w:b/>
          <w:bCs/>
        </w:rPr>
        <w:t>STRUČNI SURADNIK ZA KOMUNALNO I PROMETNO REDARSTVO</w:t>
      </w:r>
    </w:p>
    <w:p w14:paraId="0DF28C4B" w14:textId="77777777" w:rsidR="00CC0AF3" w:rsidRDefault="00CC0AF3" w:rsidP="00CC0AF3">
      <w:pPr>
        <w:spacing w:after="5" w:line="240" w:lineRule="auto"/>
        <w:ind w:left="993" w:right="0" w:firstLine="0"/>
        <w:jc w:val="left"/>
        <w:rPr>
          <w:rFonts w:ascii="Arial" w:hAnsi="Arial" w:cs="Arial"/>
        </w:rPr>
      </w:pPr>
    </w:p>
    <w:p w14:paraId="77DC772C" w14:textId="77777777" w:rsidR="00CC0AF3" w:rsidRDefault="00CC0AF3" w:rsidP="00CC0AF3">
      <w:pPr>
        <w:spacing w:after="5" w:line="240" w:lineRule="auto"/>
        <w:ind w:left="993" w:right="0" w:firstLine="0"/>
        <w:jc w:val="left"/>
        <w:rPr>
          <w:rFonts w:ascii="Arial" w:hAnsi="Arial" w:cs="Arial"/>
        </w:rPr>
      </w:pPr>
    </w:p>
    <w:p w14:paraId="79BF2195" w14:textId="2CFCC348" w:rsidR="00F67D3B" w:rsidRPr="002231E6" w:rsidRDefault="00F67D3B" w:rsidP="00CF4DE7">
      <w:pPr>
        <w:numPr>
          <w:ilvl w:val="0"/>
          <w:numId w:val="1"/>
        </w:numPr>
        <w:spacing w:after="5" w:line="240" w:lineRule="auto"/>
        <w:ind w:left="993" w:right="0" w:hanging="426"/>
        <w:rPr>
          <w:rFonts w:ascii="Arial" w:hAnsi="Arial" w:cs="Arial"/>
        </w:rPr>
      </w:pPr>
      <w:r w:rsidRPr="002231E6">
        <w:rPr>
          <w:rFonts w:ascii="Arial" w:hAnsi="Arial" w:cs="Arial"/>
        </w:rPr>
        <w:t xml:space="preserve">provodi postupke i donosi rješenja iz oblasti komunalnog reda i prometnog redarstva i drugih oblasti iz njegove nadležnosti,  </w:t>
      </w:r>
    </w:p>
    <w:p w14:paraId="34784724" w14:textId="77777777" w:rsidR="00F67D3B" w:rsidRPr="002231E6" w:rsidRDefault="00F67D3B" w:rsidP="00CF4DE7">
      <w:pPr>
        <w:numPr>
          <w:ilvl w:val="0"/>
          <w:numId w:val="1"/>
        </w:numPr>
        <w:spacing w:after="18" w:line="240" w:lineRule="auto"/>
        <w:ind w:left="993" w:right="0" w:hanging="426"/>
        <w:rPr>
          <w:rFonts w:ascii="Arial" w:hAnsi="Arial" w:cs="Arial"/>
        </w:rPr>
      </w:pPr>
      <w:r w:rsidRPr="002231E6">
        <w:rPr>
          <w:rFonts w:ascii="Arial" w:hAnsi="Arial" w:cs="Arial"/>
        </w:rPr>
        <w:t xml:space="preserve">obavlja nadzor nad radom ugostiteljskih, trgovačkih i drugih objekata u dijelu koji se odnosi na komunalni red te korištenje javnih i drugih površina,  </w:t>
      </w:r>
    </w:p>
    <w:p w14:paraId="054E0D38" w14:textId="77777777" w:rsidR="00F67D3B" w:rsidRPr="002231E6" w:rsidRDefault="00F67D3B" w:rsidP="00CF4DE7">
      <w:pPr>
        <w:numPr>
          <w:ilvl w:val="0"/>
          <w:numId w:val="1"/>
        </w:numPr>
        <w:spacing w:after="16" w:line="240" w:lineRule="auto"/>
        <w:ind w:left="993" w:right="0" w:hanging="426"/>
        <w:rPr>
          <w:rFonts w:ascii="Arial" w:hAnsi="Arial" w:cs="Arial"/>
        </w:rPr>
      </w:pPr>
      <w:r w:rsidRPr="002231E6">
        <w:rPr>
          <w:rFonts w:ascii="Arial" w:hAnsi="Arial" w:cs="Arial"/>
        </w:rPr>
        <w:t xml:space="preserve">obavlja nadzor nad provedbom propisa o držanju kućnih ljubimaca,  </w:t>
      </w:r>
    </w:p>
    <w:p w14:paraId="75B848BD" w14:textId="1E5DC85B" w:rsidR="00487928" w:rsidRDefault="00F67D3B" w:rsidP="00F67D3B">
      <w:pPr>
        <w:spacing w:line="240" w:lineRule="auto"/>
        <w:ind w:left="993" w:right="0" w:firstLine="0"/>
        <w:rPr>
          <w:rFonts w:ascii="Arial" w:hAnsi="Arial" w:cs="Arial"/>
          <w:color w:val="333333"/>
        </w:rPr>
      </w:pPr>
      <w:r w:rsidRPr="002231E6">
        <w:rPr>
          <w:rFonts w:ascii="Arial" w:hAnsi="Arial" w:cs="Arial"/>
          <w:color w:val="333333"/>
        </w:rPr>
        <w:t>sudjeluje u izradi godišnjih programa rada gradnje i održavanja komunalne infrastrukture,</w:t>
      </w:r>
    </w:p>
    <w:p w14:paraId="7E8F6BEB" w14:textId="77777777" w:rsidR="00F67D3B" w:rsidRDefault="00F67D3B" w:rsidP="00F67D3B">
      <w:pPr>
        <w:pStyle w:val="Odlomakpopisa"/>
        <w:numPr>
          <w:ilvl w:val="0"/>
          <w:numId w:val="2"/>
        </w:numPr>
        <w:spacing w:after="0" w:line="240" w:lineRule="auto"/>
        <w:ind w:left="993" w:right="0" w:hanging="426"/>
        <w:rPr>
          <w:rFonts w:ascii="Arial" w:hAnsi="Arial" w:cs="Arial"/>
        </w:rPr>
      </w:pPr>
      <w:r w:rsidRPr="002231E6">
        <w:rPr>
          <w:rFonts w:ascii="Arial" w:hAnsi="Arial" w:cs="Arial"/>
          <w:color w:val="333333"/>
        </w:rPr>
        <w:t xml:space="preserve">obavlja poslove iz svog djelokruga u područjima gospodarenja otpadom, zaštite životne sredine i zaštite životinja, obavlja stručne i tehničke poslove iz oblasti zaštite bilja i hortikulturnog uređenja, </w:t>
      </w:r>
      <w:r w:rsidRPr="002231E6">
        <w:rPr>
          <w:rFonts w:ascii="Arial" w:hAnsi="Arial" w:cs="Arial"/>
        </w:rPr>
        <w:t xml:space="preserve"> obavlja nadzor nad provedbom propisa kojima se uređuje zaštita od buke u djelokrugu jedinica lokalne samouprave, </w:t>
      </w:r>
      <w:r w:rsidRPr="002231E6">
        <w:rPr>
          <w:rFonts w:ascii="Arial" w:hAnsi="Arial" w:cs="Arial"/>
          <w:color w:val="333333"/>
        </w:rPr>
        <w:t xml:space="preserve">sudjeluje u praćenju rada trgovačkih društava koja obavljaju komunalne djelatnosti odvodnje i pročišćavanja otpadnih voda, te crpljenja, odvoza i zbrinjavanja fekalija iz sabirnih jama, </w:t>
      </w:r>
      <w:r w:rsidRPr="002231E6">
        <w:rPr>
          <w:rFonts w:ascii="Arial" w:hAnsi="Arial" w:cs="Arial"/>
        </w:rPr>
        <w:t xml:space="preserve"> </w:t>
      </w:r>
    </w:p>
    <w:p w14:paraId="40D7BCB6" w14:textId="2F6F62D1" w:rsidR="00F67D3B" w:rsidRDefault="00F67D3B" w:rsidP="00F67D3B">
      <w:pPr>
        <w:pStyle w:val="Odlomakpopisa"/>
        <w:numPr>
          <w:ilvl w:val="0"/>
          <w:numId w:val="2"/>
        </w:numPr>
        <w:spacing w:after="0" w:line="240" w:lineRule="auto"/>
        <w:ind w:left="993" w:right="0" w:hanging="426"/>
        <w:rPr>
          <w:rFonts w:ascii="Arial" w:hAnsi="Arial" w:cs="Arial"/>
        </w:rPr>
      </w:pPr>
      <w:r w:rsidRPr="002231E6">
        <w:rPr>
          <w:rFonts w:ascii="Arial" w:hAnsi="Arial" w:cs="Arial"/>
        </w:rPr>
        <w:t>obavlja nadzor nad provedbom propisa stavljenih u nadležnost jedinica lokalne samouprave kojima se uređuje građevinska inspekcija obilazi teren te na temelju uočenog stanja predlaže donošenje/izmjene i dopune općih akata ili poduzimanje potrebnih radnji u cilju unapređenja kvalitete stanovanja i života u Općine,</w:t>
      </w:r>
    </w:p>
    <w:p w14:paraId="23265A8E" w14:textId="77777777" w:rsidR="00F67D3B" w:rsidRPr="002231E6" w:rsidRDefault="00F67D3B" w:rsidP="00F67D3B">
      <w:pPr>
        <w:pStyle w:val="Odlomakpopisa"/>
        <w:numPr>
          <w:ilvl w:val="0"/>
          <w:numId w:val="2"/>
        </w:numPr>
        <w:spacing w:after="0" w:line="240" w:lineRule="auto"/>
        <w:ind w:left="993" w:right="0" w:hanging="426"/>
        <w:rPr>
          <w:rFonts w:ascii="Arial" w:hAnsi="Arial" w:cs="Arial"/>
        </w:rPr>
      </w:pPr>
      <w:r w:rsidRPr="002231E6">
        <w:rPr>
          <w:rFonts w:ascii="Arial" w:hAnsi="Arial" w:cs="Arial"/>
          <w:color w:val="333333"/>
        </w:rPr>
        <w:t xml:space="preserve">rješava zahtjeve za korištenjem javnih površina, </w:t>
      </w:r>
      <w:r w:rsidRPr="002231E6">
        <w:rPr>
          <w:rFonts w:ascii="Arial" w:hAnsi="Arial" w:cs="Arial"/>
        </w:rPr>
        <w:t xml:space="preserve"> </w:t>
      </w:r>
      <w:r w:rsidRPr="002231E6">
        <w:rPr>
          <w:rFonts w:ascii="Arial" w:hAnsi="Arial" w:cs="Arial"/>
          <w:color w:val="333333"/>
        </w:rPr>
        <w:t xml:space="preserve">izrađuje mjesečna, polugodišnja te godišnja izvješća, </w:t>
      </w:r>
      <w:r w:rsidRPr="002231E6">
        <w:rPr>
          <w:rFonts w:ascii="Arial" w:hAnsi="Arial" w:cs="Arial"/>
        </w:rPr>
        <w:t xml:space="preserve"> </w:t>
      </w:r>
    </w:p>
    <w:p w14:paraId="425F735B" w14:textId="39A738A1" w:rsidR="00F67D3B" w:rsidRDefault="00F67D3B" w:rsidP="00F67D3B">
      <w:pPr>
        <w:pStyle w:val="Odlomakpopisa"/>
        <w:numPr>
          <w:ilvl w:val="0"/>
          <w:numId w:val="2"/>
        </w:numPr>
        <w:spacing w:after="0" w:line="240" w:lineRule="auto"/>
        <w:ind w:left="993" w:right="0" w:hanging="426"/>
        <w:rPr>
          <w:rFonts w:ascii="Arial" w:hAnsi="Arial" w:cs="Arial"/>
        </w:rPr>
      </w:pPr>
      <w:r w:rsidRPr="002231E6">
        <w:rPr>
          <w:rFonts w:ascii="Arial" w:hAnsi="Arial" w:cs="Arial"/>
        </w:rPr>
        <w:t>obavlja nadzor nad provedbom propisa kojima se uređuju nerazvrstane ceste</w:t>
      </w:r>
      <w:r w:rsidR="00CF4DE7">
        <w:rPr>
          <w:rFonts w:ascii="Arial" w:hAnsi="Arial" w:cs="Arial"/>
        </w:rPr>
        <w:t>,</w:t>
      </w:r>
    </w:p>
    <w:p w14:paraId="37083BF0" w14:textId="0140EE66" w:rsidR="00F67D3B" w:rsidRDefault="00F67D3B" w:rsidP="00F67D3B">
      <w:pPr>
        <w:pStyle w:val="Odlomakpopisa"/>
        <w:numPr>
          <w:ilvl w:val="0"/>
          <w:numId w:val="2"/>
        </w:numPr>
        <w:spacing w:after="0" w:line="240" w:lineRule="auto"/>
        <w:ind w:left="993" w:right="0" w:hanging="426"/>
        <w:rPr>
          <w:rFonts w:ascii="Arial" w:hAnsi="Arial" w:cs="Arial"/>
        </w:rPr>
      </w:pPr>
      <w:r w:rsidRPr="002231E6">
        <w:rPr>
          <w:rFonts w:ascii="Arial" w:hAnsi="Arial" w:cs="Arial"/>
        </w:rPr>
        <w:t>o uočenim nedostacima na vertikalnoj i horizontalnoj prometnoj signalizaciji kojima se utječe na promet obavještava nadležne službe, obavlja poslove nadzora i premještanja nepropisno zaustavljenih i parkiranih vozila i poslove upravljanja prometom sukladno Zakonu o sigurnosti prometa na cestama,  naplaćuje novčanu kaznu za nepropisno zaustavljeno i parkirano vozilo, odnosno izdaje obavezni prekršajni nalog sukladno zakonu,  izrađuje izvješća i zapisnike</w:t>
      </w:r>
      <w:r>
        <w:rPr>
          <w:rFonts w:ascii="Arial" w:hAnsi="Arial" w:cs="Arial"/>
        </w:rPr>
        <w:t>,</w:t>
      </w:r>
    </w:p>
    <w:p w14:paraId="1AF70AFA" w14:textId="174B7D1D" w:rsidR="00F67D3B" w:rsidRDefault="00F67D3B" w:rsidP="00F67D3B">
      <w:pPr>
        <w:pStyle w:val="Odlomakpopisa"/>
        <w:numPr>
          <w:ilvl w:val="0"/>
          <w:numId w:val="2"/>
        </w:numPr>
        <w:spacing w:after="0" w:line="240" w:lineRule="auto"/>
        <w:ind w:left="993" w:right="0" w:hanging="426"/>
        <w:rPr>
          <w:rFonts w:ascii="Arial" w:hAnsi="Arial" w:cs="Arial"/>
        </w:rPr>
      </w:pPr>
      <w:r w:rsidRPr="002231E6">
        <w:rPr>
          <w:rFonts w:ascii="Arial" w:hAnsi="Arial" w:cs="Arial"/>
        </w:rPr>
        <w:t>donosi rješenje o kaznama i predlaže pokretanje prekršajnog postupka,  nadzor na sanaciji odobrenih prekopa cesta i ostale zahvate na javnim površinama</w:t>
      </w:r>
      <w:r>
        <w:rPr>
          <w:rFonts w:ascii="Arial" w:hAnsi="Arial" w:cs="Arial"/>
        </w:rPr>
        <w:t>,</w:t>
      </w:r>
    </w:p>
    <w:p w14:paraId="405E2838" w14:textId="629D5720" w:rsidR="00F67D3B" w:rsidRDefault="00F67D3B" w:rsidP="00F67D3B">
      <w:pPr>
        <w:pStyle w:val="Odlomakpopisa"/>
        <w:numPr>
          <w:ilvl w:val="0"/>
          <w:numId w:val="2"/>
        </w:numPr>
        <w:spacing w:after="0" w:line="240" w:lineRule="auto"/>
        <w:ind w:left="993" w:right="0" w:hanging="426"/>
        <w:rPr>
          <w:rFonts w:ascii="Arial" w:hAnsi="Arial" w:cs="Arial"/>
        </w:rPr>
      </w:pPr>
      <w:r w:rsidRPr="002231E6">
        <w:rPr>
          <w:rFonts w:ascii="Arial" w:hAnsi="Arial" w:cs="Arial"/>
        </w:rPr>
        <w:t>nadzire rad poslovnih subjekata koji za račun Općine (temeljem ugovora) obavljaju poslove komunalnih djelatnosti</w:t>
      </w:r>
      <w:r w:rsidR="00CF4DE7">
        <w:rPr>
          <w:rFonts w:ascii="Arial" w:hAnsi="Arial" w:cs="Arial"/>
        </w:rPr>
        <w:t>.</w:t>
      </w:r>
    </w:p>
    <w:p w14:paraId="65C59844" w14:textId="77777777" w:rsidR="00C5612A" w:rsidRDefault="00C5612A" w:rsidP="001C3CC4">
      <w:pPr>
        <w:spacing w:line="100" w:lineRule="atLeast"/>
        <w:ind w:left="702" w:firstLine="0"/>
        <w:rPr>
          <w:rFonts w:ascii="Arial" w:hAnsi="Arial" w:cs="Arial"/>
          <w:b/>
        </w:rPr>
      </w:pPr>
    </w:p>
    <w:p w14:paraId="61876D88" w14:textId="60D4FB9D" w:rsidR="001C3CC4" w:rsidRPr="001C3CC4" w:rsidRDefault="001C3CC4" w:rsidP="001C3CC4">
      <w:pPr>
        <w:spacing w:line="100" w:lineRule="atLeast"/>
        <w:ind w:left="702" w:firstLine="0"/>
        <w:rPr>
          <w:rFonts w:ascii="Arial" w:hAnsi="Arial" w:cs="Arial"/>
        </w:rPr>
      </w:pPr>
      <w:r w:rsidRPr="001C3CC4">
        <w:rPr>
          <w:rFonts w:ascii="Arial" w:hAnsi="Arial" w:cs="Arial"/>
          <w:b/>
        </w:rPr>
        <w:lastRenderedPageBreak/>
        <w:t>Podaci o plaći</w:t>
      </w:r>
    </w:p>
    <w:p w14:paraId="2381E46F" w14:textId="77777777" w:rsidR="001C3CC4" w:rsidRPr="001C3CC4" w:rsidRDefault="001C3CC4" w:rsidP="001C3CC4">
      <w:pPr>
        <w:pStyle w:val="Odlomakpopisa"/>
        <w:spacing w:line="100" w:lineRule="atLeast"/>
        <w:ind w:left="993" w:right="0" w:firstLine="0"/>
        <w:rPr>
          <w:rFonts w:ascii="Arial" w:hAnsi="Arial" w:cs="Arial"/>
        </w:rPr>
      </w:pPr>
      <w:r w:rsidRPr="001C3CC4">
        <w:rPr>
          <w:rFonts w:ascii="Arial" w:hAnsi="Arial" w:cs="Arial"/>
        </w:rPr>
        <w:t xml:space="preserve">Sukladno odredbama Zakona o plaćama u lokalnoj i područnoj (regionalnoj) samoupravi („Narodne novine“ broj 28/10.) plaću službenika u  jedinica lokalne i područne (regionalne) samouprave čini umnožak koeficijenta složenosti poslova radnog mjesta i osnovice za obračun plaće uvećan za 0,5% za svaku navršenu godinu radnog staža. </w:t>
      </w:r>
    </w:p>
    <w:p w14:paraId="49252AA0" w14:textId="245409A8" w:rsidR="001C3CC4" w:rsidRPr="001C3CC4" w:rsidRDefault="001C3CC4" w:rsidP="001C3CC4">
      <w:pPr>
        <w:pStyle w:val="Odlomakpopisa"/>
        <w:spacing w:line="100" w:lineRule="atLeast"/>
        <w:ind w:left="993" w:right="0" w:firstLine="0"/>
        <w:rPr>
          <w:rFonts w:ascii="Arial" w:hAnsi="Arial" w:cs="Arial"/>
        </w:rPr>
      </w:pPr>
      <w:r w:rsidRPr="001C3CC4">
        <w:rPr>
          <w:rFonts w:ascii="Arial" w:hAnsi="Arial" w:cs="Arial"/>
        </w:rPr>
        <w:t xml:space="preserve">Osnovica za obračun plaće službenika i namještenika jedinica lokalne samouprave  utvrđena je </w:t>
      </w:r>
      <w:r w:rsidRPr="001C3CC4">
        <w:rPr>
          <w:rStyle w:val="Istaknuto"/>
          <w:rFonts w:ascii="Arial" w:hAnsi="Arial" w:cs="Arial"/>
          <w:i w:val="0"/>
          <w:iCs w:val="0"/>
        </w:rPr>
        <w:t xml:space="preserve">Odlukom o visini osnovice </w:t>
      </w:r>
      <w:r w:rsidRPr="001C3CC4">
        <w:rPr>
          <w:rFonts w:ascii="Arial" w:hAnsi="Arial" w:cs="Arial"/>
        </w:rPr>
        <w:t>za obračun plaće koja iznosi</w:t>
      </w:r>
      <w:r>
        <w:rPr>
          <w:rFonts w:ascii="Arial" w:hAnsi="Arial" w:cs="Arial"/>
        </w:rPr>
        <w:t xml:space="preserve"> 1.200,00 eura</w:t>
      </w:r>
      <w:r w:rsidRPr="001C3CC4">
        <w:rPr>
          <w:rFonts w:ascii="Arial" w:hAnsi="Arial" w:cs="Arial"/>
        </w:rPr>
        <w:t xml:space="preserve">. </w:t>
      </w:r>
    </w:p>
    <w:p w14:paraId="31E10DB9" w14:textId="77777777" w:rsidR="001C3CC4" w:rsidRPr="001C3CC4" w:rsidRDefault="001C3CC4" w:rsidP="001C3CC4">
      <w:pPr>
        <w:pStyle w:val="Odlomakpopisa"/>
        <w:spacing w:line="100" w:lineRule="atLeast"/>
        <w:ind w:left="993" w:right="0" w:firstLine="0"/>
        <w:rPr>
          <w:rFonts w:ascii="Arial" w:hAnsi="Arial" w:cs="Arial"/>
        </w:rPr>
      </w:pPr>
    </w:p>
    <w:p w14:paraId="60BCA723" w14:textId="39B87F03" w:rsidR="001C3CC4" w:rsidRPr="001C3CC4" w:rsidRDefault="001C3CC4" w:rsidP="001C3CC4">
      <w:pPr>
        <w:ind w:left="993" w:right="0"/>
        <w:rPr>
          <w:rFonts w:ascii="Arial" w:hAnsi="Arial" w:cs="Arial"/>
        </w:rPr>
      </w:pPr>
      <w:r>
        <w:rPr>
          <w:rFonts w:ascii="Arial" w:hAnsi="Arial" w:cs="Arial"/>
        </w:rPr>
        <w:t>Sukladno č</w:t>
      </w:r>
      <w:r w:rsidRPr="001C3CC4">
        <w:rPr>
          <w:rFonts w:ascii="Arial" w:hAnsi="Arial" w:cs="Arial"/>
        </w:rPr>
        <w:t>lank</w:t>
      </w:r>
      <w:r>
        <w:rPr>
          <w:rFonts w:ascii="Arial" w:hAnsi="Arial" w:cs="Arial"/>
        </w:rPr>
        <w:t>u</w:t>
      </w:r>
      <w:r w:rsidRPr="001C3CC4">
        <w:rPr>
          <w:rFonts w:ascii="Arial" w:hAnsi="Arial" w:cs="Arial"/>
        </w:rPr>
        <w:t xml:space="preserve"> 3. Odluke o određivanju koeficijenata za obračun plaće službenika i namještenika u Jedinstvenom upravnom odjelu Općine Jelenje („Službene novine Općine Jelenje” broj 51/22, 59/23 i 67/24), za radno mjesto </w:t>
      </w:r>
      <w:r>
        <w:rPr>
          <w:rFonts w:ascii="Arial" w:hAnsi="Arial" w:cs="Arial"/>
        </w:rPr>
        <w:t>S</w:t>
      </w:r>
      <w:r w:rsidRPr="001C3CC4">
        <w:rPr>
          <w:rFonts w:ascii="Arial" w:hAnsi="Arial" w:cs="Arial"/>
        </w:rPr>
        <w:t xml:space="preserve">tručni suradnik za </w:t>
      </w:r>
      <w:r>
        <w:rPr>
          <w:rFonts w:ascii="Arial" w:hAnsi="Arial" w:cs="Arial"/>
        </w:rPr>
        <w:t xml:space="preserve">komunalno i prometno gospodarstvo </w:t>
      </w:r>
      <w:r w:rsidRPr="001C3CC4">
        <w:rPr>
          <w:rFonts w:ascii="Arial" w:hAnsi="Arial" w:cs="Arial"/>
        </w:rPr>
        <w:t xml:space="preserve">određen je koeficijent u visini od 1,. </w:t>
      </w:r>
    </w:p>
    <w:p w14:paraId="6C862B1E" w14:textId="77777777" w:rsidR="001C3CC4" w:rsidRPr="001C3CC4" w:rsidRDefault="001C3CC4" w:rsidP="001C3CC4">
      <w:pPr>
        <w:pStyle w:val="Odlomakpopisa"/>
        <w:spacing w:line="100" w:lineRule="atLeast"/>
        <w:ind w:left="993" w:right="0" w:firstLine="0"/>
        <w:rPr>
          <w:rFonts w:ascii="Arial" w:hAnsi="Arial" w:cs="Arial"/>
        </w:rPr>
      </w:pPr>
    </w:p>
    <w:p w14:paraId="723113C2" w14:textId="73F9CCB1" w:rsidR="001C3CC4" w:rsidRPr="001C3CC4" w:rsidRDefault="001C3CC4" w:rsidP="001C3CC4">
      <w:pPr>
        <w:pStyle w:val="Odlomakpopisa"/>
        <w:spacing w:line="100" w:lineRule="atLeast"/>
        <w:ind w:left="993" w:right="0" w:firstLine="0"/>
        <w:rPr>
          <w:rFonts w:ascii="Arial" w:hAnsi="Arial" w:cs="Arial"/>
        </w:rPr>
      </w:pPr>
      <w:r w:rsidRPr="001C3CC4">
        <w:rPr>
          <w:rFonts w:ascii="Arial" w:eastAsia="Arial" w:hAnsi="Arial" w:cs="Arial"/>
        </w:rPr>
        <w:t>Odlukom o koeficijentima za obračun plaće službenika u Jedinstvenom upravnom odjelu Općine Jelenje (Službene novine Općine Jelenje br.20/19 ) za radno mjesto br. 2. utvrđen je koeficijent u iznosu od 1,</w:t>
      </w:r>
      <w:r>
        <w:rPr>
          <w:rFonts w:ascii="Arial" w:eastAsia="Arial" w:hAnsi="Arial" w:cs="Arial"/>
        </w:rPr>
        <w:t>53</w:t>
      </w:r>
      <w:r w:rsidRPr="001C3CC4">
        <w:rPr>
          <w:rFonts w:ascii="Arial" w:eastAsia="Arial" w:hAnsi="Arial" w:cs="Arial"/>
        </w:rPr>
        <w:t>.</w:t>
      </w:r>
      <w:r w:rsidRPr="001C3CC4">
        <w:rPr>
          <w:rFonts w:ascii="Arial" w:hAnsi="Arial" w:cs="Arial"/>
        </w:rPr>
        <w:t xml:space="preserve"> </w:t>
      </w:r>
    </w:p>
    <w:p w14:paraId="48CCD868" w14:textId="77777777" w:rsidR="001C3CC4" w:rsidRPr="001C3CC4" w:rsidRDefault="001C3CC4" w:rsidP="001C3CC4">
      <w:pPr>
        <w:pStyle w:val="Odlomakpopisa"/>
        <w:spacing w:line="100" w:lineRule="atLeast"/>
        <w:ind w:left="993" w:right="0" w:firstLine="0"/>
        <w:rPr>
          <w:rFonts w:ascii="Arial" w:hAnsi="Arial" w:cs="Arial"/>
        </w:rPr>
      </w:pPr>
    </w:p>
    <w:p w14:paraId="2F0CFD08" w14:textId="5B7BABA4" w:rsidR="00F67D3B" w:rsidRDefault="00F67D3B" w:rsidP="001C3CC4">
      <w:pPr>
        <w:pStyle w:val="Odlomakpopisa"/>
        <w:spacing w:after="0" w:line="240" w:lineRule="auto"/>
        <w:ind w:left="993" w:right="0" w:firstLine="0"/>
      </w:pPr>
    </w:p>
    <w:sectPr w:rsidR="00F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B7B4D"/>
    <w:multiLevelType w:val="hybridMultilevel"/>
    <w:tmpl w:val="23CC947A"/>
    <w:lvl w:ilvl="0" w:tplc="041A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6E41078B"/>
    <w:multiLevelType w:val="hybridMultilevel"/>
    <w:tmpl w:val="402AE462"/>
    <w:lvl w:ilvl="0" w:tplc="05584286">
      <w:start w:val="1"/>
      <w:numFmt w:val="bullet"/>
      <w:lvlText w:val=""/>
      <w:lvlJc w:val="left"/>
      <w:pPr>
        <w:ind w:left="1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63AF2">
      <w:start w:val="1"/>
      <w:numFmt w:val="bullet"/>
      <w:lvlText w:val="o"/>
      <w:lvlJc w:val="left"/>
      <w:pPr>
        <w:ind w:left="2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83188">
      <w:start w:val="1"/>
      <w:numFmt w:val="bullet"/>
      <w:lvlText w:val="▪"/>
      <w:lvlJc w:val="left"/>
      <w:pPr>
        <w:ind w:left="2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A633B2">
      <w:start w:val="1"/>
      <w:numFmt w:val="bullet"/>
      <w:lvlText w:val="•"/>
      <w:lvlJc w:val="left"/>
      <w:pPr>
        <w:ind w:left="3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CCA18">
      <w:start w:val="1"/>
      <w:numFmt w:val="bullet"/>
      <w:lvlText w:val="o"/>
      <w:lvlJc w:val="left"/>
      <w:pPr>
        <w:ind w:left="4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EEB4A">
      <w:start w:val="1"/>
      <w:numFmt w:val="bullet"/>
      <w:lvlText w:val="▪"/>
      <w:lvlJc w:val="left"/>
      <w:pPr>
        <w:ind w:left="4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ACDEC">
      <w:start w:val="1"/>
      <w:numFmt w:val="bullet"/>
      <w:lvlText w:val="•"/>
      <w:lvlJc w:val="left"/>
      <w:pPr>
        <w:ind w:left="5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8E2948">
      <w:start w:val="1"/>
      <w:numFmt w:val="bullet"/>
      <w:lvlText w:val="o"/>
      <w:lvlJc w:val="left"/>
      <w:pPr>
        <w:ind w:left="6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E06FBA">
      <w:start w:val="1"/>
      <w:numFmt w:val="bullet"/>
      <w:lvlText w:val="▪"/>
      <w:lvlJc w:val="left"/>
      <w:pPr>
        <w:ind w:left="7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7162755">
    <w:abstractNumId w:val="1"/>
  </w:num>
  <w:num w:numId="2" w16cid:durableId="46046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3B"/>
    <w:rsid w:val="000076C9"/>
    <w:rsid w:val="001C3CC4"/>
    <w:rsid w:val="002C30D3"/>
    <w:rsid w:val="003E144F"/>
    <w:rsid w:val="00487928"/>
    <w:rsid w:val="006C1255"/>
    <w:rsid w:val="009C1BCC"/>
    <w:rsid w:val="00C5612A"/>
    <w:rsid w:val="00CC0AF3"/>
    <w:rsid w:val="00CD4FC1"/>
    <w:rsid w:val="00CF4DE7"/>
    <w:rsid w:val="00D6565F"/>
    <w:rsid w:val="00F6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01B9"/>
  <w15:chartTrackingRefBased/>
  <w15:docId w15:val="{C791B5D7-E72B-4E13-B85A-932A1E74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D3B"/>
    <w:pPr>
      <w:spacing w:after="13" w:line="249" w:lineRule="auto"/>
      <w:ind w:right="227" w:firstLine="6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67D3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F67D3B"/>
    <w:pPr>
      <w:ind w:left="720"/>
      <w:contextualSpacing/>
    </w:pPr>
  </w:style>
  <w:style w:type="character" w:styleId="Naglaeno">
    <w:name w:val="Strong"/>
    <w:uiPriority w:val="22"/>
    <w:qFormat/>
    <w:rsid w:val="001C3CC4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1C3CC4"/>
    <w:pPr>
      <w:spacing w:after="128" w:line="240" w:lineRule="auto"/>
      <w:ind w:right="0" w:firstLine="0"/>
      <w:jc w:val="left"/>
    </w:pPr>
    <w:rPr>
      <w:color w:val="auto"/>
      <w:kern w:val="0"/>
      <w:sz w:val="24"/>
      <w:szCs w:val="24"/>
      <w14:ligatures w14:val="none"/>
    </w:rPr>
  </w:style>
  <w:style w:type="character" w:styleId="Istaknuto">
    <w:name w:val="Emphasis"/>
    <w:qFormat/>
    <w:rsid w:val="001C3C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tomas</dc:creator>
  <cp:keywords/>
  <dc:description/>
  <cp:lastModifiedBy>Gordana tomas</cp:lastModifiedBy>
  <cp:revision>5</cp:revision>
  <dcterms:created xsi:type="dcterms:W3CDTF">2025-01-20T08:15:00Z</dcterms:created>
  <dcterms:modified xsi:type="dcterms:W3CDTF">2025-01-29T07:23:00Z</dcterms:modified>
</cp:coreProperties>
</file>