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106C11" w14:textId="77777777" w:rsidR="009A2B65" w:rsidRPr="00107E65" w:rsidRDefault="00000000" w:rsidP="009A2B65">
      <w:pPr>
        <w:suppressAutoHyphens w:val="0"/>
        <w:autoSpaceDN/>
        <w:spacing w:after="120"/>
        <w:ind w:left="20" w:right="4" w:hanging="10"/>
        <w:jc w:val="both"/>
        <w:textAlignment w:val="auto"/>
        <w:rPr>
          <w:rFonts w:ascii="Arial" w:eastAsia="Arial" w:hAnsi="Arial" w:cs="Arial"/>
          <w:color w:val="000000"/>
          <w:kern w:val="2"/>
          <w:lang w:eastAsia="en-GB"/>
          <w14:ligatures w14:val="standardContextual"/>
        </w:rPr>
      </w:pPr>
      <w:r w:rsidRPr="00107E65">
        <w:rPr>
          <w:rFonts w:ascii="Arial" w:eastAsia="Arial" w:hAnsi="Arial" w:cs="Arial"/>
          <w:color w:val="000000"/>
          <w:kern w:val="2"/>
          <w:lang w:eastAsia="en-GB"/>
          <w14:ligatures w14:val="standardContextual"/>
        </w:rPr>
        <w:t xml:space="preserve">Na temelju članka 18. </w:t>
      </w:r>
      <w:r>
        <w:rPr>
          <w:rFonts w:ascii="Arial" w:eastAsia="Arial" w:hAnsi="Arial" w:cs="Arial"/>
          <w:color w:val="000000"/>
          <w:kern w:val="2"/>
          <w:lang w:eastAsia="en-GB"/>
          <w14:ligatures w14:val="standardContextual"/>
        </w:rPr>
        <w:t xml:space="preserve">stavak 1. </w:t>
      </w:r>
      <w:r w:rsidRPr="00107E65">
        <w:rPr>
          <w:rFonts w:ascii="Arial" w:eastAsia="Arial" w:hAnsi="Arial" w:cs="Arial"/>
          <w:color w:val="000000"/>
          <w:kern w:val="2"/>
          <w:lang w:eastAsia="en-GB"/>
          <w14:ligatures w14:val="standardContextual"/>
        </w:rPr>
        <w:t>Zakona o proračunu („Narodne novine“ broj 144/21.) i članka 33. stavak 1. točka 23. Statuta Općine Jelenje („Službene novine Općine Jelenje“ broj 59/23.), Općinsko vijeće Općine Jelenje na 23. sjednici održanoj dana 18. prosinca 2024. donosi</w:t>
      </w:r>
    </w:p>
    <w:p w14:paraId="4B0E719C" w14:textId="77777777" w:rsidR="009A2B65" w:rsidRPr="00107E65" w:rsidRDefault="009A2B65" w:rsidP="009A2B65">
      <w:pPr>
        <w:suppressAutoHyphens w:val="0"/>
        <w:autoSpaceDN/>
        <w:spacing w:after="120"/>
        <w:ind w:left="20" w:right="4" w:hanging="10"/>
        <w:jc w:val="both"/>
        <w:textAlignment w:val="auto"/>
        <w:rPr>
          <w:rFonts w:ascii="Arial" w:eastAsia="Arial" w:hAnsi="Arial" w:cs="Arial"/>
          <w:color w:val="000000"/>
          <w:kern w:val="2"/>
          <w:lang w:eastAsia="en-GB"/>
          <w14:ligatures w14:val="standardContextual"/>
        </w:rPr>
      </w:pPr>
    </w:p>
    <w:p w14:paraId="042958AD" w14:textId="77777777" w:rsidR="009A2B65" w:rsidRPr="00107E65" w:rsidRDefault="00000000" w:rsidP="009A2B65">
      <w:pPr>
        <w:keepNext/>
        <w:keepLines/>
        <w:suppressAutoHyphens w:val="0"/>
        <w:autoSpaceDN/>
        <w:spacing w:after="120"/>
        <w:jc w:val="center"/>
        <w:textAlignment w:val="auto"/>
        <w:outlineLvl w:val="0"/>
        <w:rPr>
          <w:rFonts w:ascii="Arial" w:eastAsia="Arial" w:hAnsi="Arial" w:cs="Arial"/>
          <w:b/>
          <w:color w:val="000000"/>
          <w:kern w:val="2"/>
          <w:lang w:eastAsia="en-GB"/>
          <w14:ligatures w14:val="standardContextual"/>
        </w:rPr>
      </w:pPr>
      <w:r w:rsidRPr="00107E65">
        <w:rPr>
          <w:rFonts w:ascii="Arial" w:eastAsia="Arial" w:hAnsi="Arial" w:cs="Arial"/>
          <w:b/>
          <w:color w:val="000000"/>
          <w:kern w:val="2"/>
          <w:sz w:val="24"/>
          <w:lang w:eastAsia="en-GB"/>
          <w14:ligatures w14:val="standardContextual"/>
        </w:rPr>
        <w:t>ODLUKU</w:t>
      </w:r>
    </w:p>
    <w:p w14:paraId="413B97A6" w14:textId="77777777" w:rsidR="009A2B65" w:rsidRPr="00107E65" w:rsidRDefault="00000000" w:rsidP="009A2B65">
      <w:pPr>
        <w:suppressAutoHyphens w:val="0"/>
        <w:autoSpaceDN/>
        <w:spacing w:after="120"/>
        <w:ind w:left="664"/>
        <w:textAlignment w:val="auto"/>
        <w:rPr>
          <w:rFonts w:ascii="Arial" w:eastAsia="Arial" w:hAnsi="Arial" w:cs="Arial"/>
          <w:color w:val="000000"/>
          <w:kern w:val="2"/>
          <w:lang w:eastAsia="en-GB"/>
          <w14:ligatures w14:val="standardContextual"/>
        </w:rPr>
      </w:pPr>
      <w:r w:rsidRPr="00107E65">
        <w:rPr>
          <w:rFonts w:ascii="Arial" w:eastAsia="Arial" w:hAnsi="Arial" w:cs="Arial"/>
          <w:b/>
          <w:color w:val="000000"/>
          <w:kern w:val="2"/>
          <w:sz w:val="24"/>
          <w:lang w:eastAsia="en-GB"/>
          <w14:ligatures w14:val="standardContextual"/>
        </w:rPr>
        <w:t xml:space="preserve">O IZVRŠAVANJU PRORAČUNA OPĆINE JELENJE ZA 2025. GODINU </w:t>
      </w:r>
    </w:p>
    <w:p w14:paraId="26359AFD" w14:textId="77777777" w:rsidR="009A2B65" w:rsidRPr="00107E65" w:rsidRDefault="00000000" w:rsidP="009A2B65">
      <w:pPr>
        <w:suppressAutoHyphens w:val="0"/>
        <w:autoSpaceDN/>
        <w:spacing w:after="120"/>
        <w:ind w:left="140"/>
        <w:jc w:val="center"/>
        <w:textAlignment w:val="auto"/>
        <w:rPr>
          <w:rFonts w:ascii="Arial" w:eastAsia="Arial" w:hAnsi="Arial" w:cs="Arial"/>
          <w:color w:val="000000"/>
          <w:kern w:val="2"/>
          <w:lang w:eastAsia="en-GB"/>
          <w14:ligatures w14:val="standardContextual"/>
        </w:rPr>
      </w:pPr>
      <w:r w:rsidRPr="00107E65">
        <w:rPr>
          <w:rFonts w:ascii="Arial" w:eastAsia="Arial" w:hAnsi="Arial" w:cs="Arial"/>
          <w:b/>
          <w:color w:val="000000"/>
          <w:kern w:val="2"/>
          <w:lang w:eastAsia="en-GB"/>
          <w14:ligatures w14:val="standardContextual"/>
        </w:rPr>
        <w:t xml:space="preserve"> </w:t>
      </w:r>
    </w:p>
    <w:p w14:paraId="7187B406" w14:textId="77777777" w:rsidR="009A2B65" w:rsidRPr="00107E65" w:rsidRDefault="00000000" w:rsidP="009A2B65">
      <w:pPr>
        <w:suppressAutoHyphens w:val="0"/>
        <w:autoSpaceDN/>
        <w:spacing w:after="120"/>
        <w:ind w:left="15"/>
        <w:textAlignment w:val="auto"/>
        <w:rPr>
          <w:rFonts w:ascii="Arial" w:eastAsia="Arial" w:hAnsi="Arial" w:cs="Arial"/>
          <w:color w:val="000000"/>
          <w:kern w:val="2"/>
          <w:lang w:eastAsia="en-GB"/>
          <w14:ligatures w14:val="standardContextual"/>
        </w:rPr>
      </w:pPr>
      <w:r w:rsidRPr="00107E65">
        <w:rPr>
          <w:rFonts w:ascii="Arial" w:eastAsia="Arial" w:hAnsi="Arial" w:cs="Arial"/>
          <w:b/>
          <w:color w:val="000000"/>
          <w:kern w:val="2"/>
          <w:lang w:eastAsia="en-GB"/>
          <w14:ligatures w14:val="standardContextual"/>
        </w:rPr>
        <w:t xml:space="preserve"> </w:t>
      </w:r>
    </w:p>
    <w:p w14:paraId="7E123B65" w14:textId="77777777" w:rsidR="009A2B65" w:rsidRPr="00107E65" w:rsidRDefault="00000000" w:rsidP="009A2B65">
      <w:pPr>
        <w:keepNext/>
        <w:keepLines/>
        <w:suppressAutoHyphens w:val="0"/>
        <w:autoSpaceDN/>
        <w:spacing w:after="120"/>
        <w:ind w:left="284" w:hanging="10"/>
        <w:textAlignment w:val="auto"/>
        <w:outlineLvl w:val="1"/>
        <w:rPr>
          <w:rFonts w:ascii="Arial" w:eastAsia="Arial" w:hAnsi="Arial" w:cs="Arial"/>
          <w:b/>
          <w:color w:val="000000"/>
          <w:kern w:val="2"/>
          <w:lang w:eastAsia="en-GB"/>
          <w14:ligatures w14:val="standardContextual"/>
        </w:rPr>
      </w:pPr>
      <w:r w:rsidRPr="00107E65">
        <w:rPr>
          <w:rFonts w:ascii="Arial" w:eastAsia="Arial" w:hAnsi="Arial" w:cs="Arial"/>
          <w:b/>
          <w:color w:val="000000"/>
          <w:kern w:val="2"/>
          <w:lang w:eastAsia="en-GB"/>
          <w14:ligatures w14:val="standardContextual"/>
        </w:rPr>
        <w:t>1. OPĆE ODREDBE</w:t>
      </w:r>
      <w:r w:rsidRPr="00107E65">
        <w:rPr>
          <w:rFonts w:ascii="Arial" w:eastAsia="Arial" w:hAnsi="Arial" w:cs="Arial"/>
          <w:color w:val="000000"/>
          <w:kern w:val="2"/>
          <w:lang w:eastAsia="en-GB"/>
          <w14:ligatures w14:val="standardContextual"/>
        </w:rPr>
        <w:t xml:space="preserve"> </w:t>
      </w:r>
    </w:p>
    <w:p w14:paraId="1C7D7D37" w14:textId="77777777" w:rsidR="009A2B65" w:rsidRPr="00107E65" w:rsidRDefault="00000000" w:rsidP="009A2B65">
      <w:pPr>
        <w:suppressAutoHyphens w:val="0"/>
        <w:autoSpaceDN/>
        <w:spacing w:after="120"/>
        <w:ind w:left="84" w:right="59" w:hanging="10"/>
        <w:jc w:val="center"/>
        <w:textAlignment w:val="auto"/>
        <w:rPr>
          <w:rFonts w:ascii="Arial" w:eastAsia="Arial" w:hAnsi="Arial" w:cs="Arial"/>
          <w:color w:val="000000"/>
          <w:kern w:val="2"/>
          <w:lang w:eastAsia="en-GB"/>
          <w14:ligatures w14:val="standardContextual"/>
        </w:rPr>
      </w:pPr>
      <w:r w:rsidRPr="00107E65">
        <w:rPr>
          <w:rFonts w:ascii="Arial" w:eastAsia="Arial" w:hAnsi="Arial" w:cs="Arial"/>
          <w:b/>
          <w:color w:val="000000"/>
          <w:kern w:val="2"/>
          <w:lang w:eastAsia="en-GB"/>
          <w14:ligatures w14:val="standardContextual"/>
        </w:rPr>
        <w:t>Članak 1.</w:t>
      </w:r>
    </w:p>
    <w:p w14:paraId="153973A3" w14:textId="77777777" w:rsidR="009A2B65" w:rsidRPr="00107E65" w:rsidRDefault="00000000" w:rsidP="009A2B65">
      <w:pPr>
        <w:suppressAutoHyphens w:val="0"/>
        <w:autoSpaceDN/>
        <w:spacing w:after="120"/>
        <w:ind w:left="20" w:right="4" w:hanging="10"/>
        <w:jc w:val="both"/>
        <w:textAlignment w:val="auto"/>
        <w:rPr>
          <w:rFonts w:ascii="Arial" w:eastAsia="Arial" w:hAnsi="Arial" w:cs="Arial"/>
          <w:color w:val="000000"/>
          <w:kern w:val="2"/>
          <w:lang w:eastAsia="en-GB"/>
          <w14:ligatures w14:val="standardContextual"/>
        </w:rPr>
      </w:pPr>
      <w:r w:rsidRPr="00107E65">
        <w:rPr>
          <w:rFonts w:ascii="Arial" w:eastAsia="Arial" w:hAnsi="Arial" w:cs="Arial"/>
          <w:color w:val="000000"/>
          <w:kern w:val="2"/>
          <w:lang w:eastAsia="en-GB"/>
          <w14:ligatures w14:val="standardContextual"/>
        </w:rPr>
        <w:t>Ovom se Odlukom uređuju se prihodi i primici te rashodi i izdaci proračuna i njihovo ostvarivanje odnosno izvršavanje, opseg zaduživanja i jamstava, upravljanje financijskom i nefinancijskom imovinom, prava i obveze korisnika proračunskih sredstava, pojedine ovlasti općinskog načelnika u izvršavanju proračuna te kazne za neispunjavanje obveza te druga pitanja u izvršavanju proračuna.</w:t>
      </w:r>
    </w:p>
    <w:p w14:paraId="5815E0B9" w14:textId="77777777" w:rsidR="009A2B65" w:rsidRPr="00107E65" w:rsidRDefault="00000000" w:rsidP="009A2B65">
      <w:pPr>
        <w:suppressAutoHyphens w:val="0"/>
        <w:autoSpaceDN/>
        <w:spacing w:after="120"/>
        <w:ind w:left="84" w:right="60" w:hanging="10"/>
        <w:jc w:val="center"/>
        <w:textAlignment w:val="auto"/>
        <w:rPr>
          <w:rFonts w:ascii="Arial" w:eastAsia="Arial" w:hAnsi="Arial" w:cs="Arial"/>
          <w:color w:val="000000"/>
          <w:kern w:val="2"/>
          <w:lang w:eastAsia="en-GB"/>
          <w14:ligatures w14:val="standardContextual"/>
        </w:rPr>
      </w:pPr>
      <w:r w:rsidRPr="00107E65">
        <w:rPr>
          <w:rFonts w:ascii="Arial" w:eastAsia="Arial" w:hAnsi="Arial" w:cs="Arial"/>
          <w:b/>
          <w:color w:val="000000"/>
          <w:kern w:val="2"/>
          <w:lang w:eastAsia="en-GB"/>
          <w14:ligatures w14:val="standardContextual"/>
        </w:rPr>
        <w:t>Članak 2.</w:t>
      </w:r>
    </w:p>
    <w:p w14:paraId="5A5AEF00" w14:textId="77777777" w:rsidR="009A2B65" w:rsidRPr="00107E65" w:rsidRDefault="00000000" w:rsidP="009A2B65">
      <w:pPr>
        <w:suppressAutoHyphens w:val="0"/>
        <w:autoSpaceDN/>
        <w:spacing w:after="120"/>
        <w:ind w:left="20" w:right="4" w:hanging="10"/>
        <w:jc w:val="both"/>
        <w:textAlignment w:val="auto"/>
        <w:rPr>
          <w:rFonts w:ascii="Arial" w:eastAsia="Arial" w:hAnsi="Arial" w:cs="Arial"/>
          <w:color w:val="000000"/>
          <w:kern w:val="2"/>
          <w:lang w:eastAsia="en-GB"/>
          <w14:ligatures w14:val="standardContextual"/>
        </w:rPr>
      </w:pPr>
      <w:r w:rsidRPr="00107E65">
        <w:rPr>
          <w:rFonts w:ascii="Arial" w:eastAsia="Arial" w:hAnsi="Arial" w:cs="Arial"/>
          <w:color w:val="000000"/>
          <w:kern w:val="2"/>
          <w:lang w:eastAsia="en-GB"/>
          <w14:ligatures w14:val="standardContextual"/>
        </w:rPr>
        <w:t>Proračun se donosi i izvršava u skladu s načelima jedinstva i točnosti proračuna, uravnoteženosti, obračunske jedinice, univerzalnosti, specifikacije, dobrog financijskog upravljanja i transparentnosti.</w:t>
      </w:r>
    </w:p>
    <w:p w14:paraId="6D8FAC03" w14:textId="77777777" w:rsidR="009A2B65" w:rsidRPr="00107E65" w:rsidRDefault="00000000" w:rsidP="009A2B65">
      <w:pPr>
        <w:suppressAutoHyphens w:val="0"/>
        <w:autoSpaceDN/>
        <w:spacing w:after="120"/>
        <w:ind w:left="84" w:right="59" w:hanging="10"/>
        <w:jc w:val="center"/>
        <w:textAlignment w:val="auto"/>
        <w:rPr>
          <w:rFonts w:ascii="Arial" w:eastAsia="Arial" w:hAnsi="Arial" w:cs="Arial"/>
          <w:color w:val="000000"/>
          <w:kern w:val="2"/>
          <w:lang w:eastAsia="en-GB"/>
          <w14:ligatures w14:val="standardContextual"/>
        </w:rPr>
      </w:pPr>
      <w:r w:rsidRPr="00107E65">
        <w:rPr>
          <w:rFonts w:ascii="Arial" w:eastAsia="Arial" w:hAnsi="Arial" w:cs="Arial"/>
          <w:b/>
          <w:color w:val="000000"/>
          <w:kern w:val="2"/>
          <w:lang w:eastAsia="en-GB"/>
          <w14:ligatures w14:val="standardContextual"/>
        </w:rPr>
        <w:t>Članak 3.</w:t>
      </w:r>
    </w:p>
    <w:p w14:paraId="3BC6E733" w14:textId="77777777" w:rsidR="009A2B65" w:rsidRPr="00107E65" w:rsidRDefault="00000000" w:rsidP="009A2B65">
      <w:pPr>
        <w:suppressAutoHyphens w:val="0"/>
        <w:autoSpaceDN/>
        <w:spacing w:after="120"/>
        <w:ind w:left="15"/>
        <w:jc w:val="both"/>
        <w:textAlignment w:val="auto"/>
        <w:rPr>
          <w:rFonts w:ascii="Arial" w:eastAsia="Arial" w:hAnsi="Arial" w:cs="Arial"/>
          <w:color w:val="000000"/>
          <w:kern w:val="2"/>
          <w:lang w:eastAsia="en-GB"/>
          <w14:ligatures w14:val="standardContextual"/>
        </w:rPr>
      </w:pPr>
      <w:r w:rsidRPr="00107E65">
        <w:rPr>
          <w:rFonts w:ascii="Arial" w:eastAsia="Arial" w:hAnsi="Arial" w:cs="Arial"/>
          <w:color w:val="000000"/>
          <w:kern w:val="2"/>
          <w:lang w:eastAsia="en-GB"/>
          <w14:ligatures w14:val="standardContextual"/>
        </w:rPr>
        <w:t>Ako se tijekom godine usvoje odluke i drugi propisi na osnovi kojih nastaju nove obveze za Proračun, sredstva će se osigurati u Proračunu za sljedeću proračunsku godinu u skladu s trogodišnjim fiskalnim projekcijama i mogućnostima.</w:t>
      </w:r>
    </w:p>
    <w:p w14:paraId="58A06FF5" w14:textId="77777777" w:rsidR="009A2B65" w:rsidRPr="00107E65" w:rsidRDefault="009A2B65" w:rsidP="009A2B65">
      <w:pPr>
        <w:suppressAutoHyphens w:val="0"/>
        <w:autoSpaceDN/>
        <w:spacing w:after="120"/>
        <w:ind w:left="15"/>
        <w:textAlignment w:val="auto"/>
        <w:rPr>
          <w:rFonts w:ascii="Arial" w:eastAsia="Arial" w:hAnsi="Arial" w:cs="Arial"/>
          <w:color w:val="000000"/>
          <w:kern w:val="2"/>
          <w:lang w:eastAsia="en-GB"/>
          <w14:ligatures w14:val="standardContextual"/>
        </w:rPr>
      </w:pPr>
    </w:p>
    <w:p w14:paraId="1DF40171" w14:textId="77777777" w:rsidR="009A2B65" w:rsidRPr="00107E65" w:rsidRDefault="00000000" w:rsidP="009A2B65">
      <w:pPr>
        <w:keepNext/>
        <w:keepLines/>
        <w:suppressAutoHyphens w:val="0"/>
        <w:autoSpaceDN/>
        <w:spacing w:after="120"/>
        <w:ind w:left="370" w:hanging="10"/>
        <w:textAlignment w:val="auto"/>
        <w:outlineLvl w:val="1"/>
        <w:rPr>
          <w:rFonts w:ascii="Arial" w:eastAsia="Arial" w:hAnsi="Arial" w:cs="Arial"/>
          <w:b/>
          <w:color w:val="000000"/>
          <w:kern w:val="2"/>
          <w:lang w:eastAsia="en-GB"/>
          <w14:ligatures w14:val="standardContextual"/>
        </w:rPr>
      </w:pPr>
      <w:r w:rsidRPr="00107E65">
        <w:rPr>
          <w:rFonts w:ascii="Arial" w:eastAsia="Arial" w:hAnsi="Arial" w:cs="Arial"/>
          <w:b/>
          <w:color w:val="000000"/>
          <w:kern w:val="2"/>
          <w:lang w:eastAsia="en-GB"/>
          <w14:ligatures w14:val="standardContextual"/>
        </w:rPr>
        <w:t>2. STRUKTURA PRORAČUNA</w:t>
      </w:r>
    </w:p>
    <w:p w14:paraId="34E8140F" w14:textId="77777777" w:rsidR="009A2B65" w:rsidRPr="00107E65" w:rsidRDefault="00000000" w:rsidP="009A2B65">
      <w:pPr>
        <w:suppressAutoHyphens w:val="0"/>
        <w:autoSpaceDN/>
        <w:spacing w:after="120"/>
        <w:ind w:left="10" w:right="3099" w:firstLine="4053"/>
        <w:jc w:val="both"/>
        <w:textAlignment w:val="auto"/>
        <w:rPr>
          <w:rFonts w:ascii="Arial" w:eastAsia="Arial" w:hAnsi="Arial" w:cs="Arial"/>
          <w:b/>
          <w:color w:val="000000"/>
          <w:kern w:val="2"/>
          <w:lang w:eastAsia="en-GB"/>
          <w14:ligatures w14:val="standardContextual"/>
        </w:rPr>
      </w:pPr>
      <w:r w:rsidRPr="00107E65">
        <w:rPr>
          <w:rFonts w:ascii="Arial" w:eastAsia="Arial" w:hAnsi="Arial" w:cs="Arial"/>
          <w:b/>
          <w:color w:val="000000"/>
          <w:kern w:val="2"/>
          <w:lang w:eastAsia="en-GB"/>
          <w14:ligatures w14:val="standardContextual"/>
        </w:rPr>
        <w:t>Članak 4.</w:t>
      </w:r>
    </w:p>
    <w:p w14:paraId="46564C48" w14:textId="77777777" w:rsidR="009A2B65" w:rsidRPr="00107E65" w:rsidRDefault="00000000" w:rsidP="009A2B65">
      <w:pPr>
        <w:suppressAutoHyphens w:val="0"/>
        <w:autoSpaceDN/>
        <w:spacing w:after="0"/>
        <w:ind w:left="10" w:right="3099"/>
        <w:jc w:val="both"/>
        <w:textAlignment w:val="auto"/>
        <w:rPr>
          <w:rFonts w:ascii="Arial" w:eastAsia="Arial" w:hAnsi="Arial" w:cs="Arial"/>
          <w:color w:val="000000"/>
          <w:kern w:val="2"/>
          <w:lang w:eastAsia="en-GB"/>
          <w14:ligatures w14:val="standardContextual"/>
        </w:rPr>
      </w:pPr>
      <w:r w:rsidRPr="00107E65">
        <w:rPr>
          <w:rFonts w:ascii="Arial" w:eastAsia="Arial" w:hAnsi="Arial" w:cs="Arial"/>
          <w:b/>
          <w:color w:val="000000"/>
          <w:kern w:val="2"/>
          <w:lang w:eastAsia="en-GB"/>
          <w14:ligatures w14:val="standardContextual"/>
        </w:rPr>
        <w:t xml:space="preserve"> </w:t>
      </w:r>
      <w:r w:rsidRPr="00107E65">
        <w:rPr>
          <w:rFonts w:ascii="Arial" w:eastAsia="Arial" w:hAnsi="Arial" w:cs="Arial"/>
          <w:color w:val="000000"/>
          <w:kern w:val="2"/>
          <w:lang w:eastAsia="en-GB"/>
          <w14:ligatures w14:val="standardContextual"/>
        </w:rPr>
        <w:t xml:space="preserve">Proračun se sastoji od sljedećih dijelova: </w:t>
      </w:r>
    </w:p>
    <w:p w14:paraId="77B92EE9" w14:textId="77777777" w:rsidR="009A2B65" w:rsidRPr="00107E65" w:rsidRDefault="00000000" w:rsidP="009A2B65">
      <w:pPr>
        <w:numPr>
          <w:ilvl w:val="0"/>
          <w:numId w:val="3"/>
        </w:numPr>
        <w:suppressAutoHyphens w:val="0"/>
        <w:autoSpaceDN/>
        <w:spacing w:after="0" w:line="264" w:lineRule="auto"/>
        <w:ind w:right="4"/>
        <w:jc w:val="both"/>
        <w:textAlignment w:val="auto"/>
        <w:rPr>
          <w:rFonts w:ascii="Arial" w:eastAsia="Arial" w:hAnsi="Arial" w:cs="Arial"/>
          <w:color w:val="000000"/>
          <w:kern w:val="2"/>
          <w:lang w:eastAsia="en-GB"/>
          <w14:ligatures w14:val="standardContextual"/>
        </w:rPr>
      </w:pPr>
      <w:r w:rsidRPr="00107E65">
        <w:rPr>
          <w:rFonts w:ascii="Arial" w:eastAsia="Arial" w:hAnsi="Arial" w:cs="Arial"/>
          <w:color w:val="000000"/>
          <w:kern w:val="2"/>
          <w:lang w:eastAsia="en-GB"/>
          <w14:ligatures w14:val="standardContextual"/>
        </w:rPr>
        <w:t>Općeg dijela Proračuna</w:t>
      </w:r>
    </w:p>
    <w:p w14:paraId="164988CC" w14:textId="77777777" w:rsidR="009A2B65" w:rsidRPr="00107E65" w:rsidRDefault="00000000" w:rsidP="009A2B65">
      <w:pPr>
        <w:numPr>
          <w:ilvl w:val="0"/>
          <w:numId w:val="3"/>
        </w:numPr>
        <w:suppressAutoHyphens w:val="0"/>
        <w:autoSpaceDN/>
        <w:spacing w:after="0" w:line="264" w:lineRule="auto"/>
        <w:ind w:right="4"/>
        <w:jc w:val="both"/>
        <w:textAlignment w:val="auto"/>
        <w:rPr>
          <w:rFonts w:ascii="Arial" w:eastAsia="Arial" w:hAnsi="Arial" w:cs="Arial"/>
          <w:color w:val="000000"/>
          <w:kern w:val="2"/>
          <w:lang w:eastAsia="en-GB"/>
          <w14:ligatures w14:val="standardContextual"/>
        </w:rPr>
      </w:pPr>
      <w:r w:rsidRPr="00107E65">
        <w:rPr>
          <w:rFonts w:ascii="Arial" w:eastAsia="Arial" w:hAnsi="Arial" w:cs="Arial"/>
          <w:color w:val="000000"/>
          <w:kern w:val="2"/>
          <w:lang w:eastAsia="en-GB"/>
          <w14:ligatures w14:val="standardContextual"/>
        </w:rPr>
        <w:t>Posebnog dijela Proračuna</w:t>
      </w:r>
    </w:p>
    <w:p w14:paraId="1E11C02B" w14:textId="77777777" w:rsidR="009A2B65" w:rsidRPr="00107E65" w:rsidRDefault="00000000" w:rsidP="009A2B65">
      <w:pPr>
        <w:numPr>
          <w:ilvl w:val="0"/>
          <w:numId w:val="3"/>
        </w:numPr>
        <w:suppressAutoHyphens w:val="0"/>
        <w:autoSpaceDN/>
        <w:spacing w:after="0" w:line="264" w:lineRule="auto"/>
        <w:ind w:right="4"/>
        <w:jc w:val="both"/>
        <w:textAlignment w:val="auto"/>
        <w:rPr>
          <w:rFonts w:ascii="Arial" w:eastAsia="Arial" w:hAnsi="Arial" w:cs="Arial"/>
          <w:color w:val="000000"/>
          <w:kern w:val="2"/>
          <w:lang w:eastAsia="en-GB"/>
          <w14:ligatures w14:val="standardContextual"/>
        </w:rPr>
      </w:pPr>
      <w:r w:rsidRPr="00107E65">
        <w:rPr>
          <w:rFonts w:ascii="Arial" w:eastAsia="Arial" w:hAnsi="Arial" w:cs="Arial"/>
          <w:color w:val="000000"/>
          <w:kern w:val="2"/>
          <w:lang w:eastAsia="en-GB"/>
          <w14:ligatures w14:val="standardContextual"/>
        </w:rPr>
        <w:t>Obrazloženja Proračuna</w:t>
      </w:r>
    </w:p>
    <w:p w14:paraId="2A060518" w14:textId="77777777" w:rsidR="009A2B65" w:rsidRPr="00107E65" w:rsidRDefault="00000000" w:rsidP="009A2B65">
      <w:pPr>
        <w:suppressAutoHyphens w:val="0"/>
        <w:autoSpaceDN/>
        <w:spacing w:after="120"/>
        <w:ind w:left="84" w:hanging="10"/>
        <w:jc w:val="center"/>
        <w:textAlignment w:val="auto"/>
        <w:rPr>
          <w:rFonts w:ascii="Arial" w:eastAsia="Arial" w:hAnsi="Arial" w:cs="Arial"/>
          <w:color w:val="000000"/>
          <w:kern w:val="2"/>
          <w:lang w:eastAsia="en-GB"/>
          <w14:ligatures w14:val="standardContextual"/>
        </w:rPr>
      </w:pPr>
      <w:r w:rsidRPr="00107E65">
        <w:rPr>
          <w:rFonts w:ascii="Arial" w:eastAsia="Arial" w:hAnsi="Arial" w:cs="Arial"/>
          <w:b/>
          <w:color w:val="000000"/>
          <w:kern w:val="2"/>
          <w:lang w:eastAsia="en-GB"/>
          <w14:ligatures w14:val="standardContextual"/>
        </w:rPr>
        <w:t xml:space="preserve"> Članak 5</w:t>
      </w:r>
      <w:r w:rsidRPr="00107E65">
        <w:rPr>
          <w:rFonts w:ascii="Arial" w:eastAsia="Arial" w:hAnsi="Arial" w:cs="Arial"/>
          <w:color w:val="000000"/>
          <w:kern w:val="2"/>
          <w:lang w:eastAsia="en-GB"/>
          <w14:ligatures w14:val="standardContextual"/>
        </w:rPr>
        <w:t xml:space="preserve">.  </w:t>
      </w:r>
    </w:p>
    <w:p w14:paraId="43FE2A88" w14:textId="77777777" w:rsidR="009A2B65" w:rsidRPr="00107E65" w:rsidRDefault="00000000" w:rsidP="009A2B65">
      <w:pPr>
        <w:suppressAutoHyphens w:val="0"/>
        <w:autoSpaceDN/>
        <w:spacing w:after="120"/>
        <w:ind w:left="20" w:right="4" w:hanging="10"/>
        <w:jc w:val="both"/>
        <w:textAlignment w:val="auto"/>
        <w:rPr>
          <w:rFonts w:ascii="Arial" w:eastAsia="Arial" w:hAnsi="Arial" w:cs="Arial"/>
          <w:color w:val="000000"/>
          <w:kern w:val="2"/>
          <w:lang w:eastAsia="en-GB"/>
          <w14:ligatures w14:val="standardContextual"/>
        </w:rPr>
      </w:pPr>
      <w:r w:rsidRPr="00107E65">
        <w:rPr>
          <w:rFonts w:ascii="Arial" w:eastAsia="Arial" w:hAnsi="Arial" w:cs="Arial"/>
          <w:color w:val="000000"/>
          <w:kern w:val="2"/>
          <w:lang w:eastAsia="en-GB"/>
          <w14:ligatures w14:val="standardContextual"/>
        </w:rPr>
        <w:t>Opći dio Proračuna sadrži sažetak Račun prihoda i rashoda, Računa financiranja, te Raspoloživa sredstva iz prethodnih godina.</w:t>
      </w:r>
    </w:p>
    <w:p w14:paraId="08B281D2" w14:textId="77777777" w:rsidR="009A2B65" w:rsidRPr="00107E65" w:rsidRDefault="00000000" w:rsidP="009A2B65">
      <w:pPr>
        <w:suppressAutoHyphens w:val="0"/>
        <w:autoSpaceDN/>
        <w:spacing w:after="120"/>
        <w:ind w:left="20" w:right="4" w:hanging="10"/>
        <w:jc w:val="both"/>
        <w:textAlignment w:val="auto"/>
        <w:rPr>
          <w:rFonts w:ascii="Arial" w:eastAsia="Arial" w:hAnsi="Arial" w:cs="Arial"/>
          <w:color w:val="000000"/>
          <w:kern w:val="2"/>
          <w:lang w:eastAsia="en-GB"/>
          <w14:ligatures w14:val="standardContextual"/>
        </w:rPr>
      </w:pPr>
      <w:r w:rsidRPr="00107E65">
        <w:rPr>
          <w:rFonts w:ascii="Arial" w:eastAsia="Arial" w:hAnsi="Arial" w:cs="Arial"/>
          <w:color w:val="000000"/>
          <w:kern w:val="2"/>
          <w:lang w:eastAsia="en-GB"/>
          <w14:ligatures w14:val="standardContextual"/>
        </w:rPr>
        <w:t xml:space="preserve">Račun Prihoda i rashoda sastoji se od Izvještaja o prihodima i rashodima prema ekonomskoj      klasifikaciji, Izvještaja o prihodima i rashodima prema izvorima financiranja, Izvještaja o rashodima prema funkcijskoj klasifikaciji. </w:t>
      </w:r>
    </w:p>
    <w:p w14:paraId="432B03AB" w14:textId="77777777" w:rsidR="009A2B65" w:rsidRPr="00107E65" w:rsidRDefault="00000000" w:rsidP="009A2B65">
      <w:pPr>
        <w:suppressAutoHyphens w:val="0"/>
        <w:autoSpaceDN/>
        <w:spacing w:after="120"/>
        <w:ind w:left="20" w:right="4" w:hanging="10"/>
        <w:jc w:val="both"/>
        <w:textAlignment w:val="auto"/>
        <w:rPr>
          <w:rFonts w:ascii="Arial" w:eastAsia="Arial" w:hAnsi="Arial" w:cs="Arial"/>
          <w:color w:val="000000"/>
          <w:kern w:val="2"/>
          <w:lang w:eastAsia="en-GB"/>
          <w14:ligatures w14:val="standardContextual"/>
        </w:rPr>
      </w:pPr>
      <w:r w:rsidRPr="00107E65">
        <w:rPr>
          <w:rFonts w:ascii="Arial" w:eastAsia="Arial" w:hAnsi="Arial" w:cs="Arial"/>
          <w:color w:val="000000"/>
          <w:kern w:val="2"/>
          <w:lang w:eastAsia="en-GB"/>
          <w14:ligatures w14:val="standardContextual"/>
        </w:rPr>
        <w:t>Račun financiranja sastoji se od Izvještaja računa financiranja prema ekonomskoj klasifikaciji, Izvještaja računa financiranja prema izvorima financiranja.</w:t>
      </w:r>
    </w:p>
    <w:p w14:paraId="6438A1AB" w14:textId="77777777" w:rsidR="009A2B65" w:rsidRPr="00107E65" w:rsidRDefault="00000000" w:rsidP="009A2B65">
      <w:pPr>
        <w:suppressAutoHyphens w:val="0"/>
        <w:autoSpaceDN/>
        <w:spacing w:after="120"/>
        <w:ind w:left="20" w:right="4" w:hanging="10"/>
        <w:jc w:val="both"/>
        <w:textAlignment w:val="auto"/>
        <w:rPr>
          <w:rFonts w:ascii="Arial" w:eastAsia="Arial" w:hAnsi="Arial" w:cs="Arial"/>
          <w:color w:val="000000"/>
          <w:kern w:val="2"/>
          <w:lang w:eastAsia="en-GB"/>
          <w14:ligatures w14:val="standardContextual"/>
        </w:rPr>
      </w:pPr>
      <w:r w:rsidRPr="00107E65">
        <w:rPr>
          <w:rFonts w:ascii="Arial" w:eastAsia="Arial" w:hAnsi="Arial" w:cs="Arial"/>
          <w:color w:val="000000"/>
          <w:kern w:val="2"/>
          <w:lang w:eastAsia="en-GB"/>
          <w14:ligatures w14:val="standardContextual"/>
        </w:rPr>
        <w:lastRenderedPageBreak/>
        <w:t xml:space="preserve">Raspoloživa sredstva iz prethodnih godina sastoje se od Prenesenog rezultata poslovanja po ekonomskoj klasifikaciji i Prenesenog rezultata poslovanja po izvorima financiranja.  </w:t>
      </w:r>
    </w:p>
    <w:p w14:paraId="6B9F0232" w14:textId="77777777" w:rsidR="009A2B65" w:rsidRPr="00107E65" w:rsidRDefault="00000000" w:rsidP="009A2B65">
      <w:pPr>
        <w:suppressAutoHyphens w:val="0"/>
        <w:autoSpaceDN/>
        <w:spacing w:after="120"/>
        <w:ind w:left="84" w:right="50" w:hanging="10"/>
        <w:jc w:val="center"/>
        <w:textAlignment w:val="auto"/>
        <w:rPr>
          <w:rFonts w:ascii="Arial" w:eastAsia="Arial" w:hAnsi="Arial" w:cs="Arial"/>
          <w:color w:val="000000"/>
          <w:kern w:val="2"/>
          <w:lang w:eastAsia="en-GB"/>
          <w14:ligatures w14:val="standardContextual"/>
        </w:rPr>
      </w:pPr>
      <w:r w:rsidRPr="00107E65">
        <w:rPr>
          <w:rFonts w:ascii="Arial" w:eastAsia="Arial" w:hAnsi="Arial" w:cs="Arial"/>
          <w:b/>
          <w:color w:val="000000"/>
          <w:kern w:val="2"/>
          <w:lang w:eastAsia="en-GB"/>
          <w14:ligatures w14:val="standardContextual"/>
        </w:rPr>
        <w:t>Članak 6.</w:t>
      </w:r>
    </w:p>
    <w:p w14:paraId="4E2439A4" w14:textId="77777777" w:rsidR="009A2B65" w:rsidRPr="00107E65" w:rsidRDefault="00000000" w:rsidP="009A2B65">
      <w:pPr>
        <w:suppressAutoHyphens w:val="0"/>
        <w:autoSpaceDN/>
        <w:spacing w:after="120"/>
        <w:ind w:left="20" w:right="4" w:hanging="10"/>
        <w:jc w:val="both"/>
        <w:textAlignment w:val="auto"/>
        <w:rPr>
          <w:rFonts w:ascii="Arial" w:eastAsia="Arial" w:hAnsi="Arial" w:cs="Arial"/>
          <w:color w:val="000000"/>
          <w:kern w:val="2"/>
          <w:lang w:eastAsia="en-GB"/>
          <w14:ligatures w14:val="standardContextual"/>
        </w:rPr>
      </w:pPr>
      <w:r w:rsidRPr="00107E65">
        <w:rPr>
          <w:rFonts w:ascii="Arial" w:eastAsia="Arial" w:hAnsi="Arial" w:cs="Arial"/>
          <w:color w:val="000000"/>
          <w:kern w:val="2"/>
          <w:lang w:eastAsia="en-GB"/>
          <w14:ligatures w14:val="standardContextual"/>
        </w:rPr>
        <w:t>Posebni dio Proračuna</w:t>
      </w:r>
      <w:r w:rsidRPr="00107E65">
        <w:rPr>
          <w:rFonts w:ascii="Arial" w:eastAsia="Arial" w:hAnsi="Arial" w:cs="Arial"/>
          <w:b/>
          <w:color w:val="000000"/>
          <w:kern w:val="2"/>
          <w:lang w:eastAsia="en-GB"/>
          <w14:ligatures w14:val="standardContextual"/>
        </w:rPr>
        <w:t xml:space="preserve"> </w:t>
      </w:r>
      <w:r w:rsidRPr="00107E65">
        <w:rPr>
          <w:rFonts w:ascii="Arial" w:eastAsia="Arial" w:hAnsi="Arial" w:cs="Arial"/>
          <w:color w:val="000000"/>
          <w:kern w:val="2"/>
          <w:lang w:eastAsia="en-GB"/>
          <w14:ligatures w14:val="standardContextual"/>
        </w:rPr>
        <w:t xml:space="preserve">sastoji se od Izvještaja po organizacijskoj klasifikaciji, Izvještaja po programskoj klasifikaciji, koja se sastoji od aktivnosti i projekata sa pripadajućim izvorima financiranja. </w:t>
      </w:r>
    </w:p>
    <w:p w14:paraId="5EC41D9F" w14:textId="77777777" w:rsidR="009A2B65" w:rsidRPr="00107E65" w:rsidRDefault="00000000" w:rsidP="009A2B65">
      <w:pPr>
        <w:suppressAutoHyphens w:val="0"/>
        <w:autoSpaceDN/>
        <w:spacing w:after="120"/>
        <w:ind w:left="84" w:right="61" w:hanging="10"/>
        <w:jc w:val="center"/>
        <w:textAlignment w:val="auto"/>
        <w:rPr>
          <w:rFonts w:ascii="Arial" w:eastAsia="Arial" w:hAnsi="Arial" w:cs="Arial"/>
          <w:color w:val="000000"/>
          <w:kern w:val="2"/>
          <w:lang w:eastAsia="en-GB"/>
          <w14:ligatures w14:val="standardContextual"/>
        </w:rPr>
      </w:pPr>
      <w:r w:rsidRPr="00107E65">
        <w:rPr>
          <w:rFonts w:ascii="Arial" w:eastAsia="Arial" w:hAnsi="Arial" w:cs="Arial"/>
          <w:b/>
          <w:color w:val="000000"/>
          <w:kern w:val="2"/>
          <w:lang w:eastAsia="en-GB"/>
          <w14:ligatures w14:val="standardContextual"/>
        </w:rPr>
        <w:t xml:space="preserve">Članak 7.  </w:t>
      </w:r>
    </w:p>
    <w:p w14:paraId="24B13CD2" w14:textId="77777777" w:rsidR="009A2B65" w:rsidRPr="00107E65" w:rsidRDefault="00000000" w:rsidP="009A2B65">
      <w:pPr>
        <w:suppressAutoHyphens w:val="0"/>
        <w:autoSpaceDN/>
        <w:spacing w:after="120"/>
        <w:ind w:left="20" w:right="4" w:hanging="10"/>
        <w:jc w:val="both"/>
        <w:textAlignment w:val="auto"/>
        <w:rPr>
          <w:rFonts w:ascii="Arial" w:eastAsia="Arial" w:hAnsi="Arial" w:cs="Arial"/>
          <w:color w:val="000000"/>
          <w:kern w:val="2"/>
          <w:lang w:eastAsia="en-GB"/>
          <w14:ligatures w14:val="standardContextual"/>
        </w:rPr>
      </w:pPr>
      <w:r w:rsidRPr="00107E65">
        <w:rPr>
          <w:rFonts w:ascii="Arial" w:eastAsia="Arial" w:hAnsi="Arial" w:cs="Arial"/>
          <w:color w:val="000000"/>
          <w:kern w:val="2"/>
          <w:lang w:eastAsia="en-GB"/>
          <w14:ligatures w14:val="standardContextual"/>
        </w:rPr>
        <w:t>Obrazloženje proračuna sastoji se od obrazloženja općeg dijela proračuna i obrazloženja posebnog dijela proračuna.</w:t>
      </w:r>
    </w:p>
    <w:p w14:paraId="3E7718E2" w14:textId="77777777" w:rsidR="009A2B65" w:rsidRPr="00107E65" w:rsidRDefault="00000000" w:rsidP="009A2B65">
      <w:pPr>
        <w:suppressAutoHyphens w:val="0"/>
        <w:autoSpaceDN/>
        <w:spacing w:after="120"/>
        <w:ind w:left="20" w:right="4" w:hanging="10"/>
        <w:jc w:val="both"/>
        <w:textAlignment w:val="auto"/>
        <w:rPr>
          <w:rFonts w:ascii="Arial" w:eastAsia="Arial" w:hAnsi="Arial" w:cs="Arial"/>
          <w:color w:val="000000"/>
          <w:kern w:val="2"/>
          <w:lang w:eastAsia="en-GB"/>
          <w14:ligatures w14:val="standardContextual"/>
        </w:rPr>
      </w:pPr>
      <w:r w:rsidRPr="00107E65">
        <w:rPr>
          <w:rFonts w:ascii="Arial" w:eastAsia="Arial" w:hAnsi="Arial" w:cs="Arial"/>
          <w:color w:val="000000"/>
          <w:kern w:val="2"/>
          <w:lang w:eastAsia="en-GB"/>
          <w14:ligatures w14:val="standardContextual"/>
        </w:rPr>
        <w:t>Obrazloženje općeg dijela proračuna sadrži obrazloženje:</w:t>
      </w:r>
    </w:p>
    <w:p w14:paraId="7A0272B6" w14:textId="77777777" w:rsidR="009A2B65" w:rsidRPr="00107E65" w:rsidRDefault="00000000" w:rsidP="009A2B65">
      <w:pPr>
        <w:suppressAutoHyphens w:val="0"/>
        <w:autoSpaceDN/>
        <w:spacing w:after="120"/>
        <w:ind w:left="385" w:right="3522" w:hanging="10"/>
        <w:jc w:val="both"/>
        <w:textAlignment w:val="auto"/>
        <w:rPr>
          <w:rFonts w:ascii="Arial" w:eastAsia="Arial" w:hAnsi="Arial" w:cs="Arial"/>
          <w:color w:val="000000"/>
          <w:kern w:val="2"/>
          <w:lang w:eastAsia="en-GB"/>
          <w14:ligatures w14:val="standardContextual"/>
        </w:rPr>
      </w:pPr>
      <w:r w:rsidRPr="00107E65">
        <w:rPr>
          <w:rFonts w:ascii="Arial" w:eastAsia="Arial" w:hAnsi="Arial" w:cs="Arial"/>
          <w:color w:val="000000"/>
          <w:kern w:val="2"/>
          <w:lang w:eastAsia="en-GB"/>
          <w14:ligatures w14:val="standardContextual"/>
        </w:rPr>
        <w:t>-</w:t>
      </w:r>
      <w:r w:rsidRPr="00107E65">
        <w:rPr>
          <w:rFonts w:ascii="Arial" w:eastAsia="Arial" w:hAnsi="Arial" w:cs="Arial"/>
          <w:color w:val="000000"/>
          <w:kern w:val="2"/>
          <w:lang w:eastAsia="en-GB"/>
          <w14:ligatures w14:val="standardContextual"/>
        </w:rPr>
        <w:tab/>
        <w:t>prihoda i rashoda, primitaka i izdataka proračuna -</w:t>
      </w:r>
      <w:r w:rsidRPr="00107E65">
        <w:rPr>
          <w:rFonts w:ascii="Arial" w:eastAsia="Arial" w:hAnsi="Arial" w:cs="Arial"/>
          <w:color w:val="000000"/>
          <w:kern w:val="2"/>
          <w:lang w:eastAsia="en-GB"/>
          <w14:ligatures w14:val="standardContextual"/>
        </w:rPr>
        <w:tab/>
        <w:t>prenesenog manjka odnosno viška proračuna.</w:t>
      </w:r>
    </w:p>
    <w:p w14:paraId="4AF79D70" w14:textId="77777777" w:rsidR="009A2B65" w:rsidRPr="00107E65" w:rsidRDefault="00000000" w:rsidP="009A2B65">
      <w:pPr>
        <w:suppressAutoHyphens w:val="0"/>
        <w:autoSpaceDN/>
        <w:spacing w:after="120"/>
        <w:ind w:left="20" w:right="4" w:hanging="10"/>
        <w:jc w:val="both"/>
        <w:textAlignment w:val="auto"/>
        <w:rPr>
          <w:rFonts w:ascii="Arial" w:eastAsia="Arial" w:hAnsi="Arial" w:cs="Arial"/>
          <w:color w:val="000000"/>
          <w:kern w:val="2"/>
          <w:lang w:eastAsia="en-GB"/>
          <w14:ligatures w14:val="standardContextual"/>
        </w:rPr>
      </w:pPr>
      <w:r w:rsidRPr="00107E65">
        <w:rPr>
          <w:rFonts w:ascii="Arial" w:eastAsia="Arial" w:hAnsi="Arial" w:cs="Arial"/>
          <w:color w:val="000000"/>
          <w:kern w:val="2"/>
          <w:lang w:eastAsia="en-GB"/>
          <w14:ligatures w14:val="standardContextual"/>
        </w:rPr>
        <w:t>Obrazloženje posebnog dijela se temelji na obrazloženjima programa.</w:t>
      </w:r>
    </w:p>
    <w:p w14:paraId="185FAC21" w14:textId="77777777" w:rsidR="009A2B65" w:rsidRPr="00107E65" w:rsidRDefault="00000000" w:rsidP="009A2B65">
      <w:pPr>
        <w:suppressAutoHyphens w:val="0"/>
        <w:autoSpaceDN/>
        <w:spacing w:after="120"/>
        <w:ind w:left="300"/>
        <w:textAlignment w:val="auto"/>
        <w:rPr>
          <w:rFonts w:ascii="Arial" w:eastAsia="Arial" w:hAnsi="Arial" w:cs="Arial"/>
          <w:color w:val="000000"/>
          <w:kern w:val="2"/>
          <w:lang w:eastAsia="en-GB"/>
          <w14:ligatures w14:val="standardContextual"/>
        </w:rPr>
      </w:pPr>
      <w:r w:rsidRPr="00107E65">
        <w:rPr>
          <w:rFonts w:ascii="Arial" w:eastAsia="Arial" w:hAnsi="Arial" w:cs="Arial"/>
          <w:color w:val="000000"/>
          <w:kern w:val="2"/>
          <w:lang w:eastAsia="en-GB"/>
          <w14:ligatures w14:val="standardContextual"/>
        </w:rPr>
        <w:t xml:space="preserve"> </w:t>
      </w:r>
      <w:r w:rsidRPr="00107E65">
        <w:rPr>
          <w:rFonts w:ascii="Arial" w:eastAsia="Arial" w:hAnsi="Arial" w:cs="Arial"/>
          <w:color w:val="000000"/>
          <w:kern w:val="2"/>
          <w:lang w:eastAsia="en-GB"/>
          <w14:ligatures w14:val="standardContextual"/>
        </w:rPr>
        <w:tab/>
        <w:t xml:space="preserve"> </w:t>
      </w:r>
    </w:p>
    <w:p w14:paraId="295B2AAF" w14:textId="77777777" w:rsidR="009A2B65" w:rsidRPr="00107E65" w:rsidRDefault="00000000" w:rsidP="009A2B65">
      <w:pPr>
        <w:keepNext/>
        <w:keepLines/>
        <w:suppressAutoHyphens w:val="0"/>
        <w:autoSpaceDN/>
        <w:spacing w:after="120"/>
        <w:ind w:left="370" w:hanging="10"/>
        <w:textAlignment w:val="auto"/>
        <w:outlineLvl w:val="1"/>
        <w:rPr>
          <w:rFonts w:ascii="Arial" w:eastAsia="Arial" w:hAnsi="Arial" w:cs="Arial"/>
          <w:b/>
          <w:color w:val="000000"/>
          <w:kern w:val="2"/>
          <w:lang w:eastAsia="en-GB"/>
          <w14:ligatures w14:val="standardContextual"/>
        </w:rPr>
      </w:pPr>
      <w:r w:rsidRPr="00107E65">
        <w:rPr>
          <w:rFonts w:ascii="Arial" w:eastAsia="Arial" w:hAnsi="Arial" w:cs="Arial"/>
          <w:b/>
          <w:color w:val="000000"/>
          <w:kern w:val="2"/>
          <w:lang w:eastAsia="en-GB"/>
          <w14:ligatures w14:val="standardContextual"/>
        </w:rPr>
        <w:t>3. IZVRŠAVANJE PRORAČUNA</w:t>
      </w:r>
      <w:r w:rsidRPr="00107E65">
        <w:rPr>
          <w:rFonts w:ascii="Arial" w:eastAsia="Arial" w:hAnsi="Arial" w:cs="Arial"/>
          <w:color w:val="000000"/>
          <w:kern w:val="2"/>
          <w:lang w:eastAsia="en-GB"/>
          <w14:ligatures w14:val="standardContextual"/>
        </w:rPr>
        <w:t xml:space="preserve"> </w:t>
      </w:r>
    </w:p>
    <w:p w14:paraId="298133FF" w14:textId="77777777" w:rsidR="009A2B65" w:rsidRPr="00107E65" w:rsidRDefault="00000000" w:rsidP="009A2B65">
      <w:pPr>
        <w:suppressAutoHyphens w:val="0"/>
        <w:autoSpaceDN/>
        <w:spacing w:after="120"/>
        <w:textAlignment w:val="auto"/>
        <w:rPr>
          <w:rFonts w:ascii="Arial" w:eastAsia="Arial" w:hAnsi="Arial" w:cs="Arial"/>
          <w:color w:val="000000"/>
          <w:kern w:val="2"/>
          <w:lang w:eastAsia="en-GB"/>
          <w14:ligatures w14:val="standardContextual"/>
        </w:rPr>
      </w:pPr>
      <w:r w:rsidRPr="00107E65">
        <w:rPr>
          <w:rFonts w:ascii="Arial" w:eastAsia="Arial" w:hAnsi="Arial" w:cs="Arial"/>
          <w:b/>
          <w:color w:val="000000"/>
          <w:kern w:val="2"/>
          <w:lang w:eastAsia="en-GB"/>
          <w14:ligatures w14:val="standardContextual"/>
        </w:rPr>
        <w:t xml:space="preserve"> </w:t>
      </w:r>
      <w:r w:rsidRPr="00107E65">
        <w:rPr>
          <w:rFonts w:ascii="Arial" w:eastAsia="Arial" w:hAnsi="Arial" w:cs="Arial"/>
          <w:b/>
          <w:color w:val="000000"/>
          <w:kern w:val="2"/>
          <w:lang w:eastAsia="en-GB"/>
          <w14:ligatures w14:val="standardContextual"/>
        </w:rPr>
        <w:tab/>
      </w:r>
      <w:r w:rsidRPr="00107E65">
        <w:rPr>
          <w:rFonts w:ascii="Arial" w:eastAsia="Arial" w:hAnsi="Arial" w:cs="Arial"/>
          <w:color w:val="000000"/>
          <w:kern w:val="2"/>
          <w:lang w:eastAsia="en-GB"/>
          <w14:ligatures w14:val="standardContextual"/>
        </w:rPr>
        <w:t xml:space="preserve"> </w:t>
      </w:r>
    </w:p>
    <w:p w14:paraId="5CB48EDC" w14:textId="77777777" w:rsidR="009A2B65" w:rsidRPr="00107E65" w:rsidRDefault="00000000" w:rsidP="009A2B65">
      <w:pPr>
        <w:suppressAutoHyphens w:val="0"/>
        <w:autoSpaceDN/>
        <w:spacing w:after="120"/>
        <w:ind w:left="84" w:right="61" w:hanging="10"/>
        <w:jc w:val="center"/>
        <w:textAlignment w:val="auto"/>
        <w:rPr>
          <w:rFonts w:ascii="Arial" w:eastAsia="Arial" w:hAnsi="Arial" w:cs="Arial"/>
          <w:color w:val="000000"/>
          <w:kern w:val="2"/>
          <w:lang w:eastAsia="en-GB"/>
          <w14:ligatures w14:val="standardContextual"/>
        </w:rPr>
      </w:pPr>
      <w:r w:rsidRPr="00107E65">
        <w:rPr>
          <w:rFonts w:ascii="Arial" w:eastAsia="Arial" w:hAnsi="Arial" w:cs="Arial"/>
          <w:b/>
          <w:color w:val="000000"/>
          <w:kern w:val="2"/>
          <w:lang w:eastAsia="en-GB"/>
          <w14:ligatures w14:val="standardContextual"/>
        </w:rPr>
        <w:t xml:space="preserve">Članak 8. </w:t>
      </w:r>
    </w:p>
    <w:p w14:paraId="15D963DE" w14:textId="77777777" w:rsidR="009A2B65" w:rsidRPr="00107E65" w:rsidRDefault="00000000" w:rsidP="009A2B65">
      <w:pPr>
        <w:suppressAutoHyphens w:val="0"/>
        <w:autoSpaceDN/>
        <w:spacing w:after="120"/>
        <w:ind w:left="20" w:right="4" w:hanging="10"/>
        <w:jc w:val="both"/>
        <w:textAlignment w:val="auto"/>
        <w:rPr>
          <w:rFonts w:ascii="Arial" w:eastAsia="Arial" w:hAnsi="Arial" w:cs="Arial"/>
          <w:color w:val="000000"/>
          <w:kern w:val="2"/>
          <w:lang w:eastAsia="en-GB"/>
          <w14:ligatures w14:val="standardContextual"/>
        </w:rPr>
      </w:pPr>
      <w:r w:rsidRPr="00107E65">
        <w:rPr>
          <w:rFonts w:ascii="Arial" w:eastAsia="Arial" w:hAnsi="Arial" w:cs="Arial"/>
          <w:color w:val="000000"/>
          <w:kern w:val="2"/>
          <w:lang w:eastAsia="en-GB"/>
          <w14:ligatures w14:val="standardContextual"/>
        </w:rPr>
        <w:t xml:space="preserve">Proračun se izvršava u skladu s raspoloživim sredstvima i dospjelim obvezama u razdoblju od 01. siječnja do 31. prosinca 2025. </w:t>
      </w:r>
    </w:p>
    <w:p w14:paraId="4FD8FC3C" w14:textId="77777777" w:rsidR="009A2B65" w:rsidRPr="00107E65" w:rsidRDefault="00000000" w:rsidP="009A2B65">
      <w:pPr>
        <w:suppressAutoHyphens w:val="0"/>
        <w:autoSpaceDN/>
        <w:spacing w:after="120"/>
        <w:ind w:left="20" w:right="4" w:hanging="10"/>
        <w:jc w:val="both"/>
        <w:textAlignment w:val="auto"/>
        <w:rPr>
          <w:rFonts w:ascii="Arial" w:eastAsia="Arial" w:hAnsi="Arial" w:cs="Arial"/>
          <w:color w:val="000000"/>
          <w:kern w:val="2"/>
          <w:lang w:eastAsia="en-GB"/>
          <w14:ligatures w14:val="standardContextual"/>
        </w:rPr>
      </w:pPr>
      <w:r w:rsidRPr="00107E65">
        <w:rPr>
          <w:rFonts w:ascii="Arial" w:eastAsia="Arial" w:hAnsi="Arial" w:cs="Arial"/>
          <w:color w:val="000000"/>
          <w:kern w:val="2"/>
          <w:lang w:eastAsia="en-GB"/>
          <w14:ligatures w14:val="standardContextual"/>
        </w:rPr>
        <w:t xml:space="preserve">Stvarna naplata prihoda i primitaka nije ograničena procjenom u Proračunu. </w:t>
      </w:r>
    </w:p>
    <w:p w14:paraId="525179AA" w14:textId="77777777" w:rsidR="009A2B65" w:rsidRPr="00107E65" w:rsidRDefault="00000000" w:rsidP="009A2B65">
      <w:pPr>
        <w:suppressAutoHyphens w:val="0"/>
        <w:autoSpaceDN/>
        <w:spacing w:after="120"/>
        <w:ind w:left="20" w:right="4" w:hanging="10"/>
        <w:jc w:val="both"/>
        <w:textAlignment w:val="auto"/>
        <w:rPr>
          <w:rFonts w:ascii="Arial" w:eastAsia="Arial" w:hAnsi="Arial" w:cs="Arial"/>
          <w:color w:val="000000"/>
          <w:kern w:val="2"/>
          <w:lang w:eastAsia="en-GB"/>
          <w14:ligatures w14:val="standardContextual"/>
        </w:rPr>
      </w:pPr>
      <w:r w:rsidRPr="00107E65">
        <w:rPr>
          <w:rFonts w:ascii="Arial" w:eastAsia="Arial" w:hAnsi="Arial" w:cs="Arial"/>
          <w:color w:val="000000"/>
          <w:kern w:val="2"/>
          <w:lang w:eastAsia="en-GB"/>
          <w14:ligatures w14:val="standardContextual"/>
        </w:rPr>
        <w:t xml:space="preserve">Proračunska sredstva koristit će se samo za namjene utvrđene Proračunom i to do visine utvrđene u njegovom Posebnom dijelu, prema načelima štednje i racionalnog korištenja odobrenih sredstava. </w:t>
      </w:r>
    </w:p>
    <w:p w14:paraId="1AB54FDE" w14:textId="77777777" w:rsidR="009A2B65" w:rsidRPr="00107E65" w:rsidRDefault="00000000" w:rsidP="009A2B65">
      <w:pPr>
        <w:suppressAutoHyphens w:val="0"/>
        <w:autoSpaceDN/>
        <w:spacing w:after="120"/>
        <w:ind w:left="20" w:right="4" w:hanging="10"/>
        <w:jc w:val="both"/>
        <w:textAlignment w:val="auto"/>
        <w:rPr>
          <w:rFonts w:ascii="Arial" w:eastAsia="Arial" w:hAnsi="Arial" w:cs="Arial"/>
          <w:color w:val="000000"/>
          <w:kern w:val="2"/>
          <w:lang w:eastAsia="en-GB"/>
          <w14:ligatures w14:val="standardContextual"/>
        </w:rPr>
      </w:pPr>
      <w:r w:rsidRPr="00107E65">
        <w:rPr>
          <w:rFonts w:ascii="Arial" w:eastAsia="Arial" w:hAnsi="Arial" w:cs="Arial"/>
          <w:color w:val="000000"/>
          <w:kern w:val="2"/>
          <w:lang w:eastAsia="en-GB"/>
          <w14:ligatures w14:val="standardContextual"/>
        </w:rPr>
        <w:t>Rashodi i izdaci koji se financiraju iz namjenskih prihoda i primitaka, te iz prihoda od pomoći, izvršavat će se do iznosa naplaćenih prihoda i primitaka za te namjene.</w:t>
      </w:r>
    </w:p>
    <w:p w14:paraId="38C5BAB6" w14:textId="77777777" w:rsidR="009A2B65" w:rsidRPr="00107E65" w:rsidRDefault="00000000" w:rsidP="009A2B65">
      <w:pPr>
        <w:suppressAutoHyphens w:val="0"/>
        <w:autoSpaceDN/>
        <w:spacing w:after="120"/>
        <w:ind w:left="84" w:right="60" w:hanging="10"/>
        <w:jc w:val="center"/>
        <w:textAlignment w:val="auto"/>
        <w:rPr>
          <w:rFonts w:ascii="Arial" w:eastAsia="Arial" w:hAnsi="Arial" w:cs="Arial"/>
          <w:color w:val="000000"/>
          <w:kern w:val="2"/>
          <w:lang w:eastAsia="en-GB"/>
          <w14:ligatures w14:val="standardContextual"/>
        </w:rPr>
      </w:pPr>
      <w:r w:rsidRPr="00107E65">
        <w:rPr>
          <w:rFonts w:ascii="Arial" w:eastAsia="Arial" w:hAnsi="Arial" w:cs="Arial"/>
          <w:b/>
          <w:color w:val="000000"/>
          <w:kern w:val="2"/>
          <w:lang w:eastAsia="en-GB"/>
          <w14:ligatures w14:val="standardContextual"/>
        </w:rPr>
        <w:t>Članak 9.</w:t>
      </w:r>
    </w:p>
    <w:p w14:paraId="1498A166" w14:textId="77777777" w:rsidR="009A2B65" w:rsidRPr="00107E65" w:rsidRDefault="00000000" w:rsidP="009A2B65">
      <w:pPr>
        <w:suppressAutoHyphens w:val="0"/>
        <w:autoSpaceDN/>
        <w:spacing w:after="120"/>
        <w:ind w:left="20" w:right="4" w:hanging="10"/>
        <w:jc w:val="both"/>
        <w:textAlignment w:val="auto"/>
        <w:rPr>
          <w:rFonts w:ascii="Arial" w:eastAsia="Arial" w:hAnsi="Arial" w:cs="Arial"/>
          <w:color w:val="000000"/>
          <w:kern w:val="2"/>
          <w:lang w:eastAsia="en-GB"/>
          <w14:ligatures w14:val="standardContextual"/>
        </w:rPr>
      </w:pPr>
      <w:r w:rsidRPr="00107E65">
        <w:rPr>
          <w:rFonts w:ascii="Arial" w:eastAsia="Arial" w:hAnsi="Arial" w:cs="Arial"/>
          <w:color w:val="000000"/>
          <w:kern w:val="2"/>
          <w:lang w:eastAsia="en-GB"/>
          <w14:ligatures w14:val="standardContextual"/>
        </w:rPr>
        <w:t>Ako se u tijeku proračunske godine zbog nastanka novih obveza za Proračun ili zbog promjena gospodarskih kretanja povećaju rashodi ili izdaci, odnosno smanje prihodi ili primici Proračuna, Općinski načelnik može obustaviti izvršavanje pojedinih rashoda ili izdataka najviše 45 dana.</w:t>
      </w:r>
    </w:p>
    <w:p w14:paraId="3E749242" w14:textId="77777777" w:rsidR="009A2B65" w:rsidRPr="00107E65" w:rsidRDefault="00000000" w:rsidP="009A2B65">
      <w:pPr>
        <w:suppressAutoHyphens w:val="0"/>
        <w:autoSpaceDN/>
        <w:spacing w:after="120"/>
        <w:ind w:left="20" w:right="4" w:hanging="10"/>
        <w:jc w:val="both"/>
        <w:textAlignment w:val="auto"/>
        <w:rPr>
          <w:rFonts w:ascii="Arial" w:eastAsia="Arial" w:hAnsi="Arial" w:cs="Arial"/>
          <w:color w:val="000000"/>
          <w:kern w:val="2"/>
          <w:lang w:eastAsia="en-GB"/>
          <w14:ligatures w14:val="standardContextual"/>
        </w:rPr>
      </w:pPr>
      <w:r w:rsidRPr="00107E65">
        <w:rPr>
          <w:rFonts w:ascii="Arial" w:eastAsia="Arial" w:hAnsi="Arial" w:cs="Arial"/>
          <w:color w:val="000000"/>
          <w:kern w:val="2"/>
          <w:lang w:eastAsia="en-GB"/>
          <w14:ligatures w14:val="standardContextual"/>
        </w:rPr>
        <w:t>Tekuće donacije planirane proračunom, osim tekućih donacija propisanih zakonom i odlukama, izvršavat će se u pravilu do razine realizacije poreznih prihoda.</w:t>
      </w:r>
    </w:p>
    <w:p w14:paraId="191BBD67" w14:textId="77777777" w:rsidR="009A2B65" w:rsidRPr="00107E65" w:rsidRDefault="00000000" w:rsidP="009A2B65">
      <w:pPr>
        <w:suppressAutoHyphens w:val="0"/>
        <w:autoSpaceDN/>
        <w:spacing w:after="120"/>
        <w:ind w:left="20" w:right="4" w:hanging="10"/>
        <w:jc w:val="both"/>
        <w:textAlignment w:val="auto"/>
        <w:rPr>
          <w:rFonts w:ascii="Arial" w:eastAsia="Arial" w:hAnsi="Arial" w:cs="Arial"/>
          <w:color w:val="000000"/>
          <w:kern w:val="2"/>
          <w:lang w:eastAsia="en-GB"/>
          <w14:ligatures w14:val="standardContextual"/>
        </w:rPr>
      </w:pPr>
      <w:r w:rsidRPr="00107E65">
        <w:rPr>
          <w:rFonts w:ascii="Arial" w:eastAsia="Arial" w:hAnsi="Arial" w:cs="Arial"/>
          <w:color w:val="000000"/>
          <w:kern w:val="2"/>
          <w:lang w:eastAsia="en-GB"/>
          <w14:ligatures w14:val="standardContextual"/>
        </w:rPr>
        <w:t>Općinski načelnik donosi privremene mjere obustave. Ako se za vrijeme provođenja mjera privremene obustave izvršavanja Proračuna, Proračun ne može uravnotežiti, Općinski načelnik mora najkasnije u roku od 15 dana prije isteka roka za privremenu obustavu izvršavanja Proračuna predložiti izmjene i dopune Proračuna, kojima se ponovno uravnotežuju prihodi i primici odnosno rashodi i izdaci Proračuna.</w:t>
      </w:r>
    </w:p>
    <w:p w14:paraId="583DE093" w14:textId="77777777" w:rsidR="009A2B65" w:rsidRPr="00107E65" w:rsidRDefault="00000000" w:rsidP="009A2B65">
      <w:pPr>
        <w:suppressAutoHyphens w:val="0"/>
        <w:autoSpaceDN/>
        <w:spacing w:after="120"/>
        <w:ind w:left="84" w:right="60" w:hanging="10"/>
        <w:jc w:val="center"/>
        <w:textAlignment w:val="auto"/>
        <w:rPr>
          <w:rFonts w:ascii="Arial" w:eastAsia="Arial" w:hAnsi="Arial" w:cs="Arial"/>
          <w:color w:val="000000"/>
          <w:kern w:val="2"/>
          <w:lang w:eastAsia="en-GB"/>
          <w14:ligatures w14:val="standardContextual"/>
        </w:rPr>
      </w:pPr>
      <w:r w:rsidRPr="00107E65">
        <w:rPr>
          <w:rFonts w:ascii="Arial" w:eastAsia="Arial" w:hAnsi="Arial" w:cs="Arial"/>
          <w:b/>
          <w:color w:val="000000"/>
          <w:kern w:val="2"/>
          <w:lang w:eastAsia="en-GB"/>
          <w14:ligatures w14:val="standardContextual"/>
        </w:rPr>
        <w:t>Članak 10.</w:t>
      </w:r>
    </w:p>
    <w:p w14:paraId="58DD3E2B" w14:textId="77777777" w:rsidR="009A2B65" w:rsidRPr="00107E65" w:rsidRDefault="00000000" w:rsidP="009A2B65">
      <w:pPr>
        <w:suppressAutoHyphens w:val="0"/>
        <w:autoSpaceDN/>
        <w:spacing w:after="120"/>
        <w:ind w:left="20" w:right="4" w:hanging="10"/>
        <w:jc w:val="both"/>
        <w:textAlignment w:val="auto"/>
        <w:rPr>
          <w:rFonts w:ascii="Arial" w:eastAsia="Arial" w:hAnsi="Arial" w:cs="Arial"/>
          <w:color w:val="000000"/>
          <w:kern w:val="2"/>
          <w:lang w:eastAsia="en-GB"/>
          <w14:ligatures w14:val="standardContextual"/>
        </w:rPr>
      </w:pPr>
      <w:r w:rsidRPr="00107E65">
        <w:rPr>
          <w:rFonts w:ascii="Arial" w:eastAsia="Arial" w:hAnsi="Arial" w:cs="Arial"/>
          <w:color w:val="000000"/>
          <w:kern w:val="2"/>
          <w:lang w:eastAsia="en-GB"/>
          <w14:ligatures w14:val="standardContextual"/>
        </w:rPr>
        <w:lastRenderedPageBreak/>
        <w:t>Na teret proračuna tekuće godine mogu se preuzeti obveze samo za namjene i do visine utvrđene proračunom, ako su za to ispunjeni svi zakonom i drugim propisima utvrđeni uvjeti, a po dinamici ostvarenja prihoda Proračuna.</w:t>
      </w:r>
    </w:p>
    <w:p w14:paraId="3AA6DE80" w14:textId="77777777" w:rsidR="009A2B65" w:rsidRPr="00107E65" w:rsidRDefault="00000000" w:rsidP="009A2B65">
      <w:pPr>
        <w:suppressAutoHyphens w:val="0"/>
        <w:autoSpaceDN/>
        <w:spacing w:after="120"/>
        <w:ind w:left="20" w:right="4" w:hanging="10"/>
        <w:jc w:val="both"/>
        <w:textAlignment w:val="auto"/>
        <w:rPr>
          <w:rFonts w:ascii="Arial" w:eastAsia="Arial" w:hAnsi="Arial" w:cs="Arial"/>
          <w:color w:val="000000"/>
          <w:kern w:val="2"/>
          <w:lang w:eastAsia="en-GB"/>
          <w14:ligatures w14:val="standardContextual"/>
        </w:rPr>
      </w:pPr>
      <w:r w:rsidRPr="00107E65">
        <w:rPr>
          <w:rFonts w:ascii="Arial" w:eastAsia="Arial" w:hAnsi="Arial" w:cs="Arial"/>
          <w:color w:val="000000"/>
          <w:kern w:val="2"/>
          <w:lang w:eastAsia="en-GB"/>
          <w14:ligatures w14:val="standardContextual"/>
        </w:rPr>
        <w:t>Obveze po ugovorima koje zahtijevaju plaćanje u sljedećim godinama mogu se preuzeti uz prethodnu suglasnost Općinskog načelnika.</w:t>
      </w:r>
    </w:p>
    <w:p w14:paraId="2EB2970A" w14:textId="77777777" w:rsidR="009A2B65" w:rsidRPr="00107E65" w:rsidRDefault="00000000" w:rsidP="009A2B65">
      <w:pPr>
        <w:suppressAutoHyphens w:val="0"/>
        <w:autoSpaceDN/>
        <w:spacing w:after="120"/>
        <w:ind w:left="84" w:right="60" w:hanging="10"/>
        <w:jc w:val="center"/>
        <w:textAlignment w:val="auto"/>
        <w:rPr>
          <w:rFonts w:ascii="Arial" w:eastAsia="Arial" w:hAnsi="Arial" w:cs="Arial"/>
          <w:color w:val="000000"/>
          <w:kern w:val="2"/>
          <w:lang w:eastAsia="en-GB"/>
          <w14:ligatures w14:val="standardContextual"/>
        </w:rPr>
      </w:pPr>
      <w:r w:rsidRPr="00107E65">
        <w:rPr>
          <w:rFonts w:ascii="Arial" w:eastAsia="Arial" w:hAnsi="Arial" w:cs="Arial"/>
          <w:b/>
          <w:color w:val="000000"/>
          <w:kern w:val="2"/>
          <w:lang w:eastAsia="en-GB"/>
          <w14:ligatures w14:val="standardContextual"/>
        </w:rPr>
        <w:t>Članak 11.</w:t>
      </w:r>
    </w:p>
    <w:p w14:paraId="14591980" w14:textId="77777777" w:rsidR="009A2B65" w:rsidRPr="00107E65" w:rsidRDefault="00000000" w:rsidP="009A2B65">
      <w:pPr>
        <w:suppressAutoHyphens w:val="0"/>
        <w:autoSpaceDN/>
        <w:spacing w:after="120"/>
        <w:ind w:left="20" w:right="4" w:hanging="10"/>
        <w:jc w:val="both"/>
        <w:textAlignment w:val="auto"/>
        <w:rPr>
          <w:rFonts w:ascii="Arial" w:eastAsia="Arial" w:hAnsi="Arial" w:cs="Arial"/>
          <w:color w:val="000000"/>
          <w:kern w:val="2"/>
          <w:lang w:eastAsia="en-GB"/>
          <w14:ligatures w14:val="standardContextual"/>
        </w:rPr>
      </w:pPr>
      <w:r w:rsidRPr="00107E65">
        <w:rPr>
          <w:rFonts w:ascii="Arial" w:eastAsia="Arial" w:hAnsi="Arial" w:cs="Arial"/>
          <w:color w:val="000000"/>
          <w:kern w:val="2"/>
          <w:lang w:eastAsia="en-GB"/>
          <w14:ligatures w14:val="standardContextual"/>
        </w:rPr>
        <w:t>Plaćanje predujma moguće je samo iznimno i na temelju prethodne suglasnosti Općinskog načelnika.</w:t>
      </w:r>
    </w:p>
    <w:p w14:paraId="39340630" w14:textId="77777777" w:rsidR="009A2B65" w:rsidRPr="00107E65" w:rsidRDefault="00000000" w:rsidP="009A2B65">
      <w:pPr>
        <w:suppressAutoHyphens w:val="0"/>
        <w:autoSpaceDN/>
        <w:spacing w:after="120"/>
        <w:ind w:left="84" w:right="60" w:hanging="10"/>
        <w:jc w:val="center"/>
        <w:textAlignment w:val="auto"/>
        <w:rPr>
          <w:rFonts w:ascii="Arial" w:eastAsia="Arial" w:hAnsi="Arial" w:cs="Arial"/>
          <w:color w:val="000000"/>
          <w:kern w:val="2"/>
          <w:lang w:eastAsia="en-GB"/>
          <w14:ligatures w14:val="standardContextual"/>
        </w:rPr>
      </w:pPr>
      <w:r w:rsidRPr="00107E65">
        <w:rPr>
          <w:rFonts w:ascii="Arial" w:eastAsia="Arial" w:hAnsi="Arial" w:cs="Arial"/>
          <w:b/>
          <w:color w:val="000000"/>
          <w:kern w:val="2"/>
          <w:lang w:eastAsia="en-GB"/>
          <w14:ligatures w14:val="standardContextual"/>
        </w:rPr>
        <w:t>Članak 12.</w:t>
      </w:r>
    </w:p>
    <w:p w14:paraId="1BDE2C3E" w14:textId="77777777" w:rsidR="009A2B65" w:rsidRPr="00107E65" w:rsidRDefault="00000000" w:rsidP="009A2B65">
      <w:pPr>
        <w:suppressAutoHyphens w:val="0"/>
        <w:autoSpaceDN/>
        <w:spacing w:after="120"/>
        <w:ind w:left="20" w:right="4" w:hanging="10"/>
        <w:jc w:val="both"/>
        <w:textAlignment w:val="auto"/>
        <w:rPr>
          <w:rFonts w:ascii="Arial" w:eastAsia="Arial" w:hAnsi="Arial" w:cs="Arial"/>
          <w:color w:val="000000"/>
          <w:kern w:val="2"/>
          <w:lang w:eastAsia="en-GB"/>
          <w14:ligatures w14:val="standardContextual"/>
        </w:rPr>
      </w:pPr>
      <w:r w:rsidRPr="00107E65">
        <w:rPr>
          <w:rFonts w:ascii="Arial" w:eastAsia="Arial" w:hAnsi="Arial" w:cs="Arial"/>
          <w:color w:val="000000"/>
          <w:kern w:val="2"/>
          <w:lang w:eastAsia="en-GB"/>
          <w14:ligatures w14:val="standardContextual"/>
        </w:rPr>
        <w:t>Općinski načelnik odobrava preraspodjelu sredstava na proračunskim stavkama najviše do 5% rashoda i izdataka na stavci koja se umanjuje. Općinski načelnik obvezan je uz polugodišnje i godišnje izvješće izvijestiti Općinsko vijeće o preraspodjeli sredstava.</w:t>
      </w:r>
    </w:p>
    <w:p w14:paraId="355400F8" w14:textId="77777777" w:rsidR="009A2B65" w:rsidRPr="00107E65" w:rsidRDefault="009A2B65" w:rsidP="009A2B65">
      <w:pPr>
        <w:suppressAutoHyphens w:val="0"/>
        <w:autoSpaceDN/>
        <w:spacing w:after="120"/>
        <w:ind w:left="20" w:right="4" w:hanging="10"/>
        <w:jc w:val="both"/>
        <w:textAlignment w:val="auto"/>
        <w:rPr>
          <w:rFonts w:ascii="Arial" w:eastAsia="Arial" w:hAnsi="Arial" w:cs="Arial"/>
          <w:color w:val="000000"/>
          <w:kern w:val="2"/>
          <w:lang w:eastAsia="en-GB"/>
          <w14:ligatures w14:val="standardContextual"/>
        </w:rPr>
      </w:pPr>
    </w:p>
    <w:p w14:paraId="72B5F7A4" w14:textId="77777777" w:rsidR="009A2B65" w:rsidRPr="00107E65" w:rsidRDefault="00000000" w:rsidP="009A2B65">
      <w:pPr>
        <w:keepNext/>
        <w:keepLines/>
        <w:suppressAutoHyphens w:val="0"/>
        <w:autoSpaceDN/>
        <w:spacing w:after="120"/>
        <w:ind w:left="567" w:hanging="10"/>
        <w:textAlignment w:val="auto"/>
        <w:outlineLvl w:val="2"/>
        <w:rPr>
          <w:rFonts w:ascii="Arial" w:eastAsia="Arial" w:hAnsi="Arial" w:cs="Arial"/>
          <w:b/>
          <w:color w:val="000000"/>
          <w:kern w:val="2"/>
          <w:lang w:eastAsia="en-GB"/>
          <w14:ligatures w14:val="standardContextual"/>
        </w:rPr>
      </w:pPr>
      <w:r w:rsidRPr="00107E65">
        <w:rPr>
          <w:rFonts w:ascii="Arial" w:eastAsia="Arial" w:hAnsi="Arial" w:cs="Arial"/>
          <w:b/>
          <w:color w:val="000000"/>
          <w:kern w:val="2"/>
          <w:lang w:eastAsia="en-GB"/>
          <w14:ligatures w14:val="standardContextual"/>
        </w:rPr>
        <w:t>a. Prihodi Proračuna</w:t>
      </w:r>
    </w:p>
    <w:p w14:paraId="49EA4EB5" w14:textId="77777777" w:rsidR="009A2B65" w:rsidRPr="00107E65" w:rsidRDefault="00000000" w:rsidP="009A2B65">
      <w:pPr>
        <w:suppressAutoHyphens w:val="0"/>
        <w:autoSpaceDN/>
        <w:spacing w:after="120"/>
        <w:ind w:left="84" w:right="61" w:hanging="10"/>
        <w:jc w:val="center"/>
        <w:textAlignment w:val="auto"/>
        <w:rPr>
          <w:rFonts w:ascii="Arial" w:eastAsia="Arial" w:hAnsi="Arial" w:cs="Arial"/>
          <w:color w:val="000000"/>
          <w:kern w:val="2"/>
          <w:lang w:eastAsia="en-GB"/>
          <w14:ligatures w14:val="standardContextual"/>
        </w:rPr>
      </w:pPr>
      <w:r w:rsidRPr="00107E65">
        <w:rPr>
          <w:rFonts w:ascii="Arial" w:eastAsia="Arial" w:hAnsi="Arial" w:cs="Arial"/>
          <w:b/>
          <w:color w:val="000000"/>
          <w:kern w:val="2"/>
          <w:lang w:eastAsia="en-GB"/>
          <w14:ligatures w14:val="standardContextual"/>
        </w:rPr>
        <w:t>Članak 13.</w:t>
      </w:r>
    </w:p>
    <w:p w14:paraId="3CDA409C" w14:textId="77777777" w:rsidR="009A2B65" w:rsidRPr="00107E65" w:rsidRDefault="00000000" w:rsidP="009A2B65">
      <w:pPr>
        <w:suppressAutoHyphens w:val="0"/>
        <w:autoSpaceDN/>
        <w:spacing w:after="120"/>
        <w:ind w:left="20" w:right="4" w:hanging="10"/>
        <w:jc w:val="both"/>
        <w:textAlignment w:val="auto"/>
        <w:rPr>
          <w:rFonts w:ascii="Arial" w:eastAsia="Arial" w:hAnsi="Arial" w:cs="Arial"/>
          <w:color w:val="000000"/>
          <w:kern w:val="2"/>
          <w:lang w:eastAsia="en-GB"/>
          <w14:ligatures w14:val="standardContextual"/>
        </w:rPr>
      </w:pPr>
      <w:r w:rsidRPr="00107E65">
        <w:rPr>
          <w:rFonts w:ascii="Arial" w:eastAsia="Arial" w:hAnsi="Arial" w:cs="Arial"/>
          <w:color w:val="000000"/>
          <w:kern w:val="2"/>
          <w:lang w:eastAsia="en-GB"/>
          <w14:ligatures w14:val="standardContextual"/>
        </w:rPr>
        <w:t xml:space="preserve">U Proračunu se planiraju svi prihodi i primici koje ostvaruje Općina sukladno pozitivnim propisima. </w:t>
      </w:r>
    </w:p>
    <w:p w14:paraId="1BED65C2" w14:textId="77777777" w:rsidR="009A2B65" w:rsidRPr="00107E65" w:rsidRDefault="00000000" w:rsidP="009A2B65">
      <w:pPr>
        <w:suppressAutoHyphens w:val="0"/>
        <w:autoSpaceDN/>
        <w:spacing w:after="120"/>
        <w:ind w:left="20" w:right="4" w:hanging="10"/>
        <w:jc w:val="both"/>
        <w:textAlignment w:val="auto"/>
        <w:rPr>
          <w:rFonts w:ascii="Arial" w:eastAsia="Arial" w:hAnsi="Arial" w:cs="Arial"/>
          <w:color w:val="000000"/>
          <w:kern w:val="2"/>
          <w:lang w:eastAsia="en-GB"/>
          <w14:ligatures w14:val="standardContextual"/>
        </w:rPr>
      </w:pPr>
      <w:r w:rsidRPr="00107E65">
        <w:rPr>
          <w:rFonts w:ascii="Arial" w:eastAsia="Arial" w:hAnsi="Arial" w:cs="Arial"/>
          <w:color w:val="000000"/>
          <w:kern w:val="2"/>
          <w:lang w:eastAsia="en-GB"/>
          <w14:ligatures w14:val="standardContextual"/>
        </w:rPr>
        <w:t xml:space="preserve">Prihodi proračuna ubiru se i uplaćuju u proračun na jedinstveni račun u skladu sa zakonom, drugim propisima ili aktima, neovisno o visini prihoda planiranih u Proračunu. </w:t>
      </w:r>
    </w:p>
    <w:p w14:paraId="7D658915" w14:textId="77777777" w:rsidR="009A2B65" w:rsidRPr="00107E65" w:rsidRDefault="00000000" w:rsidP="009A2B65">
      <w:pPr>
        <w:suppressAutoHyphens w:val="0"/>
        <w:autoSpaceDN/>
        <w:spacing w:after="120"/>
        <w:ind w:left="25" w:hanging="10"/>
        <w:textAlignment w:val="auto"/>
        <w:rPr>
          <w:rFonts w:ascii="Arial" w:eastAsia="Arial" w:hAnsi="Arial" w:cs="Arial"/>
          <w:color w:val="000000"/>
          <w:kern w:val="2"/>
          <w:lang w:eastAsia="en-GB"/>
          <w14:ligatures w14:val="standardContextual"/>
        </w:rPr>
      </w:pPr>
      <w:r w:rsidRPr="00107E65">
        <w:rPr>
          <w:rFonts w:ascii="Arial" w:eastAsia="Arial" w:hAnsi="Arial" w:cs="Arial"/>
          <w:color w:val="333333"/>
          <w:kern w:val="2"/>
          <w:lang w:eastAsia="en-GB"/>
          <w14:ligatures w14:val="standardContextual"/>
        </w:rPr>
        <w:t>Iznimno od odredbe stavka 2. ovoga članka, za provedbu specifičnih transakcija Proračuna  može se otvoriti račun, uz prethodnu suglasnost općinskog načelnika.</w:t>
      </w:r>
    </w:p>
    <w:p w14:paraId="3B48E104" w14:textId="77777777" w:rsidR="009A2B65" w:rsidRPr="00107E65" w:rsidRDefault="00000000" w:rsidP="009A2B65">
      <w:pPr>
        <w:suppressAutoHyphens w:val="0"/>
        <w:autoSpaceDN/>
        <w:spacing w:after="120"/>
        <w:ind w:left="20" w:right="4" w:hanging="10"/>
        <w:jc w:val="both"/>
        <w:textAlignment w:val="auto"/>
        <w:rPr>
          <w:rFonts w:ascii="Arial" w:eastAsia="Arial" w:hAnsi="Arial" w:cs="Arial"/>
          <w:color w:val="000000"/>
          <w:kern w:val="2"/>
          <w:lang w:eastAsia="en-GB"/>
          <w14:ligatures w14:val="standardContextual"/>
        </w:rPr>
      </w:pPr>
      <w:r w:rsidRPr="00107E65">
        <w:rPr>
          <w:rFonts w:ascii="Arial" w:eastAsia="Arial" w:hAnsi="Arial" w:cs="Arial"/>
          <w:color w:val="000000"/>
          <w:kern w:val="2"/>
          <w:lang w:eastAsia="en-GB"/>
          <w14:ligatures w14:val="standardContextual"/>
        </w:rPr>
        <w:t xml:space="preserve">Prihodi i primici uplaćeni u proračun do kraja tekuće godine prihod su Proračuna tekuće godine. </w:t>
      </w:r>
    </w:p>
    <w:p w14:paraId="75ED2FFD" w14:textId="77777777" w:rsidR="009A2B65" w:rsidRPr="00107E65" w:rsidRDefault="00000000" w:rsidP="009A2B65">
      <w:pPr>
        <w:suppressAutoHyphens w:val="0"/>
        <w:autoSpaceDN/>
        <w:spacing w:after="120"/>
        <w:ind w:left="15"/>
        <w:textAlignment w:val="auto"/>
        <w:rPr>
          <w:rFonts w:ascii="Arial" w:eastAsia="Arial" w:hAnsi="Arial" w:cs="Arial"/>
          <w:color w:val="000000"/>
          <w:kern w:val="2"/>
          <w:lang w:eastAsia="en-GB"/>
          <w14:ligatures w14:val="standardContextual"/>
        </w:rPr>
      </w:pPr>
      <w:r w:rsidRPr="00107E65">
        <w:rPr>
          <w:rFonts w:ascii="Arial" w:eastAsia="Arial" w:hAnsi="Arial" w:cs="Arial"/>
          <w:color w:val="000000"/>
          <w:kern w:val="2"/>
          <w:lang w:eastAsia="en-GB"/>
          <w14:ligatures w14:val="standardContextual"/>
        </w:rPr>
        <w:t xml:space="preserve"> </w:t>
      </w:r>
    </w:p>
    <w:p w14:paraId="2756FF70" w14:textId="77777777" w:rsidR="009A2B65" w:rsidRPr="00107E65" w:rsidRDefault="00000000" w:rsidP="009A2B65">
      <w:pPr>
        <w:suppressAutoHyphens w:val="0"/>
        <w:autoSpaceDN/>
        <w:spacing w:after="120"/>
        <w:ind w:left="84" w:right="59" w:hanging="10"/>
        <w:jc w:val="center"/>
        <w:textAlignment w:val="auto"/>
        <w:rPr>
          <w:rFonts w:ascii="Arial" w:eastAsia="Arial" w:hAnsi="Arial" w:cs="Arial"/>
          <w:color w:val="000000"/>
          <w:kern w:val="2"/>
          <w:lang w:eastAsia="en-GB"/>
          <w14:ligatures w14:val="standardContextual"/>
        </w:rPr>
      </w:pPr>
      <w:r w:rsidRPr="00107E65">
        <w:rPr>
          <w:rFonts w:ascii="Arial" w:eastAsia="Arial" w:hAnsi="Arial" w:cs="Arial"/>
          <w:b/>
          <w:color w:val="000000"/>
          <w:kern w:val="2"/>
          <w:lang w:eastAsia="en-GB"/>
          <w14:ligatures w14:val="standardContextual"/>
        </w:rPr>
        <w:t xml:space="preserve">Članak 14. </w:t>
      </w:r>
    </w:p>
    <w:p w14:paraId="4F922F59" w14:textId="77777777" w:rsidR="009A2B65" w:rsidRPr="00107E65" w:rsidRDefault="00000000" w:rsidP="009A2B65">
      <w:pPr>
        <w:suppressAutoHyphens w:val="0"/>
        <w:autoSpaceDN/>
        <w:spacing w:after="120"/>
        <w:ind w:left="20" w:right="4" w:hanging="10"/>
        <w:jc w:val="both"/>
        <w:textAlignment w:val="auto"/>
        <w:rPr>
          <w:rFonts w:ascii="Arial" w:eastAsia="Arial" w:hAnsi="Arial" w:cs="Arial"/>
          <w:color w:val="000000"/>
          <w:kern w:val="2"/>
          <w:lang w:eastAsia="en-GB"/>
          <w14:ligatures w14:val="standardContextual"/>
        </w:rPr>
      </w:pPr>
      <w:r w:rsidRPr="00107E65">
        <w:rPr>
          <w:rFonts w:ascii="Arial" w:eastAsia="Arial" w:hAnsi="Arial" w:cs="Arial"/>
          <w:color w:val="000000"/>
          <w:kern w:val="2"/>
          <w:lang w:eastAsia="en-GB"/>
          <w14:ligatures w14:val="standardContextual"/>
        </w:rPr>
        <w:t>Uplaćene, a manje planirane pomoći i donacije i sredstva EU fondova mogu se izvršavati iznad iznosa utvrđenih Proračunom, a do visine uplaćenih namjenskih sredstava.</w:t>
      </w:r>
    </w:p>
    <w:p w14:paraId="362F43FF" w14:textId="77777777" w:rsidR="009A2B65" w:rsidRPr="00107E65" w:rsidRDefault="00000000" w:rsidP="009A2B65">
      <w:pPr>
        <w:suppressAutoHyphens w:val="0"/>
        <w:autoSpaceDN/>
        <w:spacing w:after="120"/>
        <w:ind w:left="20" w:right="4" w:hanging="10"/>
        <w:jc w:val="both"/>
        <w:textAlignment w:val="auto"/>
        <w:rPr>
          <w:rFonts w:ascii="Arial" w:eastAsia="Arial" w:hAnsi="Arial" w:cs="Arial"/>
          <w:color w:val="000000"/>
          <w:kern w:val="2"/>
          <w:lang w:eastAsia="en-GB"/>
          <w14:ligatures w14:val="standardContextual"/>
        </w:rPr>
      </w:pPr>
      <w:r w:rsidRPr="00107E65">
        <w:rPr>
          <w:rFonts w:ascii="Arial" w:eastAsia="Arial" w:hAnsi="Arial" w:cs="Arial"/>
          <w:color w:val="000000"/>
          <w:kern w:val="2"/>
          <w:lang w:eastAsia="en-GB"/>
          <w14:ligatures w14:val="standardContextual"/>
        </w:rPr>
        <w:t>Uplaćene, a neplanirane pomoći, donacije, sredstva EU fondova i prihodi za posebne namjene mogu se koristiti prema naknadno utvrđenim aktivnostima/projektima u Proračuna.</w:t>
      </w:r>
    </w:p>
    <w:p w14:paraId="4E505F3C" w14:textId="77777777" w:rsidR="009A2B65" w:rsidRPr="00107E65" w:rsidRDefault="00000000" w:rsidP="009A2B65">
      <w:pPr>
        <w:suppressAutoHyphens w:val="0"/>
        <w:autoSpaceDN/>
        <w:spacing w:after="120"/>
        <w:ind w:left="84" w:hanging="10"/>
        <w:jc w:val="center"/>
        <w:textAlignment w:val="auto"/>
        <w:rPr>
          <w:rFonts w:ascii="Arial" w:eastAsia="Arial" w:hAnsi="Arial" w:cs="Arial"/>
          <w:color w:val="000000"/>
          <w:kern w:val="2"/>
          <w:lang w:eastAsia="en-GB"/>
          <w14:ligatures w14:val="standardContextual"/>
        </w:rPr>
      </w:pPr>
      <w:r w:rsidRPr="00107E65">
        <w:rPr>
          <w:rFonts w:ascii="Arial" w:eastAsia="Arial" w:hAnsi="Arial" w:cs="Arial"/>
          <w:b/>
          <w:color w:val="000000"/>
          <w:kern w:val="2"/>
          <w:lang w:eastAsia="en-GB"/>
          <w14:ligatures w14:val="standardContextual"/>
        </w:rPr>
        <w:t xml:space="preserve">Članak 15. </w:t>
      </w:r>
    </w:p>
    <w:p w14:paraId="7C625337" w14:textId="77777777" w:rsidR="009A2B65" w:rsidRPr="00107E65" w:rsidRDefault="00000000" w:rsidP="009A2B65">
      <w:pPr>
        <w:suppressAutoHyphens w:val="0"/>
        <w:autoSpaceDN/>
        <w:spacing w:after="120"/>
        <w:ind w:left="20" w:right="4" w:hanging="10"/>
        <w:jc w:val="both"/>
        <w:textAlignment w:val="auto"/>
        <w:rPr>
          <w:rFonts w:ascii="Arial" w:eastAsia="Arial" w:hAnsi="Arial" w:cs="Arial"/>
          <w:color w:val="000000"/>
          <w:kern w:val="2"/>
          <w:lang w:eastAsia="en-GB"/>
          <w14:ligatures w14:val="standardContextual"/>
        </w:rPr>
      </w:pPr>
      <w:r w:rsidRPr="00107E65">
        <w:rPr>
          <w:rFonts w:ascii="Arial" w:eastAsia="Arial" w:hAnsi="Arial" w:cs="Arial"/>
          <w:color w:val="000000"/>
          <w:kern w:val="2"/>
          <w:lang w:eastAsia="en-GB"/>
          <w14:ligatures w14:val="standardContextual"/>
        </w:rPr>
        <w:t xml:space="preserve">Pogrešno ili više uplaćeni prihodi u Proračun, vraćaju se uplatiteljima na teret tih prihoda. </w:t>
      </w:r>
    </w:p>
    <w:p w14:paraId="631F5DB0" w14:textId="77777777" w:rsidR="009A2B65" w:rsidRPr="00107E65" w:rsidRDefault="00000000" w:rsidP="009A2B65">
      <w:pPr>
        <w:suppressAutoHyphens w:val="0"/>
        <w:autoSpaceDN/>
        <w:spacing w:after="120"/>
        <w:ind w:left="20" w:right="4" w:hanging="10"/>
        <w:jc w:val="both"/>
        <w:textAlignment w:val="auto"/>
        <w:rPr>
          <w:rFonts w:ascii="Arial" w:eastAsia="Arial" w:hAnsi="Arial" w:cs="Arial"/>
          <w:color w:val="000000"/>
          <w:kern w:val="2"/>
          <w:lang w:eastAsia="en-GB"/>
          <w14:ligatures w14:val="standardContextual"/>
        </w:rPr>
      </w:pPr>
      <w:r w:rsidRPr="00107E65">
        <w:rPr>
          <w:rFonts w:ascii="Arial" w:eastAsia="Arial" w:hAnsi="Arial" w:cs="Arial"/>
          <w:color w:val="000000"/>
          <w:kern w:val="2"/>
          <w:lang w:eastAsia="en-GB"/>
          <w14:ligatures w14:val="standardContextual"/>
        </w:rPr>
        <w:t xml:space="preserve">Pogrešno ili više uplaćeni prihodi u proračune prethodnih godina, vraćaju se uplatiteljima na teret rashoda Proračuna tekuće godine. </w:t>
      </w:r>
    </w:p>
    <w:p w14:paraId="455A1AC1" w14:textId="77777777" w:rsidR="009A2B65" w:rsidRPr="00107E65" w:rsidRDefault="00000000" w:rsidP="009A2B65">
      <w:pPr>
        <w:suppressAutoHyphens w:val="0"/>
        <w:autoSpaceDN/>
        <w:spacing w:after="120"/>
        <w:ind w:left="20" w:right="4" w:hanging="10"/>
        <w:jc w:val="both"/>
        <w:textAlignment w:val="auto"/>
        <w:rPr>
          <w:rFonts w:ascii="Arial" w:eastAsia="Arial" w:hAnsi="Arial" w:cs="Arial"/>
          <w:color w:val="000000"/>
          <w:kern w:val="2"/>
          <w:lang w:eastAsia="en-GB"/>
          <w14:ligatures w14:val="standardContextual"/>
        </w:rPr>
      </w:pPr>
      <w:r w:rsidRPr="00107E65">
        <w:rPr>
          <w:rFonts w:ascii="Arial" w:eastAsia="Arial" w:hAnsi="Arial" w:cs="Arial"/>
          <w:color w:val="000000"/>
          <w:kern w:val="2"/>
          <w:lang w:eastAsia="en-GB"/>
          <w14:ligatures w14:val="standardContextual"/>
        </w:rPr>
        <w:t>Rješenje o povratu sredstava donosi Jedinstveni upravni odjel na temelju dokumentiranoga zahtjeva.</w:t>
      </w:r>
    </w:p>
    <w:p w14:paraId="2CC13495" w14:textId="77777777" w:rsidR="009A2B65" w:rsidRPr="00107E65" w:rsidRDefault="00000000" w:rsidP="009A2B65">
      <w:pPr>
        <w:suppressAutoHyphens w:val="0"/>
        <w:autoSpaceDN/>
        <w:spacing w:after="120"/>
        <w:ind w:left="15"/>
        <w:textAlignment w:val="auto"/>
        <w:rPr>
          <w:rFonts w:ascii="Arial" w:eastAsia="Arial" w:hAnsi="Arial" w:cs="Arial"/>
          <w:color w:val="000000"/>
          <w:kern w:val="2"/>
          <w:lang w:eastAsia="en-GB"/>
          <w14:ligatures w14:val="standardContextual"/>
        </w:rPr>
      </w:pPr>
      <w:r w:rsidRPr="00107E65">
        <w:rPr>
          <w:rFonts w:ascii="Arial" w:eastAsia="Arial" w:hAnsi="Arial" w:cs="Arial"/>
          <w:color w:val="000000"/>
          <w:kern w:val="2"/>
          <w:lang w:eastAsia="en-GB"/>
          <w14:ligatures w14:val="standardContextual"/>
        </w:rPr>
        <w:t xml:space="preserve">  </w:t>
      </w:r>
    </w:p>
    <w:p w14:paraId="0B0B0323" w14:textId="77777777" w:rsidR="009A2B65" w:rsidRPr="00107E65" w:rsidRDefault="00000000" w:rsidP="009A2B65">
      <w:pPr>
        <w:keepNext/>
        <w:keepLines/>
        <w:suppressAutoHyphens w:val="0"/>
        <w:autoSpaceDN/>
        <w:spacing w:after="120"/>
        <w:ind w:left="1134" w:hanging="10"/>
        <w:textAlignment w:val="auto"/>
        <w:outlineLvl w:val="2"/>
        <w:rPr>
          <w:rFonts w:ascii="Arial" w:eastAsia="Arial" w:hAnsi="Arial" w:cs="Arial"/>
          <w:b/>
          <w:color w:val="000000"/>
          <w:kern w:val="2"/>
          <w:lang w:eastAsia="en-GB"/>
          <w14:ligatures w14:val="standardContextual"/>
        </w:rPr>
      </w:pPr>
      <w:r w:rsidRPr="00107E65">
        <w:rPr>
          <w:rFonts w:ascii="Arial" w:eastAsia="Arial" w:hAnsi="Arial" w:cs="Arial"/>
          <w:b/>
          <w:color w:val="000000"/>
          <w:kern w:val="2"/>
          <w:lang w:eastAsia="en-GB"/>
          <w14:ligatures w14:val="standardContextual"/>
        </w:rPr>
        <w:t>b. Rashodi i izdaci Proračuna</w:t>
      </w:r>
    </w:p>
    <w:p w14:paraId="4084025F" w14:textId="77777777" w:rsidR="009A2B65" w:rsidRPr="00107E65" w:rsidRDefault="00000000" w:rsidP="009A2B65">
      <w:pPr>
        <w:suppressAutoHyphens w:val="0"/>
        <w:autoSpaceDN/>
        <w:spacing w:after="120"/>
        <w:ind w:left="84" w:right="59" w:hanging="10"/>
        <w:jc w:val="center"/>
        <w:textAlignment w:val="auto"/>
        <w:rPr>
          <w:rFonts w:ascii="Arial" w:eastAsia="Arial" w:hAnsi="Arial" w:cs="Arial"/>
          <w:color w:val="000000"/>
          <w:kern w:val="2"/>
          <w:lang w:eastAsia="en-GB"/>
          <w14:ligatures w14:val="standardContextual"/>
        </w:rPr>
      </w:pPr>
      <w:r w:rsidRPr="00107E65">
        <w:rPr>
          <w:rFonts w:ascii="Arial" w:eastAsia="Arial" w:hAnsi="Arial" w:cs="Arial"/>
          <w:b/>
          <w:color w:val="000000"/>
          <w:kern w:val="2"/>
          <w:lang w:eastAsia="en-GB"/>
          <w14:ligatures w14:val="standardContextual"/>
        </w:rPr>
        <w:t xml:space="preserve">Članak 16. </w:t>
      </w:r>
    </w:p>
    <w:p w14:paraId="235BDA3E" w14:textId="77777777" w:rsidR="009A2B65" w:rsidRPr="00107E65" w:rsidRDefault="00000000" w:rsidP="009A2B65">
      <w:pPr>
        <w:suppressAutoHyphens w:val="0"/>
        <w:autoSpaceDN/>
        <w:spacing w:after="120"/>
        <w:ind w:left="20" w:right="4" w:hanging="10"/>
        <w:jc w:val="both"/>
        <w:textAlignment w:val="auto"/>
        <w:rPr>
          <w:rFonts w:ascii="Arial" w:eastAsia="Arial" w:hAnsi="Arial" w:cs="Arial"/>
          <w:color w:val="000000"/>
          <w:kern w:val="2"/>
          <w:lang w:eastAsia="en-GB"/>
          <w14:ligatures w14:val="standardContextual"/>
        </w:rPr>
      </w:pPr>
      <w:r w:rsidRPr="00107E65">
        <w:rPr>
          <w:rFonts w:ascii="Arial" w:eastAsia="Arial" w:hAnsi="Arial" w:cs="Arial"/>
          <w:color w:val="000000"/>
          <w:kern w:val="2"/>
          <w:lang w:eastAsia="en-GB"/>
          <w14:ligatures w14:val="standardContextual"/>
        </w:rPr>
        <w:lastRenderedPageBreak/>
        <w:t xml:space="preserve">Proračunska sredstva se mogu koristiti samo za namjene utvrđene Proračunom i do visine utvrđene Proračunom. </w:t>
      </w:r>
    </w:p>
    <w:p w14:paraId="15D04D4D" w14:textId="77777777" w:rsidR="009A2B65" w:rsidRPr="00107E65" w:rsidRDefault="00000000" w:rsidP="009A2B65">
      <w:pPr>
        <w:suppressAutoHyphens w:val="0"/>
        <w:autoSpaceDN/>
        <w:spacing w:after="120"/>
        <w:ind w:left="20" w:right="4" w:hanging="10"/>
        <w:jc w:val="both"/>
        <w:textAlignment w:val="auto"/>
        <w:rPr>
          <w:rFonts w:ascii="Arial" w:eastAsia="Arial" w:hAnsi="Arial" w:cs="Arial"/>
          <w:color w:val="000000"/>
          <w:kern w:val="2"/>
          <w:lang w:eastAsia="en-GB"/>
          <w14:ligatures w14:val="standardContextual"/>
        </w:rPr>
      </w:pPr>
      <w:r w:rsidRPr="00107E65">
        <w:rPr>
          <w:rFonts w:ascii="Arial" w:eastAsia="Arial" w:hAnsi="Arial" w:cs="Arial"/>
          <w:color w:val="000000"/>
          <w:kern w:val="2"/>
          <w:lang w:eastAsia="en-GB"/>
          <w14:ligatures w14:val="standardContextual"/>
        </w:rPr>
        <w:t xml:space="preserve">Rashodi proračuna za koje je obveza nastala u 2025. godini rashodi su proračuna za 2025. godinu, neovisno o plaćanju. </w:t>
      </w:r>
    </w:p>
    <w:p w14:paraId="73322F1A" w14:textId="77777777" w:rsidR="009A2B65" w:rsidRPr="00107E65" w:rsidRDefault="00000000" w:rsidP="009A2B65">
      <w:pPr>
        <w:suppressAutoHyphens w:val="0"/>
        <w:autoSpaceDN/>
        <w:spacing w:after="120"/>
        <w:ind w:left="84" w:right="60" w:hanging="10"/>
        <w:jc w:val="center"/>
        <w:textAlignment w:val="auto"/>
        <w:rPr>
          <w:rFonts w:ascii="Arial" w:eastAsia="Arial" w:hAnsi="Arial" w:cs="Arial"/>
          <w:color w:val="000000"/>
          <w:kern w:val="2"/>
          <w:lang w:eastAsia="en-GB"/>
          <w14:ligatures w14:val="standardContextual"/>
        </w:rPr>
      </w:pPr>
      <w:r w:rsidRPr="00107E65">
        <w:rPr>
          <w:rFonts w:ascii="Arial" w:eastAsia="Arial" w:hAnsi="Arial" w:cs="Arial"/>
          <w:b/>
          <w:color w:val="000000"/>
          <w:kern w:val="2"/>
          <w:lang w:eastAsia="en-GB"/>
          <w14:ligatures w14:val="standardContextual"/>
        </w:rPr>
        <w:t>Članak 17.</w:t>
      </w:r>
    </w:p>
    <w:p w14:paraId="6745F81F" w14:textId="77777777" w:rsidR="009A2B65" w:rsidRPr="00107E65" w:rsidRDefault="00000000" w:rsidP="009A2B65">
      <w:pPr>
        <w:suppressAutoHyphens w:val="0"/>
        <w:autoSpaceDN/>
        <w:spacing w:after="120"/>
        <w:ind w:left="20" w:right="4" w:hanging="10"/>
        <w:jc w:val="both"/>
        <w:textAlignment w:val="auto"/>
        <w:rPr>
          <w:rFonts w:ascii="Arial" w:eastAsia="Arial" w:hAnsi="Arial" w:cs="Arial"/>
          <w:color w:val="000000"/>
          <w:kern w:val="2"/>
          <w:lang w:eastAsia="en-GB"/>
          <w14:ligatures w14:val="standardContextual"/>
        </w:rPr>
      </w:pPr>
      <w:r w:rsidRPr="00107E65">
        <w:rPr>
          <w:rFonts w:ascii="Arial" w:eastAsia="Arial" w:hAnsi="Arial" w:cs="Arial"/>
          <w:color w:val="000000"/>
          <w:kern w:val="2"/>
          <w:lang w:eastAsia="en-GB"/>
          <w14:ligatures w14:val="standardContextual"/>
        </w:rPr>
        <w:t xml:space="preserve">Svaki rashod i izdatak iz Proračuna mora se temeljiti na vjerodostojnoj knjigovodstvenoj dokumentaciji kojom se dokazuje obveza plaćanja. </w:t>
      </w:r>
    </w:p>
    <w:p w14:paraId="024CAAE3" w14:textId="77777777" w:rsidR="009A2B65" w:rsidRPr="00107E65" w:rsidRDefault="00000000" w:rsidP="009A2B65">
      <w:pPr>
        <w:suppressAutoHyphens w:val="0"/>
        <w:autoSpaceDN/>
        <w:spacing w:after="120"/>
        <w:ind w:left="20" w:right="4" w:hanging="10"/>
        <w:jc w:val="both"/>
        <w:textAlignment w:val="auto"/>
        <w:rPr>
          <w:rFonts w:ascii="Arial" w:eastAsia="Arial" w:hAnsi="Arial" w:cs="Arial"/>
          <w:color w:val="000000"/>
          <w:kern w:val="2"/>
          <w:lang w:eastAsia="en-GB"/>
          <w14:ligatures w14:val="standardContextual"/>
        </w:rPr>
      </w:pPr>
      <w:r w:rsidRPr="00107E65">
        <w:rPr>
          <w:rFonts w:ascii="Arial" w:eastAsia="Arial" w:hAnsi="Arial" w:cs="Arial"/>
          <w:color w:val="000000"/>
          <w:kern w:val="2"/>
          <w:lang w:eastAsia="en-GB"/>
          <w14:ligatures w14:val="standardContextual"/>
        </w:rPr>
        <w:t xml:space="preserve">Općinski načelnik, odnosno nadležna osoba, mora prije isplate provjeriti i potvrditi potpisom i datumom pravni temelj i visinu obveze koja proizlazi iz knjigovodstvene isprave.  </w:t>
      </w:r>
    </w:p>
    <w:p w14:paraId="52446FF9" w14:textId="77777777" w:rsidR="009A2B65" w:rsidRPr="00107E65" w:rsidRDefault="00000000" w:rsidP="009A2B65">
      <w:pPr>
        <w:suppressAutoHyphens w:val="0"/>
        <w:autoSpaceDN/>
        <w:spacing w:after="120"/>
        <w:ind w:left="20" w:right="4" w:hanging="10"/>
        <w:jc w:val="both"/>
        <w:textAlignment w:val="auto"/>
        <w:rPr>
          <w:rFonts w:ascii="Arial" w:eastAsia="Arial" w:hAnsi="Arial" w:cs="Arial"/>
          <w:color w:val="000000"/>
          <w:kern w:val="2"/>
          <w:lang w:eastAsia="en-GB"/>
          <w14:ligatures w14:val="standardContextual"/>
        </w:rPr>
      </w:pPr>
      <w:r w:rsidRPr="00107E65">
        <w:rPr>
          <w:rFonts w:ascii="Arial" w:eastAsia="Arial" w:hAnsi="Arial" w:cs="Arial"/>
          <w:color w:val="000000"/>
          <w:kern w:val="2"/>
          <w:lang w:eastAsia="en-GB"/>
          <w14:ligatures w14:val="standardContextual"/>
        </w:rPr>
        <w:t xml:space="preserve">Isplata iz Posebnog dijela Proračuna se vrši temeljem Procedure zaprimanja, provjere i plaćanja računa u Općini. </w:t>
      </w:r>
    </w:p>
    <w:p w14:paraId="2688956D" w14:textId="77777777" w:rsidR="009A2B65" w:rsidRPr="00107E65" w:rsidRDefault="00000000" w:rsidP="009A2B65">
      <w:pPr>
        <w:suppressAutoHyphens w:val="0"/>
        <w:autoSpaceDN/>
        <w:spacing w:after="120"/>
        <w:ind w:left="84" w:right="62" w:hanging="10"/>
        <w:jc w:val="center"/>
        <w:textAlignment w:val="auto"/>
        <w:rPr>
          <w:rFonts w:ascii="Arial" w:eastAsia="Arial" w:hAnsi="Arial" w:cs="Arial"/>
          <w:color w:val="000000"/>
          <w:kern w:val="2"/>
          <w:lang w:eastAsia="en-GB"/>
          <w14:ligatures w14:val="standardContextual"/>
        </w:rPr>
      </w:pPr>
      <w:r w:rsidRPr="00107E65">
        <w:rPr>
          <w:rFonts w:ascii="Arial" w:eastAsia="Arial" w:hAnsi="Arial" w:cs="Arial"/>
          <w:b/>
          <w:color w:val="000000"/>
          <w:kern w:val="2"/>
          <w:lang w:eastAsia="en-GB"/>
          <w14:ligatures w14:val="standardContextual"/>
        </w:rPr>
        <w:t xml:space="preserve">Članak 18. </w:t>
      </w:r>
    </w:p>
    <w:p w14:paraId="60D94BA4" w14:textId="77777777" w:rsidR="009A2B65" w:rsidRPr="00107E65" w:rsidRDefault="00000000" w:rsidP="009A2B65">
      <w:pPr>
        <w:suppressAutoHyphens w:val="0"/>
        <w:autoSpaceDN/>
        <w:spacing w:after="120"/>
        <w:ind w:left="20" w:right="4" w:hanging="10"/>
        <w:jc w:val="both"/>
        <w:textAlignment w:val="auto"/>
        <w:rPr>
          <w:rFonts w:ascii="Arial" w:eastAsia="Arial" w:hAnsi="Arial" w:cs="Arial"/>
          <w:color w:val="000000"/>
          <w:kern w:val="2"/>
          <w:lang w:eastAsia="en-GB"/>
          <w14:ligatures w14:val="standardContextual"/>
        </w:rPr>
      </w:pPr>
      <w:r w:rsidRPr="00107E65">
        <w:rPr>
          <w:rFonts w:ascii="Arial" w:eastAsia="Arial" w:hAnsi="Arial" w:cs="Arial"/>
          <w:color w:val="000000"/>
          <w:kern w:val="2"/>
          <w:lang w:eastAsia="en-GB"/>
          <w14:ligatures w14:val="standardContextual"/>
        </w:rPr>
        <w:t xml:space="preserve">Sredstva za financiranje političkih stranaka i članova izabranih s lista grupe birača zastupljenih u općinskom vijeću isplaćivat će se temeljem odluke Općinskog vijeća, po nalogu općinskog načelnika. </w:t>
      </w:r>
    </w:p>
    <w:p w14:paraId="0B37B2A4" w14:textId="77777777" w:rsidR="009A2B65" w:rsidRPr="00107E65" w:rsidRDefault="00000000" w:rsidP="009A2B65">
      <w:pPr>
        <w:suppressAutoHyphens w:val="0"/>
        <w:autoSpaceDN/>
        <w:spacing w:after="120"/>
        <w:ind w:left="84" w:right="62" w:hanging="10"/>
        <w:jc w:val="center"/>
        <w:textAlignment w:val="auto"/>
        <w:rPr>
          <w:rFonts w:ascii="Arial" w:eastAsia="Arial" w:hAnsi="Arial" w:cs="Arial"/>
          <w:color w:val="000000"/>
          <w:kern w:val="2"/>
          <w:lang w:eastAsia="en-GB"/>
          <w14:ligatures w14:val="standardContextual"/>
        </w:rPr>
      </w:pPr>
      <w:r w:rsidRPr="00107E65">
        <w:rPr>
          <w:rFonts w:ascii="Arial" w:eastAsia="Arial" w:hAnsi="Arial" w:cs="Arial"/>
          <w:b/>
          <w:color w:val="000000"/>
          <w:kern w:val="2"/>
          <w:lang w:eastAsia="en-GB"/>
          <w14:ligatures w14:val="standardContextual"/>
        </w:rPr>
        <w:t xml:space="preserve">Članak 19. </w:t>
      </w:r>
    </w:p>
    <w:p w14:paraId="72CCEBCE" w14:textId="77777777" w:rsidR="009A2B65" w:rsidRPr="00107E65" w:rsidRDefault="00000000" w:rsidP="009A2B65">
      <w:pPr>
        <w:suppressAutoHyphens w:val="0"/>
        <w:autoSpaceDN/>
        <w:spacing w:after="120"/>
        <w:ind w:left="20" w:right="4" w:hanging="10"/>
        <w:jc w:val="both"/>
        <w:textAlignment w:val="auto"/>
        <w:rPr>
          <w:rFonts w:ascii="Arial" w:eastAsia="Arial" w:hAnsi="Arial" w:cs="Arial"/>
          <w:color w:val="000000"/>
          <w:kern w:val="2"/>
          <w:lang w:eastAsia="en-GB"/>
          <w14:ligatures w14:val="standardContextual"/>
        </w:rPr>
      </w:pPr>
      <w:r w:rsidRPr="00107E65">
        <w:rPr>
          <w:rFonts w:ascii="Arial" w:eastAsia="Arial" w:hAnsi="Arial" w:cs="Arial"/>
          <w:color w:val="000000"/>
          <w:kern w:val="2"/>
          <w:lang w:eastAsia="en-GB"/>
          <w14:ligatures w14:val="standardContextual"/>
        </w:rPr>
        <w:t xml:space="preserve">Naknade troškova za rad članova Općinskog vijeća i članova radnih tijela isplaćivat će se temeljem odluka Općinskog vijeća, po nalogu pročelnika Jedinstvenog upravnog odjela. </w:t>
      </w:r>
    </w:p>
    <w:p w14:paraId="3A7F40D0" w14:textId="77777777" w:rsidR="009A2B65" w:rsidRPr="00107E65" w:rsidRDefault="00000000" w:rsidP="009A2B65">
      <w:pPr>
        <w:suppressAutoHyphens w:val="0"/>
        <w:autoSpaceDN/>
        <w:spacing w:after="120"/>
        <w:ind w:left="84" w:right="60" w:hanging="10"/>
        <w:jc w:val="center"/>
        <w:textAlignment w:val="auto"/>
        <w:rPr>
          <w:rFonts w:ascii="Arial" w:eastAsia="Arial" w:hAnsi="Arial" w:cs="Arial"/>
          <w:color w:val="000000"/>
          <w:kern w:val="2"/>
          <w:lang w:eastAsia="en-GB"/>
          <w14:ligatures w14:val="standardContextual"/>
        </w:rPr>
      </w:pPr>
      <w:r w:rsidRPr="00107E65">
        <w:rPr>
          <w:rFonts w:ascii="Arial" w:eastAsia="Arial" w:hAnsi="Arial" w:cs="Arial"/>
          <w:b/>
          <w:color w:val="000000"/>
          <w:kern w:val="2"/>
          <w:lang w:eastAsia="en-GB"/>
          <w14:ligatures w14:val="standardContextual"/>
        </w:rPr>
        <w:t>Članak 20.</w:t>
      </w:r>
    </w:p>
    <w:p w14:paraId="3EE63285" w14:textId="77777777" w:rsidR="009A2B65" w:rsidRPr="00107E65" w:rsidRDefault="00000000" w:rsidP="009A2B65">
      <w:pPr>
        <w:suppressAutoHyphens w:val="0"/>
        <w:autoSpaceDN/>
        <w:spacing w:after="120"/>
        <w:ind w:left="20" w:right="4" w:hanging="10"/>
        <w:jc w:val="both"/>
        <w:textAlignment w:val="auto"/>
        <w:rPr>
          <w:rFonts w:ascii="Arial" w:eastAsia="Arial" w:hAnsi="Arial" w:cs="Arial"/>
          <w:color w:val="000000"/>
          <w:kern w:val="2"/>
          <w:lang w:eastAsia="en-GB"/>
          <w14:ligatures w14:val="standardContextual"/>
        </w:rPr>
      </w:pPr>
      <w:r w:rsidRPr="00107E65">
        <w:rPr>
          <w:rFonts w:ascii="Arial" w:eastAsia="Arial" w:hAnsi="Arial" w:cs="Arial"/>
          <w:color w:val="000000"/>
          <w:kern w:val="2"/>
          <w:lang w:eastAsia="en-GB"/>
          <w14:ligatures w14:val="standardContextual"/>
        </w:rPr>
        <w:t>Preuzimanje obveza i realizacija projekata koji se financiraju iz prihoda od pomoći, moguće je samo ako se prihodi od pomoći ostvare, uplatom ili potpisom Ugovora sa nadležnim Ministarstvima i županijom o sufinanciranju planiranih projekata/aktivnosti.</w:t>
      </w:r>
    </w:p>
    <w:p w14:paraId="202CF2AF" w14:textId="77777777" w:rsidR="009A2B65" w:rsidRPr="00107E65" w:rsidRDefault="00000000" w:rsidP="009A2B65">
      <w:pPr>
        <w:suppressAutoHyphens w:val="0"/>
        <w:autoSpaceDN/>
        <w:spacing w:after="120"/>
        <w:ind w:left="20" w:right="4" w:hanging="10"/>
        <w:jc w:val="both"/>
        <w:textAlignment w:val="auto"/>
        <w:rPr>
          <w:rFonts w:ascii="Arial" w:eastAsia="Arial" w:hAnsi="Arial" w:cs="Arial"/>
          <w:color w:val="000000"/>
          <w:kern w:val="2"/>
          <w:lang w:eastAsia="en-GB"/>
          <w14:ligatures w14:val="standardContextual"/>
        </w:rPr>
      </w:pPr>
      <w:r w:rsidRPr="00107E65">
        <w:rPr>
          <w:rFonts w:ascii="Arial" w:eastAsia="Arial" w:hAnsi="Arial" w:cs="Arial"/>
          <w:color w:val="000000"/>
          <w:kern w:val="2"/>
          <w:lang w:eastAsia="en-GB"/>
          <w14:ligatures w14:val="standardContextual"/>
        </w:rPr>
        <w:t>Planirani projekti i aktivnosti u slučaju da se ne izvrše do kraja 2025. godine mogu se prenijeti i izvršavati u sljedećoj godini ako su ispunjeni osnovni preduvjeti:</w:t>
      </w:r>
    </w:p>
    <w:p w14:paraId="7766D94B" w14:textId="77777777" w:rsidR="009A2B65" w:rsidRPr="00107E65" w:rsidRDefault="00000000" w:rsidP="009A2B65">
      <w:pPr>
        <w:numPr>
          <w:ilvl w:val="0"/>
          <w:numId w:val="4"/>
        </w:numPr>
        <w:suppressAutoHyphens w:val="0"/>
        <w:autoSpaceDN/>
        <w:spacing w:after="120" w:line="264" w:lineRule="auto"/>
        <w:ind w:right="4"/>
        <w:jc w:val="both"/>
        <w:textAlignment w:val="auto"/>
        <w:rPr>
          <w:rFonts w:ascii="Arial" w:eastAsia="Arial" w:hAnsi="Arial" w:cs="Arial"/>
          <w:color w:val="000000"/>
          <w:kern w:val="2"/>
          <w:lang w:eastAsia="en-GB"/>
          <w14:ligatures w14:val="standardContextual"/>
        </w:rPr>
      </w:pPr>
      <w:r w:rsidRPr="00107E65">
        <w:rPr>
          <w:rFonts w:ascii="Arial" w:eastAsia="Arial" w:hAnsi="Arial" w:cs="Arial"/>
          <w:color w:val="000000"/>
          <w:kern w:val="2"/>
          <w:lang w:eastAsia="en-GB"/>
          <w14:ligatures w14:val="standardContextual"/>
        </w:rPr>
        <w:t>da su proračunska sredstva osigurana u Proračunu tekuće godine za projekte/aktivnosti koji se prenose, moraju ostati na kraju tekuće godine neizvršena ili izvršena u iznosu manjem od planiranog, bez izvršenih preraspodjela  tijekom tekuće godine,</w:t>
      </w:r>
    </w:p>
    <w:p w14:paraId="3FAB1B84" w14:textId="77777777" w:rsidR="009A2B65" w:rsidRPr="00107E65" w:rsidRDefault="00000000" w:rsidP="009A2B65">
      <w:pPr>
        <w:numPr>
          <w:ilvl w:val="0"/>
          <w:numId w:val="4"/>
        </w:numPr>
        <w:suppressAutoHyphens w:val="0"/>
        <w:autoSpaceDN/>
        <w:spacing w:after="120" w:line="264" w:lineRule="auto"/>
        <w:ind w:right="4"/>
        <w:jc w:val="both"/>
        <w:textAlignment w:val="auto"/>
        <w:rPr>
          <w:rFonts w:ascii="Arial" w:eastAsia="Arial" w:hAnsi="Arial" w:cs="Arial"/>
          <w:color w:val="000000"/>
          <w:kern w:val="2"/>
          <w:lang w:eastAsia="en-GB"/>
          <w14:ligatures w14:val="standardContextual"/>
        </w:rPr>
      </w:pPr>
      <w:r w:rsidRPr="00107E65">
        <w:rPr>
          <w:rFonts w:ascii="Arial" w:eastAsia="Arial" w:hAnsi="Arial" w:cs="Arial"/>
          <w:color w:val="000000"/>
          <w:kern w:val="2"/>
          <w:lang w:eastAsia="en-GB"/>
          <w14:ligatures w14:val="standardContextual"/>
        </w:rPr>
        <w:t>ukoliko je za neizvršeni projekt/aktivnost planiran proračunom osiguran odnosno ostvaren izvor financiranja.</w:t>
      </w:r>
    </w:p>
    <w:p w14:paraId="224B67CE" w14:textId="77777777" w:rsidR="009A2B65" w:rsidRPr="00107E65" w:rsidRDefault="00000000" w:rsidP="009A2B65">
      <w:pPr>
        <w:suppressAutoHyphens w:val="0"/>
        <w:autoSpaceDN/>
        <w:spacing w:after="120"/>
        <w:ind w:left="84" w:right="62" w:hanging="10"/>
        <w:jc w:val="center"/>
        <w:textAlignment w:val="auto"/>
        <w:rPr>
          <w:rFonts w:ascii="Arial" w:eastAsia="Arial" w:hAnsi="Arial" w:cs="Arial"/>
          <w:color w:val="000000"/>
          <w:kern w:val="2"/>
          <w:lang w:eastAsia="en-GB"/>
          <w14:ligatures w14:val="standardContextual"/>
        </w:rPr>
      </w:pPr>
      <w:r w:rsidRPr="00107E65">
        <w:rPr>
          <w:rFonts w:ascii="Arial" w:eastAsia="Arial" w:hAnsi="Arial" w:cs="Arial"/>
          <w:b/>
          <w:color w:val="000000"/>
          <w:kern w:val="2"/>
          <w:lang w:eastAsia="en-GB"/>
          <w14:ligatures w14:val="standardContextual"/>
        </w:rPr>
        <w:t>Članak 21.</w:t>
      </w:r>
    </w:p>
    <w:p w14:paraId="41D9FCF0" w14:textId="77777777" w:rsidR="009A2B65" w:rsidRPr="00107E65" w:rsidRDefault="00000000" w:rsidP="009A2B65">
      <w:pPr>
        <w:suppressAutoHyphens w:val="0"/>
        <w:autoSpaceDN/>
        <w:spacing w:after="120"/>
        <w:ind w:left="20" w:right="4" w:hanging="10"/>
        <w:jc w:val="both"/>
        <w:textAlignment w:val="auto"/>
        <w:rPr>
          <w:rFonts w:ascii="Arial" w:eastAsia="Arial" w:hAnsi="Arial" w:cs="Arial"/>
          <w:color w:val="000000"/>
          <w:kern w:val="2"/>
          <w:lang w:eastAsia="en-GB"/>
          <w14:ligatures w14:val="standardContextual"/>
        </w:rPr>
      </w:pPr>
      <w:r w:rsidRPr="00107E65">
        <w:rPr>
          <w:rFonts w:ascii="Arial" w:eastAsia="Arial" w:hAnsi="Arial" w:cs="Arial"/>
          <w:color w:val="000000"/>
          <w:kern w:val="2"/>
          <w:lang w:eastAsia="en-GB"/>
          <w14:ligatures w14:val="standardContextual"/>
        </w:rPr>
        <w:t xml:space="preserve">U slučaju ostvarenja manjeg opsega nenamjenskih prihoda od planiranih, određuje se plaćanje po sljedećim prioritetima: javni dug (anuiteti kredita), plaće, zakonske i ugovorne obveze, troškovi poslovanja, kapitalne donacije, subvencije i tekuće donacije. </w:t>
      </w:r>
    </w:p>
    <w:p w14:paraId="62C95861" w14:textId="77777777" w:rsidR="009A2B65" w:rsidRPr="00107E65" w:rsidRDefault="00000000" w:rsidP="009A2B65">
      <w:pPr>
        <w:suppressAutoHyphens w:val="0"/>
        <w:autoSpaceDN/>
        <w:spacing w:after="120"/>
        <w:ind w:left="84" w:right="60" w:hanging="10"/>
        <w:jc w:val="center"/>
        <w:textAlignment w:val="auto"/>
        <w:rPr>
          <w:rFonts w:ascii="Arial" w:eastAsia="Arial" w:hAnsi="Arial" w:cs="Arial"/>
          <w:color w:val="000000"/>
          <w:kern w:val="2"/>
          <w:lang w:eastAsia="en-GB"/>
          <w14:ligatures w14:val="standardContextual"/>
        </w:rPr>
      </w:pPr>
      <w:r w:rsidRPr="00107E65">
        <w:rPr>
          <w:rFonts w:ascii="Arial" w:eastAsia="Arial" w:hAnsi="Arial" w:cs="Arial"/>
          <w:b/>
          <w:color w:val="000000"/>
          <w:kern w:val="2"/>
          <w:lang w:eastAsia="en-GB"/>
          <w14:ligatures w14:val="standardContextual"/>
        </w:rPr>
        <w:t>Članak 22.</w:t>
      </w:r>
    </w:p>
    <w:p w14:paraId="61506F3B" w14:textId="77777777" w:rsidR="009A2B65" w:rsidRPr="00107E65" w:rsidRDefault="00000000" w:rsidP="009A2B65">
      <w:pPr>
        <w:suppressAutoHyphens w:val="0"/>
        <w:autoSpaceDN/>
        <w:spacing w:after="120"/>
        <w:ind w:left="20" w:right="4" w:hanging="10"/>
        <w:jc w:val="both"/>
        <w:textAlignment w:val="auto"/>
        <w:rPr>
          <w:rFonts w:ascii="Arial" w:eastAsia="Arial" w:hAnsi="Arial" w:cs="Arial"/>
          <w:color w:val="000000"/>
          <w:kern w:val="2"/>
          <w:lang w:eastAsia="en-GB"/>
          <w14:ligatures w14:val="standardContextual"/>
        </w:rPr>
      </w:pPr>
      <w:r w:rsidRPr="00107E65">
        <w:rPr>
          <w:rFonts w:ascii="Arial" w:eastAsia="Arial" w:hAnsi="Arial" w:cs="Arial"/>
          <w:color w:val="000000"/>
          <w:kern w:val="2"/>
          <w:lang w:eastAsia="en-GB"/>
          <w14:ligatures w14:val="standardContextual"/>
        </w:rPr>
        <w:t>Eventualne razlike između namjenskih prihoda i rashoda koji se iz njih financiraju mogu se rasporediti u okviru Posebnog dijela Proračuna uz obvezu namirivanja tih razlika, odnosno povrata tih sredstava u sljedećem proračunskim razdobljima.</w:t>
      </w:r>
    </w:p>
    <w:p w14:paraId="65C81D26" w14:textId="77777777" w:rsidR="009A2B65" w:rsidRPr="00107E65" w:rsidRDefault="00000000" w:rsidP="009A2B65">
      <w:pPr>
        <w:suppressAutoHyphens w:val="0"/>
        <w:autoSpaceDN/>
        <w:spacing w:after="120"/>
        <w:ind w:left="84" w:right="59" w:hanging="10"/>
        <w:jc w:val="center"/>
        <w:textAlignment w:val="auto"/>
        <w:rPr>
          <w:rFonts w:ascii="Arial" w:eastAsia="Arial" w:hAnsi="Arial" w:cs="Arial"/>
          <w:color w:val="000000"/>
          <w:kern w:val="2"/>
          <w:lang w:eastAsia="en-GB"/>
          <w14:ligatures w14:val="standardContextual"/>
        </w:rPr>
      </w:pPr>
      <w:r w:rsidRPr="00107E65">
        <w:rPr>
          <w:rFonts w:ascii="Arial" w:eastAsia="Arial" w:hAnsi="Arial" w:cs="Arial"/>
          <w:b/>
          <w:color w:val="000000"/>
          <w:kern w:val="2"/>
          <w:lang w:eastAsia="en-GB"/>
          <w14:ligatures w14:val="standardContextual"/>
        </w:rPr>
        <w:t>Članak 23</w:t>
      </w:r>
      <w:r w:rsidRPr="00107E65">
        <w:rPr>
          <w:rFonts w:ascii="Arial" w:eastAsia="Arial" w:hAnsi="Arial" w:cs="Arial"/>
          <w:color w:val="000000"/>
          <w:kern w:val="2"/>
          <w:lang w:eastAsia="en-GB"/>
          <w14:ligatures w14:val="standardContextual"/>
        </w:rPr>
        <w:t>.</w:t>
      </w:r>
    </w:p>
    <w:p w14:paraId="4913182A" w14:textId="77777777" w:rsidR="009A2B65" w:rsidRPr="00107E65" w:rsidRDefault="00000000" w:rsidP="009A2B65">
      <w:pPr>
        <w:suppressAutoHyphens w:val="0"/>
        <w:autoSpaceDN/>
        <w:spacing w:after="120"/>
        <w:ind w:left="20" w:right="4" w:hanging="10"/>
        <w:jc w:val="both"/>
        <w:textAlignment w:val="auto"/>
        <w:rPr>
          <w:rFonts w:ascii="Arial" w:eastAsia="Arial" w:hAnsi="Arial" w:cs="Arial"/>
          <w:color w:val="000000"/>
          <w:kern w:val="2"/>
          <w:lang w:eastAsia="en-GB"/>
          <w14:ligatures w14:val="standardContextual"/>
        </w:rPr>
      </w:pPr>
      <w:r w:rsidRPr="00107E65">
        <w:rPr>
          <w:rFonts w:ascii="Arial" w:eastAsia="Arial" w:hAnsi="Arial" w:cs="Arial"/>
          <w:color w:val="000000"/>
          <w:kern w:val="2"/>
          <w:lang w:eastAsia="en-GB"/>
          <w14:ligatures w14:val="standardContextual"/>
        </w:rPr>
        <w:t>Postupak nabave roba, radova i usluga preko pragova javne nabave provodi se temeljem Zakona o javnoj nabavi.</w:t>
      </w:r>
    </w:p>
    <w:p w14:paraId="7C92E988" w14:textId="77777777" w:rsidR="009A2B65" w:rsidRPr="00107E65" w:rsidRDefault="00000000" w:rsidP="009A2B65">
      <w:pPr>
        <w:suppressAutoHyphens w:val="0"/>
        <w:autoSpaceDN/>
        <w:spacing w:after="120"/>
        <w:ind w:left="20" w:right="4" w:hanging="10"/>
        <w:jc w:val="both"/>
        <w:textAlignment w:val="auto"/>
        <w:rPr>
          <w:rFonts w:ascii="Arial" w:eastAsia="Arial" w:hAnsi="Arial" w:cs="Arial"/>
          <w:color w:val="000000"/>
          <w:kern w:val="2"/>
          <w:lang w:eastAsia="en-GB"/>
          <w14:ligatures w14:val="standardContextual"/>
        </w:rPr>
      </w:pPr>
      <w:r w:rsidRPr="00107E65">
        <w:rPr>
          <w:rFonts w:ascii="Arial" w:eastAsia="Arial" w:hAnsi="Arial" w:cs="Arial"/>
          <w:color w:val="000000"/>
          <w:kern w:val="2"/>
          <w:lang w:eastAsia="en-GB"/>
          <w14:ligatures w14:val="standardContextual"/>
        </w:rPr>
        <w:lastRenderedPageBreak/>
        <w:t>Postupak nabave radova, roba i usluga vrijednosti ispod pragova javne nabave provode se sukladno odredbama Pravilnika o jednostavnoj nabavi.</w:t>
      </w:r>
    </w:p>
    <w:p w14:paraId="2B16044A" w14:textId="77777777" w:rsidR="009A2B65" w:rsidRPr="00107E65" w:rsidRDefault="00000000" w:rsidP="009A2B65">
      <w:pPr>
        <w:suppressAutoHyphens w:val="0"/>
        <w:autoSpaceDN/>
        <w:spacing w:after="120"/>
        <w:ind w:left="84" w:right="59" w:hanging="10"/>
        <w:jc w:val="center"/>
        <w:textAlignment w:val="auto"/>
        <w:rPr>
          <w:rFonts w:ascii="Arial" w:eastAsia="Arial" w:hAnsi="Arial" w:cs="Arial"/>
          <w:color w:val="000000"/>
          <w:kern w:val="2"/>
          <w:lang w:eastAsia="en-GB"/>
          <w14:ligatures w14:val="standardContextual"/>
        </w:rPr>
      </w:pPr>
      <w:r w:rsidRPr="00107E65">
        <w:rPr>
          <w:rFonts w:ascii="Arial" w:eastAsia="Arial" w:hAnsi="Arial" w:cs="Arial"/>
          <w:b/>
          <w:color w:val="000000"/>
          <w:kern w:val="2"/>
          <w:lang w:eastAsia="en-GB"/>
          <w14:ligatures w14:val="standardContextual"/>
        </w:rPr>
        <w:t>Članak 24.</w:t>
      </w:r>
    </w:p>
    <w:p w14:paraId="06AF445B" w14:textId="77777777" w:rsidR="009A2B65" w:rsidRPr="00107E65" w:rsidRDefault="00000000" w:rsidP="009A2B65">
      <w:pPr>
        <w:suppressAutoHyphens w:val="0"/>
        <w:autoSpaceDN/>
        <w:spacing w:after="120"/>
        <w:ind w:left="20" w:right="4" w:hanging="10"/>
        <w:jc w:val="both"/>
        <w:textAlignment w:val="auto"/>
        <w:rPr>
          <w:rFonts w:ascii="Arial" w:eastAsia="Arial" w:hAnsi="Arial" w:cs="Arial"/>
          <w:color w:val="000000"/>
          <w:kern w:val="2"/>
          <w:lang w:eastAsia="en-GB"/>
          <w14:ligatures w14:val="standardContextual"/>
        </w:rPr>
      </w:pPr>
      <w:r w:rsidRPr="00107E65">
        <w:rPr>
          <w:rFonts w:ascii="Arial" w:eastAsia="Arial" w:hAnsi="Arial" w:cs="Arial"/>
          <w:color w:val="000000"/>
          <w:kern w:val="2"/>
          <w:lang w:eastAsia="en-GB"/>
          <w14:ligatures w14:val="standardContextual"/>
        </w:rPr>
        <w:t xml:space="preserve">O namjeni viška prihoda odnosno o pokriću manjka prihoda iz prethodne godine odlučuje Općinsko vijeće. </w:t>
      </w:r>
    </w:p>
    <w:p w14:paraId="0CDE16C0" w14:textId="77777777" w:rsidR="009A2B65" w:rsidRPr="00107E65" w:rsidRDefault="00000000" w:rsidP="009A2B65">
      <w:pPr>
        <w:keepNext/>
        <w:keepLines/>
        <w:suppressAutoHyphens w:val="0"/>
        <w:autoSpaceDN/>
        <w:spacing w:after="120"/>
        <w:ind w:left="993" w:hanging="10"/>
        <w:textAlignment w:val="auto"/>
        <w:outlineLvl w:val="3"/>
        <w:rPr>
          <w:rFonts w:ascii="Arial" w:eastAsia="Arial" w:hAnsi="Arial" w:cs="Arial"/>
          <w:b/>
          <w:color w:val="000000"/>
          <w:kern w:val="2"/>
          <w:lang w:eastAsia="en-GB"/>
          <w14:ligatures w14:val="standardContextual"/>
        </w:rPr>
      </w:pPr>
      <w:r w:rsidRPr="00107E65">
        <w:rPr>
          <w:rFonts w:ascii="Arial" w:eastAsia="Arial" w:hAnsi="Arial" w:cs="Arial"/>
          <w:b/>
          <w:color w:val="000000"/>
          <w:kern w:val="2"/>
          <w:lang w:eastAsia="en-GB"/>
          <w14:ligatures w14:val="standardContextual"/>
        </w:rPr>
        <w:t>c. Proračunska zaliha</w:t>
      </w:r>
    </w:p>
    <w:p w14:paraId="3F1B865D" w14:textId="77777777" w:rsidR="009A2B65" w:rsidRPr="00107E65" w:rsidRDefault="00000000" w:rsidP="009A2B65">
      <w:pPr>
        <w:suppressAutoHyphens w:val="0"/>
        <w:autoSpaceDN/>
        <w:spacing w:after="120"/>
        <w:ind w:left="84" w:right="61" w:hanging="10"/>
        <w:jc w:val="center"/>
        <w:textAlignment w:val="auto"/>
        <w:rPr>
          <w:rFonts w:ascii="Arial" w:eastAsia="Arial" w:hAnsi="Arial" w:cs="Arial"/>
          <w:color w:val="000000"/>
          <w:kern w:val="2"/>
          <w:lang w:eastAsia="en-GB"/>
          <w14:ligatures w14:val="standardContextual"/>
        </w:rPr>
      </w:pPr>
      <w:r w:rsidRPr="00107E65">
        <w:rPr>
          <w:rFonts w:ascii="Arial" w:eastAsia="Arial" w:hAnsi="Arial" w:cs="Arial"/>
          <w:b/>
          <w:color w:val="000000"/>
          <w:kern w:val="2"/>
          <w:lang w:eastAsia="en-GB"/>
          <w14:ligatures w14:val="standardContextual"/>
        </w:rPr>
        <w:t xml:space="preserve">Članak 25.  </w:t>
      </w:r>
    </w:p>
    <w:p w14:paraId="1DFE639F" w14:textId="77777777" w:rsidR="009A2B65" w:rsidRPr="00107E65" w:rsidRDefault="00000000" w:rsidP="009A2B65">
      <w:pPr>
        <w:suppressAutoHyphens w:val="0"/>
        <w:autoSpaceDN/>
        <w:spacing w:after="120"/>
        <w:ind w:left="20" w:right="4" w:hanging="10"/>
        <w:jc w:val="both"/>
        <w:textAlignment w:val="auto"/>
        <w:rPr>
          <w:rFonts w:ascii="Arial" w:eastAsia="Arial" w:hAnsi="Arial" w:cs="Arial"/>
          <w:color w:val="000000"/>
          <w:kern w:val="2"/>
          <w:lang w:eastAsia="en-GB"/>
          <w14:ligatures w14:val="standardContextual"/>
        </w:rPr>
      </w:pPr>
      <w:r w:rsidRPr="00107E65">
        <w:rPr>
          <w:rFonts w:ascii="Arial" w:eastAsia="Arial" w:hAnsi="Arial" w:cs="Arial"/>
          <w:color w:val="000000"/>
          <w:kern w:val="2"/>
          <w:lang w:eastAsia="en-GB"/>
          <w14:ligatures w14:val="standardContextual"/>
        </w:rPr>
        <w:t xml:space="preserve">Sredstva proračunske zalihe koristiti će se za financiranje rashoda nastalih pri otklanjanju posljedica elementarnih nepogoda, epidemija, ekoloških i ostalih nepredvidivih nesreća odnosno izvanrednih događaja tijekom godine. Sredstva proračunske zalihe mogu iznositi najviše 0,5% planiranih općih prihoda Proračuna tekuće godine bez primitaka. Sredstva proračunske zalihe ne mogu se koristiti za pozajmljivanje. </w:t>
      </w:r>
    </w:p>
    <w:p w14:paraId="43408954" w14:textId="77777777" w:rsidR="009A2B65" w:rsidRPr="00107E65" w:rsidRDefault="00000000" w:rsidP="009A2B65">
      <w:pPr>
        <w:suppressAutoHyphens w:val="0"/>
        <w:autoSpaceDN/>
        <w:spacing w:after="120"/>
        <w:ind w:left="20" w:right="4" w:hanging="10"/>
        <w:jc w:val="both"/>
        <w:textAlignment w:val="auto"/>
        <w:rPr>
          <w:rFonts w:ascii="Arial" w:eastAsia="Arial" w:hAnsi="Arial" w:cs="Arial"/>
          <w:color w:val="000000"/>
          <w:kern w:val="2"/>
          <w:lang w:eastAsia="en-GB"/>
          <w14:ligatures w14:val="standardContextual"/>
        </w:rPr>
      </w:pPr>
      <w:r w:rsidRPr="00107E65">
        <w:rPr>
          <w:rFonts w:ascii="Arial" w:eastAsia="Arial" w:hAnsi="Arial" w:cs="Arial"/>
          <w:color w:val="000000"/>
          <w:kern w:val="2"/>
          <w:lang w:eastAsia="en-GB"/>
          <w14:ligatures w14:val="standardContextual"/>
        </w:rPr>
        <w:t xml:space="preserve">U proračunu za 2025.godinu planirana su sredstva proračunske pričuve u iznosu od 18.000,00 eura koja će se koristiti za zakonom utvrđene namjene. </w:t>
      </w:r>
    </w:p>
    <w:p w14:paraId="1DE128B2" w14:textId="77777777" w:rsidR="009A2B65" w:rsidRPr="00107E65" w:rsidRDefault="00000000" w:rsidP="009A2B65">
      <w:pPr>
        <w:suppressAutoHyphens w:val="0"/>
        <w:autoSpaceDN/>
        <w:spacing w:after="120"/>
        <w:ind w:left="10" w:hanging="10"/>
        <w:textAlignment w:val="auto"/>
        <w:rPr>
          <w:rFonts w:ascii="Arial" w:eastAsia="Arial" w:hAnsi="Arial" w:cs="Arial"/>
          <w:color w:val="000000"/>
          <w:kern w:val="2"/>
          <w:lang w:eastAsia="en-GB"/>
          <w14:ligatures w14:val="standardContextual"/>
        </w:rPr>
      </w:pPr>
      <w:r w:rsidRPr="00107E65">
        <w:rPr>
          <w:rFonts w:ascii="Arial" w:eastAsia="Arial" w:hAnsi="Arial" w:cs="Arial"/>
          <w:color w:val="000000"/>
          <w:kern w:val="2"/>
          <w:lang w:eastAsia="en-GB"/>
          <w14:ligatures w14:val="standardContextual"/>
        </w:rPr>
        <w:t xml:space="preserve">O korištenju sredstava Proračunske zalihe odlučuje općinski načelnik. </w:t>
      </w:r>
    </w:p>
    <w:p w14:paraId="61E2EB96" w14:textId="77777777" w:rsidR="009A2B65" w:rsidRPr="00107E65" w:rsidRDefault="00000000" w:rsidP="009A2B65">
      <w:pPr>
        <w:suppressAutoHyphens w:val="0"/>
        <w:autoSpaceDN/>
        <w:spacing w:after="120"/>
        <w:ind w:left="20" w:right="4" w:hanging="10"/>
        <w:jc w:val="both"/>
        <w:textAlignment w:val="auto"/>
        <w:rPr>
          <w:rFonts w:ascii="Arial" w:eastAsia="Arial" w:hAnsi="Arial" w:cs="Arial"/>
          <w:color w:val="000000"/>
          <w:kern w:val="2"/>
          <w:lang w:eastAsia="en-GB"/>
          <w14:ligatures w14:val="standardContextual"/>
        </w:rPr>
      </w:pPr>
      <w:r w:rsidRPr="00107E65">
        <w:rPr>
          <w:rFonts w:ascii="Arial" w:eastAsia="Arial" w:hAnsi="Arial" w:cs="Arial"/>
          <w:color w:val="000000"/>
          <w:kern w:val="2"/>
          <w:lang w:eastAsia="en-GB"/>
          <w14:ligatures w14:val="standardContextual"/>
        </w:rPr>
        <w:t xml:space="preserve">Općinski načelnik obvezan je tromjesečno izvijestiti predstavničko tijelo o korištenju sredstava proračunske zalihe. </w:t>
      </w:r>
    </w:p>
    <w:p w14:paraId="5974B8CD" w14:textId="77777777" w:rsidR="009A2B65" w:rsidRPr="00107E65" w:rsidRDefault="009A2B65" w:rsidP="009A2B65">
      <w:pPr>
        <w:suppressAutoHyphens w:val="0"/>
        <w:autoSpaceDN/>
        <w:spacing w:after="120"/>
        <w:ind w:left="20" w:right="4" w:hanging="10"/>
        <w:jc w:val="both"/>
        <w:textAlignment w:val="auto"/>
        <w:rPr>
          <w:rFonts w:ascii="Arial" w:eastAsia="Arial" w:hAnsi="Arial" w:cs="Arial"/>
          <w:color w:val="000000"/>
          <w:kern w:val="2"/>
          <w:lang w:eastAsia="en-GB"/>
          <w14:ligatures w14:val="standardContextual"/>
        </w:rPr>
      </w:pPr>
    </w:p>
    <w:p w14:paraId="6DE26C1C" w14:textId="77777777" w:rsidR="009A2B65" w:rsidRPr="00107E65" w:rsidRDefault="00000000" w:rsidP="009A2B65">
      <w:pPr>
        <w:keepNext/>
        <w:keepLines/>
        <w:suppressAutoHyphens w:val="0"/>
        <w:autoSpaceDN/>
        <w:spacing w:after="120"/>
        <w:ind w:left="426"/>
        <w:textAlignment w:val="auto"/>
        <w:outlineLvl w:val="1"/>
        <w:rPr>
          <w:rFonts w:ascii="Arial" w:eastAsia="Arial" w:hAnsi="Arial" w:cs="Arial"/>
          <w:b/>
          <w:color w:val="000000"/>
          <w:kern w:val="2"/>
          <w:lang w:eastAsia="en-GB"/>
          <w14:ligatures w14:val="standardContextual"/>
        </w:rPr>
      </w:pPr>
      <w:r w:rsidRPr="00107E65">
        <w:rPr>
          <w:rFonts w:ascii="Arial" w:eastAsia="Arial" w:hAnsi="Arial" w:cs="Arial"/>
          <w:b/>
          <w:color w:val="000000"/>
          <w:kern w:val="2"/>
          <w:lang w:eastAsia="en-GB"/>
          <w14:ligatures w14:val="standardContextual"/>
        </w:rPr>
        <w:t xml:space="preserve">4. URAVNOTEŽENJE PRORAČUNA I PRERASPODJELA SREDSTAVA PRORAČUNA </w:t>
      </w:r>
    </w:p>
    <w:p w14:paraId="225A4DA2" w14:textId="77777777" w:rsidR="009A2B65" w:rsidRPr="00107E65" w:rsidRDefault="00000000" w:rsidP="009A2B65">
      <w:pPr>
        <w:suppressAutoHyphens w:val="0"/>
        <w:autoSpaceDN/>
        <w:spacing w:after="120"/>
        <w:ind w:left="15"/>
        <w:textAlignment w:val="auto"/>
        <w:rPr>
          <w:rFonts w:ascii="Arial" w:eastAsia="Arial" w:hAnsi="Arial" w:cs="Arial"/>
          <w:color w:val="000000"/>
          <w:kern w:val="2"/>
          <w:lang w:eastAsia="en-GB"/>
          <w14:ligatures w14:val="standardContextual"/>
        </w:rPr>
      </w:pPr>
      <w:r w:rsidRPr="00107E65">
        <w:rPr>
          <w:rFonts w:ascii="Arial" w:eastAsia="Arial" w:hAnsi="Arial" w:cs="Arial"/>
          <w:color w:val="000000"/>
          <w:kern w:val="2"/>
          <w:lang w:eastAsia="en-GB"/>
          <w14:ligatures w14:val="standardContextual"/>
        </w:rPr>
        <w:t xml:space="preserve"> </w:t>
      </w:r>
    </w:p>
    <w:p w14:paraId="7D610335" w14:textId="77777777" w:rsidR="009A2B65" w:rsidRPr="00107E65" w:rsidRDefault="00000000" w:rsidP="009A2B65">
      <w:pPr>
        <w:suppressAutoHyphens w:val="0"/>
        <w:autoSpaceDN/>
        <w:spacing w:after="120"/>
        <w:ind w:left="84" w:right="61" w:hanging="10"/>
        <w:jc w:val="center"/>
        <w:textAlignment w:val="auto"/>
        <w:rPr>
          <w:rFonts w:ascii="Arial" w:eastAsia="Arial" w:hAnsi="Arial" w:cs="Arial"/>
          <w:color w:val="000000"/>
          <w:kern w:val="2"/>
          <w:lang w:eastAsia="en-GB"/>
          <w14:ligatures w14:val="standardContextual"/>
        </w:rPr>
      </w:pPr>
      <w:r w:rsidRPr="00107E65">
        <w:rPr>
          <w:rFonts w:ascii="Arial" w:eastAsia="Arial" w:hAnsi="Arial" w:cs="Arial"/>
          <w:b/>
          <w:color w:val="000000"/>
          <w:kern w:val="2"/>
          <w:lang w:eastAsia="en-GB"/>
          <w14:ligatures w14:val="standardContextual"/>
        </w:rPr>
        <w:t xml:space="preserve">Članak 26.  </w:t>
      </w:r>
    </w:p>
    <w:p w14:paraId="0DC513C6" w14:textId="77777777" w:rsidR="009A2B65" w:rsidRPr="00107E65" w:rsidRDefault="00000000" w:rsidP="009A2B65">
      <w:pPr>
        <w:suppressAutoHyphens w:val="0"/>
        <w:autoSpaceDN/>
        <w:spacing w:after="120"/>
        <w:ind w:left="20" w:right="4" w:hanging="10"/>
        <w:jc w:val="both"/>
        <w:textAlignment w:val="auto"/>
        <w:rPr>
          <w:rFonts w:ascii="Arial" w:eastAsia="Arial" w:hAnsi="Arial" w:cs="Arial"/>
          <w:color w:val="000000"/>
          <w:kern w:val="2"/>
          <w:lang w:eastAsia="en-GB"/>
          <w14:ligatures w14:val="standardContextual"/>
        </w:rPr>
      </w:pPr>
      <w:r w:rsidRPr="00107E65">
        <w:rPr>
          <w:rFonts w:ascii="Arial" w:eastAsia="Arial" w:hAnsi="Arial" w:cs="Arial"/>
          <w:color w:val="000000"/>
          <w:kern w:val="2"/>
          <w:lang w:eastAsia="en-GB"/>
          <w14:ligatures w14:val="standardContextual"/>
        </w:rPr>
        <w:t>Ako tijekom godine dođe do povećanja rashoda i/ili izdataka odnosno smanjenja prihoda i/ili primitaka, općinski načelnik može poduzeti mjere za uravnoteženje Proračuna propisane Zakonom o proračunu.</w:t>
      </w:r>
    </w:p>
    <w:p w14:paraId="5C944ECC" w14:textId="77777777" w:rsidR="009A2B65" w:rsidRPr="00107E65" w:rsidRDefault="00000000" w:rsidP="009A2B65">
      <w:pPr>
        <w:suppressAutoHyphens w:val="0"/>
        <w:autoSpaceDN/>
        <w:spacing w:after="120"/>
        <w:ind w:left="20" w:right="4" w:hanging="10"/>
        <w:jc w:val="both"/>
        <w:textAlignment w:val="auto"/>
        <w:rPr>
          <w:rFonts w:ascii="Arial" w:eastAsia="Arial" w:hAnsi="Arial" w:cs="Arial"/>
          <w:color w:val="000000"/>
          <w:kern w:val="2"/>
          <w:lang w:eastAsia="en-GB"/>
          <w14:ligatures w14:val="standardContextual"/>
        </w:rPr>
      </w:pPr>
      <w:r w:rsidRPr="00107E65">
        <w:rPr>
          <w:rFonts w:ascii="Arial" w:eastAsia="Arial" w:hAnsi="Arial" w:cs="Arial"/>
          <w:color w:val="000000"/>
          <w:kern w:val="2"/>
          <w:lang w:eastAsia="en-GB"/>
          <w14:ligatures w14:val="standardContextual"/>
        </w:rPr>
        <w:t>Ako se primjenom privremenih mjera ne uravnoteži Proračun, njegovo uravnoteženje, utvrdit će Općinsko vijeće izmjenama i dopunama Proračuna.</w:t>
      </w:r>
    </w:p>
    <w:p w14:paraId="409FC6F8" w14:textId="77777777" w:rsidR="009A2B65" w:rsidRPr="00107E65" w:rsidRDefault="00000000" w:rsidP="009A2B65">
      <w:pPr>
        <w:suppressAutoHyphens w:val="0"/>
        <w:autoSpaceDN/>
        <w:spacing w:after="120"/>
        <w:ind w:left="20" w:right="4" w:hanging="10"/>
        <w:jc w:val="both"/>
        <w:textAlignment w:val="auto"/>
        <w:rPr>
          <w:rFonts w:ascii="Arial" w:eastAsia="Arial" w:hAnsi="Arial" w:cs="Arial"/>
          <w:color w:val="000000"/>
          <w:kern w:val="2"/>
          <w:lang w:eastAsia="en-GB"/>
          <w14:ligatures w14:val="standardContextual"/>
        </w:rPr>
      </w:pPr>
      <w:r w:rsidRPr="00107E65">
        <w:rPr>
          <w:rFonts w:ascii="Arial" w:eastAsia="Arial" w:hAnsi="Arial" w:cs="Arial"/>
          <w:color w:val="000000"/>
          <w:kern w:val="2"/>
          <w:lang w:eastAsia="en-GB"/>
          <w14:ligatures w14:val="standardContextual"/>
        </w:rPr>
        <w:t>Izmjenama i dopunama Proračuna iz stavka 2. ovoga članka uravnotežuju se prihodi i primici, odnosno rashodi i izdaci Proračuna.</w:t>
      </w:r>
    </w:p>
    <w:p w14:paraId="4CA0F049" w14:textId="77777777" w:rsidR="009A2B65" w:rsidRPr="00107E65" w:rsidRDefault="00000000" w:rsidP="009A2B65">
      <w:pPr>
        <w:suppressAutoHyphens w:val="0"/>
        <w:autoSpaceDN/>
        <w:spacing w:after="120"/>
        <w:ind w:left="84" w:right="61" w:hanging="10"/>
        <w:jc w:val="center"/>
        <w:textAlignment w:val="auto"/>
        <w:rPr>
          <w:rFonts w:ascii="Arial" w:eastAsia="Arial" w:hAnsi="Arial" w:cs="Arial"/>
          <w:color w:val="000000"/>
          <w:kern w:val="2"/>
          <w:lang w:eastAsia="en-GB"/>
          <w14:ligatures w14:val="standardContextual"/>
        </w:rPr>
      </w:pPr>
      <w:r w:rsidRPr="00107E65">
        <w:rPr>
          <w:rFonts w:ascii="Arial" w:eastAsia="Arial" w:hAnsi="Arial" w:cs="Arial"/>
          <w:b/>
          <w:color w:val="000000"/>
          <w:kern w:val="2"/>
          <w:lang w:eastAsia="en-GB"/>
          <w14:ligatures w14:val="standardContextual"/>
        </w:rPr>
        <w:t xml:space="preserve">Članak 27.  </w:t>
      </w:r>
    </w:p>
    <w:p w14:paraId="552EF257" w14:textId="77777777" w:rsidR="009A2B65" w:rsidRPr="00107E65" w:rsidRDefault="00000000" w:rsidP="009A2B65">
      <w:pPr>
        <w:suppressAutoHyphens w:val="0"/>
        <w:autoSpaceDN/>
        <w:spacing w:after="120"/>
        <w:ind w:left="20" w:right="4" w:hanging="10"/>
        <w:jc w:val="both"/>
        <w:textAlignment w:val="auto"/>
        <w:rPr>
          <w:rFonts w:ascii="Arial" w:eastAsia="Arial" w:hAnsi="Arial" w:cs="Arial"/>
          <w:color w:val="000000"/>
          <w:kern w:val="2"/>
          <w:lang w:eastAsia="en-GB"/>
          <w14:ligatures w14:val="standardContextual"/>
        </w:rPr>
      </w:pPr>
      <w:r w:rsidRPr="00107E65">
        <w:rPr>
          <w:rFonts w:ascii="Arial" w:eastAsia="Arial" w:hAnsi="Arial" w:cs="Arial"/>
          <w:color w:val="000000"/>
          <w:kern w:val="2"/>
          <w:lang w:eastAsia="en-GB"/>
          <w14:ligatures w14:val="standardContextual"/>
        </w:rPr>
        <w:t>Općinski načelnik može, na zahtjev pročelnika jedinstvenog upravnog odjela, odobriti preraspodjelu sredstava u Proračunu unutar pojedinog razdjela i između pojedinih razdjela, i to unutar izvora financiranja opći prihodi i primici i unutar izvora financiranja namjenski primici, s tim da umanjenje pojedine stavke rashoda i izdataka na razini skupine ekonomske klasifikacije može biti do 5%.</w:t>
      </w:r>
    </w:p>
    <w:p w14:paraId="0513DAEF" w14:textId="77777777" w:rsidR="009A2B65" w:rsidRPr="00107E65" w:rsidRDefault="00000000" w:rsidP="009A2B65">
      <w:pPr>
        <w:suppressAutoHyphens w:val="0"/>
        <w:autoSpaceDN/>
        <w:spacing w:after="120"/>
        <w:ind w:left="20" w:right="4" w:hanging="10"/>
        <w:jc w:val="both"/>
        <w:textAlignment w:val="auto"/>
        <w:rPr>
          <w:rFonts w:ascii="Arial" w:eastAsia="Arial" w:hAnsi="Arial" w:cs="Arial"/>
          <w:color w:val="000000"/>
          <w:kern w:val="2"/>
          <w:lang w:eastAsia="en-GB"/>
          <w14:ligatures w14:val="standardContextual"/>
        </w:rPr>
      </w:pPr>
      <w:r w:rsidRPr="00107E65">
        <w:rPr>
          <w:rFonts w:ascii="Arial" w:eastAsia="Arial" w:hAnsi="Arial" w:cs="Arial"/>
          <w:color w:val="000000"/>
          <w:kern w:val="2"/>
          <w:lang w:eastAsia="en-GB"/>
          <w14:ligatures w14:val="standardContextual"/>
        </w:rPr>
        <w:t>Iznimno od odredbe stavka 1. ovoga članka, preraspodjela sredstava unutar izvora opći prihodi i primici može se izvršiti najviše do 15% sredstava utvrđenih na stavci rashoda i izdataka razine skupine ekonomske klasifikacije, ako se time osigurava povećanje sredstava učešća Općine planiranih u Proračunu za financiranje projekata koji se sufinanciraju iz sredstava Europske unije.</w:t>
      </w:r>
    </w:p>
    <w:p w14:paraId="65C2C8CE" w14:textId="77777777" w:rsidR="009A2B65" w:rsidRPr="00107E65" w:rsidRDefault="00000000" w:rsidP="009A2B65">
      <w:pPr>
        <w:suppressAutoHyphens w:val="0"/>
        <w:autoSpaceDN/>
        <w:spacing w:after="120"/>
        <w:ind w:left="20" w:right="4" w:hanging="10"/>
        <w:jc w:val="both"/>
        <w:textAlignment w:val="auto"/>
        <w:rPr>
          <w:rFonts w:ascii="Arial" w:eastAsia="Arial" w:hAnsi="Arial" w:cs="Arial"/>
          <w:color w:val="000000"/>
          <w:kern w:val="2"/>
          <w:lang w:eastAsia="en-GB"/>
          <w14:ligatures w14:val="standardContextual"/>
        </w:rPr>
      </w:pPr>
      <w:r w:rsidRPr="00107E65">
        <w:rPr>
          <w:rFonts w:ascii="Arial" w:eastAsia="Arial" w:hAnsi="Arial" w:cs="Arial"/>
          <w:color w:val="000000"/>
          <w:kern w:val="2"/>
          <w:lang w:eastAsia="en-GB"/>
          <w14:ligatures w14:val="standardContextual"/>
        </w:rPr>
        <w:t xml:space="preserve">Iznimno od odredbe stavka 1. ovoga članka, sredstva učešća Općine planirana u Proračunu za financiranje projekata koji se sufinanciraju iz sredstava Europske unije iz izvora </w:t>
      </w:r>
      <w:r w:rsidRPr="00107E65">
        <w:rPr>
          <w:rFonts w:ascii="Arial" w:eastAsia="Arial" w:hAnsi="Arial" w:cs="Arial"/>
          <w:color w:val="000000"/>
          <w:kern w:val="2"/>
          <w:lang w:eastAsia="en-GB"/>
          <w14:ligatures w14:val="standardContextual"/>
        </w:rPr>
        <w:lastRenderedPageBreak/>
        <w:t>financiranja opći prihodi i primici te sredstva za financiranje projekata koja se refundiraju iz pomoći Europske unije mogu se preraspodjeljivati:</w:t>
      </w:r>
    </w:p>
    <w:p w14:paraId="7C9E79B3" w14:textId="77777777" w:rsidR="009A2B65" w:rsidRPr="00107E65" w:rsidRDefault="00000000" w:rsidP="009A2B65">
      <w:pPr>
        <w:numPr>
          <w:ilvl w:val="0"/>
          <w:numId w:val="5"/>
        </w:numPr>
        <w:suppressAutoHyphens w:val="0"/>
        <w:autoSpaceDN/>
        <w:spacing w:after="120" w:line="264" w:lineRule="auto"/>
        <w:ind w:right="4" w:hanging="134"/>
        <w:jc w:val="both"/>
        <w:textAlignment w:val="auto"/>
        <w:rPr>
          <w:rFonts w:ascii="Arial" w:eastAsia="Arial" w:hAnsi="Arial" w:cs="Arial"/>
          <w:color w:val="000000"/>
          <w:kern w:val="2"/>
          <w:lang w:eastAsia="en-GB"/>
          <w14:ligatures w14:val="standardContextual"/>
        </w:rPr>
      </w:pPr>
      <w:r w:rsidRPr="00107E65">
        <w:rPr>
          <w:rFonts w:ascii="Arial" w:eastAsia="Arial" w:hAnsi="Arial" w:cs="Arial"/>
          <w:color w:val="000000"/>
          <w:kern w:val="2"/>
          <w:lang w:eastAsia="en-GB"/>
          <w14:ligatures w14:val="standardContextual"/>
        </w:rPr>
        <w:t>bez ograničenja unutar istog razdjela organizacijske klasifikacije,</w:t>
      </w:r>
    </w:p>
    <w:p w14:paraId="66AFB353" w14:textId="77777777" w:rsidR="009A2B65" w:rsidRPr="00107E65" w:rsidRDefault="00000000" w:rsidP="009A2B65">
      <w:pPr>
        <w:numPr>
          <w:ilvl w:val="0"/>
          <w:numId w:val="5"/>
        </w:numPr>
        <w:suppressAutoHyphens w:val="0"/>
        <w:autoSpaceDN/>
        <w:spacing w:after="120" w:line="264" w:lineRule="auto"/>
        <w:ind w:right="4" w:hanging="134"/>
        <w:jc w:val="both"/>
        <w:textAlignment w:val="auto"/>
        <w:rPr>
          <w:rFonts w:ascii="Arial" w:eastAsia="Arial" w:hAnsi="Arial" w:cs="Arial"/>
          <w:color w:val="000000"/>
          <w:kern w:val="2"/>
          <w:lang w:eastAsia="en-GB"/>
          <w14:ligatures w14:val="standardContextual"/>
        </w:rPr>
      </w:pPr>
      <w:r w:rsidRPr="00107E65">
        <w:rPr>
          <w:rFonts w:ascii="Arial" w:eastAsia="Arial" w:hAnsi="Arial" w:cs="Arial"/>
          <w:color w:val="000000"/>
          <w:kern w:val="2"/>
          <w:lang w:eastAsia="en-GB"/>
          <w14:ligatures w14:val="standardContextual"/>
        </w:rPr>
        <w:t>najviše do 15% između projekata različitih razdjela organizacijske klasifikacije.</w:t>
      </w:r>
    </w:p>
    <w:p w14:paraId="7D7F552F" w14:textId="77777777" w:rsidR="009A2B65" w:rsidRPr="00107E65" w:rsidRDefault="00000000" w:rsidP="009A2B65">
      <w:pPr>
        <w:suppressAutoHyphens w:val="0"/>
        <w:autoSpaceDN/>
        <w:spacing w:after="120"/>
        <w:ind w:left="20" w:right="4" w:hanging="10"/>
        <w:jc w:val="both"/>
        <w:textAlignment w:val="auto"/>
        <w:rPr>
          <w:rFonts w:ascii="Arial" w:eastAsia="Arial" w:hAnsi="Arial" w:cs="Arial"/>
          <w:color w:val="000000"/>
          <w:kern w:val="2"/>
          <w:lang w:eastAsia="en-GB"/>
          <w14:ligatures w14:val="standardContextual"/>
        </w:rPr>
      </w:pPr>
      <w:r w:rsidRPr="00107E65">
        <w:rPr>
          <w:rFonts w:ascii="Arial" w:eastAsia="Arial" w:hAnsi="Arial" w:cs="Arial"/>
          <w:color w:val="000000"/>
          <w:kern w:val="2"/>
          <w:lang w:eastAsia="en-GB"/>
          <w14:ligatures w14:val="standardContextual"/>
        </w:rPr>
        <w:t>Iznimno od odredbe stavka 1. ovoga članka, sredstva za otplatu glavnice i kamata duga i jamstava te negativne tečajne razlike i razlike zbog primjene valutne klauzule mogu se, tijekom proračunske godine, osiguravati preraspodjelom bez ograničenja.</w:t>
      </w:r>
    </w:p>
    <w:p w14:paraId="18F3EAB5" w14:textId="77777777" w:rsidR="009A2B65" w:rsidRPr="00107E65" w:rsidRDefault="00000000" w:rsidP="009A2B65">
      <w:pPr>
        <w:suppressAutoHyphens w:val="0"/>
        <w:autoSpaceDN/>
        <w:spacing w:after="120"/>
        <w:ind w:left="20" w:right="4" w:hanging="10"/>
        <w:jc w:val="both"/>
        <w:textAlignment w:val="auto"/>
        <w:rPr>
          <w:rFonts w:ascii="Arial" w:eastAsia="Arial" w:hAnsi="Arial" w:cs="Arial"/>
          <w:color w:val="000000"/>
          <w:kern w:val="2"/>
          <w:lang w:eastAsia="en-GB"/>
          <w14:ligatures w14:val="standardContextual"/>
        </w:rPr>
      </w:pPr>
      <w:r w:rsidRPr="00107E65">
        <w:rPr>
          <w:rFonts w:ascii="Arial" w:eastAsia="Arial" w:hAnsi="Arial" w:cs="Arial"/>
          <w:color w:val="000000"/>
          <w:kern w:val="2"/>
          <w:lang w:eastAsia="en-GB"/>
          <w14:ligatures w14:val="standardContextual"/>
        </w:rPr>
        <w:t>Sredstva iz stavaka 2. i 3. ovoga članka mogu se preraspodjelom osigurati za naknadno utvrđene aktivnosti i/ili projekte i/ili stavke.</w:t>
      </w:r>
    </w:p>
    <w:p w14:paraId="607FD454" w14:textId="77777777" w:rsidR="009A2B65" w:rsidRPr="00107E65" w:rsidRDefault="00000000" w:rsidP="009A2B65">
      <w:pPr>
        <w:suppressAutoHyphens w:val="0"/>
        <w:autoSpaceDN/>
        <w:spacing w:after="120"/>
        <w:ind w:left="20" w:right="4" w:hanging="10"/>
        <w:jc w:val="both"/>
        <w:textAlignment w:val="auto"/>
        <w:rPr>
          <w:rFonts w:ascii="Arial" w:eastAsia="Arial" w:hAnsi="Arial" w:cs="Arial"/>
          <w:color w:val="000000"/>
          <w:kern w:val="2"/>
          <w:lang w:eastAsia="en-GB"/>
          <w14:ligatures w14:val="standardContextual"/>
        </w:rPr>
      </w:pPr>
      <w:r w:rsidRPr="00107E65">
        <w:rPr>
          <w:rFonts w:ascii="Arial" w:eastAsia="Arial" w:hAnsi="Arial" w:cs="Arial"/>
          <w:color w:val="000000"/>
          <w:kern w:val="2"/>
          <w:lang w:eastAsia="en-GB"/>
          <w14:ligatures w14:val="standardContextual"/>
        </w:rPr>
        <w:t>Obrazloženi zahtjev za preraspodjelom sredstava, sukladno odredbama ovoga članka, dostavlja se općinskom načelniku putem Odsjeka za proračun i financije i mora sadržavati odgovarajuću dokumentaciju kojom se dokazuje opravdanost razloga za dodatnim sredstvima na proračunskoj stavci koja se povećava, odnosno opravdanost razloga za smanjenje sredstava na proračunskim stavkama.</w:t>
      </w:r>
    </w:p>
    <w:p w14:paraId="23018BA9" w14:textId="77777777" w:rsidR="009A2B65" w:rsidRPr="00107E65" w:rsidRDefault="00000000" w:rsidP="009A2B65">
      <w:pPr>
        <w:suppressAutoHyphens w:val="0"/>
        <w:autoSpaceDN/>
        <w:spacing w:after="120"/>
        <w:ind w:left="20" w:right="4" w:hanging="10"/>
        <w:jc w:val="both"/>
        <w:textAlignment w:val="auto"/>
        <w:rPr>
          <w:rFonts w:ascii="Arial" w:eastAsia="Arial" w:hAnsi="Arial" w:cs="Arial"/>
          <w:color w:val="000000"/>
          <w:kern w:val="2"/>
          <w:lang w:eastAsia="en-GB"/>
          <w14:ligatures w14:val="standardContextual"/>
        </w:rPr>
      </w:pPr>
      <w:r w:rsidRPr="00107E65">
        <w:rPr>
          <w:rFonts w:ascii="Arial" w:eastAsia="Arial" w:hAnsi="Arial" w:cs="Arial"/>
          <w:color w:val="000000"/>
          <w:kern w:val="2"/>
          <w:lang w:eastAsia="en-GB"/>
          <w14:ligatures w14:val="standardContextual"/>
        </w:rPr>
        <w:t xml:space="preserve">Sredstva u Proračunu ne mogu se preraspodijeliti između Računa prihoda i rashoda i </w:t>
      </w:r>
    </w:p>
    <w:p w14:paraId="0D579083" w14:textId="77777777" w:rsidR="009A2B65" w:rsidRPr="00107E65" w:rsidRDefault="00000000" w:rsidP="009A2B65">
      <w:pPr>
        <w:suppressAutoHyphens w:val="0"/>
        <w:autoSpaceDN/>
        <w:spacing w:after="120"/>
        <w:ind w:left="20" w:right="4" w:hanging="10"/>
        <w:jc w:val="both"/>
        <w:textAlignment w:val="auto"/>
        <w:rPr>
          <w:rFonts w:ascii="Arial" w:eastAsia="Arial" w:hAnsi="Arial" w:cs="Arial"/>
          <w:color w:val="000000"/>
          <w:kern w:val="2"/>
          <w:lang w:eastAsia="en-GB"/>
          <w14:ligatures w14:val="standardContextual"/>
        </w:rPr>
      </w:pPr>
      <w:r w:rsidRPr="00107E65">
        <w:rPr>
          <w:rFonts w:ascii="Arial" w:eastAsia="Arial" w:hAnsi="Arial" w:cs="Arial"/>
          <w:color w:val="000000"/>
          <w:kern w:val="2"/>
          <w:lang w:eastAsia="en-GB"/>
          <w14:ligatures w14:val="standardContextual"/>
        </w:rPr>
        <w:t>Računa financiranja.</w:t>
      </w:r>
    </w:p>
    <w:p w14:paraId="734FBB51" w14:textId="77777777" w:rsidR="009A2B65" w:rsidRPr="00107E65" w:rsidRDefault="00000000" w:rsidP="009A2B65">
      <w:pPr>
        <w:suppressAutoHyphens w:val="0"/>
        <w:autoSpaceDN/>
        <w:spacing w:after="120"/>
        <w:ind w:left="20" w:right="4" w:hanging="10"/>
        <w:jc w:val="both"/>
        <w:textAlignment w:val="auto"/>
        <w:rPr>
          <w:rFonts w:ascii="Arial" w:eastAsia="Arial" w:hAnsi="Arial" w:cs="Arial"/>
          <w:color w:val="000000"/>
          <w:kern w:val="2"/>
          <w:lang w:eastAsia="en-GB"/>
          <w14:ligatures w14:val="standardContextual"/>
        </w:rPr>
      </w:pPr>
      <w:r w:rsidRPr="00107E65">
        <w:rPr>
          <w:rFonts w:ascii="Arial" w:eastAsia="Arial" w:hAnsi="Arial" w:cs="Arial"/>
          <w:color w:val="000000"/>
          <w:kern w:val="2"/>
          <w:lang w:eastAsia="en-GB"/>
          <w14:ligatures w14:val="standardContextual"/>
        </w:rPr>
        <w:t>O izvršenim preraspodjelama općinski načelnik izvještava Općinsko vijeće prilikom podnošenja polugodišnjeg i godišnjeg izvještaja o izvršenju Proračuna.</w:t>
      </w:r>
    </w:p>
    <w:p w14:paraId="54D20870" w14:textId="77777777" w:rsidR="009A2B65" w:rsidRPr="00107E65" w:rsidRDefault="009A2B65" w:rsidP="009A2B65">
      <w:pPr>
        <w:suppressAutoHyphens w:val="0"/>
        <w:autoSpaceDN/>
        <w:spacing w:after="120"/>
        <w:ind w:left="20" w:right="4" w:hanging="10"/>
        <w:jc w:val="both"/>
        <w:textAlignment w:val="auto"/>
        <w:rPr>
          <w:rFonts w:ascii="Arial" w:eastAsia="Arial" w:hAnsi="Arial" w:cs="Arial"/>
          <w:color w:val="000000"/>
          <w:kern w:val="2"/>
          <w:lang w:eastAsia="en-GB"/>
          <w14:ligatures w14:val="standardContextual"/>
        </w:rPr>
      </w:pPr>
    </w:p>
    <w:p w14:paraId="189A8DD3" w14:textId="77777777" w:rsidR="009A2B65" w:rsidRPr="00107E65" w:rsidRDefault="00000000" w:rsidP="009A2B65">
      <w:pPr>
        <w:keepNext/>
        <w:keepLines/>
        <w:suppressAutoHyphens w:val="0"/>
        <w:autoSpaceDN/>
        <w:spacing w:after="120"/>
        <w:ind w:left="370" w:hanging="10"/>
        <w:textAlignment w:val="auto"/>
        <w:outlineLvl w:val="1"/>
        <w:rPr>
          <w:rFonts w:ascii="Arial" w:eastAsia="Arial" w:hAnsi="Arial" w:cs="Arial"/>
          <w:b/>
          <w:color w:val="000000"/>
          <w:kern w:val="2"/>
          <w:lang w:eastAsia="en-GB"/>
          <w14:ligatures w14:val="standardContextual"/>
        </w:rPr>
      </w:pPr>
      <w:r w:rsidRPr="00107E65">
        <w:rPr>
          <w:rFonts w:ascii="Arial" w:eastAsia="Arial" w:hAnsi="Arial" w:cs="Arial"/>
          <w:b/>
          <w:color w:val="000000"/>
          <w:kern w:val="2"/>
          <w:lang w:eastAsia="en-GB"/>
          <w14:ligatures w14:val="standardContextual"/>
        </w:rPr>
        <w:t>5. UPRAVLJANJE IMOVINOM</w:t>
      </w:r>
      <w:r w:rsidRPr="00107E65">
        <w:rPr>
          <w:rFonts w:ascii="Arial" w:eastAsia="Arial" w:hAnsi="Arial" w:cs="Arial"/>
          <w:color w:val="000000"/>
          <w:kern w:val="2"/>
          <w:lang w:eastAsia="en-GB"/>
          <w14:ligatures w14:val="standardContextual"/>
        </w:rPr>
        <w:t xml:space="preserve"> </w:t>
      </w:r>
    </w:p>
    <w:p w14:paraId="7C3FA905" w14:textId="77777777" w:rsidR="009A2B65" w:rsidRPr="00107E65" w:rsidRDefault="00000000" w:rsidP="009A2B65">
      <w:pPr>
        <w:suppressAutoHyphens w:val="0"/>
        <w:autoSpaceDN/>
        <w:spacing w:after="120"/>
        <w:ind w:left="84" w:right="60" w:hanging="10"/>
        <w:jc w:val="center"/>
        <w:textAlignment w:val="auto"/>
        <w:rPr>
          <w:rFonts w:ascii="Arial" w:eastAsia="Arial" w:hAnsi="Arial" w:cs="Arial"/>
          <w:color w:val="000000"/>
          <w:kern w:val="2"/>
          <w:lang w:eastAsia="en-GB"/>
          <w14:ligatures w14:val="standardContextual"/>
        </w:rPr>
      </w:pPr>
      <w:r w:rsidRPr="00107E65">
        <w:rPr>
          <w:rFonts w:ascii="Arial" w:eastAsia="Arial" w:hAnsi="Arial" w:cs="Arial"/>
          <w:b/>
          <w:color w:val="000000"/>
          <w:kern w:val="2"/>
          <w:lang w:eastAsia="en-GB"/>
          <w14:ligatures w14:val="standardContextual"/>
        </w:rPr>
        <w:t>Članak 28.</w:t>
      </w:r>
    </w:p>
    <w:p w14:paraId="31442F0F" w14:textId="77777777" w:rsidR="009A2B65" w:rsidRPr="00107E65" w:rsidRDefault="00000000" w:rsidP="009A2B65">
      <w:pPr>
        <w:suppressAutoHyphens w:val="0"/>
        <w:autoSpaceDN/>
        <w:spacing w:after="120"/>
        <w:ind w:left="20" w:right="4" w:hanging="10"/>
        <w:jc w:val="both"/>
        <w:textAlignment w:val="auto"/>
        <w:rPr>
          <w:rFonts w:ascii="Arial" w:eastAsia="Arial" w:hAnsi="Arial" w:cs="Arial"/>
          <w:color w:val="000000"/>
          <w:kern w:val="2"/>
          <w:lang w:eastAsia="en-GB"/>
          <w14:ligatures w14:val="standardContextual"/>
        </w:rPr>
      </w:pPr>
      <w:r w:rsidRPr="00107E65">
        <w:rPr>
          <w:rFonts w:ascii="Arial" w:eastAsia="Arial" w:hAnsi="Arial" w:cs="Arial"/>
          <w:color w:val="000000"/>
          <w:kern w:val="2"/>
          <w:lang w:eastAsia="en-GB"/>
          <w14:ligatures w14:val="standardContextual"/>
        </w:rPr>
        <w:t>Proračun se izvršava preko jedinstvenog računa – računa Proračuna.</w:t>
      </w:r>
    </w:p>
    <w:p w14:paraId="1FCE313C" w14:textId="77777777" w:rsidR="009A2B65" w:rsidRPr="00107E65" w:rsidRDefault="00000000" w:rsidP="009A2B65">
      <w:pPr>
        <w:suppressAutoHyphens w:val="0"/>
        <w:autoSpaceDN/>
        <w:spacing w:after="120"/>
        <w:ind w:left="84" w:right="59" w:hanging="10"/>
        <w:jc w:val="center"/>
        <w:textAlignment w:val="auto"/>
        <w:rPr>
          <w:rFonts w:ascii="Arial" w:eastAsia="Arial" w:hAnsi="Arial" w:cs="Arial"/>
          <w:color w:val="000000"/>
          <w:kern w:val="2"/>
          <w:lang w:eastAsia="en-GB"/>
          <w14:ligatures w14:val="standardContextual"/>
        </w:rPr>
      </w:pPr>
      <w:r w:rsidRPr="00107E65">
        <w:rPr>
          <w:rFonts w:ascii="Arial" w:eastAsia="Arial" w:hAnsi="Arial" w:cs="Arial"/>
          <w:b/>
          <w:color w:val="000000"/>
          <w:kern w:val="2"/>
          <w:lang w:eastAsia="en-GB"/>
          <w14:ligatures w14:val="standardContextual"/>
        </w:rPr>
        <w:t>Članak 29.</w:t>
      </w:r>
    </w:p>
    <w:p w14:paraId="44439C05" w14:textId="77777777" w:rsidR="009A2B65" w:rsidRPr="00107E65" w:rsidRDefault="00000000" w:rsidP="009A2B65">
      <w:pPr>
        <w:suppressAutoHyphens w:val="0"/>
        <w:autoSpaceDN/>
        <w:spacing w:after="120"/>
        <w:ind w:left="20" w:right="75" w:hanging="10"/>
        <w:jc w:val="both"/>
        <w:textAlignment w:val="auto"/>
        <w:rPr>
          <w:rFonts w:ascii="Arial" w:eastAsia="Arial" w:hAnsi="Arial" w:cs="Arial"/>
          <w:color w:val="000000"/>
          <w:kern w:val="2"/>
          <w:lang w:eastAsia="en-GB"/>
          <w14:ligatures w14:val="standardContextual"/>
        </w:rPr>
      </w:pPr>
      <w:r w:rsidRPr="00107E65">
        <w:rPr>
          <w:rFonts w:ascii="Arial" w:eastAsia="Arial" w:hAnsi="Arial" w:cs="Arial"/>
          <w:color w:val="000000"/>
          <w:kern w:val="2"/>
          <w:lang w:eastAsia="en-GB"/>
          <w14:ligatures w14:val="standardContextual"/>
        </w:rPr>
        <w:t xml:space="preserve">Općinski načelnik odlučuje o stjecanju i otuđenju pokretnina i nekretnina i raspolaganju ostalom imovinom Općine i može odlučivati o visini pojedinačne vrijednost do najviše 0,5% iznosa prihoda bez primitaka ostvarenih u godini koja prethodi godini u kojoj se odlučuje o stjecanju i otuđivanja nekretnina odnosno drugom raspolaganju imovinom. Ako je taj iznos veći od 132.722,81 eura, općinski načelnik može odlučivati najviše do 132.722,81 eura, a ako je taj iznos manji od 9.290,60 eura, tada može odlučivati najviše do 9.290,60 eura pod uvjetom da je je stjecanje i otuđivanje nekretnina i pokretnina planirano Proračunom Općine za 2025. godinu i provedeno u skladu sa zakonskim propisima.  </w:t>
      </w:r>
    </w:p>
    <w:p w14:paraId="70C541C2" w14:textId="77777777" w:rsidR="009A2B65" w:rsidRPr="00107E65" w:rsidRDefault="00000000" w:rsidP="009A2B65">
      <w:pPr>
        <w:suppressAutoHyphens w:val="0"/>
        <w:autoSpaceDN/>
        <w:spacing w:after="120"/>
        <w:ind w:left="20" w:right="4" w:hanging="10"/>
        <w:jc w:val="both"/>
        <w:textAlignment w:val="auto"/>
        <w:rPr>
          <w:rFonts w:ascii="Arial" w:eastAsia="Arial" w:hAnsi="Arial" w:cs="Arial"/>
          <w:color w:val="000000"/>
          <w:kern w:val="2"/>
          <w:lang w:eastAsia="en-GB"/>
          <w14:ligatures w14:val="standardContextual"/>
        </w:rPr>
      </w:pPr>
      <w:r w:rsidRPr="00107E65">
        <w:rPr>
          <w:rFonts w:ascii="Arial" w:eastAsia="Arial" w:hAnsi="Arial" w:cs="Arial"/>
          <w:color w:val="000000"/>
          <w:kern w:val="2"/>
          <w:lang w:eastAsia="en-GB"/>
          <w14:ligatures w14:val="standardContextual"/>
        </w:rPr>
        <w:t xml:space="preserve">O stjecanju i otuđivanju nekretnina i pokretnina te raspolaganju ostalom imovinom većom od vrijednosti utvrđenih stavkom 1. ovog članka odlučuje Općinsko vijeće Općine Jelenje. </w:t>
      </w:r>
    </w:p>
    <w:p w14:paraId="5A78966D" w14:textId="77777777" w:rsidR="009A2B65" w:rsidRPr="00107E65" w:rsidRDefault="009A2B65" w:rsidP="009A2B65">
      <w:pPr>
        <w:suppressAutoHyphens w:val="0"/>
        <w:autoSpaceDN/>
        <w:spacing w:after="120"/>
        <w:ind w:left="20" w:right="4" w:hanging="10"/>
        <w:jc w:val="both"/>
        <w:textAlignment w:val="auto"/>
        <w:rPr>
          <w:rFonts w:ascii="Arial" w:eastAsia="Arial" w:hAnsi="Arial" w:cs="Arial"/>
          <w:color w:val="000000"/>
          <w:kern w:val="2"/>
          <w:lang w:eastAsia="en-GB"/>
          <w14:ligatures w14:val="standardContextual"/>
        </w:rPr>
      </w:pPr>
    </w:p>
    <w:p w14:paraId="5F2FC39D" w14:textId="77777777" w:rsidR="009A2B65" w:rsidRPr="00107E65" w:rsidRDefault="00000000" w:rsidP="009A2B65">
      <w:pPr>
        <w:keepNext/>
        <w:keepLines/>
        <w:suppressAutoHyphens w:val="0"/>
        <w:autoSpaceDN/>
        <w:spacing w:after="120"/>
        <w:ind w:left="47" w:hanging="10"/>
        <w:textAlignment w:val="auto"/>
        <w:outlineLvl w:val="2"/>
        <w:rPr>
          <w:rFonts w:ascii="Arial" w:eastAsia="Arial" w:hAnsi="Arial" w:cs="Arial"/>
          <w:b/>
          <w:color w:val="000000"/>
          <w:kern w:val="2"/>
          <w:lang w:eastAsia="en-GB"/>
          <w14:ligatures w14:val="standardContextual"/>
        </w:rPr>
      </w:pPr>
      <w:r w:rsidRPr="00107E65">
        <w:rPr>
          <w:rFonts w:ascii="Arial" w:eastAsia="Arial" w:hAnsi="Arial" w:cs="Arial"/>
          <w:b/>
          <w:color w:val="000000"/>
          <w:kern w:val="2"/>
          <w:lang w:eastAsia="en-GB"/>
          <w14:ligatures w14:val="standardContextual"/>
        </w:rPr>
        <w:t>5.1. UPRAVLJANJE FINANCIJSKOM IMOVINOM</w:t>
      </w:r>
    </w:p>
    <w:p w14:paraId="46704D14" w14:textId="77777777" w:rsidR="009A2B65" w:rsidRPr="00107E65" w:rsidRDefault="00000000" w:rsidP="009A2B65">
      <w:pPr>
        <w:suppressAutoHyphens w:val="0"/>
        <w:autoSpaceDN/>
        <w:spacing w:after="120"/>
        <w:ind w:left="84" w:right="59" w:hanging="10"/>
        <w:jc w:val="center"/>
        <w:textAlignment w:val="auto"/>
        <w:rPr>
          <w:rFonts w:ascii="Arial" w:eastAsia="Arial" w:hAnsi="Arial" w:cs="Arial"/>
          <w:color w:val="000000"/>
          <w:kern w:val="2"/>
          <w:lang w:eastAsia="en-GB"/>
          <w14:ligatures w14:val="standardContextual"/>
        </w:rPr>
      </w:pPr>
      <w:r w:rsidRPr="00107E65">
        <w:rPr>
          <w:rFonts w:ascii="Arial" w:eastAsia="Arial" w:hAnsi="Arial" w:cs="Arial"/>
          <w:b/>
          <w:color w:val="000000"/>
          <w:kern w:val="2"/>
          <w:lang w:eastAsia="en-GB"/>
          <w14:ligatures w14:val="standardContextual"/>
        </w:rPr>
        <w:t>Članak 30.</w:t>
      </w:r>
    </w:p>
    <w:p w14:paraId="5D49D972" w14:textId="77777777" w:rsidR="009A2B65" w:rsidRPr="00107E65" w:rsidRDefault="00000000" w:rsidP="009A2B65">
      <w:pPr>
        <w:suppressAutoHyphens w:val="0"/>
        <w:autoSpaceDN/>
        <w:spacing w:after="120"/>
        <w:ind w:left="10" w:hanging="10"/>
        <w:textAlignment w:val="auto"/>
        <w:rPr>
          <w:rFonts w:ascii="Arial" w:eastAsia="Arial" w:hAnsi="Arial" w:cs="Arial"/>
          <w:color w:val="000000"/>
          <w:kern w:val="2"/>
          <w:lang w:eastAsia="en-GB"/>
          <w14:ligatures w14:val="standardContextual"/>
        </w:rPr>
      </w:pPr>
      <w:r w:rsidRPr="00107E65">
        <w:rPr>
          <w:rFonts w:ascii="Arial" w:eastAsia="Arial" w:hAnsi="Arial" w:cs="Arial"/>
          <w:color w:val="000000"/>
          <w:kern w:val="2"/>
          <w:lang w:eastAsia="en-GB"/>
          <w14:ligatures w14:val="standardContextual"/>
        </w:rPr>
        <w:t xml:space="preserve">Raspoloživim novčanim sredstvima na računu Proračuna upravlja općinski načelnik. </w:t>
      </w:r>
    </w:p>
    <w:p w14:paraId="7527DACE" w14:textId="77777777" w:rsidR="009A2B65" w:rsidRPr="00107E65" w:rsidRDefault="00000000" w:rsidP="009A2B65">
      <w:pPr>
        <w:suppressAutoHyphens w:val="0"/>
        <w:autoSpaceDN/>
        <w:spacing w:after="120"/>
        <w:ind w:left="20" w:right="4" w:hanging="10"/>
        <w:jc w:val="both"/>
        <w:textAlignment w:val="auto"/>
        <w:rPr>
          <w:rFonts w:ascii="Arial" w:eastAsia="Arial" w:hAnsi="Arial" w:cs="Arial"/>
          <w:color w:val="000000"/>
          <w:kern w:val="2"/>
          <w:lang w:eastAsia="en-GB"/>
          <w14:ligatures w14:val="standardContextual"/>
        </w:rPr>
      </w:pPr>
      <w:r w:rsidRPr="00107E65">
        <w:rPr>
          <w:rFonts w:ascii="Arial" w:eastAsia="Arial" w:hAnsi="Arial" w:cs="Arial"/>
          <w:color w:val="000000"/>
          <w:kern w:val="2"/>
          <w:lang w:eastAsia="en-GB"/>
          <w14:ligatures w14:val="standardContextual"/>
        </w:rPr>
        <w:t xml:space="preserve">Slobodna novčana sredstva Proračuna mogu se oročiti kod poslovne banke poštujući načela sigurnosti i likvidnosti.  </w:t>
      </w:r>
    </w:p>
    <w:p w14:paraId="1501FC5C" w14:textId="77777777" w:rsidR="009A2B65" w:rsidRPr="00107E65" w:rsidRDefault="00000000" w:rsidP="009A2B65">
      <w:pPr>
        <w:suppressAutoHyphens w:val="0"/>
        <w:autoSpaceDN/>
        <w:spacing w:after="120"/>
        <w:ind w:left="20" w:right="4" w:hanging="10"/>
        <w:jc w:val="both"/>
        <w:textAlignment w:val="auto"/>
        <w:rPr>
          <w:rFonts w:ascii="Arial" w:eastAsia="Arial" w:hAnsi="Arial" w:cs="Arial"/>
          <w:color w:val="000000"/>
          <w:kern w:val="2"/>
          <w:lang w:eastAsia="en-GB"/>
          <w14:ligatures w14:val="standardContextual"/>
        </w:rPr>
      </w:pPr>
      <w:r w:rsidRPr="00107E65">
        <w:rPr>
          <w:rFonts w:ascii="Arial" w:eastAsia="Arial" w:hAnsi="Arial" w:cs="Arial"/>
          <w:color w:val="000000"/>
          <w:kern w:val="2"/>
          <w:lang w:eastAsia="en-GB"/>
          <w14:ligatures w14:val="standardContextual"/>
        </w:rPr>
        <w:t xml:space="preserve">Ugovor o oročavanju sredstava sklapa općinski načelnik. </w:t>
      </w:r>
    </w:p>
    <w:p w14:paraId="083B2214" w14:textId="77777777" w:rsidR="009A2B65" w:rsidRPr="00107E65" w:rsidRDefault="00000000" w:rsidP="009A2B65">
      <w:pPr>
        <w:suppressAutoHyphens w:val="0"/>
        <w:autoSpaceDN/>
        <w:spacing w:after="120"/>
        <w:ind w:left="20" w:right="4" w:hanging="10"/>
        <w:jc w:val="both"/>
        <w:textAlignment w:val="auto"/>
        <w:rPr>
          <w:rFonts w:ascii="Arial" w:eastAsia="Arial" w:hAnsi="Arial" w:cs="Arial"/>
          <w:color w:val="000000"/>
          <w:kern w:val="2"/>
          <w:lang w:eastAsia="en-GB"/>
          <w14:ligatures w14:val="standardContextual"/>
        </w:rPr>
      </w:pPr>
      <w:r w:rsidRPr="00107E65">
        <w:rPr>
          <w:rFonts w:ascii="Arial" w:eastAsia="Arial" w:hAnsi="Arial" w:cs="Arial"/>
          <w:color w:val="000000"/>
          <w:kern w:val="2"/>
          <w:lang w:eastAsia="en-GB"/>
          <w14:ligatures w14:val="standardContextual"/>
        </w:rPr>
        <w:lastRenderedPageBreak/>
        <w:t xml:space="preserve">Prihodi od upravljanja slobodnim novčanim sredstvima prihod su Proračuna. </w:t>
      </w:r>
    </w:p>
    <w:p w14:paraId="5F9705C5" w14:textId="77777777" w:rsidR="009A2B65" w:rsidRPr="00107E65" w:rsidRDefault="00000000" w:rsidP="009A2B65">
      <w:pPr>
        <w:suppressAutoHyphens w:val="0"/>
        <w:autoSpaceDN/>
        <w:spacing w:after="120"/>
        <w:ind w:left="15"/>
        <w:textAlignment w:val="auto"/>
        <w:rPr>
          <w:rFonts w:ascii="Arial" w:eastAsia="Arial" w:hAnsi="Arial" w:cs="Arial"/>
          <w:color w:val="000000"/>
          <w:kern w:val="2"/>
          <w:lang w:eastAsia="en-GB"/>
          <w14:ligatures w14:val="standardContextual"/>
        </w:rPr>
      </w:pPr>
      <w:r w:rsidRPr="00107E65">
        <w:rPr>
          <w:rFonts w:ascii="Arial" w:eastAsia="Arial" w:hAnsi="Arial" w:cs="Arial"/>
          <w:color w:val="000000"/>
          <w:kern w:val="2"/>
          <w:lang w:eastAsia="en-GB"/>
          <w14:ligatures w14:val="standardContextual"/>
        </w:rPr>
        <w:t xml:space="preserve"> </w:t>
      </w:r>
    </w:p>
    <w:p w14:paraId="3FC552B9" w14:textId="77777777" w:rsidR="009A2B65" w:rsidRPr="00107E65" w:rsidRDefault="00000000" w:rsidP="009A2B65">
      <w:pPr>
        <w:keepNext/>
        <w:keepLines/>
        <w:tabs>
          <w:tab w:val="center" w:pos="4197"/>
        </w:tabs>
        <w:suppressAutoHyphens w:val="0"/>
        <w:autoSpaceDN/>
        <w:spacing w:after="120"/>
        <w:textAlignment w:val="auto"/>
        <w:outlineLvl w:val="2"/>
        <w:rPr>
          <w:rFonts w:ascii="Arial" w:eastAsia="Arial" w:hAnsi="Arial" w:cs="Arial"/>
          <w:b/>
          <w:color w:val="000000"/>
          <w:kern w:val="2"/>
          <w:lang w:eastAsia="en-GB"/>
          <w14:ligatures w14:val="standardContextual"/>
        </w:rPr>
      </w:pPr>
      <w:r w:rsidRPr="00107E65">
        <w:rPr>
          <w:rFonts w:ascii="Arial" w:eastAsia="Arial" w:hAnsi="Arial" w:cs="Arial"/>
          <w:b/>
          <w:color w:val="000000"/>
          <w:kern w:val="2"/>
          <w:lang w:eastAsia="en-GB"/>
          <w14:ligatures w14:val="standardContextual"/>
        </w:rPr>
        <w:t>5.2.</w:t>
      </w:r>
      <w:r w:rsidRPr="00107E65">
        <w:rPr>
          <w:rFonts w:ascii="Arial" w:eastAsia="Arial" w:hAnsi="Arial" w:cs="Arial"/>
          <w:b/>
          <w:color w:val="000000"/>
          <w:kern w:val="2"/>
          <w:lang w:eastAsia="en-GB"/>
          <w14:ligatures w14:val="standardContextual"/>
        </w:rPr>
        <w:tab/>
        <w:t>UPRAVLJANJE NEFINANCIJSKOM DUGOTRAJNOM IMOVINOM</w:t>
      </w:r>
    </w:p>
    <w:p w14:paraId="10035C3A" w14:textId="77777777" w:rsidR="009A2B65" w:rsidRPr="00107E65" w:rsidRDefault="00000000" w:rsidP="009A2B65">
      <w:pPr>
        <w:suppressAutoHyphens w:val="0"/>
        <w:autoSpaceDN/>
        <w:spacing w:after="120"/>
        <w:ind w:left="84" w:right="59" w:hanging="10"/>
        <w:jc w:val="center"/>
        <w:textAlignment w:val="auto"/>
        <w:rPr>
          <w:rFonts w:ascii="Arial" w:eastAsia="Arial" w:hAnsi="Arial" w:cs="Arial"/>
          <w:color w:val="000000"/>
          <w:kern w:val="2"/>
          <w:lang w:eastAsia="en-GB"/>
          <w14:ligatures w14:val="standardContextual"/>
        </w:rPr>
      </w:pPr>
      <w:r w:rsidRPr="00107E65">
        <w:rPr>
          <w:rFonts w:ascii="Arial" w:eastAsia="Arial" w:hAnsi="Arial" w:cs="Arial"/>
          <w:b/>
          <w:color w:val="000000"/>
          <w:kern w:val="2"/>
          <w:lang w:eastAsia="en-GB"/>
          <w14:ligatures w14:val="standardContextual"/>
        </w:rPr>
        <w:t>Članak 31.</w:t>
      </w:r>
    </w:p>
    <w:p w14:paraId="6BF5C874" w14:textId="77777777" w:rsidR="009A2B65" w:rsidRPr="00107E65" w:rsidRDefault="00000000" w:rsidP="009A2B65">
      <w:pPr>
        <w:suppressAutoHyphens w:val="0"/>
        <w:autoSpaceDN/>
        <w:spacing w:after="120"/>
        <w:ind w:left="20" w:right="4" w:hanging="10"/>
        <w:jc w:val="both"/>
        <w:textAlignment w:val="auto"/>
        <w:rPr>
          <w:rFonts w:ascii="Arial" w:eastAsia="Arial" w:hAnsi="Arial" w:cs="Arial"/>
          <w:color w:val="000000"/>
          <w:kern w:val="2"/>
          <w:lang w:eastAsia="en-GB"/>
          <w14:ligatures w14:val="standardContextual"/>
        </w:rPr>
      </w:pPr>
      <w:r w:rsidRPr="00107E65">
        <w:rPr>
          <w:rFonts w:ascii="Arial" w:eastAsia="Arial" w:hAnsi="Arial" w:cs="Arial"/>
          <w:color w:val="000000"/>
          <w:kern w:val="2"/>
          <w:lang w:eastAsia="en-GB"/>
          <w14:ligatures w14:val="standardContextual"/>
        </w:rPr>
        <w:t xml:space="preserve">Nefinancijskom dugotrajnom imovinom Općine upravlja općinski načelnik sukladno zakonu i Statutu Općine. </w:t>
      </w:r>
    </w:p>
    <w:p w14:paraId="4F17EA7F" w14:textId="77777777" w:rsidR="009A2B65" w:rsidRPr="00107E65" w:rsidRDefault="00000000" w:rsidP="009A2B65">
      <w:pPr>
        <w:suppressAutoHyphens w:val="0"/>
        <w:autoSpaceDN/>
        <w:spacing w:after="120"/>
        <w:ind w:left="20" w:right="4" w:hanging="10"/>
        <w:jc w:val="both"/>
        <w:textAlignment w:val="auto"/>
        <w:rPr>
          <w:rFonts w:ascii="Arial" w:eastAsia="Arial" w:hAnsi="Arial" w:cs="Arial"/>
          <w:color w:val="000000"/>
          <w:kern w:val="2"/>
          <w:lang w:eastAsia="en-GB"/>
          <w14:ligatures w14:val="standardContextual"/>
        </w:rPr>
      </w:pPr>
      <w:r w:rsidRPr="00107E65">
        <w:rPr>
          <w:rFonts w:ascii="Arial" w:eastAsia="Arial" w:hAnsi="Arial" w:cs="Arial"/>
          <w:color w:val="000000"/>
          <w:kern w:val="2"/>
          <w:lang w:eastAsia="en-GB"/>
          <w14:ligatures w14:val="standardContextual"/>
        </w:rPr>
        <w:t xml:space="preserve">Upravljanje imovinom iz stavka 1. ovoga članka podrazumijeva njezino korištenje, održavanje i davanje u zakup. </w:t>
      </w:r>
    </w:p>
    <w:p w14:paraId="638BFAC1" w14:textId="77777777" w:rsidR="009A2B65" w:rsidRPr="00107E65" w:rsidRDefault="00000000" w:rsidP="009A2B65">
      <w:pPr>
        <w:suppressAutoHyphens w:val="0"/>
        <w:autoSpaceDN/>
        <w:spacing w:after="120"/>
        <w:ind w:left="20" w:right="4" w:hanging="10"/>
        <w:jc w:val="both"/>
        <w:textAlignment w:val="auto"/>
        <w:rPr>
          <w:rFonts w:ascii="Arial" w:eastAsia="Arial" w:hAnsi="Arial" w:cs="Arial"/>
          <w:color w:val="000000"/>
          <w:kern w:val="2"/>
          <w:lang w:eastAsia="en-GB"/>
          <w14:ligatures w14:val="standardContextual"/>
        </w:rPr>
      </w:pPr>
      <w:r w:rsidRPr="00107E65">
        <w:rPr>
          <w:rFonts w:ascii="Arial" w:eastAsia="Arial" w:hAnsi="Arial" w:cs="Arial"/>
          <w:color w:val="000000"/>
          <w:kern w:val="2"/>
          <w:lang w:eastAsia="en-GB"/>
          <w14:ligatures w14:val="standardContextual"/>
        </w:rPr>
        <w:t xml:space="preserve">Sredstva za održavanje i osiguranje dugotrajne nefinancijske imovine osiguravaju se u rashodima Proračuna. </w:t>
      </w:r>
    </w:p>
    <w:p w14:paraId="0C1F982E" w14:textId="77777777" w:rsidR="009A2B65" w:rsidRPr="00107E65" w:rsidRDefault="009A2B65" w:rsidP="009A2B65">
      <w:pPr>
        <w:suppressAutoHyphens w:val="0"/>
        <w:autoSpaceDN/>
        <w:spacing w:after="120"/>
        <w:ind w:left="20" w:right="4" w:hanging="10"/>
        <w:jc w:val="both"/>
        <w:textAlignment w:val="auto"/>
        <w:rPr>
          <w:rFonts w:ascii="Arial" w:eastAsia="Arial" w:hAnsi="Arial" w:cs="Arial"/>
          <w:color w:val="000000"/>
          <w:kern w:val="2"/>
          <w:lang w:eastAsia="en-GB"/>
          <w14:ligatures w14:val="standardContextual"/>
        </w:rPr>
      </w:pPr>
    </w:p>
    <w:p w14:paraId="331DDCED" w14:textId="77777777" w:rsidR="009A2B65" w:rsidRPr="00107E65" w:rsidRDefault="00000000" w:rsidP="009A2B65">
      <w:pPr>
        <w:suppressAutoHyphens w:val="0"/>
        <w:autoSpaceDN/>
        <w:spacing w:after="120"/>
        <w:ind w:left="84" w:right="59" w:hanging="10"/>
        <w:jc w:val="center"/>
        <w:textAlignment w:val="auto"/>
        <w:rPr>
          <w:rFonts w:ascii="Arial" w:eastAsia="Arial" w:hAnsi="Arial" w:cs="Arial"/>
          <w:color w:val="000000"/>
          <w:kern w:val="2"/>
          <w:lang w:eastAsia="en-GB"/>
          <w14:ligatures w14:val="standardContextual"/>
        </w:rPr>
      </w:pPr>
      <w:r w:rsidRPr="00107E65">
        <w:rPr>
          <w:rFonts w:ascii="Arial" w:eastAsia="Arial" w:hAnsi="Arial" w:cs="Arial"/>
          <w:b/>
          <w:color w:val="000000"/>
          <w:kern w:val="2"/>
          <w:lang w:eastAsia="en-GB"/>
          <w14:ligatures w14:val="standardContextual"/>
        </w:rPr>
        <w:t>Članak 32.</w:t>
      </w:r>
    </w:p>
    <w:p w14:paraId="1BB13D20" w14:textId="77777777" w:rsidR="009A2B65" w:rsidRPr="00107E65" w:rsidRDefault="00000000" w:rsidP="009A2B65">
      <w:pPr>
        <w:suppressAutoHyphens w:val="0"/>
        <w:autoSpaceDN/>
        <w:spacing w:after="120"/>
        <w:ind w:left="20" w:right="4" w:hanging="10"/>
        <w:jc w:val="both"/>
        <w:textAlignment w:val="auto"/>
        <w:rPr>
          <w:rFonts w:ascii="Arial" w:eastAsia="Arial" w:hAnsi="Arial" w:cs="Arial"/>
          <w:color w:val="000000"/>
          <w:kern w:val="2"/>
          <w:lang w:eastAsia="en-GB"/>
          <w14:ligatures w14:val="standardContextual"/>
        </w:rPr>
      </w:pPr>
      <w:r w:rsidRPr="00107E65">
        <w:rPr>
          <w:rFonts w:ascii="Arial" w:eastAsia="Arial" w:hAnsi="Arial" w:cs="Arial"/>
          <w:color w:val="000000"/>
          <w:kern w:val="2"/>
          <w:lang w:eastAsia="en-GB"/>
          <w14:ligatures w14:val="standardContextual"/>
        </w:rPr>
        <w:t>Knjigovodstvena evidencija nefinancijske dugotrajne imovine Općine vodi se u Odsjeku za proračun i financije.</w:t>
      </w:r>
    </w:p>
    <w:p w14:paraId="7982C3F9" w14:textId="77777777" w:rsidR="009A2B65" w:rsidRPr="00107E65" w:rsidRDefault="00000000" w:rsidP="009A2B65">
      <w:pPr>
        <w:suppressAutoHyphens w:val="0"/>
        <w:autoSpaceDN/>
        <w:spacing w:after="120"/>
        <w:ind w:left="20" w:right="4" w:hanging="10"/>
        <w:jc w:val="both"/>
        <w:textAlignment w:val="auto"/>
        <w:rPr>
          <w:rFonts w:ascii="Arial" w:eastAsia="Arial" w:hAnsi="Arial" w:cs="Arial"/>
          <w:color w:val="000000"/>
          <w:kern w:val="2"/>
          <w:lang w:eastAsia="en-GB"/>
          <w14:ligatures w14:val="standardContextual"/>
        </w:rPr>
      </w:pPr>
      <w:r w:rsidRPr="00107E65">
        <w:rPr>
          <w:rFonts w:ascii="Arial" w:eastAsia="Arial" w:hAnsi="Arial" w:cs="Arial"/>
          <w:color w:val="000000"/>
          <w:kern w:val="2"/>
          <w:lang w:eastAsia="en-GB"/>
          <w14:ligatures w14:val="standardContextual"/>
        </w:rPr>
        <w:t>Voditelji odsjeka dužni su Odsjeku za proračun i financije dostaviti podatke o svakoj poslovnoj promjeni na imovini.</w:t>
      </w:r>
    </w:p>
    <w:p w14:paraId="28A50F02" w14:textId="77777777" w:rsidR="009A2B65" w:rsidRPr="00107E65" w:rsidRDefault="00000000" w:rsidP="009A2B65">
      <w:pPr>
        <w:suppressAutoHyphens w:val="0"/>
        <w:autoSpaceDN/>
        <w:spacing w:after="120"/>
        <w:ind w:left="84" w:right="59" w:hanging="10"/>
        <w:jc w:val="center"/>
        <w:textAlignment w:val="auto"/>
        <w:rPr>
          <w:rFonts w:ascii="Arial" w:eastAsia="Arial" w:hAnsi="Arial" w:cs="Arial"/>
          <w:color w:val="000000"/>
          <w:kern w:val="2"/>
          <w:lang w:eastAsia="en-GB"/>
          <w14:ligatures w14:val="standardContextual"/>
        </w:rPr>
      </w:pPr>
      <w:r w:rsidRPr="00107E65">
        <w:rPr>
          <w:rFonts w:ascii="Arial" w:eastAsia="Arial" w:hAnsi="Arial" w:cs="Arial"/>
          <w:b/>
          <w:color w:val="000000"/>
          <w:kern w:val="2"/>
          <w:lang w:eastAsia="en-GB"/>
          <w14:ligatures w14:val="standardContextual"/>
        </w:rPr>
        <w:t>Članak 33.</w:t>
      </w:r>
    </w:p>
    <w:p w14:paraId="5F3D9AC3" w14:textId="77777777" w:rsidR="009A2B65" w:rsidRPr="00107E65" w:rsidRDefault="00000000" w:rsidP="009A2B65">
      <w:pPr>
        <w:suppressAutoHyphens w:val="0"/>
        <w:autoSpaceDN/>
        <w:spacing w:after="120"/>
        <w:ind w:left="20" w:right="4" w:hanging="10"/>
        <w:jc w:val="both"/>
        <w:textAlignment w:val="auto"/>
        <w:rPr>
          <w:rFonts w:ascii="Arial" w:eastAsia="Arial" w:hAnsi="Arial" w:cs="Arial"/>
          <w:color w:val="000000"/>
          <w:kern w:val="2"/>
          <w:lang w:eastAsia="en-GB"/>
          <w14:ligatures w14:val="standardContextual"/>
        </w:rPr>
      </w:pPr>
      <w:r w:rsidRPr="00107E65">
        <w:rPr>
          <w:rFonts w:ascii="Arial" w:eastAsia="Arial" w:hAnsi="Arial" w:cs="Arial"/>
          <w:color w:val="000000"/>
          <w:kern w:val="2"/>
          <w:lang w:eastAsia="en-GB"/>
          <w14:ligatures w14:val="standardContextual"/>
        </w:rPr>
        <w:t>Stanje imovine utvrđuje se jedanput godišnje, prilikom popisa koji je sastavni dio Izvješća na dan 31. prosinca tekuće godine.</w:t>
      </w:r>
    </w:p>
    <w:p w14:paraId="59671F47" w14:textId="77777777" w:rsidR="009A2B65" w:rsidRPr="00107E65" w:rsidRDefault="00000000" w:rsidP="009A2B65">
      <w:pPr>
        <w:suppressAutoHyphens w:val="0"/>
        <w:autoSpaceDN/>
        <w:spacing w:after="120"/>
        <w:ind w:left="20" w:right="4" w:hanging="10"/>
        <w:jc w:val="both"/>
        <w:textAlignment w:val="auto"/>
        <w:rPr>
          <w:rFonts w:ascii="Arial" w:eastAsia="Arial" w:hAnsi="Arial" w:cs="Arial"/>
          <w:color w:val="000000"/>
          <w:kern w:val="2"/>
          <w:lang w:eastAsia="en-GB"/>
          <w14:ligatures w14:val="standardContextual"/>
        </w:rPr>
      </w:pPr>
      <w:r w:rsidRPr="00107E65">
        <w:rPr>
          <w:rFonts w:ascii="Arial" w:eastAsia="Arial" w:hAnsi="Arial" w:cs="Arial"/>
          <w:color w:val="000000"/>
          <w:kern w:val="2"/>
          <w:lang w:eastAsia="en-GB"/>
          <w14:ligatures w14:val="standardContextual"/>
        </w:rPr>
        <w:t>Općinski načelnik imenuje Povjerenstva za popis imovine, obveza i tražbina Općine Jelenje i donosi Zaključak o prihvaćanju Izvješća o obavljenom popisu.</w:t>
      </w:r>
    </w:p>
    <w:p w14:paraId="6427CAF8" w14:textId="77777777" w:rsidR="009A2B65" w:rsidRPr="00107E65" w:rsidRDefault="009A2B65" w:rsidP="009A2B65">
      <w:pPr>
        <w:suppressAutoHyphens w:val="0"/>
        <w:autoSpaceDN/>
        <w:spacing w:after="120"/>
        <w:ind w:left="20" w:right="4" w:hanging="10"/>
        <w:jc w:val="both"/>
        <w:textAlignment w:val="auto"/>
        <w:rPr>
          <w:rFonts w:ascii="Arial" w:eastAsia="Arial" w:hAnsi="Arial" w:cs="Arial"/>
          <w:color w:val="000000"/>
          <w:kern w:val="2"/>
          <w:lang w:eastAsia="en-GB"/>
          <w14:ligatures w14:val="standardContextual"/>
        </w:rPr>
      </w:pPr>
    </w:p>
    <w:p w14:paraId="65A286AD" w14:textId="77777777" w:rsidR="009A2B65" w:rsidRPr="00107E65" w:rsidRDefault="00000000" w:rsidP="009A2B65">
      <w:pPr>
        <w:keepNext/>
        <w:keepLines/>
        <w:suppressAutoHyphens w:val="0"/>
        <w:autoSpaceDN/>
        <w:spacing w:after="120"/>
        <w:ind w:left="567" w:hanging="10"/>
        <w:textAlignment w:val="auto"/>
        <w:outlineLvl w:val="1"/>
        <w:rPr>
          <w:rFonts w:ascii="Arial" w:eastAsia="Arial" w:hAnsi="Arial" w:cs="Arial"/>
          <w:b/>
          <w:color w:val="000000"/>
          <w:kern w:val="2"/>
          <w:lang w:eastAsia="en-GB"/>
          <w14:ligatures w14:val="standardContextual"/>
        </w:rPr>
      </w:pPr>
      <w:r w:rsidRPr="00107E65">
        <w:rPr>
          <w:rFonts w:ascii="Arial" w:eastAsia="Arial" w:hAnsi="Arial" w:cs="Arial"/>
          <w:b/>
          <w:color w:val="000000"/>
          <w:kern w:val="2"/>
          <w:lang w:eastAsia="en-GB"/>
          <w14:ligatures w14:val="standardContextual"/>
        </w:rPr>
        <w:t>6. OTPIS, DJELOMIČAN OTPIS, ODGODA I OBROČNO PLAĆANJE DUGA</w:t>
      </w:r>
    </w:p>
    <w:p w14:paraId="27157AFC" w14:textId="77777777" w:rsidR="009A2B65" w:rsidRPr="00107E65" w:rsidRDefault="00000000" w:rsidP="009A2B65">
      <w:pPr>
        <w:suppressAutoHyphens w:val="0"/>
        <w:autoSpaceDN/>
        <w:spacing w:after="120"/>
        <w:ind w:left="84" w:right="62" w:hanging="10"/>
        <w:jc w:val="center"/>
        <w:textAlignment w:val="auto"/>
        <w:rPr>
          <w:rFonts w:ascii="Arial" w:eastAsia="Arial" w:hAnsi="Arial" w:cs="Arial"/>
          <w:color w:val="000000"/>
          <w:kern w:val="2"/>
          <w:lang w:eastAsia="en-GB"/>
          <w14:ligatures w14:val="standardContextual"/>
        </w:rPr>
      </w:pPr>
      <w:r w:rsidRPr="00107E65">
        <w:rPr>
          <w:rFonts w:ascii="Arial" w:eastAsia="Arial" w:hAnsi="Arial" w:cs="Arial"/>
          <w:b/>
          <w:color w:val="000000"/>
          <w:kern w:val="2"/>
          <w:lang w:eastAsia="en-GB"/>
          <w14:ligatures w14:val="standardContextual"/>
        </w:rPr>
        <w:t xml:space="preserve">Članak 34. </w:t>
      </w:r>
    </w:p>
    <w:p w14:paraId="7E1BCABE" w14:textId="77777777" w:rsidR="009A2B65" w:rsidRPr="00107E65" w:rsidRDefault="00000000" w:rsidP="009A2B65">
      <w:pPr>
        <w:suppressAutoHyphens w:val="0"/>
        <w:autoSpaceDN/>
        <w:spacing w:after="120"/>
        <w:ind w:left="20" w:right="4" w:hanging="10"/>
        <w:jc w:val="both"/>
        <w:textAlignment w:val="auto"/>
        <w:rPr>
          <w:rFonts w:ascii="Arial" w:eastAsia="Arial" w:hAnsi="Arial" w:cs="Arial"/>
          <w:color w:val="000000"/>
          <w:kern w:val="2"/>
          <w:lang w:eastAsia="en-GB"/>
          <w14:ligatures w14:val="standardContextual"/>
        </w:rPr>
      </w:pPr>
      <w:r w:rsidRPr="00107E65">
        <w:rPr>
          <w:rFonts w:ascii="Arial" w:eastAsia="Arial" w:hAnsi="Arial" w:cs="Arial"/>
          <w:color w:val="000000"/>
          <w:kern w:val="2"/>
          <w:lang w:eastAsia="en-GB"/>
          <w14:ligatures w14:val="standardContextual"/>
        </w:rPr>
        <w:t>Općinski načelnik može na zahtjev dužnika, uz primjereno osiguranje i kamate, odgoditi plaćanje ili odobriti obročnu otplatu duga, koji se ne smatraju javnim davanjima, pod uvjetom propisanim Zakonom o proračunu, podzakonskim aktima kao i aktima Općine.</w:t>
      </w:r>
    </w:p>
    <w:p w14:paraId="0B3DD9E1" w14:textId="77777777" w:rsidR="009A2B65" w:rsidRPr="00107E65" w:rsidRDefault="00000000" w:rsidP="009A2B65">
      <w:pPr>
        <w:suppressAutoHyphens w:val="0"/>
        <w:autoSpaceDN/>
        <w:spacing w:after="120"/>
        <w:ind w:left="20" w:right="4" w:hanging="10"/>
        <w:jc w:val="both"/>
        <w:textAlignment w:val="auto"/>
        <w:rPr>
          <w:rFonts w:ascii="Arial" w:eastAsia="Arial" w:hAnsi="Arial" w:cs="Arial"/>
          <w:color w:val="000000"/>
          <w:kern w:val="2"/>
          <w:lang w:eastAsia="en-GB"/>
          <w14:ligatures w14:val="standardContextual"/>
        </w:rPr>
      </w:pPr>
      <w:r w:rsidRPr="00107E65">
        <w:rPr>
          <w:rFonts w:ascii="Arial" w:eastAsia="Arial" w:hAnsi="Arial" w:cs="Arial"/>
          <w:color w:val="000000"/>
          <w:kern w:val="2"/>
          <w:lang w:eastAsia="en-GB"/>
          <w14:ligatures w14:val="standardContextual"/>
        </w:rPr>
        <w:t>Kriteriji, mjere naplate, procedure naplate dospjelih potraživanja te kriteriji za otpis dospjelih nenaplaćenih potraživanja s osnove javnih davanja propisani su Odlukom o kriterijima, mjerama i proceduri naplate i otpisa potraživanja Općine.</w:t>
      </w:r>
    </w:p>
    <w:p w14:paraId="5EDC5425" w14:textId="77777777" w:rsidR="009A2B65" w:rsidRPr="00107E65" w:rsidRDefault="00000000" w:rsidP="009A2B65">
      <w:pPr>
        <w:keepNext/>
        <w:keepLines/>
        <w:suppressAutoHyphens w:val="0"/>
        <w:autoSpaceDN/>
        <w:spacing w:after="120"/>
        <w:ind w:left="567" w:hanging="10"/>
        <w:textAlignment w:val="auto"/>
        <w:outlineLvl w:val="1"/>
        <w:rPr>
          <w:rFonts w:ascii="Arial" w:eastAsia="Arial" w:hAnsi="Arial" w:cs="Arial"/>
          <w:b/>
          <w:color w:val="000000"/>
          <w:kern w:val="2"/>
          <w:lang w:eastAsia="en-GB"/>
          <w14:ligatures w14:val="standardContextual"/>
        </w:rPr>
      </w:pPr>
      <w:r w:rsidRPr="00107E65">
        <w:rPr>
          <w:rFonts w:ascii="Arial" w:eastAsia="Arial" w:hAnsi="Arial" w:cs="Arial"/>
          <w:b/>
          <w:color w:val="000000"/>
          <w:kern w:val="2"/>
          <w:lang w:eastAsia="en-GB"/>
          <w14:ligatures w14:val="standardContextual"/>
        </w:rPr>
        <w:t>7. ZADUŽIVANJE I DAVANJE JAMSTAVA</w:t>
      </w:r>
    </w:p>
    <w:p w14:paraId="4594ED40" w14:textId="77777777" w:rsidR="009A2B65" w:rsidRPr="00107E65" w:rsidRDefault="00000000" w:rsidP="009A2B65">
      <w:pPr>
        <w:suppressAutoHyphens w:val="0"/>
        <w:autoSpaceDN/>
        <w:spacing w:after="120"/>
        <w:ind w:left="84" w:right="61" w:hanging="10"/>
        <w:jc w:val="center"/>
        <w:textAlignment w:val="auto"/>
        <w:rPr>
          <w:rFonts w:ascii="Arial" w:eastAsia="Arial" w:hAnsi="Arial" w:cs="Arial"/>
          <w:color w:val="000000"/>
          <w:kern w:val="2"/>
          <w:lang w:eastAsia="en-GB"/>
          <w14:ligatures w14:val="standardContextual"/>
        </w:rPr>
      </w:pPr>
      <w:r w:rsidRPr="00107E65">
        <w:rPr>
          <w:rFonts w:ascii="Arial" w:eastAsia="Arial" w:hAnsi="Arial" w:cs="Arial"/>
          <w:b/>
          <w:color w:val="000000"/>
          <w:kern w:val="2"/>
          <w:lang w:eastAsia="en-GB"/>
          <w14:ligatures w14:val="standardContextual"/>
        </w:rPr>
        <w:t xml:space="preserve">Članak 35.  </w:t>
      </w:r>
    </w:p>
    <w:p w14:paraId="7D5E99F8" w14:textId="77777777" w:rsidR="009A2B65" w:rsidRPr="00107E65" w:rsidRDefault="00000000" w:rsidP="009A2B65">
      <w:pPr>
        <w:suppressAutoHyphens w:val="0"/>
        <w:autoSpaceDN/>
        <w:spacing w:after="120"/>
        <w:ind w:left="20" w:right="4" w:hanging="10"/>
        <w:jc w:val="both"/>
        <w:textAlignment w:val="auto"/>
        <w:rPr>
          <w:rFonts w:ascii="Arial" w:eastAsia="Arial" w:hAnsi="Arial" w:cs="Arial"/>
          <w:color w:val="000000"/>
          <w:kern w:val="2"/>
          <w:lang w:eastAsia="en-GB"/>
          <w14:ligatures w14:val="standardContextual"/>
        </w:rPr>
      </w:pPr>
      <w:r w:rsidRPr="00107E65">
        <w:rPr>
          <w:rFonts w:ascii="Arial" w:eastAsia="Arial" w:hAnsi="Arial" w:cs="Arial"/>
          <w:color w:val="000000"/>
          <w:kern w:val="2"/>
          <w:lang w:eastAsia="en-GB"/>
          <w14:ligatures w14:val="standardContextual"/>
        </w:rPr>
        <w:t xml:space="preserve">Općina, kao jedinica lokalne samouprave sukladno članku 120. Zakona o proračunu („Narodne novine“ br. 144/21) može se dugoročno zadužiti samo za investicije koje se financiraju iz njezina proračuna, za kapitalne pomoći trgovačkim društvima i drugim pravnim osobama u većinskom vlasništvu ili suvlasništvu jedinica lokalne i područne (regionalne) samouprave radi realizacije investicije koja se sufinancira iz fondova Europske unije i za investicije odnosno projekte čija je realizacija utvrđena posebnim propisima i za financiranje obveza na ime povrata neprihvatljivih troškova koji su bili sufinancirani iz fondova Europske unije, odlukom predstavničkog tijela uz prethodnu suglasnost Vlade RH. </w:t>
      </w:r>
    </w:p>
    <w:p w14:paraId="3145CA9D" w14:textId="77777777" w:rsidR="009A2B65" w:rsidRPr="00107E65" w:rsidRDefault="00000000" w:rsidP="009A2B65">
      <w:pPr>
        <w:suppressAutoHyphens w:val="0"/>
        <w:autoSpaceDN/>
        <w:spacing w:after="120"/>
        <w:ind w:left="20" w:right="4" w:hanging="10"/>
        <w:jc w:val="both"/>
        <w:textAlignment w:val="auto"/>
        <w:rPr>
          <w:rFonts w:ascii="Arial" w:eastAsia="Arial" w:hAnsi="Arial" w:cs="Arial"/>
          <w:color w:val="000000"/>
          <w:kern w:val="2"/>
          <w:lang w:eastAsia="en-GB"/>
          <w14:ligatures w14:val="standardContextual"/>
        </w:rPr>
      </w:pPr>
      <w:r w:rsidRPr="00107E65">
        <w:rPr>
          <w:rFonts w:ascii="Arial" w:eastAsia="Arial" w:hAnsi="Arial" w:cs="Arial"/>
          <w:color w:val="000000"/>
          <w:kern w:val="2"/>
          <w:lang w:eastAsia="en-GB"/>
          <w14:ligatures w14:val="standardContextual"/>
        </w:rPr>
        <w:lastRenderedPageBreak/>
        <w:t>Postupak dobivanja suglasnosti za zaduživanje kao i sastavni elementi zahtjeva, obvezni prilozi i dokumentacija uređeni su Pravilnikom o postupku zaduživanja jedinica lokalne i područne (regionalne) samouprave („Narodne novine“ broj  67/22).</w:t>
      </w:r>
    </w:p>
    <w:p w14:paraId="5D7AA4E7" w14:textId="77777777" w:rsidR="009A2B65" w:rsidRPr="00107E65" w:rsidRDefault="00000000" w:rsidP="009A2B65">
      <w:pPr>
        <w:suppressAutoHyphens w:val="0"/>
        <w:autoSpaceDN/>
        <w:spacing w:after="120"/>
        <w:ind w:left="84" w:right="60" w:hanging="10"/>
        <w:jc w:val="center"/>
        <w:textAlignment w:val="auto"/>
        <w:rPr>
          <w:rFonts w:ascii="Arial" w:eastAsia="Arial" w:hAnsi="Arial" w:cs="Arial"/>
          <w:color w:val="000000"/>
          <w:kern w:val="2"/>
          <w:lang w:eastAsia="en-GB"/>
          <w14:ligatures w14:val="standardContextual"/>
        </w:rPr>
      </w:pPr>
      <w:r w:rsidRPr="00107E65">
        <w:rPr>
          <w:rFonts w:ascii="Arial" w:eastAsia="Arial" w:hAnsi="Arial" w:cs="Arial"/>
          <w:b/>
          <w:color w:val="000000"/>
          <w:kern w:val="2"/>
          <w:lang w:eastAsia="en-GB"/>
          <w14:ligatures w14:val="standardContextual"/>
        </w:rPr>
        <w:t>Članak 36.</w:t>
      </w:r>
    </w:p>
    <w:p w14:paraId="451510C7" w14:textId="77777777" w:rsidR="009A2B65" w:rsidRPr="00107E65" w:rsidRDefault="00000000" w:rsidP="009A2B65">
      <w:pPr>
        <w:suppressAutoHyphens w:val="0"/>
        <w:autoSpaceDN/>
        <w:spacing w:after="120"/>
        <w:ind w:left="20" w:right="4" w:hanging="10"/>
        <w:jc w:val="both"/>
        <w:textAlignment w:val="auto"/>
        <w:rPr>
          <w:rFonts w:ascii="Arial" w:eastAsia="Arial" w:hAnsi="Arial" w:cs="Arial"/>
          <w:color w:val="000000"/>
          <w:kern w:val="2"/>
          <w:lang w:eastAsia="en-GB"/>
          <w14:ligatures w14:val="standardContextual"/>
        </w:rPr>
      </w:pPr>
      <w:r w:rsidRPr="00107E65">
        <w:rPr>
          <w:rFonts w:ascii="Arial" w:eastAsia="Arial" w:hAnsi="Arial" w:cs="Arial"/>
          <w:color w:val="000000"/>
          <w:kern w:val="2"/>
          <w:lang w:eastAsia="en-GB"/>
          <w14:ligatures w14:val="standardContextual"/>
        </w:rPr>
        <w:t>Općina se može kratkoročno zadužiti najduže do 12 mjeseci za premošćivanje jaza nastalog zbog različite dinamike priljeva sredstava i dospijeća obveza, bez mogućnosti daljnjeg reprogramiranja ili zatvaranja postojećih obveza po kratkoročnim kreditima ili zajmovima uzimanjem kratkoročnih kredita ili zajmova. Odluku o kratkoročnom zaduživanju donosi općinski načelnik.</w:t>
      </w:r>
    </w:p>
    <w:p w14:paraId="54317A7C" w14:textId="77777777" w:rsidR="009A2B65" w:rsidRPr="00107E65" w:rsidRDefault="00000000" w:rsidP="009A2B65">
      <w:pPr>
        <w:suppressAutoHyphens w:val="0"/>
        <w:autoSpaceDN/>
        <w:spacing w:after="120"/>
        <w:ind w:left="84" w:right="60" w:hanging="10"/>
        <w:jc w:val="center"/>
        <w:textAlignment w:val="auto"/>
        <w:rPr>
          <w:rFonts w:ascii="Arial" w:eastAsia="Arial" w:hAnsi="Arial" w:cs="Arial"/>
          <w:color w:val="000000"/>
          <w:kern w:val="2"/>
          <w:lang w:eastAsia="en-GB"/>
          <w14:ligatures w14:val="standardContextual"/>
        </w:rPr>
      </w:pPr>
      <w:r w:rsidRPr="00107E65">
        <w:rPr>
          <w:rFonts w:ascii="Arial" w:eastAsia="Arial" w:hAnsi="Arial" w:cs="Arial"/>
          <w:b/>
          <w:color w:val="000000"/>
          <w:kern w:val="2"/>
          <w:lang w:eastAsia="en-GB"/>
          <w14:ligatures w14:val="standardContextual"/>
        </w:rPr>
        <w:t>Članak 37.</w:t>
      </w:r>
    </w:p>
    <w:p w14:paraId="0934B8DF" w14:textId="77777777" w:rsidR="009A2B65" w:rsidRPr="00107E65" w:rsidRDefault="00000000" w:rsidP="009A2B65">
      <w:pPr>
        <w:suppressAutoHyphens w:val="0"/>
        <w:autoSpaceDN/>
        <w:spacing w:after="120"/>
        <w:ind w:left="20" w:right="4" w:hanging="10"/>
        <w:jc w:val="both"/>
        <w:textAlignment w:val="auto"/>
        <w:rPr>
          <w:rFonts w:ascii="Arial" w:eastAsia="Arial" w:hAnsi="Arial" w:cs="Arial"/>
          <w:color w:val="000000"/>
          <w:kern w:val="2"/>
          <w:lang w:eastAsia="en-GB"/>
          <w14:ligatures w14:val="standardContextual"/>
        </w:rPr>
      </w:pPr>
      <w:r w:rsidRPr="00107E65">
        <w:rPr>
          <w:rFonts w:ascii="Arial" w:eastAsia="Arial" w:hAnsi="Arial" w:cs="Arial"/>
          <w:color w:val="000000"/>
          <w:kern w:val="2"/>
          <w:lang w:eastAsia="en-GB"/>
          <w14:ligatures w14:val="standardContextual"/>
        </w:rPr>
        <w:t>Očekivani iznos ukupnog duga glavnice po osnovi kredita Općine na kraju 2024. godine iznosit će 1.251.704,53 eura.</w:t>
      </w:r>
    </w:p>
    <w:p w14:paraId="46A503F9" w14:textId="77777777" w:rsidR="009A2B65" w:rsidRPr="00107E65" w:rsidRDefault="00000000" w:rsidP="009A2B65">
      <w:pPr>
        <w:suppressAutoHyphens w:val="0"/>
        <w:autoSpaceDN/>
        <w:spacing w:after="120"/>
        <w:ind w:left="20" w:right="4" w:hanging="10"/>
        <w:jc w:val="both"/>
        <w:textAlignment w:val="auto"/>
        <w:rPr>
          <w:rFonts w:ascii="Arial" w:eastAsia="Arial" w:hAnsi="Arial" w:cs="Arial"/>
          <w:color w:val="000000"/>
          <w:kern w:val="2"/>
          <w:lang w:eastAsia="en-GB"/>
          <w14:ligatures w14:val="standardContextual"/>
        </w:rPr>
      </w:pPr>
      <w:r w:rsidRPr="00107E65">
        <w:rPr>
          <w:rFonts w:ascii="Arial" w:eastAsia="Arial" w:hAnsi="Arial" w:cs="Arial"/>
          <w:color w:val="000000"/>
          <w:kern w:val="2"/>
          <w:lang w:eastAsia="en-GB"/>
          <w14:ligatures w14:val="standardContextual"/>
        </w:rPr>
        <w:t xml:space="preserve">Tekuće otplate glavnice primljenih kredita, iskazane u Računu financiranja Proračuna za 2025. godinu imaju prednost pred svim ostalim rashodima i izdacima. </w:t>
      </w:r>
    </w:p>
    <w:p w14:paraId="439653CE" w14:textId="77777777" w:rsidR="009A2B65" w:rsidRPr="00107E65" w:rsidRDefault="00000000" w:rsidP="009A2B65">
      <w:pPr>
        <w:suppressAutoHyphens w:val="0"/>
        <w:autoSpaceDN/>
        <w:spacing w:after="120"/>
        <w:ind w:left="84" w:right="60" w:hanging="10"/>
        <w:jc w:val="center"/>
        <w:textAlignment w:val="auto"/>
        <w:rPr>
          <w:rFonts w:ascii="Arial" w:eastAsia="Arial" w:hAnsi="Arial" w:cs="Arial"/>
          <w:color w:val="000000"/>
          <w:kern w:val="2"/>
          <w:lang w:eastAsia="en-GB"/>
          <w14:ligatures w14:val="standardContextual"/>
        </w:rPr>
      </w:pPr>
      <w:r w:rsidRPr="00107E65">
        <w:rPr>
          <w:rFonts w:ascii="Arial" w:eastAsia="Arial" w:hAnsi="Arial" w:cs="Arial"/>
          <w:b/>
          <w:color w:val="000000"/>
          <w:kern w:val="2"/>
          <w:lang w:eastAsia="en-GB"/>
          <w14:ligatures w14:val="standardContextual"/>
        </w:rPr>
        <w:t>Članak 38.</w:t>
      </w:r>
    </w:p>
    <w:p w14:paraId="7919D256" w14:textId="77777777" w:rsidR="009A2B65" w:rsidRPr="00107E65" w:rsidRDefault="00000000" w:rsidP="009A2B65">
      <w:pPr>
        <w:suppressAutoHyphens w:val="0"/>
        <w:autoSpaceDN/>
        <w:spacing w:after="120"/>
        <w:ind w:left="20" w:right="4" w:hanging="10"/>
        <w:jc w:val="both"/>
        <w:textAlignment w:val="auto"/>
        <w:rPr>
          <w:rFonts w:ascii="Arial" w:eastAsia="Arial" w:hAnsi="Arial" w:cs="Arial"/>
          <w:color w:val="000000"/>
          <w:kern w:val="2"/>
          <w:lang w:eastAsia="en-GB"/>
          <w14:ligatures w14:val="standardContextual"/>
        </w:rPr>
      </w:pPr>
      <w:r w:rsidRPr="00107E65">
        <w:rPr>
          <w:rFonts w:ascii="Arial" w:eastAsia="Arial" w:hAnsi="Arial" w:cs="Arial"/>
          <w:color w:val="000000"/>
          <w:kern w:val="2"/>
          <w:lang w:eastAsia="en-GB"/>
          <w14:ligatures w14:val="standardContextual"/>
        </w:rPr>
        <w:t>Komunalno društvo Jelenje j.d.o.o. kojih je osnivač i vlasnik Općina, može se dugoročno zadužiti samo za investicije i uz suglasnost osnivača sukladno važećim  propisima, pri čemu se u opseg zaduženja Općine uključuju suglasnosti sukladno odredbi članka 121. stavka 2. Zakona o proračunu.</w:t>
      </w:r>
    </w:p>
    <w:p w14:paraId="6EA71889" w14:textId="77777777" w:rsidR="009A2B65" w:rsidRPr="00107E65" w:rsidRDefault="00000000" w:rsidP="009A2B65">
      <w:pPr>
        <w:suppressAutoHyphens w:val="0"/>
        <w:autoSpaceDN/>
        <w:spacing w:after="120"/>
        <w:ind w:left="20" w:right="4" w:hanging="10"/>
        <w:jc w:val="both"/>
        <w:textAlignment w:val="auto"/>
        <w:rPr>
          <w:rFonts w:ascii="Arial" w:eastAsia="Arial" w:hAnsi="Arial" w:cs="Arial"/>
          <w:color w:val="000000"/>
          <w:kern w:val="2"/>
          <w:lang w:eastAsia="en-GB"/>
          <w14:ligatures w14:val="standardContextual"/>
        </w:rPr>
      </w:pPr>
      <w:r w:rsidRPr="00107E65">
        <w:rPr>
          <w:rFonts w:ascii="Arial" w:eastAsia="Arial" w:hAnsi="Arial" w:cs="Arial"/>
          <w:color w:val="000000"/>
          <w:kern w:val="2"/>
          <w:lang w:eastAsia="en-GB"/>
          <w14:ligatures w14:val="standardContextual"/>
        </w:rPr>
        <w:t xml:space="preserve">Općina može dati jamstva za ispunjenje obveza pravnoj osobi u većinskom izravnom ili neizravnom vlasništvu, sukladno važećim propisima uz prethodnu suglasnost ministra financija. </w:t>
      </w:r>
    </w:p>
    <w:p w14:paraId="1B65442C" w14:textId="77777777" w:rsidR="009A2B65" w:rsidRPr="00107E65" w:rsidRDefault="00000000" w:rsidP="009A2B65">
      <w:pPr>
        <w:suppressAutoHyphens w:val="0"/>
        <w:autoSpaceDN/>
        <w:spacing w:after="120"/>
        <w:ind w:left="20" w:right="4" w:hanging="10"/>
        <w:jc w:val="both"/>
        <w:textAlignment w:val="auto"/>
        <w:rPr>
          <w:rFonts w:ascii="Arial" w:eastAsia="Arial" w:hAnsi="Arial" w:cs="Arial"/>
          <w:color w:val="000000"/>
          <w:kern w:val="2"/>
          <w:lang w:eastAsia="en-GB"/>
          <w14:ligatures w14:val="standardContextual"/>
        </w:rPr>
      </w:pPr>
      <w:r w:rsidRPr="00107E65">
        <w:rPr>
          <w:rFonts w:ascii="Arial" w:eastAsia="Arial" w:hAnsi="Arial" w:cs="Arial"/>
          <w:color w:val="000000"/>
          <w:kern w:val="2"/>
          <w:lang w:eastAsia="en-GB"/>
          <w14:ligatures w14:val="standardContextual"/>
        </w:rPr>
        <w:t>Dana jamstva uključuju se u opseg zaduženja Općine.</w:t>
      </w:r>
    </w:p>
    <w:p w14:paraId="16F4FDF7" w14:textId="77777777" w:rsidR="009A2B65" w:rsidRPr="00107E65" w:rsidRDefault="00000000" w:rsidP="009A2B65">
      <w:pPr>
        <w:suppressAutoHyphens w:val="0"/>
        <w:autoSpaceDN/>
        <w:spacing w:after="120"/>
        <w:ind w:left="84" w:right="59" w:hanging="10"/>
        <w:jc w:val="center"/>
        <w:textAlignment w:val="auto"/>
        <w:rPr>
          <w:rFonts w:ascii="Arial" w:eastAsia="Arial" w:hAnsi="Arial" w:cs="Arial"/>
          <w:color w:val="000000"/>
          <w:kern w:val="2"/>
          <w:lang w:eastAsia="en-GB"/>
          <w14:ligatures w14:val="standardContextual"/>
        </w:rPr>
      </w:pPr>
      <w:r w:rsidRPr="00107E65">
        <w:rPr>
          <w:rFonts w:ascii="Arial" w:eastAsia="Arial" w:hAnsi="Arial" w:cs="Arial"/>
          <w:b/>
          <w:color w:val="000000"/>
          <w:kern w:val="2"/>
          <w:lang w:eastAsia="en-GB"/>
          <w14:ligatures w14:val="standardContextual"/>
        </w:rPr>
        <w:t>Članak 39</w:t>
      </w:r>
      <w:r w:rsidRPr="00107E65">
        <w:rPr>
          <w:rFonts w:ascii="Arial" w:eastAsia="Arial" w:hAnsi="Arial" w:cs="Arial"/>
          <w:color w:val="000000"/>
          <w:kern w:val="2"/>
          <w:lang w:eastAsia="en-GB"/>
          <w14:ligatures w14:val="standardContextual"/>
        </w:rPr>
        <w:t>.</w:t>
      </w:r>
    </w:p>
    <w:p w14:paraId="4FBFA620" w14:textId="77777777" w:rsidR="009A2B65" w:rsidRPr="00107E65" w:rsidRDefault="00000000" w:rsidP="009A2B65">
      <w:pPr>
        <w:suppressAutoHyphens w:val="0"/>
        <w:autoSpaceDN/>
        <w:spacing w:after="120"/>
        <w:ind w:left="20" w:right="4" w:hanging="10"/>
        <w:jc w:val="both"/>
        <w:textAlignment w:val="auto"/>
        <w:rPr>
          <w:rFonts w:ascii="Arial" w:eastAsia="Arial" w:hAnsi="Arial" w:cs="Arial"/>
          <w:color w:val="000000"/>
          <w:kern w:val="2"/>
          <w:lang w:eastAsia="en-GB"/>
          <w14:ligatures w14:val="standardContextual"/>
        </w:rPr>
      </w:pPr>
      <w:r w:rsidRPr="00107E65">
        <w:rPr>
          <w:rFonts w:ascii="Arial" w:eastAsia="Arial" w:hAnsi="Arial" w:cs="Arial"/>
          <w:color w:val="000000"/>
          <w:kern w:val="2"/>
          <w:lang w:eastAsia="en-GB"/>
          <w14:ligatures w14:val="standardContextual"/>
        </w:rPr>
        <w:t>Instrumente osiguranja plaćanja, kojima se na teret Proračuna stvaraju obveze, izdaje Odsjek za proračun i financije a potpisuje općinski načelnik.</w:t>
      </w:r>
    </w:p>
    <w:p w14:paraId="0654F8B6" w14:textId="77777777" w:rsidR="009A2B65" w:rsidRPr="00107E65" w:rsidRDefault="00000000" w:rsidP="009A2B65">
      <w:pPr>
        <w:suppressAutoHyphens w:val="0"/>
        <w:autoSpaceDN/>
        <w:spacing w:after="120"/>
        <w:ind w:left="20" w:right="4" w:hanging="10"/>
        <w:jc w:val="both"/>
        <w:textAlignment w:val="auto"/>
        <w:rPr>
          <w:rFonts w:ascii="Arial" w:eastAsia="Arial" w:hAnsi="Arial" w:cs="Arial"/>
          <w:color w:val="000000"/>
          <w:kern w:val="2"/>
          <w:lang w:eastAsia="en-GB"/>
          <w14:ligatures w14:val="standardContextual"/>
        </w:rPr>
      </w:pPr>
      <w:r w:rsidRPr="00107E65">
        <w:rPr>
          <w:rFonts w:ascii="Arial" w:eastAsia="Arial" w:hAnsi="Arial" w:cs="Arial"/>
          <w:color w:val="000000"/>
          <w:kern w:val="2"/>
          <w:lang w:eastAsia="en-GB"/>
          <w14:ligatures w14:val="standardContextual"/>
        </w:rPr>
        <w:t xml:space="preserve">Instrumenti osiguranja plaćanja primljeni od pravnih osoba kao sredstvo osiguranja naplate potraživanja ili izvođenja radova i usluga, dostavljaju se Odsjeku za proračun i financije. </w:t>
      </w:r>
    </w:p>
    <w:p w14:paraId="04D624DA" w14:textId="77777777" w:rsidR="009A2B65" w:rsidRPr="00107E65" w:rsidRDefault="00000000" w:rsidP="009A2B65">
      <w:pPr>
        <w:suppressAutoHyphens w:val="0"/>
        <w:autoSpaceDN/>
        <w:spacing w:after="120"/>
        <w:ind w:left="20" w:right="4" w:hanging="10"/>
        <w:jc w:val="both"/>
        <w:textAlignment w:val="auto"/>
        <w:rPr>
          <w:rFonts w:ascii="Arial" w:eastAsia="Arial" w:hAnsi="Arial" w:cs="Arial"/>
          <w:color w:val="000000"/>
          <w:kern w:val="2"/>
          <w:lang w:eastAsia="en-GB"/>
          <w14:ligatures w14:val="standardContextual"/>
        </w:rPr>
      </w:pPr>
      <w:r w:rsidRPr="00107E65">
        <w:rPr>
          <w:rFonts w:ascii="Arial" w:eastAsia="Arial" w:hAnsi="Arial" w:cs="Arial"/>
          <w:color w:val="000000"/>
          <w:kern w:val="2"/>
          <w:lang w:eastAsia="en-GB"/>
          <w14:ligatures w14:val="standardContextual"/>
        </w:rPr>
        <w:t>Evidenciju izdanih i primljenih instrumenata osiguranja plaćanja iz stavaka 1. i 2. ovoga članka vodi Odsjek za proračun i financije.</w:t>
      </w:r>
    </w:p>
    <w:p w14:paraId="265084A8" w14:textId="77777777" w:rsidR="009A2B65" w:rsidRPr="00107E65" w:rsidRDefault="00000000" w:rsidP="009A2B65">
      <w:pPr>
        <w:suppressAutoHyphens w:val="0"/>
        <w:autoSpaceDN/>
        <w:spacing w:after="120"/>
        <w:ind w:left="84" w:right="59" w:hanging="10"/>
        <w:jc w:val="center"/>
        <w:textAlignment w:val="auto"/>
        <w:rPr>
          <w:rFonts w:ascii="Arial" w:eastAsia="Arial" w:hAnsi="Arial" w:cs="Arial"/>
          <w:color w:val="000000"/>
          <w:kern w:val="2"/>
          <w:lang w:eastAsia="en-GB"/>
          <w14:ligatures w14:val="standardContextual"/>
        </w:rPr>
      </w:pPr>
      <w:r w:rsidRPr="00107E65">
        <w:rPr>
          <w:rFonts w:ascii="Arial" w:eastAsia="Arial" w:hAnsi="Arial" w:cs="Arial"/>
          <w:b/>
          <w:color w:val="000000"/>
          <w:kern w:val="2"/>
          <w:lang w:eastAsia="en-GB"/>
          <w14:ligatures w14:val="standardContextual"/>
        </w:rPr>
        <w:t>Članak 40.</w:t>
      </w:r>
    </w:p>
    <w:p w14:paraId="79FDE31D" w14:textId="77777777" w:rsidR="009A2B65" w:rsidRPr="00107E65" w:rsidRDefault="00000000" w:rsidP="009A2B65">
      <w:pPr>
        <w:suppressAutoHyphens w:val="0"/>
        <w:autoSpaceDN/>
        <w:spacing w:after="120"/>
        <w:ind w:left="20" w:right="4" w:hanging="10"/>
        <w:jc w:val="both"/>
        <w:textAlignment w:val="auto"/>
        <w:rPr>
          <w:rFonts w:ascii="Arial" w:eastAsia="Arial" w:hAnsi="Arial" w:cs="Arial"/>
          <w:color w:val="000000"/>
          <w:kern w:val="2"/>
          <w:lang w:eastAsia="en-GB"/>
          <w14:ligatures w14:val="standardContextual"/>
        </w:rPr>
      </w:pPr>
      <w:r w:rsidRPr="00107E65">
        <w:rPr>
          <w:rFonts w:ascii="Arial" w:eastAsia="Arial" w:hAnsi="Arial" w:cs="Arial"/>
          <w:color w:val="000000"/>
          <w:kern w:val="2"/>
          <w:lang w:eastAsia="en-GB"/>
          <w14:ligatures w14:val="standardContextual"/>
        </w:rPr>
        <w:t xml:space="preserve">Ukupna godišnja obveza Općine Jelenje može iznositi najviše do 20% ostvarenih prihoda u godini koja prethodi godini u kojoj se zadužuje, a u iznos ukupne godišnje obveze uključena su i dana jamstva kao i neplaćene obveze iz prethodnih godina. </w:t>
      </w:r>
    </w:p>
    <w:p w14:paraId="1BFED7AF" w14:textId="77777777" w:rsidR="009A2B65" w:rsidRPr="00107E65" w:rsidRDefault="00000000" w:rsidP="009A2B65">
      <w:pPr>
        <w:suppressAutoHyphens w:val="0"/>
        <w:autoSpaceDN/>
        <w:spacing w:after="120"/>
        <w:ind w:left="20" w:right="4" w:hanging="10"/>
        <w:jc w:val="both"/>
        <w:textAlignment w:val="auto"/>
        <w:rPr>
          <w:rFonts w:ascii="Arial" w:eastAsia="Arial" w:hAnsi="Arial" w:cs="Arial"/>
          <w:color w:val="000000"/>
          <w:kern w:val="2"/>
          <w:lang w:eastAsia="en-GB"/>
          <w14:ligatures w14:val="standardContextual"/>
        </w:rPr>
      </w:pPr>
      <w:r w:rsidRPr="00107E65">
        <w:rPr>
          <w:rFonts w:ascii="Arial" w:eastAsia="Arial" w:hAnsi="Arial" w:cs="Arial"/>
          <w:color w:val="000000"/>
          <w:kern w:val="2"/>
          <w:lang w:eastAsia="en-GB"/>
          <w14:ligatures w14:val="standardContextual"/>
        </w:rPr>
        <w:t xml:space="preserve">                                                                 </w:t>
      </w:r>
      <w:r w:rsidRPr="00107E65">
        <w:rPr>
          <w:rFonts w:ascii="Arial" w:eastAsia="Arial" w:hAnsi="Arial" w:cs="Arial"/>
          <w:b/>
          <w:color w:val="000000"/>
          <w:kern w:val="2"/>
          <w:lang w:eastAsia="en-GB"/>
          <w14:ligatures w14:val="standardContextual"/>
        </w:rPr>
        <w:t>Članak 41.</w:t>
      </w:r>
    </w:p>
    <w:p w14:paraId="1AA509B3" w14:textId="77777777" w:rsidR="009A2B65" w:rsidRPr="00107E65" w:rsidRDefault="00000000" w:rsidP="009A2B65">
      <w:pPr>
        <w:suppressAutoHyphens w:val="0"/>
        <w:autoSpaceDN/>
        <w:spacing w:after="120"/>
        <w:ind w:left="20" w:right="4" w:hanging="10"/>
        <w:jc w:val="both"/>
        <w:textAlignment w:val="auto"/>
        <w:rPr>
          <w:rFonts w:ascii="Arial" w:eastAsia="Arial" w:hAnsi="Arial" w:cs="Arial"/>
          <w:color w:val="000000"/>
          <w:kern w:val="2"/>
          <w:lang w:eastAsia="en-GB"/>
          <w14:ligatures w14:val="standardContextual"/>
        </w:rPr>
      </w:pPr>
      <w:r w:rsidRPr="00107E65">
        <w:rPr>
          <w:rFonts w:ascii="Arial" w:eastAsia="Arial" w:hAnsi="Arial" w:cs="Arial"/>
          <w:color w:val="000000"/>
          <w:kern w:val="2"/>
          <w:lang w:eastAsia="en-GB"/>
          <w14:ligatures w14:val="standardContextual"/>
        </w:rPr>
        <w:t>Jedinstveni upravni odjel po odobrenju općinskog načelnika može izvršiti prijevremeno plaćanje anuiteta bankovnih i drugih kredita, ako se time ostvari ušteda u otplati kamata te ne pogorša proračunska likvidnost.</w:t>
      </w:r>
    </w:p>
    <w:p w14:paraId="4871E98D" w14:textId="77777777" w:rsidR="009A2B65" w:rsidRPr="00107E65" w:rsidRDefault="00000000" w:rsidP="009A2B65">
      <w:pPr>
        <w:suppressAutoHyphens w:val="0"/>
        <w:autoSpaceDN/>
        <w:spacing w:after="120"/>
        <w:ind w:left="15"/>
        <w:textAlignment w:val="auto"/>
        <w:rPr>
          <w:rFonts w:ascii="Arial" w:eastAsia="Arial" w:hAnsi="Arial" w:cs="Arial"/>
          <w:color w:val="000000"/>
          <w:kern w:val="2"/>
          <w:lang w:eastAsia="en-GB"/>
          <w14:ligatures w14:val="standardContextual"/>
        </w:rPr>
      </w:pPr>
      <w:r w:rsidRPr="00107E65">
        <w:rPr>
          <w:rFonts w:ascii="Arial" w:eastAsia="Arial" w:hAnsi="Arial" w:cs="Arial"/>
          <w:color w:val="000000"/>
          <w:kern w:val="2"/>
          <w:lang w:eastAsia="en-GB"/>
          <w14:ligatures w14:val="standardContextual"/>
        </w:rPr>
        <w:t xml:space="preserve"> </w:t>
      </w:r>
    </w:p>
    <w:p w14:paraId="551991AD" w14:textId="77777777" w:rsidR="009A2B65" w:rsidRPr="00107E65" w:rsidRDefault="00000000" w:rsidP="009A2B65">
      <w:pPr>
        <w:keepNext/>
        <w:keepLines/>
        <w:suppressAutoHyphens w:val="0"/>
        <w:autoSpaceDN/>
        <w:spacing w:after="120"/>
        <w:ind w:left="567"/>
        <w:textAlignment w:val="auto"/>
        <w:outlineLvl w:val="1"/>
        <w:rPr>
          <w:rFonts w:ascii="Arial" w:eastAsia="Arial" w:hAnsi="Arial" w:cs="Arial"/>
          <w:b/>
          <w:color w:val="000000"/>
          <w:kern w:val="2"/>
          <w:lang w:eastAsia="en-GB"/>
          <w14:ligatures w14:val="standardContextual"/>
        </w:rPr>
      </w:pPr>
      <w:r w:rsidRPr="00107E65">
        <w:rPr>
          <w:rFonts w:ascii="Arial" w:eastAsia="Arial" w:hAnsi="Arial" w:cs="Arial"/>
          <w:b/>
          <w:color w:val="000000"/>
          <w:kern w:val="2"/>
          <w:lang w:eastAsia="en-GB"/>
          <w14:ligatures w14:val="standardContextual"/>
        </w:rPr>
        <w:lastRenderedPageBreak/>
        <w:t xml:space="preserve">8. PRIMJENA </w:t>
      </w:r>
      <w:r w:rsidRPr="00107E65">
        <w:rPr>
          <w:rFonts w:ascii="Arial" w:eastAsia="Arial" w:hAnsi="Arial" w:cs="Arial"/>
          <w:b/>
          <w:color w:val="000000"/>
          <w:kern w:val="2"/>
          <w:lang w:eastAsia="en-GB"/>
          <w14:ligatures w14:val="standardContextual"/>
        </w:rPr>
        <w:tab/>
        <w:t xml:space="preserve">PRORAČUNSKOG </w:t>
      </w:r>
      <w:r w:rsidRPr="00107E65">
        <w:rPr>
          <w:rFonts w:ascii="Arial" w:eastAsia="Arial" w:hAnsi="Arial" w:cs="Arial"/>
          <w:b/>
          <w:color w:val="000000"/>
          <w:kern w:val="2"/>
          <w:lang w:eastAsia="en-GB"/>
          <w14:ligatures w14:val="standardContextual"/>
        </w:rPr>
        <w:tab/>
        <w:t>RAČUNOVODSTVA,</w:t>
      </w:r>
      <w:r>
        <w:rPr>
          <w:rFonts w:ascii="Arial" w:eastAsia="Arial" w:hAnsi="Arial" w:cs="Arial"/>
          <w:b/>
          <w:color w:val="000000"/>
          <w:kern w:val="2"/>
          <w:lang w:eastAsia="en-GB"/>
          <w14:ligatures w14:val="standardContextual"/>
        </w:rPr>
        <w:t xml:space="preserve"> </w:t>
      </w:r>
      <w:r w:rsidRPr="00107E65">
        <w:rPr>
          <w:rFonts w:ascii="Arial" w:eastAsia="Arial" w:hAnsi="Arial" w:cs="Arial"/>
          <w:b/>
          <w:color w:val="000000"/>
          <w:kern w:val="2"/>
          <w:lang w:eastAsia="en-GB"/>
          <w14:ligatures w14:val="standardContextual"/>
        </w:rPr>
        <w:t>FINANCIJSKO</w:t>
      </w:r>
      <w:r>
        <w:rPr>
          <w:rFonts w:ascii="Arial" w:eastAsia="Arial" w:hAnsi="Arial" w:cs="Arial"/>
          <w:b/>
          <w:color w:val="000000"/>
          <w:kern w:val="2"/>
          <w:lang w:eastAsia="en-GB"/>
          <w14:ligatures w14:val="standardContextual"/>
        </w:rPr>
        <w:t xml:space="preserve"> </w:t>
      </w:r>
      <w:r w:rsidRPr="00107E65">
        <w:rPr>
          <w:rFonts w:ascii="Arial" w:eastAsia="Arial" w:hAnsi="Arial" w:cs="Arial"/>
          <w:b/>
          <w:color w:val="000000"/>
          <w:kern w:val="2"/>
          <w:lang w:eastAsia="en-GB"/>
          <w14:ligatures w14:val="standardContextual"/>
        </w:rPr>
        <w:t xml:space="preserve">-RAČUNOVODSTVENA KONTROLA I IZVJEŠTAVANJE </w:t>
      </w:r>
    </w:p>
    <w:p w14:paraId="50F67050" w14:textId="77777777" w:rsidR="009A2B65" w:rsidRPr="00107E65" w:rsidRDefault="00000000" w:rsidP="009A2B65">
      <w:pPr>
        <w:suppressAutoHyphens w:val="0"/>
        <w:autoSpaceDN/>
        <w:spacing w:after="120"/>
        <w:ind w:left="84" w:right="74" w:hanging="10"/>
        <w:jc w:val="center"/>
        <w:textAlignment w:val="auto"/>
        <w:rPr>
          <w:rFonts w:ascii="Arial" w:eastAsia="Arial" w:hAnsi="Arial" w:cs="Arial"/>
          <w:color w:val="000000"/>
          <w:kern w:val="2"/>
          <w:lang w:eastAsia="en-GB"/>
          <w14:ligatures w14:val="standardContextual"/>
        </w:rPr>
      </w:pPr>
      <w:r w:rsidRPr="00107E65">
        <w:rPr>
          <w:rFonts w:ascii="Arial" w:eastAsia="Arial" w:hAnsi="Arial" w:cs="Arial"/>
          <w:b/>
          <w:color w:val="000000"/>
          <w:kern w:val="2"/>
          <w:lang w:eastAsia="en-GB"/>
          <w14:ligatures w14:val="standardContextual"/>
        </w:rPr>
        <w:t>Članak 42.</w:t>
      </w:r>
    </w:p>
    <w:p w14:paraId="193F9E6F" w14:textId="77777777" w:rsidR="009A2B65" w:rsidRPr="00107E65" w:rsidRDefault="00000000" w:rsidP="009A2B65">
      <w:pPr>
        <w:suppressAutoHyphens w:val="0"/>
        <w:autoSpaceDN/>
        <w:spacing w:after="120"/>
        <w:ind w:left="10" w:hanging="10"/>
        <w:textAlignment w:val="auto"/>
        <w:rPr>
          <w:rFonts w:ascii="Arial" w:eastAsia="Arial" w:hAnsi="Arial" w:cs="Arial"/>
          <w:color w:val="000000"/>
          <w:kern w:val="2"/>
          <w:lang w:eastAsia="en-GB"/>
          <w14:ligatures w14:val="standardContextual"/>
        </w:rPr>
      </w:pPr>
      <w:r w:rsidRPr="00107E65">
        <w:rPr>
          <w:rFonts w:ascii="Arial" w:eastAsia="Arial" w:hAnsi="Arial" w:cs="Arial"/>
          <w:color w:val="000000"/>
          <w:kern w:val="2"/>
          <w:lang w:eastAsia="en-GB"/>
          <w14:ligatures w14:val="standardContextual"/>
        </w:rPr>
        <w:t>Proračun primjenjuju sustav proračunskog računovodstva.</w:t>
      </w:r>
    </w:p>
    <w:p w14:paraId="38ADB4FB" w14:textId="77777777" w:rsidR="009A2B65" w:rsidRPr="00107E65" w:rsidRDefault="00000000" w:rsidP="009A2B65">
      <w:pPr>
        <w:suppressAutoHyphens w:val="0"/>
        <w:autoSpaceDN/>
        <w:spacing w:after="120"/>
        <w:ind w:left="20" w:right="4" w:hanging="10"/>
        <w:jc w:val="both"/>
        <w:textAlignment w:val="auto"/>
        <w:rPr>
          <w:rFonts w:ascii="Arial" w:eastAsia="Arial" w:hAnsi="Arial" w:cs="Arial"/>
          <w:color w:val="000000"/>
          <w:kern w:val="2"/>
          <w:lang w:eastAsia="en-GB"/>
          <w14:ligatures w14:val="standardContextual"/>
        </w:rPr>
      </w:pPr>
      <w:r w:rsidRPr="00107E65">
        <w:rPr>
          <w:rFonts w:ascii="Arial" w:eastAsia="Arial" w:hAnsi="Arial" w:cs="Arial"/>
          <w:color w:val="000000"/>
          <w:kern w:val="2"/>
          <w:lang w:eastAsia="en-GB"/>
          <w14:ligatures w14:val="standardContextual"/>
        </w:rPr>
        <w:t xml:space="preserve">Prihodi i rashodi proračuna iskazuju se uz primjenu modificirana računovodstvena načela nastanka događaja. </w:t>
      </w:r>
    </w:p>
    <w:p w14:paraId="7B04E4E9" w14:textId="77777777" w:rsidR="009A2B65" w:rsidRPr="00107E65" w:rsidRDefault="00000000" w:rsidP="009A2B65">
      <w:pPr>
        <w:suppressAutoHyphens w:val="0"/>
        <w:autoSpaceDN/>
        <w:spacing w:after="120"/>
        <w:ind w:left="20" w:right="4" w:hanging="10"/>
        <w:jc w:val="both"/>
        <w:textAlignment w:val="auto"/>
        <w:rPr>
          <w:rFonts w:ascii="Arial" w:eastAsia="Arial" w:hAnsi="Arial" w:cs="Arial"/>
          <w:color w:val="000000"/>
          <w:kern w:val="2"/>
          <w:lang w:eastAsia="en-GB"/>
          <w14:ligatures w14:val="standardContextual"/>
        </w:rPr>
      </w:pPr>
      <w:r w:rsidRPr="00107E65">
        <w:rPr>
          <w:rFonts w:ascii="Arial" w:eastAsia="Arial" w:hAnsi="Arial" w:cs="Arial"/>
          <w:color w:val="000000"/>
          <w:kern w:val="2"/>
          <w:lang w:eastAsia="en-GB"/>
          <w14:ligatures w14:val="standardContextual"/>
        </w:rPr>
        <w:t xml:space="preserve">Primici i izdaci proračuna iskazuju se po načelu novčanog tijeka. </w:t>
      </w:r>
    </w:p>
    <w:p w14:paraId="05CEB5C9" w14:textId="77777777" w:rsidR="009A2B65" w:rsidRPr="00107E65" w:rsidRDefault="00000000" w:rsidP="009A2B65">
      <w:pPr>
        <w:suppressAutoHyphens w:val="0"/>
        <w:autoSpaceDN/>
        <w:spacing w:after="120"/>
        <w:ind w:left="20" w:right="4" w:hanging="10"/>
        <w:jc w:val="both"/>
        <w:textAlignment w:val="auto"/>
        <w:rPr>
          <w:rFonts w:ascii="Arial" w:eastAsia="Arial" w:hAnsi="Arial" w:cs="Arial"/>
          <w:color w:val="000000"/>
          <w:kern w:val="2"/>
          <w:lang w:eastAsia="en-GB"/>
          <w14:ligatures w14:val="standardContextual"/>
        </w:rPr>
      </w:pPr>
      <w:r w:rsidRPr="00107E65">
        <w:rPr>
          <w:rFonts w:ascii="Arial" w:eastAsia="Arial" w:hAnsi="Arial" w:cs="Arial"/>
          <w:color w:val="000000"/>
          <w:kern w:val="2"/>
          <w:lang w:eastAsia="en-GB"/>
          <w14:ligatures w14:val="standardContextual"/>
        </w:rPr>
        <w:t xml:space="preserve">Proračunsko računovodstvo za proračun vodi Jedinstveni upravni odjel, Odsjek za proračun i financije u jedinstvenom informatičkom sustavu. </w:t>
      </w:r>
    </w:p>
    <w:p w14:paraId="66208C4D" w14:textId="77777777" w:rsidR="009A2B65" w:rsidRPr="00107E65" w:rsidRDefault="00000000" w:rsidP="009A2B65">
      <w:pPr>
        <w:suppressAutoHyphens w:val="0"/>
        <w:autoSpaceDN/>
        <w:spacing w:after="120"/>
        <w:ind w:left="84" w:right="59" w:hanging="10"/>
        <w:jc w:val="center"/>
        <w:textAlignment w:val="auto"/>
        <w:rPr>
          <w:rFonts w:ascii="Arial" w:eastAsia="Arial" w:hAnsi="Arial" w:cs="Arial"/>
          <w:color w:val="000000"/>
          <w:kern w:val="2"/>
          <w:lang w:eastAsia="en-GB"/>
          <w14:ligatures w14:val="standardContextual"/>
        </w:rPr>
      </w:pPr>
      <w:r w:rsidRPr="00107E65">
        <w:rPr>
          <w:rFonts w:ascii="Arial" w:eastAsia="Arial" w:hAnsi="Arial" w:cs="Arial"/>
          <w:b/>
          <w:color w:val="000000"/>
          <w:kern w:val="2"/>
          <w:lang w:eastAsia="en-GB"/>
          <w14:ligatures w14:val="standardContextual"/>
        </w:rPr>
        <w:t xml:space="preserve">Članak 43. </w:t>
      </w:r>
    </w:p>
    <w:p w14:paraId="09B34D3A" w14:textId="77777777" w:rsidR="009A2B65" w:rsidRPr="00107E65" w:rsidRDefault="00000000" w:rsidP="009A2B65">
      <w:pPr>
        <w:suppressAutoHyphens w:val="0"/>
        <w:autoSpaceDN/>
        <w:spacing w:after="120"/>
        <w:ind w:left="20" w:right="4" w:hanging="10"/>
        <w:jc w:val="both"/>
        <w:textAlignment w:val="auto"/>
        <w:rPr>
          <w:rFonts w:ascii="Arial" w:eastAsia="Arial" w:hAnsi="Arial" w:cs="Arial"/>
          <w:color w:val="000000"/>
          <w:kern w:val="2"/>
          <w:lang w:eastAsia="en-GB"/>
          <w14:ligatures w14:val="standardContextual"/>
        </w:rPr>
      </w:pPr>
      <w:r w:rsidRPr="00107E65">
        <w:rPr>
          <w:rFonts w:ascii="Arial" w:eastAsia="Arial" w:hAnsi="Arial" w:cs="Arial"/>
          <w:color w:val="000000"/>
          <w:kern w:val="2"/>
          <w:lang w:eastAsia="en-GB"/>
          <w14:ligatures w14:val="standardContextual"/>
        </w:rPr>
        <w:t xml:space="preserve">Kontrolu postupaka u planiranju i izvršavanju proračuna, praćenje primjene proračunskoga  računovodstva te poslove proračunskoga financijskoga izvješćivanja obavljati će Jedinstveni upravni odjel, Odsjek za proračun i financije. </w:t>
      </w:r>
    </w:p>
    <w:p w14:paraId="3EA66916" w14:textId="77777777" w:rsidR="009A2B65" w:rsidRPr="00107E65" w:rsidRDefault="00000000" w:rsidP="009A2B65">
      <w:pPr>
        <w:suppressAutoHyphens w:val="0"/>
        <w:autoSpaceDN/>
        <w:spacing w:after="120"/>
        <w:ind w:left="84" w:right="61" w:hanging="10"/>
        <w:jc w:val="center"/>
        <w:textAlignment w:val="auto"/>
        <w:rPr>
          <w:rFonts w:ascii="Arial" w:eastAsia="Arial" w:hAnsi="Arial" w:cs="Arial"/>
          <w:color w:val="000000"/>
          <w:kern w:val="2"/>
          <w:lang w:eastAsia="en-GB"/>
          <w14:ligatures w14:val="standardContextual"/>
        </w:rPr>
      </w:pPr>
      <w:r w:rsidRPr="00107E65">
        <w:rPr>
          <w:rFonts w:ascii="Arial" w:eastAsia="Arial" w:hAnsi="Arial" w:cs="Arial"/>
          <w:b/>
          <w:color w:val="000000"/>
          <w:kern w:val="2"/>
          <w:lang w:eastAsia="en-GB"/>
          <w14:ligatures w14:val="standardContextual"/>
        </w:rPr>
        <w:t xml:space="preserve">Članak 44. </w:t>
      </w:r>
    </w:p>
    <w:p w14:paraId="111A419E" w14:textId="77777777" w:rsidR="009A2B65" w:rsidRPr="00107E65" w:rsidRDefault="00000000" w:rsidP="009A2B65">
      <w:pPr>
        <w:suppressAutoHyphens w:val="0"/>
        <w:autoSpaceDN/>
        <w:spacing w:after="120"/>
        <w:ind w:left="20" w:right="4" w:hanging="10"/>
        <w:jc w:val="both"/>
        <w:textAlignment w:val="auto"/>
        <w:rPr>
          <w:rFonts w:ascii="Arial" w:eastAsia="Arial" w:hAnsi="Arial" w:cs="Arial"/>
          <w:color w:val="000000"/>
          <w:kern w:val="2"/>
          <w:lang w:eastAsia="en-GB"/>
          <w14:ligatures w14:val="standardContextual"/>
        </w:rPr>
      </w:pPr>
      <w:r w:rsidRPr="00107E65">
        <w:rPr>
          <w:rFonts w:ascii="Arial" w:eastAsia="Arial" w:hAnsi="Arial" w:cs="Arial"/>
          <w:color w:val="000000"/>
          <w:kern w:val="2"/>
          <w:lang w:eastAsia="en-GB"/>
          <w14:ligatures w14:val="standardContextual"/>
        </w:rPr>
        <w:t xml:space="preserve">Odsjek za proračun i financije prati izvršavanje Proračuna te podnosi općinskom načelniku mjesečno izvješće o izvršenju Proračuna.  </w:t>
      </w:r>
    </w:p>
    <w:p w14:paraId="37540EF5" w14:textId="77777777" w:rsidR="009A2B65" w:rsidRPr="00107E65" w:rsidRDefault="00000000" w:rsidP="009A2B65">
      <w:pPr>
        <w:suppressAutoHyphens w:val="0"/>
        <w:autoSpaceDN/>
        <w:spacing w:after="120"/>
        <w:ind w:left="20" w:right="4" w:hanging="10"/>
        <w:jc w:val="both"/>
        <w:textAlignment w:val="auto"/>
        <w:rPr>
          <w:rFonts w:ascii="Arial" w:eastAsia="Arial" w:hAnsi="Arial" w:cs="Arial"/>
          <w:color w:val="000000"/>
          <w:kern w:val="2"/>
          <w:lang w:eastAsia="en-GB"/>
          <w14:ligatures w14:val="standardContextual"/>
        </w:rPr>
      </w:pPr>
      <w:r w:rsidRPr="00107E65">
        <w:rPr>
          <w:rFonts w:ascii="Arial" w:eastAsia="Arial" w:hAnsi="Arial" w:cs="Arial"/>
          <w:color w:val="000000"/>
          <w:kern w:val="2"/>
          <w:lang w:eastAsia="en-GB"/>
          <w14:ligatures w14:val="standardContextual"/>
        </w:rPr>
        <w:t xml:space="preserve">Općinski načelnik podnosi Općinskom vijeću polugodišnji i godišnji izvještaj o izvršenju Proračuna u skladu s odredbama propisa o proračunskom izvješćivanju. </w:t>
      </w:r>
    </w:p>
    <w:p w14:paraId="2ECEAE90" w14:textId="77777777" w:rsidR="009A2B65" w:rsidRPr="00107E65" w:rsidRDefault="00000000" w:rsidP="009A2B65">
      <w:pPr>
        <w:suppressAutoHyphens w:val="0"/>
        <w:autoSpaceDN/>
        <w:spacing w:after="120"/>
        <w:ind w:left="84" w:right="59" w:hanging="10"/>
        <w:jc w:val="center"/>
        <w:textAlignment w:val="auto"/>
        <w:rPr>
          <w:rFonts w:ascii="Arial" w:eastAsia="Arial" w:hAnsi="Arial" w:cs="Arial"/>
          <w:color w:val="000000"/>
          <w:kern w:val="2"/>
          <w:lang w:eastAsia="en-GB"/>
          <w14:ligatures w14:val="standardContextual"/>
        </w:rPr>
      </w:pPr>
      <w:r w:rsidRPr="00107E65">
        <w:rPr>
          <w:rFonts w:ascii="Arial" w:eastAsia="Arial" w:hAnsi="Arial" w:cs="Arial"/>
          <w:b/>
          <w:color w:val="000000"/>
          <w:kern w:val="2"/>
          <w:lang w:eastAsia="en-GB"/>
          <w14:ligatures w14:val="standardContextual"/>
        </w:rPr>
        <w:t>Članak 45.</w:t>
      </w:r>
    </w:p>
    <w:p w14:paraId="4A0B90D2" w14:textId="77777777" w:rsidR="009A2B65" w:rsidRPr="00107E65" w:rsidRDefault="00000000" w:rsidP="009A2B65">
      <w:pPr>
        <w:suppressAutoHyphens w:val="0"/>
        <w:autoSpaceDN/>
        <w:spacing w:after="120"/>
        <w:ind w:left="20" w:right="4" w:hanging="10"/>
        <w:jc w:val="both"/>
        <w:textAlignment w:val="auto"/>
        <w:rPr>
          <w:rFonts w:ascii="Arial" w:eastAsia="Arial" w:hAnsi="Arial" w:cs="Arial"/>
          <w:color w:val="000000"/>
          <w:kern w:val="2"/>
          <w:lang w:eastAsia="en-GB"/>
          <w14:ligatures w14:val="standardContextual"/>
        </w:rPr>
      </w:pPr>
      <w:r w:rsidRPr="00107E65">
        <w:rPr>
          <w:rFonts w:ascii="Arial" w:eastAsia="Arial" w:hAnsi="Arial" w:cs="Arial"/>
          <w:color w:val="000000"/>
          <w:kern w:val="2"/>
          <w:lang w:eastAsia="en-GB"/>
          <w14:ligatures w14:val="standardContextual"/>
        </w:rPr>
        <w:t>Polugodišnji i godišnji izvještaj predaje se u rokovima i na obrascu Ministarstva financija kako je utvrđeno Zakonom o proračunu.</w:t>
      </w:r>
    </w:p>
    <w:p w14:paraId="38BF9F35" w14:textId="77777777" w:rsidR="009A2B65" w:rsidRPr="00107E65" w:rsidRDefault="00000000" w:rsidP="009A2B65">
      <w:pPr>
        <w:suppressAutoHyphens w:val="0"/>
        <w:autoSpaceDN/>
        <w:spacing w:after="120"/>
        <w:ind w:left="15"/>
        <w:textAlignment w:val="auto"/>
        <w:rPr>
          <w:rFonts w:ascii="Arial" w:eastAsia="Arial" w:hAnsi="Arial" w:cs="Arial"/>
          <w:color w:val="000000"/>
          <w:kern w:val="2"/>
          <w:lang w:eastAsia="en-GB"/>
          <w14:ligatures w14:val="standardContextual"/>
        </w:rPr>
      </w:pPr>
      <w:r w:rsidRPr="00107E65">
        <w:rPr>
          <w:rFonts w:ascii="Arial" w:eastAsia="Arial" w:hAnsi="Arial" w:cs="Arial"/>
          <w:b/>
          <w:color w:val="000000"/>
          <w:kern w:val="2"/>
          <w:lang w:eastAsia="en-GB"/>
          <w14:ligatures w14:val="standardContextual"/>
        </w:rPr>
        <w:t xml:space="preserve"> </w:t>
      </w:r>
    </w:p>
    <w:p w14:paraId="2A4B82B5" w14:textId="77777777" w:rsidR="009A2B65" w:rsidRPr="00107E65" w:rsidRDefault="00000000" w:rsidP="009A2B65">
      <w:pPr>
        <w:keepNext/>
        <w:keepLines/>
        <w:suppressAutoHyphens w:val="0"/>
        <w:autoSpaceDN/>
        <w:spacing w:after="120"/>
        <w:ind w:left="1105" w:hanging="10"/>
        <w:textAlignment w:val="auto"/>
        <w:outlineLvl w:val="1"/>
        <w:rPr>
          <w:rFonts w:ascii="Arial" w:eastAsia="Arial" w:hAnsi="Arial" w:cs="Arial"/>
          <w:b/>
          <w:color w:val="000000"/>
          <w:kern w:val="2"/>
          <w:lang w:eastAsia="en-GB"/>
          <w14:ligatures w14:val="standardContextual"/>
        </w:rPr>
      </w:pPr>
      <w:r w:rsidRPr="00107E65">
        <w:rPr>
          <w:rFonts w:ascii="Arial" w:eastAsia="Arial" w:hAnsi="Arial" w:cs="Arial"/>
          <w:b/>
          <w:color w:val="000000"/>
          <w:kern w:val="2"/>
          <w:lang w:eastAsia="en-GB"/>
          <w14:ligatures w14:val="standardContextual"/>
        </w:rPr>
        <w:t xml:space="preserve">9. ODGOVORNOST I OBVEZE U IZVRŠAVANJU PRORAČUNA </w:t>
      </w:r>
    </w:p>
    <w:p w14:paraId="2DE2140D" w14:textId="77777777" w:rsidR="009A2B65" w:rsidRPr="00107E65" w:rsidRDefault="00000000" w:rsidP="009A2B65">
      <w:pPr>
        <w:suppressAutoHyphens w:val="0"/>
        <w:autoSpaceDN/>
        <w:spacing w:after="120"/>
        <w:ind w:left="84" w:right="61" w:hanging="10"/>
        <w:jc w:val="center"/>
        <w:textAlignment w:val="auto"/>
        <w:rPr>
          <w:rFonts w:ascii="Arial" w:eastAsia="Arial" w:hAnsi="Arial" w:cs="Arial"/>
          <w:color w:val="000000"/>
          <w:kern w:val="2"/>
          <w:lang w:eastAsia="en-GB"/>
          <w14:ligatures w14:val="standardContextual"/>
        </w:rPr>
      </w:pPr>
      <w:r w:rsidRPr="00107E65">
        <w:rPr>
          <w:rFonts w:ascii="Arial" w:eastAsia="Arial" w:hAnsi="Arial" w:cs="Arial"/>
          <w:b/>
          <w:color w:val="000000"/>
          <w:kern w:val="2"/>
          <w:lang w:eastAsia="en-GB"/>
          <w14:ligatures w14:val="standardContextual"/>
        </w:rPr>
        <w:t xml:space="preserve">Članak 46.  </w:t>
      </w:r>
    </w:p>
    <w:p w14:paraId="5527F656" w14:textId="77777777" w:rsidR="009A2B65" w:rsidRPr="00107E65" w:rsidRDefault="00000000" w:rsidP="009A2B65">
      <w:pPr>
        <w:suppressAutoHyphens w:val="0"/>
        <w:autoSpaceDN/>
        <w:spacing w:after="120"/>
        <w:ind w:left="20" w:right="4" w:hanging="10"/>
        <w:jc w:val="both"/>
        <w:textAlignment w:val="auto"/>
        <w:rPr>
          <w:rFonts w:ascii="Arial" w:eastAsia="Arial" w:hAnsi="Arial" w:cs="Arial"/>
          <w:color w:val="000000"/>
          <w:kern w:val="2"/>
          <w:lang w:eastAsia="en-GB"/>
          <w14:ligatures w14:val="standardContextual"/>
        </w:rPr>
      </w:pPr>
      <w:r w:rsidRPr="00107E65">
        <w:rPr>
          <w:rFonts w:ascii="Arial" w:eastAsia="Arial" w:hAnsi="Arial" w:cs="Arial"/>
          <w:color w:val="000000"/>
          <w:kern w:val="2"/>
          <w:lang w:eastAsia="en-GB"/>
          <w14:ligatures w14:val="standardContextual"/>
        </w:rPr>
        <w:t xml:space="preserve">Općinski načelnik odgovoran je za planiranje i izvršavanje proračuna te za zakonito, svrhovito, učinkovito i ekonomično raspolaganje proračunskim sredstvima. Također je odgovoran za preuzimanje obveza, izdavanje naloga za plaćanje te za izdavanje naloga za naplatu u korist proračunskih sredstava. </w:t>
      </w:r>
    </w:p>
    <w:p w14:paraId="7922233F" w14:textId="77777777" w:rsidR="009A2B65" w:rsidRPr="00107E65" w:rsidRDefault="00000000" w:rsidP="009A2B65">
      <w:pPr>
        <w:suppressAutoHyphens w:val="0"/>
        <w:autoSpaceDN/>
        <w:spacing w:after="120"/>
        <w:ind w:left="20" w:right="4" w:hanging="10"/>
        <w:jc w:val="both"/>
        <w:textAlignment w:val="auto"/>
        <w:rPr>
          <w:rFonts w:ascii="Arial" w:eastAsia="Arial" w:hAnsi="Arial" w:cs="Arial"/>
          <w:color w:val="000000"/>
          <w:kern w:val="2"/>
          <w:lang w:eastAsia="en-GB"/>
          <w14:ligatures w14:val="standardContextual"/>
        </w:rPr>
      </w:pPr>
      <w:r w:rsidRPr="00107E65">
        <w:rPr>
          <w:rFonts w:ascii="Arial" w:eastAsia="Arial" w:hAnsi="Arial" w:cs="Arial"/>
          <w:color w:val="000000"/>
          <w:kern w:val="2"/>
          <w:lang w:eastAsia="en-GB"/>
          <w14:ligatures w14:val="standardContextual"/>
        </w:rPr>
        <w:t xml:space="preserve">Preuzimanje obveza na teret Proračuna po ugovorima koji zahtijevaju plaćanje u sljedećim godinama odobrava općinski načelnik. </w:t>
      </w:r>
    </w:p>
    <w:p w14:paraId="2DAF1835" w14:textId="77777777" w:rsidR="009A2B65" w:rsidRPr="00107E65" w:rsidRDefault="00000000" w:rsidP="009A2B65">
      <w:pPr>
        <w:suppressAutoHyphens w:val="0"/>
        <w:autoSpaceDN/>
        <w:spacing w:after="120"/>
        <w:ind w:left="20" w:right="4" w:hanging="10"/>
        <w:jc w:val="both"/>
        <w:textAlignment w:val="auto"/>
        <w:rPr>
          <w:rFonts w:ascii="Arial" w:eastAsia="Arial" w:hAnsi="Arial" w:cs="Arial"/>
          <w:color w:val="000000"/>
          <w:kern w:val="2"/>
          <w:lang w:eastAsia="en-GB"/>
          <w14:ligatures w14:val="standardContextual"/>
        </w:rPr>
      </w:pPr>
      <w:r w:rsidRPr="00107E65">
        <w:rPr>
          <w:rFonts w:ascii="Arial" w:eastAsia="Arial" w:hAnsi="Arial" w:cs="Arial"/>
          <w:color w:val="000000"/>
          <w:kern w:val="2"/>
          <w:lang w:eastAsia="en-GB"/>
          <w14:ligatures w14:val="standardContextual"/>
        </w:rPr>
        <w:t xml:space="preserve">U okviru svog djelokruga i ovlasti općinski načelnik te pročelnica Jedinstvenog upravnog odjela, odgovorni su za provedbu Odluke o izvršavanju proračuna, za potpunu i pravodobnu naplatu prihoda i primitaka iz svoje nadležnosti i za izvršavanje rashoda i izdataka sukladno namjenama i svotama utvrđenim u Posebnom dijelu Proračuna u okviru pripadajućeg razdjela što podrazumijeva i odgovornost za zakonitost, svrhovitost, učinkovitost i ekonomično raspolaganje proračunskim sredstvima.  </w:t>
      </w:r>
    </w:p>
    <w:p w14:paraId="31406785" w14:textId="77777777" w:rsidR="009A2B65" w:rsidRPr="00107E65" w:rsidRDefault="00000000" w:rsidP="009A2B65">
      <w:pPr>
        <w:suppressAutoHyphens w:val="0"/>
        <w:autoSpaceDN/>
        <w:spacing w:after="120"/>
        <w:ind w:left="84" w:right="59" w:hanging="10"/>
        <w:jc w:val="center"/>
        <w:textAlignment w:val="auto"/>
        <w:rPr>
          <w:rFonts w:ascii="Arial" w:eastAsia="Arial" w:hAnsi="Arial" w:cs="Arial"/>
          <w:color w:val="000000"/>
          <w:kern w:val="2"/>
          <w:lang w:eastAsia="en-GB"/>
          <w14:ligatures w14:val="standardContextual"/>
        </w:rPr>
      </w:pPr>
      <w:r w:rsidRPr="00107E65">
        <w:rPr>
          <w:rFonts w:ascii="Arial" w:eastAsia="Arial" w:hAnsi="Arial" w:cs="Arial"/>
          <w:b/>
          <w:color w:val="000000"/>
          <w:kern w:val="2"/>
          <w:lang w:eastAsia="en-GB"/>
          <w14:ligatures w14:val="standardContextual"/>
        </w:rPr>
        <w:t>Članak 47.</w:t>
      </w:r>
    </w:p>
    <w:p w14:paraId="0ED030FC" w14:textId="77777777" w:rsidR="009A2B65" w:rsidRPr="00107E65" w:rsidRDefault="00000000" w:rsidP="009A2B65">
      <w:pPr>
        <w:suppressAutoHyphens w:val="0"/>
        <w:autoSpaceDN/>
        <w:spacing w:after="120"/>
        <w:ind w:left="20" w:right="4" w:hanging="10"/>
        <w:jc w:val="both"/>
        <w:textAlignment w:val="auto"/>
        <w:rPr>
          <w:rFonts w:ascii="Arial" w:eastAsia="Arial" w:hAnsi="Arial" w:cs="Arial"/>
          <w:color w:val="000000"/>
          <w:kern w:val="2"/>
          <w:lang w:eastAsia="en-GB"/>
          <w14:ligatures w14:val="standardContextual"/>
        </w:rPr>
      </w:pPr>
      <w:r w:rsidRPr="00107E65">
        <w:rPr>
          <w:rFonts w:ascii="Arial" w:eastAsia="Arial" w:hAnsi="Arial" w:cs="Arial"/>
          <w:color w:val="000000"/>
          <w:kern w:val="2"/>
          <w:lang w:eastAsia="en-GB"/>
          <w14:ligatures w14:val="standardContextual"/>
        </w:rPr>
        <w:t xml:space="preserve">Radi pravodobnog obračunavanja i isplate proračunskih sredstava u 2025. godini za plaće i druge rashode za zaposlene obvezna je dostava rješenja o rasporedu, odnosno prestanku </w:t>
      </w:r>
      <w:r w:rsidRPr="00107E65">
        <w:rPr>
          <w:rFonts w:ascii="Arial" w:eastAsia="Arial" w:hAnsi="Arial" w:cs="Arial"/>
          <w:color w:val="000000"/>
          <w:kern w:val="2"/>
          <w:lang w:eastAsia="en-GB"/>
          <w14:ligatures w14:val="standardContextual"/>
        </w:rPr>
        <w:lastRenderedPageBreak/>
        <w:t xml:space="preserve">radnog odnosa službenika/namještenika, rješenja o plaćama te rješenja, odnosno naloge o drugim pravima stečenim temeljem službeničkog i radnog odnosa. </w:t>
      </w:r>
    </w:p>
    <w:p w14:paraId="63F3FAF4" w14:textId="77777777" w:rsidR="009A2B65" w:rsidRPr="00107E65" w:rsidRDefault="00000000" w:rsidP="009A2B65">
      <w:pPr>
        <w:suppressAutoHyphens w:val="0"/>
        <w:autoSpaceDN/>
        <w:spacing w:after="120"/>
        <w:ind w:left="20" w:right="4" w:hanging="10"/>
        <w:jc w:val="both"/>
        <w:textAlignment w:val="auto"/>
        <w:rPr>
          <w:rFonts w:ascii="Arial" w:eastAsia="Arial" w:hAnsi="Arial" w:cs="Arial"/>
          <w:color w:val="000000"/>
          <w:kern w:val="2"/>
          <w:lang w:eastAsia="en-GB"/>
          <w14:ligatures w14:val="standardContextual"/>
        </w:rPr>
      </w:pPr>
      <w:r w:rsidRPr="00107E65">
        <w:rPr>
          <w:rFonts w:ascii="Arial" w:eastAsia="Arial" w:hAnsi="Arial" w:cs="Arial"/>
          <w:color w:val="000000"/>
          <w:kern w:val="2"/>
          <w:lang w:eastAsia="en-GB"/>
          <w14:ligatures w14:val="standardContextual"/>
        </w:rPr>
        <w:t xml:space="preserve">Rješenja iz stavka 1. ovog članka Odsjek općih i pravnih poslova je dužan dostaviti Odsjeku za financije u roku od tri dana od dana rasporeda, odnosno prestanka službeničkog/radnog odnosa ili stjecanja drugih prava tijekom 2025. godine. </w:t>
      </w:r>
    </w:p>
    <w:p w14:paraId="21EF4074" w14:textId="77777777" w:rsidR="009A2B65" w:rsidRPr="00107E65" w:rsidRDefault="00000000" w:rsidP="009A2B65">
      <w:pPr>
        <w:suppressAutoHyphens w:val="0"/>
        <w:autoSpaceDN/>
        <w:spacing w:after="120"/>
        <w:ind w:left="20" w:right="4" w:hanging="10"/>
        <w:jc w:val="both"/>
        <w:textAlignment w:val="auto"/>
        <w:rPr>
          <w:rFonts w:ascii="Arial" w:eastAsia="Arial" w:hAnsi="Arial" w:cs="Arial"/>
          <w:color w:val="000000"/>
          <w:kern w:val="2"/>
          <w:lang w:eastAsia="en-GB"/>
          <w14:ligatures w14:val="standardContextual"/>
        </w:rPr>
      </w:pPr>
      <w:r w:rsidRPr="00107E65">
        <w:rPr>
          <w:rFonts w:ascii="Arial" w:eastAsia="Arial" w:hAnsi="Arial" w:cs="Arial"/>
          <w:color w:val="000000"/>
          <w:kern w:val="2"/>
          <w:lang w:eastAsia="en-GB"/>
          <w14:ligatures w14:val="standardContextual"/>
        </w:rPr>
        <w:t xml:space="preserve">Ugovore temeljem kojih se isplaćuju primici po osnovi drugog dohotka korisnici su dužni dostaviti Odsjeku za financije u roku od tri dana od dana zaključivanja istih. </w:t>
      </w:r>
    </w:p>
    <w:p w14:paraId="72886580" w14:textId="77777777" w:rsidR="009A2B65" w:rsidRPr="00107E65" w:rsidRDefault="00000000" w:rsidP="009A2B65">
      <w:pPr>
        <w:suppressAutoHyphens w:val="0"/>
        <w:autoSpaceDN/>
        <w:spacing w:after="120"/>
        <w:ind w:left="15"/>
        <w:textAlignment w:val="auto"/>
        <w:rPr>
          <w:rFonts w:ascii="Arial" w:eastAsia="Arial" w:hAnsi="Arial" w:cs="Arial"/>
          <w:color w:val="000000"/>
          <w:kern w:val="2"/>
          <w:lang w:eastAsia="en-GB"/>
          <w14:ligatures w14:val="standardContextual"/>
        </w:rPr>
      </w:pPr>
      <w:r w:rsidRPr="00107E65">
        <w:rPr>
          <w:rFonts w:ascii="Arial" w:eastAsia="Arial" w:hAnsi="Arial" w:cs="Arial"/>
          <w:color w:val="000000"/>
          <w:kern w:val="2"/>
          <w:lang w:eastAsia="en-GB"/>
          <w14:ligatures w14:val="standardContextual"/>
        </w:rPr>
        <w:t xml:space="preserve"> </w:t>
      </w:r>
    </w:p>
    <w:p w14:paraId="75AAC4A6" w14:textId="77777777" w:rsidR="009A2B65" w:rsidRPr="00107E65" w:rsidRDefault="00000000" w:rsidP="009A2B65">
      <w:pPr>
        <w:suppressAutoHyphens w:val="0"/>
        <w:autoSpaceDN/>
        <w:spacing w:after="120"/>
        <w:ind w:left="84" w:right="61" w:hanging="10"/>
        <w:jc w:val="center"/>
        <w:textAlignment w:val="auto"/>
        <w:rPr>
          <w:rFonts w:ascii="Arial" w:eastAsia="Arial" w:hAnsi="Arial" w:cs="Arial"/>
          <w:color w:val="000000"/>
          <w:kern w:val="2"/>
          <w:lang w:eastAsia="en-GB"/>
          <w14:ligatures w14:val="standardContextual"/>
        </w:rPr>
      </w:pPr>
      <w:r w:rsidRPr="00107E65">
        <w:rPr>
          <w:rFonts w:ascii="Arial" w:eastAsia="Arial" w:hAnsi="Arial" w:cs="Arial"/>
          <w:b/>
          <w:color w:val="000000"/>
          <w:kern w:val="2"/>
          <w:lang w:eastAsia="en-GB"/>
          <w14:ligatures w14:val="standardContextual"/>
        </w:rPr>
        <w:t xml:space="preserve">Članak 48.  </w:t>
      </w:r>
    </w:p>
    <w:p w14:paraId="33471CE6" w14:textId="77777777" w:rsidR="009A2B65" w:rsidRPr="00107E65" w:rsidRDefault="00000000" w:rsidP="009A2B65">
      <w:pPr>
        <w:suppressAutoHyphens w:val="0"/>
        <w:autoSpaceDN/>
        <w:spacing w:after="120"/>
        <w:ind w:left="20" w:right="4" w:hanging="10"/>
        <w:jc w:val="both"/>
        <w:textAlignment w:val="auto"/>
        <w:rPr>
          <w:rFonts w:ascii="Arial" w:eastAsia="Arial" w:hAnsi="Arial" w:cs="Arial"/>
          <w:color w:val="000000"/>
          <w:kern w:val="2"/>
          <w:lang w:eastAsia="en-GB"/>
          <w14:ligatures w14:val="standardContextual"/>
        </w:rPr>
      </w:pPr>
      <w:r w:rsidRPr="00107E65">
        <w:rPr>
          <w:rFonts w:ascii="Arial" w:eastAsia="Arial" w:hAnsi="Arial" w:cs="Arial"/>
          <w:color w:val="000000"/>
          <w:kern w:val="2"/>
          <w:lang w:eastAsia="en-GB"/>
          <w14:ligatures w14:val="standardContextual"/>
        </w:rPr>
        <w:t xml:space="preserve">Plan nabave Općine Jelenje za 2025. godinu donosi općinski načelnik. </w:t>
      </w:r>
    </w:p>
    <w:p w14:paraId="4A2C827D" w14:textId="77777777" w:rsidR="009A2B65" w:rsidRPr="00107E65" w:rsidRDefault="00000000" w:rsidP="009A2B65">
      <w:pPr>
        <w:suppressAutoHyphens w:val="0"/>
        <w:autoSpaceDN/>
        <w:spacing w:after="120"/>
        <w:ind w:left="733"/>
        <w:textAlignment w:val="auto"/>
        <w:rPr>
          <w:rFonts w:ascii="Arial" w:eastAsia="Arial" w:hAnsi="Arial" w:cs="Arial"/>
          <w:color w:val="000000"/>
          <w:kern w:val="2"/>
          <w:lang w:eastAsia="en-GB"/>
          <w14:ligatures w14:val="standardContextual"/>
        </w:rPr>
      </w:pPr>
      <w:r w:rsidRPr="00107E65">
        <w:rPr>
          <w:rFonts w:ascii="Arial" w:eastAsia="Arial" w:hAnsi="Arial" w:cs="Arial"/>
          <w:color w:val="000000"/>
          <w:kern w:val="2"/>
          <w:lang w:eastAsia="en-GB"/>
          <w14:ligatures w14:val="standardContextual"/>
        </w:rPr>
        <w:t xml:space="preserve">    </w:t>
      </w:r>
    </w:p>
    <w:p w14:paraId="2896D492" w14:textId="77777777" w:rsidR="009A2B65" w:rsidRPr="00107E65" w:rsidRDefault="00000000" w:rsidP="009A2B65">
      <w:pPr>
        <w:keepNext/>
        <w:keepLines/>
        <w:suppressAutoHyphens w:val="0"/>
        <w:autoSpaceDN/>
        <w:spacing w:after="120"/>
        <w:ind w:left="1105" w:hanging="10"/>
        <w:textAlignment w:val="auto"/>
        <w:outlineLvl w:val="1"/>
        <w:rPr>
          <w:rFonts w:ascii="Arial" w:eastAsia="Arial" w:hAnsi="Arial" w:cs="Arial"/>
          <w:b/>
          <w:color w:val="000000"/>
          <w:kern w:val="2"/>
          <w:lang w:eastAsia="en-GB"/>
          <w14:ligatures w14:val="standardContextual"/>
        </w:rPr>
      </w:pPr>
      <w:r w:rsidRPr="00107E65">
        <w:rPr>
          <w:rFonts w:ascii="Arial" w:eastAsia="Arial" w:hAnsi="Arial" w:cs="Arial"/>
          <w:b/>
          <w:color w:val="000000"/>
          <w:kern w:val="2"/>
          <w:lang w:eastAsia="en-GB"/>
          <w14:ligatures w14:val="standardContextual"/>
        </w:rPr>
        <w:t xml:space="preserve">10. ZAVRŠNE ODREDBE </w:t>
      </w:r>
    </w:p>
    <w:p w14:paraId="3D65B2BD" w14:textId="77777777" w:rsidR="009A2B65" w:rsidRPr="00107E65" w:rsidRDefault="00000000" w:rsidP="009A2B65">
      <w:pPr>
        <w:suppressAutoHyphens w:val="0"/>
        <w:autoSpaceDN/>
        <w:spacing w:after="120"/>
        <w:ind w:left="84" w:right="59" w:hanging="10"/>
        <w:jc w:val="center"/>
        <w:textAlignment w:val="auto"/>
        <w:rPr>
          <w:rFonts w:ascii="Arial" w:eastAsia="Arial" w:hAnsi="Arial" w:cs="Arial"/>
          <w:color w:val="000000"/>
          <w:kern w:val="2"/>
          <w:lang w:eastAsia="en-GB"/>
          <w14:ligatures w14:val="standardContextual"/>
        </w:rPr>
      </w:pPr>
      <w:r w:rsidRPr="00107E65">
        <w:rPr>
          <w:rFonts w:ascii="Arial" w:eastAsia="Arial" w:hAnsi="Arial" w:cs="Arial"/>
          <w:b/>
          <w:color w:val="000000"/>
          <w:kern w:val="2"/>
          <w:lang w:eastAsia="en-GB"/>
          <w14:ligatures w14:val="standardContextual"/>
        </w:rPr>
        <w:t>Članak 49.</w:t>
      </w:r>
    </w:p>
    <w:p w14:paraId="0186E45D" w14:textId="77777777" w:rsidR="009A2B65" w:rsidRPr="00107E65" w:rsidRDefault="00000000" w:rsidP="009A2B65">
      <w:pPr>
        <w:suppressAutoHyphens w:val="0"/>
        <w:autoSpaceDN/>
        <w:spacing w:after="120"/>
        <w:ind w:left="20" w:right="4" w:hanging="10"/>
        <w:jc w:val="both"/>
        <w:textAlignment w:val="auto"/>
        <w:rPr>
          <w:rFonts w:ascii="Arial" w:eastAsia="Arial" w:hAnsi="Arial" w:cs="Arial"/>
          <w:color w:val="000000"/>
          <w:kern w:val="2"/>
          <w:lang w:eastAsia="en-GB"/>
          <w14:ligatures w14:val="standardContextual"/>
        </w:rPr>
      </w:pPr>
      <w:r w:rsidRPr="00107E65">
        <w:rPr>
          <w:rFonts w:ascii="Arial" w:eastAsia="Arial" w:hAnsi="Arial" w:cs="Arial"/>
          <w:color w:val="000000"/>
          <w:kern w:val="2"/>
          <w:lang w:eastAsia="en-GB"/>
          <w14:ligatures w14:val="standardContextual"/>
        </w:rPr>
        <w:t xml:space="preserve">Program stupa na snagu osmog dana od dana objave u »Službenim novinama Općine </w:t>
      </w:r>
    </w:p>
    <w:p w14:paraId="2EF3863F" w14:textId="77777777" w:rsidR="009A2B65" w:rsidRDefault="00000000" w:rsidP="009A2B65">
      <w:pPr>
        <w:suppressAutoHyphens w:val="0"/>
        <w:autoSpaceDN/>
        <w:spacing w:after="120"/>
        <w:ind w:left="20" w:right="4" w:hanging="10"/>
        <w:jc w:val="both"/>
        <w:textAlignment w:val="auto"/>
        <w:rPr>
          <w:rFonts w:ascii="Arial" w:eastAsia="Arial" w:hAnsi="Arial" w:cs="Arial"/>
          <w:color w:val="000000"/>
          <w:kern w:val="2"/>
          <w:lang w:eastAsia="en-GB"/>
          <w14:ligatures w14:val="standardContextual"/>
        </w:rPr>
      </w:pPr>
      <w:r w:rsidRPr="00107E65">
        <w:rPr>
          <w:rFonts w:ascii="Arial" w:eastAsia="Arial" w:hAnsi="Arial" w:cs="Arial"/>
          <w:color w:val="000000"/>
          <w:kern w:val="2"/>
          <w:lang w:eastAsia="en-GB"/>
          <w14:ligatures w14:val="standardContextual"/>
        </w:rPr>
        <w:t>Jelenje“, a primjenjivat će se od 1. siječnja 2025.</w:t>
      </w:r>
    </w:p>
    <w:p w14:paraId="6C4B6B3E" w14:textId="77777777" w:rsidR="009A2B65" w:rsidRPr="00107E65" w:rsidRDefault="009A2B65" w:rsidP="009A2B65">
      <w:pPr>
        <w:suppressAutoHyphens w:val="0"/>
        <w:autoSpaceDN/>
        <w:spacing w:after="120"/>
        <w:ind w:left="20" w:right="4" w:hanging="10"/>
        <w:jc w:val="both"/>
        <w:textAlignment w:val="auto"/>
        <w:rPr>
          <w:rFonts w:ascii="Arial" w:eastAsia="Arial" w:hAnsi="Arial" w:cs="Arial"/>
          <w:color w:val="000000"/>
          <w:kern w:val="2"/>
          <w:lang w:eastAsia="en-GB"/>
          <w14:ligatures w14:val="standardContextual"/>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2"/>
        <w:gridCol w:w="3763"/>
      </w:tblGrid>
      <w:tr w:rsidR="00F27CC4" w14:paraId="7E31E79A" w14:textId="77777777" w:rsidTr="00135321">
        <w:tc>
          <w:tcPr>
            <w:tcW w:w="1023" w:type="dxa"/>
            <w:hideMark/>
          </w:tcPr>
          <w:p w14:paraId="2816A0CD" w14:textId="77777777" w:rsidR="009A2B65" w:rsidRPr="004807FC" w:rsidRDefault="00000000" w:rsidP="00135321">
            <w:pPr>
              <w:jc w:val="both"/>
              <w:rPr>
                <w:rFonts w:ascii="Arial" w:eastAsia="Times New Roman" w:hAnsi="Arial" w:cs="Arial"/>
                <w:bCs/>
                <w:lang w:eastAsia="hr-HR"/>
              </w:rPr>
            </w:pPr>
            <w:r w:rsidRPr="004807FC">
              <w:rPr>
                <w:rFonts w:ascii="Arial" w:eastAsia="Times New Roman" w:hAnsi="Arial" w:cs="Arial"/>
                <w:bCs/>
                <w:lang w:eastAsia="hr-HR"/>
              </w:rPr>
              <w:t>KLASA:</w:t>
            </w:r>
          </w:p>
        </w:tc>
        <w:tc>
          <w:tcPr>
            <w:tcW w:w="3763" w:type="dxa"/>
            <w:hideMark/>
          </w:tcPr>
          <w:p w14:paraId="0723A9B3" w14:textId="77777777" w:rsidR="009A2B65" w:rsidRPr="004807FC" w:rsidRDefault="00000000" w:rsidP="00135321">
            <w:pPr>
              <w:jc w:val="both"/>
              <w:rPr>
                <w:rFonts w:ascii="Arial" w:eastAsia="Times New Roman" w:hAnsi="Arial" w:cs="Arial"/>
                <w:b/>
                <w:bCs/>
                <w:lang w:eastAsia="hr-HR"/>
              </w:rPr>
            </w:pPr>
            <w:r w:rsidRPr="004807FC">
              <w:rPr>
                <w:rFonts w:ascii="Arial" w:eastAsia="Times New Roman" w:hAnsi="Arial" w:cs="Arial"/>
                <w:b/>
                <w:bCs/>
                <w:lang w:eastAsia="hr-HR"/>
              </w:rPr>
              <w:fldChar w:fldCharType="begin">
                <w:ffData>
                  <w:name w:val="Klasa"/>
                  <w:enabled/>
                  <w:calcOnExit w:val="0"/>
                  <w:textInput/>
                </w:ffData>
              </w:fldChar>
            </w:r>
            <w:bookmarkStart w:id="0" w:name="Klasa"/>
            <w:r w:rsidRPr="004807FC">
              <w:rPr>
                <w:rFonts w:ascii="Arial" w:eastAsia="Times New Roman" w:hAnsi="Arial" w:cs="Arial"/>
                <w:b/>
                <w:bCs/>
                <w:lang w:eastAsia="hr-HR"/>
              </w:rPr>
              <w:instrText xml:space="preserve"> FORMTEXT </w:instrText>
            </w:r>
            <w:r w:rsidRPr="004807FC">
              <w:rPr>
                <w:rFonts w:ascii="Arial" w:eastAsia="Times New Roman" w:hAnsi="Arial" w:cs="Arial"/>
                <w:b/>
                <w:bCs/>
                <w:lang w:eastAsia="hr-HR"/>
              </w:rPr>
            </w:r>
            <w:r w:rsidRPr="004807FC">
              <w:rPr>
                <w:rFonts w:ascii="Arial" w:eastAsia="Times New Roman" w:hAnsi="Arial" w:cs="Arial"/>
                <w:b/>
                <w:bCs/>
                <w:lang w:eastAsia="hr-HR"/>
              </w:rPr>
              <w:fldChar w:fldCharType="separate"/>
            </w:r>
            <w:r w:rsidRPr="004807FC">
              <w:rPr>
                <w:rFonts w:ascii="Arial" w:eastAsia="Times New Roman" w:hAnsi="Arial" w:cs="Arial"/>
                <w:b/>
                <w:bCs/>
                <w:noProof/>
                <w:lang w:eastAsia="hr-HR"/>
              </w:rPr>
              <w:t>024-01/24-01/18</w:t>
            </w:r>
            <w:r w:rsidRPr="004807FC">
              <w:rPr>
                <w:rFonts w:ascii="Arial" w:hAnsi="Arial" w:cs="Arial"/>
              </w:rPr>
              <w:fldChar w:fldCharType="end"/>
            </w:r>
            <w:bookmarkEnd w:id="0"/>
          </w:p>
        </w:tc>
      </w:tr>
      <w:tr w:rsidR="00F27CC4" w14:paraId="48FC1251" w14:textId="77777777" w:rsidTr="00135321">
        <w:tc>
          <w:tcPr>
            <w:tcW w:w="1023" w:type="dxa"/>
            <w:hideMark/>
          </w:tcPr>
          <w:p w14:paraId="5B8F0C42" w14:textId="77777777" w:rsidR="009A2B65" w:rsidRPr="004807FC" w:rsidRDefault="00000000" w:rsidP="00135321">
            <w:pPr>
              <w:jc w:val="both"/>
              <w:rPr>
                <w:rFonts w:ascii="Arial" w:eastAsia="Times New Roman" w:hAnsi="Arial" w:cs="Arial"/>
                <w:bCs/>
                <w:lang w:eastAsia="hr-HR"/>
              </w:rPr>
            </w:pPr>
            <w:r w:rsidRPr="004807FC">
              <w:rPr>
                <w:rFonts w:ascii="Arial" w:eastAsia="Times New Roman" w:hAnsi="Arial" w:cs="Arial"/>
                <w:bCs/>
                <w:lang w:eastAsia="hr-HR"/>
              </w:rPr>
              <w:t>URBROJ:</w:t>
            </w:r>
          </w:p>
        </w:tc>
        <w:tc>
          <w:tcPr>
            <w:tcW w:w="3763" w:type="dxa"/>
            <w:hideMark/>
          </w:tcPr>
          <w:p w14:paraId="19D62FFF" w14:textId="77777777" w:rsidR="009A2B65" w:rsidRPr="004807FC" w:rsidRDefault="00000000" w:rsidP="00135321">
            <w:pPr>
              <w:jc w:val="both"/>
              <w:rPr>
                <w:rFonts w:ascii="Arial" w:eastAsia="Times New Roman" w:hAnsi="Arial" w:cs="Arial"/>
                <w:b/>
                <w:bCs/>
                <w:lang w:eastAsia="hr-HR"/>
              </w:rPr>
            </w:pPr>
            <w:r w:rsidRPr="004807FC">
              <w:rPr>
                <w:rFonts w:ascii="Arial" w:eastAsia="Times New Roman" w:hAnsi="Arial" w:cs="Arial"/>
                <w:b/>
                <w:bCs/>
                <w:lang w:eastAsia="hr-HR"/>
              </w:rPr>
              <w:fldChar w:fldCharType="begin">
                <w:ffData>
                  <w:name w:val="Urbroj"/>
                  <w:enabled/>
                  <w:calcOnExit w:val="0"/>
                  <w:textInput/>
                </w:ffData>
              </w:fldChar>
            </w:r>
            <w:bookmarkStart w:id="1" w:name="Urbroj"/>
            <w:r w:rsidRPr="004807FC">
              <w:rPr>
                <w:rFonts w:ascii="Arial" w:eastAsia="Times New Roman" w:hAnsi="Arial" w:cs="Arial"/>
                <w:b/>
                <w:bCs/>
                <w:lang w:eastAsia="hr-HR"/>
              </w:rPr>
              <w:instrText xml:space="preserve"> FORMTEXT </w:instrText>
            </w:r>
            <w:r w:rsidRPr="004807FC">
              <w:rPr>
                <w:rFonts w:ascii="Arial" w:eastAsia="Times New Roman" w:hAnsi="Arial" w:cs="Arial"/>
                <w:b/>
                <w:bCs/>
                <w:lang w:eastAsia="hr-HR"/>
              </w:rPr>
            </w:r>
            <w:r w:rsidRPr="004807FC">
              <w:rPr>
                <w:rFonts w:ascii="Arial" w:eastAsia="Times New Roman" w:hAnsi="Arial" w:cs="Arial"/>
                <w:b/>
                <w:bCs/>
                <w:lang w:eastAsia="hr-HR"/>
              </w:rPr>
              <w:fldChar w:fldCharType="separate"/>
            </w:r>
            <w:r w:rsidRPr="004807FC">
              <w:rPr>
                <w:rFonts w:ascii="Arial" w:eastAsia="Times New Roman" w:hAnsi="Arial" w:cs="Arial"/>
                <w:b/>
                <w:bCs/>
                <w:noProof/>
                <w:lang w:eastAsia="hr-HR"/>
              </w:rPr>
              <w:t>2170-20-03-01/03-24-8</w:t>
            </w:r>
            <w:r w:rsidRPr="004807FC">
              <w:rPr>
                <w:rFonts w:ascii="Arial" w:hAnsi="Arial" w:cs="Arial"/>
              </w:rPr>
              <w:fldChar w:fldCharType="end"/>
            </w:r>
            <w:bookmarkEnd w:id="1"/>
          </w:p>
        </w:tc>
      </w:tr>
      <w:tr w:rsidR="00F27CC4" w14:paraId="411B7E8D" w14:textId="77777777" w:rsidTr="00135321">
        <w:tc>
          <w:tcPr>
            <w:tcW w:w="1023" w:type="dxa"/>
            <w:hideMark/>
          </w:tcPr>
          <w:p w14:paraId="09578E9D" w14:textId="77777777" w:rsidR="009A2B65" w:rsidRPr="004807FC" w:rsidRDefault="00000000" w:rsidP="00135321">
            <w:pPr>
              <w:jc w:val="both"/>
              <w:rPr>
                <w:rFonts w:ascii="Arial" w:eastAsia="Times New Roman" w:hAnsi="Arial" w:cs="Arial"/>
                <w:bCs/>
                <w:lang w:eastAsia="hr-HR"/>
              </w:rPr>
            </w:pPr>
            <w:r w:rsidRPr="004807FC">
              <w:rPr>
                <w:rFonts w:ascii="Arial" w:eastAsia="Times New Roman" w:hAnsi="Arial" w:cs="Arial"/>
                <w:bCs/>
                <w:lang w:eastAsia="hr-HR"/>
              </w:rPr>
              <w:t>Dražice,</w:t>
            </w:r>
          </w:p>
        </w:tc>
        <w:tc>
          <w:tcPr>
            <w:tcW w:w="3763" w:type="dxa"/>
            <w:hideMark/>
          </w:tcPr>
          <w:p w14:paraId="7F06C0B3" w14:textId="77777777" w:rsidR="009A2B65" w:rsidRPr="004807FC" w:rsidRDefault="00000000" w:rsidP="00135321">
            <w:pPr>
              <w:jc w:val="both"/>
              <w:rPr>
                <w:rFonts w:ascii="Arial" w:eastAsia="Times New Roman" w:hAnsi="Arial" w:cs="Arial"/>
                <w:b/>
                <w:bCs/>
                <w:lang w:eastAsia="hr-HR"/>
              </w:rPr>
            </w:pPr>
            <w:r w:rsidRPr="004807FC">
              <w:rPr>
                <w:rFonts w:ascii="Arial" w:eastAsia="Times New Roman" w:hAnsi="Arial" w:cs="Arial"/>
                <w:b/>
                <w:bCs/>
                <w:lang w:eastAsia="hr-HR"/>
              </w:rPr>
              <w:fldChar w:fldCharType="begin">
                <w:ffData>
                  <w:name w:val="Datum"/>
                  <w:enabled/>
                  <w:calcOnExit w:val="0"/>
                  <w:textInput/>
                </w:ffData>
              </w:fldChar>
            </w:r>
            <w:bookmarkStart w:id="2" w:name="Datum"/>
            <w:r w:rsidRPr="004807FC">
              <w:rPr>
                <w:rFonts w:ascii="Arial" w:eastAsia="Times New Roman" w:hAnsi="Arial" w:cs="Arial"/>
                <w:b/>
                <w:bCs/>
                <w:lang w:eastAsia="hr-HR"/>
              </w:rPr>
              <w:instrText xml:space="preserve"> FORMTEXT </w:instrText>
            </w:r>
            <w:r w:rsidRPr="004807FC">
              <w:rPr>
                <w:rFonts w:ascii="Arial" w:eastAsia="Times New Roman" w:hAnsi="Arial" w:cs="Arial"/>
                <w:b/>
                <w:bCs/>
                <w:lang w:eastAsia="hr-HR"/>
              </w:rPr>
            </w:r>
            <w:r w:rsidRPr="004807FC">
              <w:rPr>
                <w:rFonts w:ascii="Arial" w:eastAsia="Times New Roman" w:hAnsi="Arial" w:cs="Arial"/>
                <w:b/>
                <w:bCs/>
                <w:lang w:eastAsia="hr-HR"/>
              </w:rPr>
              <w:fldChar w:fldCharType="separate"/>
            </w:r>
            <w:r w:rsidRPr="004807FC">
              <w:rPr>
                <w:rFonts w:ascii="Arial" w:eastAsia="Times New Roman" w:hAnsi="Arial" w:cs="Arial"/>
                <w:b/>
                <w:bCs/>
                <w:noProof/>
                <w:lang w:eastAsia="hr-HR"/>
              </w:rPr>
              <w:t>19. prosinca 2024.</w:t>
            </w:r>
            <w:r w:rsidRPr="004807FC">
              <w:rPr>
                <w:rFonts w:ascii="Arial" w:hAnsi="Arial" w:cs="Arial"/>
              </w:rPr>
              <w:fldChar w:fldCharType="end"/>
            </w:r>
            <w:bookmarkEnd w:id="2"/>
          </w:p>
        </w:tc>
      </w:tr>
    </w:tbl>
    <w:p w14:paraId="342A2377" w14:textId="77777777" w:rsidR="009A2B65" w:rsidRDefault="009A2B65" w:rsidP="009A2B65">
      <w:pPr>
        <w:spacing w:after="0"/>
        <w:jc w:val="both"/>
        <w:rPr>
          <w:rFonts w:ascii="Arial" w:eastAsia="Times New Roman" w:hAnsi="Arial" w:cs="Arial"/>
          <w:b/>
          <w:bCs/>
          <w:lang w:eastAsia="hr-HR"/>
        </w:rPr>
      </w:pPr>
    </w:p>
    <w:p w14:paraId="4F9F67CB" w14:textId="77777777" w:rsidR="009A2B65" w:rsidRDefault="00000000" w:rsidP="009A2B65">
      <w:pPr>
        <w:spacing w:after="0"/>
        <w:jc w:val="right"/>
        <w:rPr>
          <w:rFonts w:ascii="Arial" w:eastAsia="Times New Roman" w:hAnsi="Arial" w:cs="Arial"/>
          <w:lang w:eastAsia="hr-HR"/>
        </w:rPr>
      </w:pPr>
      <w:r w:rsidRPr="00107E65">
        <w:rPr>
          <w:rFonts w:ascii="Arial" w:eastAsia="Times New Roman" w:hAnsi="Arial" w:cs="Arial"/>
          <w:lang w:eastAsia="hr-HR"/>
        </w:rPr>
        <w:t>PRE</w:t>
      </w:r>
      <w:r>
        <w:rPr>
          <w:rFonts w:ascii="Arial" w:eastAsia="Times New Roman" w:hAnsi="Arial" w:cs="Arial"/>
          <w:lang w:eastAsia="hr-HR"/>
        </w:rPr>
        <w:t xml:space="preserve">DSJEDNICA OPĆINSKOG VIJEĆA </w:t>
      </w:r>
    </w:p>
    <w:p w14:paraId="315DAF3D" w14:textId="77777777" w:rsidR="009A2B65" w:rsidRDefault="00000000" w:rsidP="009A2B65">
      <w:pPr>
        <w:spacing w:after="0"/>
        <w:jc w:val="right"/>
        <w:rPr>
          <w:rFonts w:ascii="Arial" w:eastAsia="Times New Roman" w:hAnsi="Arial" w:cs="Arial"/>
          <w:lang w:eastAsia="hr-HR"/>
        </w:rPr>
      </w:pPr>
      <w:r>
        <w:rPr>
          <w:rFonts w:ascii="Arial" w:eastAsia="Times New Roman" w:hAnsi="Arial" w:cs="Arial"/>
          <w:lang w:eastAsia="hr-HR"/>
        </w:rPr>
        <w:t>OPĆINE JELENJE</w:t>
      </w:r>
    </w:p>
    <w:p w14:paraId="72187E7D" w14:textId="77777777" w:rsidR="009A2B65" w:rsidRDefault="009A2B65" w:rsidP="009A2B65">
      <w:pPr>
        <w:spacing w:after="0"/>
        <w:jc w:val="right"/>
        <w:rPr>
          <w:rFonts w:ascii="Arial" w:eastAsia="Times New Roman" w:hAnsi="Arial" w:cs="Arial"/>
          <w:lang w:eastAsia="hr-HR"/>
        </w:rPr>
      </w:pPr>
    </w:p>
    <w:p w14:paraId="30B97E9E" w14:textId="77777777" w:rsidR="009A2B65" w:rsidRPr="00107E65" w:rsidRDefault="00000000" w:rsidP="009A2B65">
      <w:pPr>
        <w:spacing w:after="0"/>
        <w:jc w:val="right"/>
        <w:rPr>
          <w:rFonts w:ascii="Arial" w:eastAsia="Times New Roman" w:hAnsi="Arial" w:cs="Arial"/>
          <w:lang w:eastAsia="hr-HR"/>
        </w:rPr>
      </w:pPr>
      <w:r>
        <w:rPr>
          <w:rFonts w:ascii="Arial" w:eastAsia="Times New Roman" w:hAnsi="Arial" w:cs="Arial"/>
          <w:lang w:eastAsia="hr-HR"/>
        </w:rPr>
        <w:t>Izabela Nemaz</w:t>
      </w:r>
    </w:p>
    <w:p w14:paraId="36A7945C" w14:textId="55F357E6" w:rsidR="00535989" w:rsidRPr="00B349D1" w:rsidRDefault="00535989" w:rsidP="00B349D1">
      <w:pPr>
        <w:spacing w:after="0"/>
        <w:jc w:val="both"/>
        <w:rPr>
          <w:rFonts w:ascii="Arial" w:eastAsia="Times New Roman" w:hAnsi="Arial" w:cs="Arial"/>
          <w:b/>
          <w:bCs/>
          <w:lang w:eastAsia="hr-HR"/>
        </w:rPr>
      </w:pPr>
    </w:p>
    <w:p w14:paraId="3A079127" w14:textId="12DCFC5E" w:rsidR="00B349D1" w:rsidRPr="004807FC" w:rsidRDefault="00B349D1" w:rsidP="00B349D1">
      <w:pPr>
        <w:spacing w:after="0"/>
        <w:rPr>
          <w:rFonts w:ascii="Arial" w:eastAsia="Times New Roman" w:hAnsi="Arial" w:cs="Arial"/>
          <w:lang w:eastAsia="hr-HR"/>
        </w:rPr>
      </w:pPr>
    </w:p>
    <w:p w14:paraId="475B7A9F" w14:textId="77777777" w:rsidR="00B349D1" w:rsidRPr="004807FC" w:rsidRDefault="00B349D1" w:rsidP="00B349D1">
      <w:pPr>
        <w:spacing w:after="0"/>
        <w:rPr>
          <w:rFonts w:ascii="Arial" w:eastAsia="Times New Roman" w:hAnsi="Arial" w:cs="Arial"/>
          <w:lang w:eastAsia="hr-HR"/>
        </w:rPr>
      </w:pPr>
    </w:p>
    <w:sectPr w:rsidR="00B349D1" w:rsidRPr="004807FC" w:rsidSect="00FA1E66">
      <w:pgSz w:w="11906" w:h="16838"/>
      <w:pgMar w:top="1134"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402875"/>
    <w:multiLevelType w:val="hybridMultilevel"/>
    <w:tmpl w:val="B61E326A"/>
    <w:lvl w:ilvl="0" w:tplc="559C94F6">
      <w:start w:val="1"/>
      <w:numFmt w:val="bullet"/>
      <w:lvlText w:val="•"/>
      <w:lvlJc w:val="left"/>
      <w:pPr>
        <w:ind w:left="70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37A4FEAA">
      <w:start w:val="1"/>
      <w:numFmt w:val="bullet"/>
      <w:lvlText w:val="o"/>
      <w:lvlJc w:val="left"/>
      <w:pPr>
        <w:ind w:left="142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46E07500">
      <w:start w:val="1"/>
      <w:numFmt w:val="bullet"/>
      <w:lvlText w:val="▪"/>
      <w:lvlJc w:val="left"/>
      <w:pPr>
        <w:ind w:left="214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0C7670E4">
      <w:start w:val="1"/>
      <w:numFmt w:val="bullet"/>
      <w:lvlText w:val="•"/>
      <w:lvlJc w:val="left"/>
      <w:pPr>
        <w:ind w:left="286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58A88108">
      <w:start w:val="1"/>
      <w:numFmt w:val="bullet"/>
      <w:lvlText w:val="o"/>
      <w:lvlJc w:val="left"/>
      <w:pPr>
        <w:ind w:left="358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8140F548">
      <w:start w:val="1"/>
      <w:numFmt w:val="bullet"/>
      <w:lvlText w:val="▪"/>
      <w:lvlJc w:val="left"/>
      <w:pPr>
        <w:ind w:left="430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8DA09DB4">
      <w:start w:val="1"/>
      <w:numFmt w:val="bullet"/>
      <w:lvlText w:val="•"/>
      <w:lvlJc w:val="left"/>
      <w:pPr>
        <w:ind w:left="502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A0042AE4">
      <w:start w:val="1"/>
      <w:numFmt w:val="bullet"/>
      <w:lvlText w:val="o"/>
      <w:lvlJc w:val="left"/>
      <w:pPr>
        <w:ind w:left="574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DBA017AE">
      <w:start w:val="1"/>
      <w:numFmt w:val="bullet"/>
      <w:lvlText w:val="▪"/>
      <w:lvlJc w:val="left"/>
      <w:pPr>
        <w:ind w:left="646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 w15:restartNumberingAfterBreak="0">
    <w:nsid w:val="29FC72E3"/>
    <w:multiLevelType w:val="hybridMultilevel"/>
    <w:tmpl w:val="AFB412E6"/>
    <w:lvl w:ilvl="0" w:tplc="8CE816EA">
      <w:numFmt w:val="bullet"/>
      <w:lvlText w:val="-"/>
      <w:lvlJc w:val="left"/>
      <w:pPr>
        <w:ind w:left="720" w:hanging="360"/>
      </w:pPr>
      <w:rPr>
        <w:rFonts w:ascii="Times New Roman" w:eastAsia="Times New Roman" w:hAnsi="Times New Roman" w:cs="Times New Roman" w:hint="default"/>
      </w:rPr>
    </w:lvl>
    <w:lvl w:ilvl="1" w:tplc="76F4DFD4" w:tentative="1">
      <w:start w:val="1"/>
      <w:numFmt w:val="bullet"/>
      <w:lvlText w:val="o"/>
      <w:lvlJc w:val="left"/>
      <w:pPr>
        <w:ind w:left="1440" w:hanging="360"/>
      </w:pPr>
      <w:rPr>
        <w:rFonts w:ascii="Courier New" w:hAnsi="Courier New" w:cs="Courier New" w:hint="default"/>
      </w:rPr>
    </w:lvl>
    <w:lvl w:ilvl="2" w:tplc="4F5272D6" w:tentative="1">
      <w:start w:val="1"/>
      <w:numFmt w:val="bullet"/>
      <w:lvlText w:val=""/>
      <w:lvlJc w:val="left"/>
      <w:pPr>
        <w:ind w:left="2160" w:hanging="360"/>
      </w:pPr>
      <w:rPr>
        <w:rFonts w:ascii="Wingdings" w:hAnsi="Wingdings" w:hint="default"/>
      </w:rPr>
    </w:lvl>
    <w:lvl w:ilvl="3" w:tplc="DC5895F8" w:tentative="1">
      <w:start w:val="1"/>
      <w:numFmt w:val="bullet"/>
      <w:lvlText w:val=""/>
      <w:lvlJc w:val="left"/>
      <w:pPr>
        <w:ind w:left="2880" w:hanging="360"/>
      </w:pPr>
      <w:rPr>
        <w:rFonts w:ascii="Symbol" w:hAnsi="Symbol" w:hint="default"/>
      </w:rPr>
    </w:lvl>
    <w:lvl w:ilvl="4" w:tplc="BE4015AA" w:tentative="1">
      <w:start w:val="1"/>
      <w:numFmt w:val="bullet"/>
      <w:lvlText w:val="o"/>
      <w:lvlJc w:val="left"/>
      <w:pPr>
        <w:ind w:left="3600" w:hanging="360"/>
      </w:pPr>
      <w:rPr>
        <w:rFonts w:ascii="Courier New" w:hAnsi="Courier New" w:cs="Courier New" w:hint="default"/>
      </w:rPr>
    </w:lvl>
    <w:lvl w:ilvl="5" w:tplc="618E2354" w:tentative="1">
      <w:start w:val="1"/>
      <w:numFmt w:val="bullet"/>
      <w:lvlText w:val=""/>
      <w:lvlJc w:val="left"/>
      <w:pPr>
        <w:ind w:left="4320" w:hanging="360"/>
      </w:pPr>
      <w:rPr>
        <w:rFonts w:ascii="Wingdings" w:hAnsi="Wingdings" w:hint="default"/>
      </w:rPr>
    </w:lvl>
    <w:lvl w:ilvl="6" w:tplc="9B28E1C2" w:tentative="1">
      <w:start w:val="1"/>
      <w:numFmt w:val="bullet"/>
      <w:lvlText w:val=""/>
      <w:lvlJc w:val="left"/>
      <w:pPr>
        <w:ind w:left="5040" w:hanging="360"/>
      </w:pPr>
      <w:rPr>
        <w:rFonts w:ascii="Symbol" w:hAnsi="Symbol" w:hint="default"/>
      </w:rPr>
    </w:lvl>
    <w:lvl w:ilvl="7" w:tplc="6AF4B558" w:tentative="1">
      <w:start w:val="1"/>
      <w:numFmt w:val="bullet"/>
      <w:lvlText w:val="o"/>
      <w:lvlJc w:val="left"/>
      <w:pPr>
        <w:ind w:left="5760" w:hanging="360"/>
      </w:pPr>
      <w:rPr>
        <w:rFonts w:ascii="Courier New" w:hAnsi="Courier New" w:cs="Courier New" w:hint="default"/>
      </w:rPr>
    </w:lvl>
    <w:lvl w:ilvl="8" w:tplc="A6047952" w:tentative="1">
      <w:start w:val="1"/>
      <w:numFmt w:val="bullet"/>
      <w:lvlText w:val=""/>
      <w:lvlJc w:val="left"/>
      <w:pPr>
        <w:ind w:left="6480" w:hanging="360"/>
      </w:pPr>
      <w:rPr>
        <w:rFonts w:ascii="Wingdings" w:hAnsi="Wingdings" w:hint="default"/>
      </w:rPr>
    </w:lvl>
  </w:abstractNum>
  <w:abstractNum w:abstractNumId="2" w15:restartNumberingAfterBreak="0">
    <w:nsid w:val="40C57468"/>
    <w:multiLevelType w:val="hybridMultilevel"/>
    <w:tmpl w:val="D2AEF6D0"/>
    <w:lvl w:ilvl="0" w:tplc="1B96A134">
      <w:numFmt w:val="bullet"/>
      <w:lvlText w:val="-"/>
      <w:lvlJc w:val="left"/>
      <w:pPr>
        <w:ind w:left="1380" w:hanging="360"/>
      </w:pPr>
      <w:rPr>
        <w:rFonts w:ascii="Times New Roman" w:eastAsia="Times New Roman" w:hAnsi="Times New Roman" w:cs="Times New Roman" w:hint="default"/>
      </w:rPr>
    </w:lvl>
    <w:lvl w:ilvl="1" w:tplc="BDCE19A6" w:tentative="1">
      <w:start w:val="1"/>
      <w:numFmt w:val="bullet"/>
      <w:lvlText w:val="o"/>
      <w:lvlJc w:val="left"/>
      <w:pPr>
        <w:ind w:left="2100" w:hanging="360"/>
      </w:pPr>
      <w:rPr>
        <w:rFonts w:ascii="Courier New" w:hAnsi="Courier New" w:cs="Courier New" w:hint="default"/>
      </w:rPr>
    </w:lvl>
    <w:lvl w:ilvl="2" w:tplc="516069AE" w:tentative="1">
      <w:start w:val="1"/>
      <w:numFmt w:val="bullet"/>
      <w:lvlText w:val=""/>
      <w:lvlJc w:val="left"/>
      <w:pPr>
        <w:ind w:left="2820" w:hanging="360"/>
      </w:pPr>
      <w:rPr>
        <w:rFonts w:ascii="Wingdings" w:hAnsi="Wingdings" w:hint="default"/>
      </w:rPr>
    </w:lvl>
    <w:lvl w:ilvl="3" w:tplc="A0C407D2" w:tentative="1">
      <w:start w:val="1"/>
      <w:numFmt w:val="bullet"/>
      <w:lvlText w:val=""/>
      <w:lvlJc w:val="left"/>
      <w:pPr>
        <w:ind w:left="3540" w:hanging="360"/>
      </w:pPr>
      <w:rPr>
        <w:rFonts w:ascii="Symbol" w:hAnsi="Symbol" w:hint="default"/>
      </w:rPr>
    </w:lvl>
    <w:lvl w:ilvl="4" w:tplc="6B8C5E5C" w:tentative="1">
      <w:start w:val="1"/>
      <w:numFmt w:val="bullet"/>
      <w:lvlText w:val="o"/>
      <w:lvlJc w:val="left"/>
      <w:pPr>
        <w:ind w:left="4260" w:hanging="360"/>
      </w:pPr>
      <w:rPr>
        <w:rFonts w:ascii="Courier New" w:hAnsi="Courier New" w:cs="Courier New" w:hint="default"/>
      </w:rPr>
    </w:lvl>
    <w:lvl w:ilvl="5" w:tplc="78B4F7B6" w:tentative="1">
      <w:start w:val="1"/>
      <w:numFmt w:val="bullet"/>
      <w:lvlText w:val=""/>
      <w:lvlJc w:val="left"/>
      <w:pPr>
        <w:ind w:left="4980" w:hanging="360"/>
      </w:pPr>
      <w:rPr>
        <w:rFonts w:ascii="Wingdings" w:hAnsi="Wingdings" w:hint="default"/>
      </w:rPr>
    </w:lvl>
    <w:lvl w:ilvl="6" w:tplc="BC020ADE" w:tentative="1">
      <w:start w:val="1"/>
      <w:numFmt w:val="bullet"/>
      <w:lvlText w:val=""/>
      <w:lvlJc w:val="left"/>
      <w:pPr>
        <w:ind w:left="5700" w:hanging="360"/>
      </w:pPr>
      <w:rPr>
        <w:rFonts w:ascii="Symbol" w:hAnsi="Symbol" w:hint="default"/>
      </w:rPr>
    </w:lvl>
    <w:lvl w:ilvl="7" w:tplc="27E8527A" w:tentative="1">
      <w:start w:val="1"/>
      <w:numFmt w:val="bullet"/>
      <w:lvlText w:val="o"/>
      <w:lvlJc w:val="left"/>
      <w:pPr>
        <w:ind w:left="6420" w:hanging="360"/>
      </w:pPr>
      <w:rPr>
        <w:rFonts w:ascii="Courier New" w:hAnsi="Courier New" w:cs="Courier New" w:hint="default"/>
      </w:rPr>
    </w:lvl>
    <w:lvl w:ilvl="8" w:tplc="954CEF86" w:tentative="1">
      <w:start w:val="1"/>
      <w:numFmt w:val="bullet"/>
      <w:lvlText w:val=""/>
      <w:lvlJc w:val="left"/>
      <w:pPr>
        <w:ind w:left="7140" w:hanging="360"/>
      </w:pPr>
      <w:rPr>
        <w:rFonts w:ascii="Wingdings" w:hAnsi="Wingdings" w:hint="default"/>
      </w:rPr>
    </w:lvl>
  </w:abstractNum>
  <w:abstractNum w:abstractNumId="3" w15:restartNumberingAfterBreak="0">
    <w:nsid w:val="6D105E87"/>
    <w:multiLevelType w:val="hybridMultilevel"/>
    <w:tmpl w:val="3AE00500"/>
    <w:lvl w:ilvl="0" w:tplc="FA82E436">
      <w:start w:val="1"/>
      <w:numFmt w:val="bullet"/>
      <w:lvlText w:val="•"/>
      <w:lvlJc w:val="left"/>
      <w:pPr>
        <w:ind w:left="73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79841ECC">
      <w:start w:val="1"/>
      <w:numFmt w:val="bullet"/>
      <w:lvlText w:val="o"/>
      <w:lvlJc w:val="left"/>
      <w:pPr>
        <w:ind w:left="1455"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CC6A87E4">
      <w:start w:val="1"/>
      <w:numFmt w:val="bullet"/>
      <w:lvlText w:val="▪"/>
      <w:lvlJc w:val="left"/>
      <w:pPr>
        <w:ind w:left="2175"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9F0E66C6">
      <w:start w:val="1"/>
      <w:numFmt w:val="bullet"/>
      <w:lvlText w:val="•"/>
      <w:lvlJc w:val="left"/>
      <w:pPr>
        <w:ind w:left="289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49EA04D8">
      <w:start w:val="1"/>
      <w:numFmt w:val="bullet"/>
      <w:lvlText w:val="o"/>
      <w:lvlJc w:val="left"/>
      <w:pPr>
        <w:ind w:left="3615"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4C7E0CA0">
      <w:start w:val="1"/>
      <w:numFmt w:val="bullet"/>
      <w:lvlText w:val="▪"/>
      <w:lvlJc w:val="left"/>
      <w:pPr>
        <w:ind w:left="4335"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C102FC88">
      <w:start w:val="1"/>
      <w:numFmt w:val="bullet"/>
      <w:lvlText w:val="•"/>
      <w:lvlJc w:val="left"/>
      <w:pPr>
        <w:ind w:left="505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B9547166">
      <w:start w:val="1"/>
      <w:numFmt w:val="bullet"/>
      <w:lvlText w:val="o"/>
      <w:lvlJc w:val="left"/>
      <w:pPr>
        <w:ind w:left="5775"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C0CE3F60">
      <w:start w:val="1"/>
      <w:numFmt w:val="bullet"/>
      <w:lvlText w:val="▪"/>
      <w:lvlJc w:val="left"/>
      <w:pPr>
        <w:ind w:left="6495"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4" w15:restartNumberingAfterBreak="0">
    <w:nsid w:val="70F53831"/>
    <w:multiLevelType w:val="hybridMultilevel"/>
    <w:tmpl w:val="C3507500"/>
    <w:lvl w:ilvl="0" w:tplc="A6D00A14">
      <w:start w:val="1"/>
      <w:numFmt w:val="bullet"/>
      <w:lvlText w:val="-"/>
      <w:lvlJc w:val="left"/>
      <w:pPr>
        <w:ind w:left="29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DD2C66C0">
      <w:start w:val="1"/>
      <w:numFmt w:val="bullet"/>
      <w:lvlText w:val="o"/>
      <w:lvlJc w:val="left"/>
      <w:pPr>
        <w:ind w:left="123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329ABEA0">
      <w:start w:val="1"/>
      <w:numFmt w:val="bullet"/>
      <w:lvlText w:val="▪"/>
      <w:lvlJc w:val="left"/>
      <w:pPr>
        <w:ind w:left="195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7AC687FE">
      <w:start w:val="1"/>
      <w:numFmt w:val="bullet"/>
      <w:lvlText w:val="•"/>
      <w:lvlJc w:val="left"/>
      <w:pPr>
        <w:ind w:left="267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B8424A6E">
      <w:start w:val="1"/>
      <w:numFmt w:val="bullet"/>
      <w:lvlText w:val="o"/>
      <w:lvlJc w:val="left"/>
      <w:pPr>
        <w:ind w:left="339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F36AB110">
      <w:start w:val="1"/>
      <w:numFmt w:val="bullet"/>
      <w:lvlText w:val="▪"/>
      <w:lvlJc w:val="left"/>
      <w:pPr>
        <w:ind w:left="411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36384D54">
      <w:start w:val="1"/>
      <w:numFmt w:val="bullet"/>
      <w:lvlText w:val="•"/>
      <w:lvlJc w:val="left"/>
      <w:pPr>
        <w:ind w:left="483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0C266F4E">
      <w:start w:val="1"/>
      <w:numFmt w:val="bullet"/>
      <w:lvlText w:val="o"/>
      <w:lvlJc w:val="left"/>
      <w:pPr>
        <w:ind w:left="555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67882C78">
      <w:start w:val="1"/>
      <w:numFmt w:val="bullet"/>
      <w:lvlText w:val="▪"/>
      <w:lvlJc w:val="left"/>
      <w:pPr>
        <w:ind w:left="627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num w:numId="1" w16cid:durableId="766736401">
    <w:abstractNumId w:val="1"/>
  </w:num>
  <w:num w:numId="2" w16cid:durableId="1075517671">
    <w:abstractNumId w:val="2"/>
  </w:num>
  <w:num w:numId="3" w16cid:durableId="1800999551">
    <w:abstractNumId w:val="3"/>
  </w:num>
  <w:num w:numId="4" w16cid:durableId="1079669035">
    <w:abstractNumId w:val="0"/>
  </w:num>
  <w:num w:numId="5" w16cid:durableId="9362493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4A9"/>
    <w:rsid w:val="000A77E6"/>
    <w:rsid w:val="000D2A78"/>
    <w:rsid w:val="00107E65"/>
    <w:rsid w:val="00135321"/>
    <w:rsid w:val="00145F1D"/>
    <w:rsid w:val="002555C1"/>
    <w:rsid w:val="00266706"/>
    <w:rsid w:val="002A3DFF"/>
    <w:rsid w:val="003316D9"/>
    <w:rsid w:val="00341AF9"/>
    <w:rsid w:val="0038657E"/>
    <w:rsid w:val="003F2E3A"/>
    <w:rsid w:val="00464030"/>
    <w:rsid w:val="004807FC"/>
    <w:rsid w:val="00495294"/>
    <w:rsid w:val="00496E95"/>
    <w:rsid w:val="004A683B"/>
    <w:rsid w:val="00532B20"/>
    <w:rsid w:val="00535989"/>
    <w:rsid w:val="005A324D"/>
    <w:rsid w:val="00666163"/>
    <w:rsid w:val="006837E4"/>
    <w:rsid w:val="006F49E0"/>
    <w:rsid w:val="0074334F"/>
    <w:rsid w:val="00760CD3"/>
    <w:rsid w:val="008674C8"/>
    <w:rsid w:val="008765B7"/>
    <w:rsid w:val="008C7BB1"/>
    <w:rsid w:val="008D74A9"/>
    <w:rsid w:val="00921BE7"/>
    <w:rsid w:val="00926781"/>
    <w:rsid w:val="00952991"/>
    <w:rsid w:val="009A2B65"/>
    <w:rsid w:val="00AD49B3"/>
    <w:rsid w:val="00B349D1"/>
    <w:rsid w:val="00B634DA"/>
    <w:rsid w:val="00B861E7"/>
    <w:rsid w:val="00B87D2F"/>
    <w:rsid w:val="00BE3359"/>
    <w:rsid w:val="00BF5729"/>
    <w:rsid w:val="00C37878"/>
    <w:rsid w:val="00D2181B"/>
    <w:rsid w:val="00D9622C"/>
    <w:rsid w:val="00E2769D"/>
    <w:rsid w:val="00F27CC4"/>
    <w:rsid w:val="00FA1E6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B8BD7"/>
  <w15:docId w15:val="{41381F37-B676-4544-A6DB-38D7319E7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rsid w:val="00535989"/>
    <w:pPr>
      <w:suppressAutoHyphens/>
      <w:autoSpaceDN w:val="0"/>
      <w:textAlignment w:val="baseline"/>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8D74A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8D74A9"/>
    <w:rPr>
      <w:rFonts w:ascii="Tahoma" w:eastAsia="Calibri" w:hAnsi="Tahoma" w:cs="Tahoma"/>
      <w:sz w:val="16"/>
      <w:szCs w:val="16"/>
    </w:rPr>
  </w:style>
  <w:style w:type="paragraph" w:styleId="Odlomakpopisa">
    <w:name w:val="List Paragraph"/>
    <w:basedOn w:val="Normal"/>
    <w:uiPriority w:val="34"/>
    <w:qFormat/>
    <w:rsid w:val="006837E4"/>
    <w:pPr>
      <w:ind w:left="720"/>
      <w:contextualSpacing/>
    </w:pPr>
  </w:style>
  <w:style w:type="paragraph" w:styleId="Zaglavlje">
    <w:name w:val="header"/>
    <w:basedOn w:val="Normal"/>
    <w:link w:val="ZaglavljeChar"/>
    <w:uiPriority w:val="99"/>
    <w:unhideWhenUsed/>
    <w:rsid w:val="003F2E3A"/>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3F2E3A"/>
    <w:rPr>
      <w:rFonts w:ascii="Calibri" w:eastAsia="Calibri" w:hAnsi="Calibri" w:cs="Times New Roman"/>
    </w:rPr>
  </w:style>
  <w:style w:type="paragraph" w:styleId="Podnoje">
    <w:name w:val="footer"/>
    <w:basedOn w:val="Normal"/>
    <w:link w:val="PodnojeChar"/>
    <w:uiPriority w:val="99"/>
    <w:unhideWhenUsed/>
    <w:rsid w:val="003F2E3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F2E3A"/>
    <w:rPr>
      <w:rFonts w:ascii="Calibri" w:eastAsia="Calibri" w:hAnsi="Calibri" w:cs="Times New Roman"/>
    </w:rPr>
  </w:style>
  <w:style w:type="table" w:styleId="Reetkatablice">
    <w:name w:val="Table Grid"/>
    <w:basedOn w:val="Obinatablica"/>
    <w:uiPriority w:val="59"/>
    <w:rsid w:val="00255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3266</Words>
  <Characters>18618</Characters>
  <Application>Microsoft Office Word</Application>
  <DocSecurity>0</DocSecurity>
  <Lines>155</Lines>
  <Paragraphs>43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Mirko Gortan</dc:creator>
  <cp:lastModifiedBy>Martina Perhat</cp:lastModifiedBy>
  <cp:revision>2</cp:revision>
  <cp:lastPrinted>2022-12-12T07:50:00Z</cp:lastPrinted>
  <dcterms:created xsi:type="dcterms:W3CDTF">2024-12-19T17:24:00Z</dcterms:created>
  <dcterms:modified xsi:type="dcterms:W3CDTF">2024-12-19T17:24:00Z</dcterms:modified>
</cp:coreProperties>
</file>