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90EF" w14:textId="77777777" w:rsidR="00406505" w:rsidRPr="00B8090E" w:rsidRDefault="00000000" w:rsidP="00406505">
      <w:pPr>
        <w:suppressAutoHyphens w:val="0"/>
        <w:autoSpaceDN/>
        <w:spacing w:after="669" w:line="267" w:lineRule="auto"/>
        <w:ind w:right="3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Na temelju članka 5.  Zakona o kulturnim vijećima i financiranju javnih potreba u kulturi („Narodne novine“ broj 83/22), članka 143. stavka 8. Zakona o odgoju i obrazovanju u osnovnoj i srednjoj školi ("Narodne novine" broj 87/08., 86/09., 92/10., 105/10., 90/11., 5/12., 16/12., 86/12., 126/12. - službeni pročišćeni tekst, 94/13., 152/14., 7/17., 68/18., 98/19., 64/20., 133/20., 151/22., 155/23., 156/23.), članka 17. stavka 3. Zakona o pravnom položaju vjerskih zajednica („Narodne novine“ broj 83/02</w:t>
      </w:r>
      <w:r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.</w:t>
      </w: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, 73/13</w:t>
      </w:r>
      <w:r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.</w:t>
      </w: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)  i članka 33. stavak 1. točka 13. Statuta Općine Jelenje („Službene novine Općine Jelenje“ broj 59/23</w:t>
      </w:r>
      <w:r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.</w:t>
      </w: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) Općinsko vijeće Općine Jelenje na 23. sjednici održanoj dana 18. prosinca 2024. donosi</w:t>
      </w:r>
    </w:p>
    <w:p w14:paraId="253BF199" w14:textId="77777777" w:rsidR="00406505" w:rsidRPr="00B8090E" w:rsidRDefault="00000000" w:rsidP="00406505">
      <w:pPr>
        <w:suppressAutoHyphens w:val="0"/>
        <w:autoSpaceDN/>
        <w:spacing w:after="436"/>
        <w:ind w:left="2749" w:right="671" w:hanging="1307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b/>
          <w:color w:val="000000"/>
          <w:kern w:val="2"/>
          <w:sz w:val="24"/>
          <w:lang w:eastAsia="en-GB"/>
          <w14:ligatures w14:val="standardContextual"/>
        </w:rPr>
        <w:t>Program javnih potreba u kulturi, obrazovanju i religiji Općine Jelenje za 2025. godinu</w:t>
      </w:r>
    </w:p>
    <w:p w14:paraId="07B04D15" w14:textId="77777777" w:rsidR="00406505" w:rsidRPr="00B8090E" w:rsidRDefault="00000000" w:rsidP="00406505">
      <w:pPr>
        <w:suppressAutoHyphens w:val="0"/>
        <w:autoSpaceDN/>
        <w:spacing w:after="182" w:line="259" w:lineRule="auto"/>
        <w:ind w:left="10" w:right="43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1.</w:t>
      </w:r>
    </w:p>
    <w:p w14:paraId="1189D195" w14:textId="77777777" w:rsidR="00406505" w:rsidRPr="00B8090E" w:rsidRDefault="00000000" w:rsidP="00406505">
      <w:pPr>
        <w:suppressAutoHyphens w:val="0"/>
        <w:autoSpaceDN/>
        <w:spacing w:after="76" w:line="267" w:lineRule="auto"/>
        <w:ind w:left="10" w:right="129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Programom javnih potreba u kulturi, religiji i obrazovanju Općine Jelenje u 2025. godini  (u daljnjem tekstu: Program) utvrđuju se aktivnosti, poslovi i djelatnosti od značaja za Općinu Jelenje, a u svezi s: </w:t>
      </w:r>
    </w:p>
    <w:p w14:paraId="6F3A0862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50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promicanjem kulture,</w:t>
      </w:r>
    </w:p>
    <w:p w14:paraId="20608DD7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50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potporom vjerskim zajednicama,</w:t>
      </w:r>
    </w:p>
    <w:p w14:paraId="332E3CDC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50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sufinanciranjem boravka djece u vrtiću,</w:t>
      </w:r>
    </w:p>
    <w:p w14:paraId="0FE18FE7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65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 xml:space="preserve">sufinanciranjem programa iznad standarda u osnovnoškolskom obrazovanju,                 </w:t>
      </w:r>
    </w:p>
    <w:p w14:paraId="5B5A4B70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79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stipendiranjem izvrsnosti,</w:t>
      </w:r>
    </w:p>
    <w:p w14:paraId="320CDC35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79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stipendiranjem učenika i studenata slabijeg imovinskog stanja,</w:t>
      </w:r>
    </w:p>
    <w:p w14:paraId="3268B2E6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79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produženim boravkom i cjelodnevnom nastavom u Osnovnoj školi Jelenje-Dražice,</w:t>
      </w:r>
    </w:p>
    <w:p w14:paraId="75A3ECA1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79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darivanjem povodom Sv. Nikole,</w:t>
      </w:r>
    </w:p>
    <w:p w14:paraId="2CB9DCD8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79" w:line="267" w:lineRule="auto"/>
        <w:ind w:right="30" w:hanging="283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poklonom za polaznike prvog razreda,</w:t>
      </w:r>
    </w:p>
    <w:p w14:paraId="715A03C9" w14:textId="77777777" w:rsidR="00406505" w:rsidRPr="00B8090E" w:rsidRDefault="00000000" w:rsidP="00406505">
      <w:pPr>
        <w:numPr>
          <w:ilvl w:val="0"/>
          <w:numId w:val="3"/>
        </w:numPr>
        <w:suppressAutoHyphens w:val="0"/>
        <w:autoSpaceDN/>
        <w:spacing w:after="387" w:line="343" w:lineRule="auto"/>
        <w:ind w:right="28" w:hanging="283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sufinanciranjem radnih bilježnica i školskih potrepština,</w:t>
      </w:r>
    </w:p>
    <w:p w14:paraId="25503480" w14:textId="77777777" w:rsidR="00406505" w:rsidRPr="00B8090E" w:rsidRDefault="00000000" w:rsidP="00406505">
      <w:pPr>
        <w:suppressAutoHyphens w:val="0"/>
        <w:autoSpaceDN/>
        <w:spacing w:after="387" w:line="343" w:lineRule="auto"/>
        <w:ind w:left="299" w:right="28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11. sufinanciranjem prijevoza studenata.</w:t>
      </w:r>
    </w:p>
    <w:p w14:paraId="10FADD5B" w14:textId="77777777" w:rsidR="00406505" w:rsidRPr="00B8090E" w:rsidRDefault="00406505" w:rsidP="00406505">
      <w:pPr>
        <w:suppressAutoHyphens w:val="0"/>
        <w:autoSpaceDN/>
        <w:spacing w:after="387" w:line="343" w:lineRule="auto"/>
        <w:ind w:left="299" w:right="28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p w14:paraId="030AB126" w14:textId="77777777" w:rsidR="00406505" w:rsidRPr="00B8090E" w:rsidRDefault="00000000" w:rsidP="00406505">
      <w:pPr>
        <w:suppressAutoHyphens w:val="0"/>
        <w:autoSpaceDN/>
        <w:spacing w:after="76" w:line="259" w:lineRule="auto"/>
        <w:ind w:right="128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b/>
          <w:color w:val="000000"/>
          <w:kern w:val="2"/>
          <w:sz w:val="23"/>
          <w:lang w:eastAsia="en-GB"/>
          <w14:ligatures w14:val="standardContextual"/>
        </w:rPr>
        <w:t xml:space="preserve">Članak 2. </w:t>
      </w:r>
    </w:p>
    <w:p w14:paraId="4C3A9E0D" w14:textId="77777777" w:rsidR="00406505" w:rsidRPr="00B8090E" w:rsidRDefault="00000000" w:rsidP="00406505">
      <w:pPr>
        <w:suppressAutoHyphens w:val="0"/>
        <w:autoSpaceDN/>
        <w:spacing w:after="183" w:line="259" w:lineRule="auto"/>
        <w:ind w:left="10" w:hanging="10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sz w:val="23"/>
          <w:lang w:eastAsia="en-GB"/>
          <w14:ligatures w14:val="standardContextual"/>
        </w:rPr>
        <w:t xml:space="preserve">Program javnih potreba u kulturi, religiji i obrazovanju financirati će se od prihoda i primitaka u iznosu od </w:t>
      </w:r>
      <w:r>
        <w:rPr>
          <w:rFonts w:ascii="Arial" w:eastAsia="Arial" w:hAnsi="Arial" w:cs="Arial"/>
          <w:color w:val="000000"/>
          <w:kern w:val="2"/>
          <w:sz w:val="23"/>
          <w:lang w:eastAsia="en-GB"/>
          <w14:ligatures w14:val="standardContextual"/>
        </w:rPr>
        <w:t>903</w:t>
      </w:r>
      <w:r w:rsidRPr="00B8090E">
        <w:rPr>
          <w:rFonts w:ascii="Arial" w:eastAsia="Arial" w:hAnsi="Arial" w:cs="Arial"/>
          <w:color w:val="000000"/>
          <w:kern w:val="2"/>
          <w:sz w:val="23"/>
          <w:lang w:eastAsia="en-GB"/>
          <w14:ligatures w14:val="standardContextual"/>
        </w:rPr>
        <w:t>.800,00 eura prema vrstama rashoda kako slijedi:</w:t>
      </w:r>
    </w:p>
    <w:tbl>
      <w:tblPr>
        <w:tblStyle w:val="TableGrid"/>
        <w:tblW w:w="9432" w:type="dxa"/>
        <w:tblInd w:w="107" w:type="dxa"/>
        <w:tblCellMar>
          <w:top w:w="37" w:type="dxa"/>
          <w:left w:w="107" w:type="dxa"/>
          <w:right w:w="164" w:type="dxa"/>
        </w:tblCellMar>
        <w:tblLook w:val="04A0" w:firstRow="1" w:lastRow="0" w:firstColumn="1" w:lastColumn="0" w:noHBand="0" w:noVBand="1"/>
      </w:tblPr>
      <w:tblGrid>
        <w:gridCol w:w="7164"/>
        <w:gridCol w:w="2268"/>
      </w:tblGrid>
      <w:tr w:rsidR="00296386" w14:paraId="08E8D8B6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FCE28BF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VRSTA RASHODA/IZDATAKA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2FE17EE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IZNOS u eurima</w:t>
            </w:r>
          </w:p>
        </w:tc>
      </w:tr>
      <w:tr w:rsidR="00296386" w14:paraId="77692E42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6A06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1. Potpora udrugama u kulturi i bibliobus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52F3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15.700,00</w:t>
            </w:r>
          </w:p>
        </w:tc>
      </w:tr>
      <w:tr w:rsidR="00296386" w14:paraId="4FE1390B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8F18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2. Potpora vjerskim zajednicama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B9A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96386" w14:paraId="368AA2CF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3A62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left="1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>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>.</w:t>
            </w: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 xml:space="preserve"> Sufinanciranje boravka djece u vrtiću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7DD9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740.000,00</w:t>
            </w:r>
          </w:p>
        </w:tc>
      </w:tr>
      <w:tr w:rsidR="00296386" w14:paraId="1EFB5E47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A2C8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4. Sufinanciranje programa iznad standarda u osnovnoškolskom obrazovanju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CCB8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 xml:space="preserve"> </w:t>
            </w: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96386" w14:paraId="05634C42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7C72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5. Stipendiranje izvrsnosti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F328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296386" w14:paraId="45088DB2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23DE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sv-SE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  <w:lang w:val="sv-SE"/>
              </w:rPr>
              <w:t>6. Stipendiranje učenika i studenata slabijeg imovinskog stanja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D5B7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296386" w14:paraId="4AB36AEE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B2B0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 xml:space="preserve">7. Produženi boravak i cjelodnevna nastava u OŠ Jelenje Dražice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FA7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47.000,00</w:t>
            </w:r>
          </w:p>
        </w:tc>
      </w:tr>
      <w:tr w:rsidR="00296386" w14:paraId="4CCB9AA2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0E51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8. Darivanje povodom Sv. Nikole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1BCE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96386" w14:paraId="0A284D48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08CD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9. Poklon za polaznike prvog razreda osnovne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730A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3.600,00</w:t>
            </w:r>
          </w:p>
        </w:tc>
      </w:tr>
      <w:tr w:rsidR="00296386" w14:paraId="7499291B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865E" w14:textId="77777777" w:rsidR="00406505" w:rsidRPr="00734DE7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734DE7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10. Sufinanciranje radnih bilježnica i školskih potrepština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9B5E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296386" w14:paraId="59E26313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E759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11. Sufinanciranje prijevoza studenata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0299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96386" w14:paraId="10FF4098" w14:textId="77777777" w:rsidTr="00BD2BBB">
        <w:trPr>
          <w:trHeight w:val="20"/>
        </w:trPr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CFFB248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090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86760F3" w14:textId="77777777" w:rsidR="00406505" w:rsidRPr="00B8090E" w:rsidRDefault="00000000" w:rsidP="00BD2BBB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903.800,00</w:t>
            </w:r>
          </w:p>
        </w:tc>
      </w:tr>
    </w:tbl>
    <w:p w14:paraId="2B5DB36E" w14:textId="77777777" w:rsidR="00406505" w:rsidRPr="00B8090E" w:rsidRDefault="00000000" w:rsidP="00406505">
      <w:pPr>
        <w:suppressAutoHyphens w:val="0"/>
        <w:autoSpaceDN/>
        <w:spacing w:after="120" w:line="259" w:lineRule="auto"/>
        <w:ind w:left="11" w:right="43" w:hanging="11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3.</w:t>
      </w:r>
    </w:p>
    <w:p w14:paraId="44B93CE1" w14:textId="77777777" w:rsidR="00406505" w:rsidRDefault="00000000" w:rsidP="00406505">
      <w:pPr>
        <w:suppressAutoHyphens w:val="0"/>
        <w:autoSpaceDN/>
        <w:spacing w:after="120" w:line="267" w:lineRule="auto"/>
        <w:ind w:left="11" w:right="30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lastRenderedPageBreak/>
        <w:t>Sredstva za ostvarivanje programa iz članka 2. osiguravaju se u Proračunu Općine Jelenje za 2025. godinu.</w:t>
      </w:r>
    </w:p>
    <w:p w14:paraId="11616D3E" w14:textId="77777777" w:rsidR="00406505" w:rsidRPr="00B8090E" w:rsidRDefault="00000000" w:rsidP="00406505">
      <w:pPr>
        <w:suppressAutoHyphens w:val="0"/>
        <w:autoSpaceDN/>
        <w:spacing w:after="120" w:line="267" w:lineRule="auto"/>
        <w:ind w:left="11" w:right="30" w:hanging="11"/>
        <w:jc w:val="center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b/>
          <w:color w:val="000000"/>
          <w:kern w:val="2"/>
          <w:lang w:eastAsia="en-GB"/>
          <w14:ligatures w14:val="standardContextual"/>
        </w:rPr>
        <w:t>Članak 4.</w:t>
      </w:r>
    </w:p>
    <w:p w14:paraId="61A88D68" w14:textId="77777777" w:rsidR="00406505" w:rsidRDefault="00000000" w:rsidP="00406505">
      <w:pPr>
        <w:suppressAutoHyphens w:val="0"/>
        <w:autoSpaceDN/>
        <w:spacing w:after="120" w:line="267" w:lineRule="auto"/>
        <w:ind w:left="11" w:right="30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Ovaj Program stupaju na snagu osmog dana od dana objave u „Službenim novinama Općine Jelenje“, a primjenjivat će se od 1. siječnja 2025. godine.</w:t>
      </w:r>
    </w:p>
    <w:p w14:paraId="07A4A152" w14:textId="77777777" w:rsidR="00406505" w:rsidRDefault="00406505" w:rsidP="00406505">
      <w:pPr>
        <w:suppressAutoHyphens w:val="0"/>
        <w:autoSpaceDN/>
        <w:spacing w:after="120" w:line="267" w:lineRule="auto"/>
        <w:ind w:left="11" w:right="30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296386" w14:paraId="6EDD99B0" w14:textId="77777777" w:rsidTr="00BD2BBB">
        <w:tc>
          <w:tcPr>
            <w:tcW w:w="1023" w:type="dxa"/>
            <w:hideMark/>
          </w:tcPr>
          <w:p w14:paraId="5DA7946B" w14:textId="77777777" w:rsidR="00406505" w:rsidRPr="004807FC" w:rsidRDefault="00000000" w:rsidP="00BD2BB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00F5C044" w14:textId="77777777" w:rsidR="00406505" w:rsidRPr="004807FC" w:rsidRDefault="00000000" w:rsidP="00BD2BB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96386" w14:paraId="56AE3032" w14:textId="77777777" w:rsidTr="00BD2BBB">
        <w:tc>
          <w:tcPr>
            <w:tcW w:w="1023" w:type="dxa"/>
            <w:hideMark/>
          </w:tcPr>
          <w:p w14:paraId="465DDC7D" w14:textId="77777777" w:rsidR="00406505" w:rsidRPr="004807FC" w:rsidRDefault="00000000" w:rsidP="00BD2BB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9E08DD7" w14:textId="77777777" w:rsidR="00406505" w:rsidRPr="004807FC" w:rsidRDefault="00000000" w:rsidP="00BD2BB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2170-20-03-01/03-24-2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96386" w14:paraId="362BE9F1" w14:textId="77777777" w:rsidTr="00BD2BBB">
        <w:tc>
          <w:tcPr>
            <w:tcW w:w="1023" w:type="dxa"/>
            <w:hideMark/>
          </w:tcPr>
          <w:p w14:paraId="737BC5C1" w14:textId="77777777" w:rsidR="00406505" w:rsidRPr="004807FC" w:rsidRDefault="00000000" w:rsidP="00BD2BBB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E5E63EA" w14:textId="77777777" w:rsidR="00406505" w:rsidRPr="004807FC" w:rsidRDefault="00000000" w:rsidP="00BD2BBB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4325773" w14:textId="77777777" w:rsidR="00406505" w:rsidRPr="00B8090E" w:rsidRDefault="00000000" w:rsidP="00406505">
      <w:pPr>
        <w:suppressAutoHyphens w:val="0"/>
        <w:autoSpaceDN/>
        <w:spacing w:after="17" w:line="259" w:lineRule="auto"/>
        <w:ind w:left="10" w:right="42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PREDSJEDNICA OPĆINSKOG VIJEĆA</w:t>
      </w:r>
    </w:p>
    <w:p w14:paraId="1A517FB1" w14:textId="77777777" w:rsidR="00406505" w:rsidRPr="00B8090E" w:rsidRDefault="00000000" w:rsidP="00406505">
      <w:pPr>
        <w:suppressAutoHyphens w:val="0"/>
        <w:autoSpaceDN/>
        <w:spacing w:after="309" w:line="259" w:lineRule="auto"/>
        <w:ind w:left="10" w:right="43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OPĆINE JELENJE</w:t>
      </w:r>
    </w:p>
    <w:p w14:paraId="439C6385" w14:textId="77777777" w:rsidR="00406505" w:rsidRPr="00B8090E" w:rsidRDefault="00000000" w:rsidP="00406505">
      <w:pPr>
        <w:suppressAutoHyphens w:val="0"/>
        <w:autoSpaceDN/>
        <w:spacing w:after="309" w:line="259" w:lineRule="auto"/>
        <w:ind w:left="10" w:right="43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</w:pPr>
      <w:r w:rsidRPr="00B8090E">
        <w:rPr>
          <w:rFonts w:ascii="Arial" w:eastAsia="Arial" w:hAnsi="Arial" w:cs="Arial"/>
          <w:color w:val="000000"/>
          <w:kern w:val="2"/>
          <w:lang w:eastAsia="en-GB"/>
          <w14:ligatures w14:val="standardContextual"/>
        </w:rPr>
        <w:t>Izabela Nemaz</w:t>
      </w:r>
    </w:p>
    <w:p w14:paraId="61A2C453" w14:textId="77777777" w:rsidR="00406505" w:rsidRDefault="00406505" w:rsidP="00406505">
      <w:pPr>
        <w:spacing w:after="0"/>
        <w:rPr>
          <w:rFonts w:ascii="Arial" w:eastAsia="Times New Roman" w:hAnsi="Arial" w:cs="Arial"/>
          <w:lang w:eastAsia="hr-HR"/>
        </w:rPr>
      </w:pP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54BC1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AE1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2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B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EB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67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E6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2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64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97EDB"/>
    <w:multiLevelType w:val="hybridMultilevel"/>
    <w:tmpl w:val="F364DDAE"/>
    <w:lvl w:ilvl="0" w:tplc="28B86BC4">
      <w:start w:val="1"/>
      <w:numFmt w:val="decimal"/>
      <w:lvlText w:val="%1.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252F2">
      <w:start w:val="1"/>
      <w:numFmt w:val="lowerLetter"/>
      <w:lvlText w:val="%2"/>
      <w:lvlJc w:val="left"/>
      <w:pPr>
        <w:ind w:left="1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8A7B0">
      <w:start w:val="1"/>
      <w:numFmt w:val="lowerRoman"/>
      <w:lvlText w:val="%3"/>
      <w:lvlJc w:val="left"/>
      <w:pPr>
        <w:ind w:left="2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6C928">
      <w:start w:val="1"/>
      <w:numFmt w:val="decimal"/>
      <w:lvlText w:val="%4"/>
      <w:lvlJc w:val="left"/>
      <w:pPr>
        <w:ind w:left="2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8C8FE">
      <w:start w:val="1"/>
      <w:numFmt w:val="lowerLetter"/>
      <w:lvlText w:val="%5"/>
      <w:lvlJc w:val="left"/>
      <w:pPr>
        <w:ind w:left="3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46FF12">
      <w:start w:val="1"/>
      <w:numFmt w:val="lowerRoman"/>
      <w:lvlText w:val="%6"/>
      <w:lvlJc w:val="left"/>
      <w:pPr>
        <w:ind w:left="4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9AACDC">
      <w:start w:val="1"/>
      <w:numFmt w:val="decimal"/>
      <w:lvlText w:val="%7"/>
      <w:lvlJc w:val="left"/>
      <w:pPr>
        <w:ind w:left="4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2A912">
      <w:start w:val="1"/>
      <w:numFmt w:val="lowerLetter"/>
      <w:lvlText w:val="%8"/>
      <w:lvlJc w:val="left"/>
      <w:pPr>
        <w:ind w:left="5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41D7C">
      <w:start w:val="1"/>
      <w:numFmt w:val="lowerRoman"/>
      <w:lvlText w:val="%9"/>
      <w:lvlJc w:val="left"/>
      <w:pPr>
        <w:ind w:left="6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57468"/>
    <w:multiLevelType w:val="hybridMultilevel"/>
    <w:tmpl w:val="D2AEF6D0"/>
    <w:lvl w:ilvl="0" w:tplc="C58628A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33246BAA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B540CAB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649C4DD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2DC8F9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A4BA142C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E3AE5D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D7AEB1F6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B7802B6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989216051">
    <w:abstractNumId w:val="0"/>
  </w:num>
  <w:num w:numId="2" w16cid:durableId="1038355026">
    <w:abstractNumId w:val="2"/>
  </w:num>
  <w:num w:numId="3" w16cid:durableId="100972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B227D"/>
    <w:rsid w:val="000D2A78"/>
    <w:rsid w:val="00145F1D"/>
    <w:rsid w:val="002555C1"/>
    <w:rsid w:val="00266706"/>
    <w:rsid w:val="00296386"/>
    <w:rsid w:val="002A3DFF"/>
    <w:rsid w:val="003316D9"/>
    <w:rsid w:val="00341AF9"/>
    <w:rsid w:val="0038657E"/>
    <w:rsid w:val="003F2E3A"/>
    <w:rsid w:val="00406505"/>
    <w:rsid w:val="00464030"/>
    <w:rsid w:val="004807FC"/>
    <w:rsid w:val="00496E95"/>
    <w:rsid w:val="004A683B"/>
    <w:rsid w:val="00532B20"/>
    <w:rsid w:val="00535989"/>
    <w:rsid w:val="005A324D"/>
    <w:rsid w:val="005D6D22"/>
    <w:rsid w:val="00666163"/>
    <w:rsid w:val="006837E4"/>
    <w:rsid w:val="00734DE7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01D69"/>
    <w:rsid w:val="00B349D1"/>
    <w:rsid w:val="00B634DA"/>
    <w:rsid w:val="00B8090E"/>
    <w:rsid w:val="00B87D2F"/>
    <w:rsid w:val="00BD2BBB"/>
    <w:rsid w:val="00BD4329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06505"/>
    <w:pPr>
      <w:spacing w:after="0" w:line="240" w:lineRule="auto"/>
    </w:pPr>
    <w:rPr>
      <w:rFonts w:eastAsia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2024-12-19T17:19:00Z</dcterms:created>
  <dcterms:modified xsi:type="dcterms:W3CDTF">2024-12-19T17:19:00Z</dcterms:modified>
</cp:coreProperties>
</file>