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6BCE8" w14:textId="231CACA9" w:rsidR="00011272" w:rsidRPr="00950D6F" w:rsidRDefault="003615CD" w:rsidP="00950D6F">
      <w:pPr>
        <w:pStyle w:val="StandardWeb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950D6F">
        <w:rPr>
          <w:rFonts w:ascii="Arial" w:hAnsi="Arial" w:cs="Arial"/>
          <w:sz w:val="22"/>
          <w:szCs w:val="22"/>
          <w:lang w:val="pl-PL"/>
        </w:rPr>
        <w:t>Na temelju odredbe članka 35. Zakona o vlasništvu i drugim stvarnim pravima (</w:t>
      </w:r>
      <w:r w:rsidR="00024BCD" w:rsidRPr="00950D6F">
        <w:rPr>
          <w:rFonts w:ascii="Arial" w:hAnsi="Arial" w:cs="Arial"/>
          <w:sz w:val="22"/>
          <w:szCs w:val="22"/>
          <w:lang w:val="pl-PL"/>
        </w:rPr>
        <w:t>„</w:t>
      </w:r>
      <w:r w:rsidRPr="00950D6F">
        <w:rPr>
          <w:rFonts w:ascii="Arial" w:hAnsi="Arial" w:cs="Arial"/>
          <w:sz w:val="22"/>
          <w:szCs w:val="22"/>
          <w:lang w:val="pl-PL"/>
        </w:rPr>
        <w:t>Narodne novine” broj 91/96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68/98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137/99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22/00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73/00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114/01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79/06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141/06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146/08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38/09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153/09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143/12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152/14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>, 81/15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 –</w:t>
      </w:r>
      <w:r w:rsidRPr="00950D6F">
        <w:rPr>
          <w:rFonts w:ascii="Arial" w:hAnsi="Arial" w:cs="Arial"/>
          <w:sz w:val="22"/>
          <w:szCs w:val="22"/>
          <w:lang w:val="pl-PL"/>
        </w:rPr>
        <w:t>pročišćeni tekst i 94/17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Pr="00950D6F">
        <w:rPr>
          <w:rFonts w:ascii="Arial" w:hAnsi="Arial" w:cs="Arial"/>
          <w:sz w:val="22"/>
          <w:szCs w:val="22"/>
          <w:lang w:val="pl-PL"/>
        </w:rPr>
        <w:t xml:space="preserve"> – ispravak pročišćenog teksta),</w:t>
      </w:r>
      <w:r w:rsidR="009E59B0" w:rsidRPr="00950D6F">
        <w:rPr>
          <w:rFonts w:ascii="Arial" w:hAnsi="Arial" w:cs="Arial"/>
          <w:sz w:val="22"/>
          <w:szCs w:val="22"/>
          <w:lang w:val="pl-PL"/>
        </w:rPr>
        <w:t>, članka 62. Zakona o komunalnom gospodarstvu</w:t>
      </w:r>
      <w:r w:rsidR="00430451" w:rsidRPr="00950D6F">
        <w:rPr>
          <w:rFonts w:ascii="Arial" w:hAnsi="Arial" w:cs="Arial"/>
          <w:sz w:val="22"/>
          <w:szCs w:val="22"/>
          <w:lang w:val="pl-PL"/>
        </w:rPr>
        <w:t xml:space="preserve"> (</w:t>
      </w:r>
      <w:r w:rsidR="00024BCD" w:rsidRPr="00950D6F">
        <w:rPr>
          <w:rFonts w:ascii="Arial" w:hAnsi="Arial" w:cs="Arial"/>
          <w:sz w:val="22"/>
          <w:szCs w:val="22"/>
          <w:lang w:val="pl-PL"/>
        </w:rPr>
        <w:t>„</w:t>
      </w:r>
      <w:r w:rsidR="00430451" w:rsidRPr="00950D6F">
        <w:rPr>
          <w:rFonts w:ascii="Arial" w:hAnsi="Arial" w:cs="Arial"/>
          <w:sz w:val="22"/>
          <w:szCs w:val="22"/>
          <w:lang w:val="pl-PL"/>
        </w:rPr>
        <w:t>Narodne novine</w:t>
      </w:r>
      <w:r w:rsidR="00024BCD" w:rsidRPr="00950D6F">
        <w:rPr>
          <w:rFonts w:ascii="Arial" w:hAnsi="Arial" w:cs="Arial"/>
          <w:sz w:val="22"/>
          <w:szCs w:val="22"/>
          <w:lang w:val="pl-PL"/>
        </w:rPr>
        <w:t>” broj</w:t>
      </w:r>
      <w:r w:rsidR="001D7D15" w:rsidRPr="00950D6F">
        <w:rPr>
          <w:rFonts w:ascii="Arial" w:hAnsi="Arial" w:cs="Arial"/>
          <w:sz w:val="22"/>
          <w:szCs w:val="22"/>
          <w:lang w:val="pl-PL"/>
        </w:rPr>
        <w:t xml:space="preserve"> 68/18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="001D7D15" w:rsidRPr="00950D6F">
        <w:rPr>
          <w:rFonts w:ascii="Arial" w:hAnsi="Arial" w:cs="Arial"/>
          <w:sz w:val="22"/>
          <w:szCs w:val="22"/>
          <w:lang w:val="pl-PL"/>
        </w:rPr>
        <w:t>, 110/18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="001D7D15" w:rsidRPr="00950D6F">
        <w:rPr>
          <w:rFonts w:ascii="Arial" w:hAnsi="Arial" w:cs="Arial"/>
          <w:sz w:val="22"/>
          <w:szCs w:val="22"/>
          <w:lang w:val="pl-PL"/>
        </w:rPr>
        <w:t>, 32/20</w:t>
      </w:r>
      <w:r w:rsidR="00024BCD" w:rsidRPr="00950D6F">
        <w:rPr>
          <w:rFonts w:ascii="Arial" w:hAnsi="Arial" w:cs="Arial"/>
          <w:sz w:val="22"/>
          <w:szCs w:val="22"/>
          <w:lang w:val="pl-PL"/>
        </w:rPr>
        <w:t>.</w:t>
      </w:r>
      <w:r w:rsidR="001D7D15" w:rsidRPr="00950D6F">
        <w:rPr>
          <w:rFonts w:ascii="Arial" w:hAnsi="Arial" w:cs="Arial"/>
          <w:sz w:val="22"/>
          <w:szCs w:val="22"/>
          <w:lang w:val="pl-PL"/>
        </w:rPr>
        <w:t>)</w:t>
      </w:r>
      <w:r w:rsidR="00430451" w:rsidRPr="00950D6F">
        <w:rPr>
          <w:rFonts w:ascii="Arial" w:hAnsi="Arial" w:cs="Arial"/>
          <w:sz w:val="22"/>
          <w:szCs w:val="22"/>
          <w:lang w:val="pl-PL"/>
        </w:rPr>
        <w:t xml:space="preserve"> </w:t>
      </w:r>
      <w:r w:rsidRPr="00950D6F">
        <w:rPr>
          <w:rFonts w:ascii="Arial" w:hAnsi="Arial" w:cs="Arial"/>
          <w:sz w:val="22"/>
          <w:szCs w:val="22"/>
          <w:lang w:val="pl-PL"/>
        </w:rPr>
        <w:t xml:space="preserve"> i članka 18. </w:t>
      </w:r>
      <w:r w:rsidR="00953678" w:rsidRPr="00950D6F">
        <w:rPr>
          <w:rFonts w:ascii="Arial" w:hAnsi="Arial" w:cs="Arial"/>
          <w:sz w:val="22"/>
          <w:szCs w:val="22"/>
          <w:lang w:val="pl-PL"/>
        </w:rPr>
        <w:t>s</w:t>
      </w:r>
      <w:r w:rsidRPr="00950D6F">
        <w:rPr>
          <w:rFonts w:ascii="Arial" w:hAnsi="Arial" w:cs="Arial"/>
          <w:sz w:val="22"/>
          <w:szCs w:val="22"/>
          <w:lang w:val="pl-PL"/>
        </w:rPr>
        <w:t xml:space="preserve">tavak 1. </w:t>
      </w:r>
      <w:r w:rsidR="00726995" w:rsidRPr="00950D6F">
        <w:rPr>
          <w:rFonts w:ascii="Arial" w:hAnsi="Arial" w:cs="Arial"/>
          <w:sz w:val="22"/>
          <w:szCs w:val="22"/>
          <w:lang w:val="pl-PL"/>
        </w:rPr>
        <w:t>p</w:t>
      </w:r>
      <w:r w:rsidRPr="00950D6F">
        <w:rPr>
          <w:rFonts w:ascii="Arial" w:hAnsi="Arial" w:cs="Arial"/>
          <w:sz w:val="22"/>
          <w:szCs w:val="22"/>
          <w:lang w:val="pl-PL"/>
        </w:rPr>
        <w:t>odstavak 27. Statuta Općine Jelenje (</w:t>
      </w:r>
      <w:r w:rsidR="00024BCD" w:rsidRPr="00950D6F">
        <w:rPr>
          <w:rFonts w:ascii="Arial" w:hAnsi="Arial" w:cs="Arial"/>
          <w:sz w:val="22"/>
          <w:szCs w:val="22"/>
          <w:lang w:val="pl-PL"/>
        </w:rPr>
        <w:t>„</w:t>
      </w:r>
      <w:r w:rsidRPr="00950D6F">
        <w:rPr>
          <w:rFonts w:ascii="Arial" w:hAnsi="Arial" w:cs="Arial"/>
          <w:sz w:val="22"/>
          <w:szCs w:val="22"/>
          <w:lang w:val="pl-PL"/>
        </w:rPr>
        <w:t>Službene novine Općine Jelenje“ broj 5</w:t>
      </w:r>
      <w:r w:rsidR="006946CE" w:rsidRPr="00950D6F">
        <w:rPr>
          <w:rFonts w:ascii="Arial" w:hAnsi="Arial" w:cs="Arial"/>
          <w:sz w:val="22"/>
          <w:szCs w:val="22"/>
          <w:lang w:val="pl-PL"/>
        </w:rPr>
        <w:t>9</w:t>
      </w:r>
      <w:r w:rsidR="001D7D15" w:rsidRPr="00950D6F">
        <w:rPr>
          <w:rFonts w:ascii="Arial" w:hAnsi="Arial" w:cs="Arial"/>
          <w:sz w:val="22"/>
          <w:szCs w:val="22"/>
          <w:lang w:val="pl-PL"/>
        </w:rPr>
        <w:t>/</w:t>
      </w:r>
      <w:r w:rsidR="00024BCD" w:rsidRPr="00950D6F">
        <w:rPr>
          <w:rFonts w:ascii="Arial" w:hAnsi="Arial" w:cs="Arial"/>
          <w:sz w:val="22"/>
          <w:szCs w:val="22"/>
          <w:lang w:val="pl-PL"/>
        </w:rPr>
        <w:t>23.</w:t>
      </w:r>
      <w:r w:rsidR="001D7D15" w:rsidRPr="00950D6F">
        <w:rPr>
          <w:rFonts w:ascii="Arial" w:hAnsi="Arial" w:cs="Arial"/>
          <w:sz w:val="22"/>
          <w:szCs w:val="22"/>
          <w:lang w:val="pl-PL"/>
        </w:rPr>
        <w:t>)</w:t>
      </w:r>
      <w:r w:rsidRPr="00950D6F">
        <w:rPr>
          <w:rFonts w:ascii="Arial" w:hAnsi="Arial" w:cs="Arial"/>
          <w:sz w:val="22"/>
          <w:szCs w:val="22"/>
          <w:lang w:val="pl-PL"/>
        </w:rPr>
        <w:t>, Općinsko vijeće Općine Jelenje, na</w:t>
      </w:r>
      <w:r w:rsidR="00052E97">
        <w:rPr>
          <w:rFonts w:ascii="Arial" w:hAnsi="Arial" w:cs="Arial"/>
          <w:sz w:val="22"/>
          <w:szCs w:val="22"/>
          <w:lang w:val="pl-PL"/>
        </w:rPr>
        <w:t xml:space="preserve"> 23. </w:t>
      </w:r>
      <w:r w:rsidRPr="00950D6F">
        <w:rPr>
          <w:rFonts w:ascii="Arial" w:hAnsi="Arial" w:cs="Arial"/>
          <w:sz w:val="22"/>
          <w:szCs w:val="22"/>
          <w:lang w:val="pl-PL"/>
        </w:rPr>
        <w:t>sjednic</w:t>
      </w:r>
      <w:r w:rsidR="00052E97">
        <w:rPr>
          <w:rFonts w:ascii="Arial" w:hAnsi="Arial" w:cs="Arial"/>
          <w:sz w:val="22"/>
          <w:szCs w:val="22"/>
          <w:lang w:val="pl-PL"/>
        </w:rPr>
        <w:t xml:space="preserve"> održanoj 18. </w:t>
      </w:r>
      <w:r w:rsidR="00024BCD" w:rsidRPr="00950D6F">
        <w:rPr>
          <w:rFonts w:ascii="Arial" w:hAnsi="Arial" w:cs="Arial"/>
          <w:sz w:val="22"/>
          <w:szCs w:val="22"/>
          <w:lang w:val="pl-PL"/>
        </w:rPr>
        <w:t>prosinca 2024.</w:t>
      </w:r>
      <w:r w:rsidRPr="00950D6F">
        <w:rPr>
          <w:rFonts w:ascii="Arial" w:hAnsi="Arial" w:cs="Arial"/>
          <w:sz w:val="22"/>
          <w:szCs w:val="22"/>
          <w:lang w:val="pl-PL"/>
        </w:rPr>
        <w:t xml:space="preserve"> donijelo je</w:t>
      </w:r>
    </w:p>
    <w:p w14:paraId="6DC995D7" w14:textId="77777777" w:rsidR="003615CD" w:rsidRDefault="003615CD" w:rsidP="003615C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61D520C1" w14:textId="7E2906D7" w:rsidR="003615CD" w:rsidRDefault="003615CD" w:rsidP="003615C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3615CD">
        <w:rPr>
          <w:rFonts w:ascii="Arial" w:hAnsi="Arial" w:cs="Arial"/>
          <w:b/>
          <w:bCs/>
          <w:sz w:val="24"/>
          <w:szCs w:val="24"/>
          <w:lang w:val="pl-PL"/>
        </w:rPr>
        <w:t>Odluk</w:t>
      </w:r>
      <w:r w:rsidR="00726995">
        <w:rPr>
          <w:rFonts w:ascii="Arial" w:hAnsi="Arial" w:cs="Arial"/>
          <w:b/>
          <w:bCs/>
          <w:sz w:val="24"/>
          <w:szCs w:val="24"/>
          <w:lang w:val="pl-PL"/>
        </w:rPr>
        <w:t>u</w:t>
      </w:r>
      <w:r w:rsidRPr="003615CD">
        <w:rPr>
          <w:rFonts w:ascii="Arial" w:hAnsi="Arial" w:cs="Arial"/>
          <w:b/>
          <w:bCs/>
          <w:sz w:val="24"/>
          <w:szCs w:val="24"/>
          <w:lang w:val="pl-PL"/>
        </w:rPr>
        <w:t xml:space="preserve"> o ukidanju statusa javnog dobra</w:t>
      </w:r>
    </w:p>
    <w:p w14:paraId="648B00B3" w14:textId="1F6B7D64" w:rsidR="003615CD" w:rsidRDefault="003615CD" w:rsidP="009E59B0">
      <w:pPr>
        <w:pStyle w:val="Default"/>
        <w:spacing w:line="360" w:lineRule="auto"/>
        <w:jc w:val="center"/>
        <w:rPr>
          <w:sz w:val="22"/>
          <w:szCs w:val="22"/>
          <w:lang w:val="pl-PL"/>
        </w:rPr>
      </w:pPr>
      <w:r w:rsidRPr="003615CD">
        <w:rPr>
          <w:b/>
          <w:bCs/>
          <w:sz w:val="22"/>
          <w:szCs w:val="22"/>
          <w:lang w:val="pl-PL"/>
        </w:rPr>
        <w:t>Članak 1.</w:t>
      </w:r>
    </w:p>
    <w:p w14:paraId="512A6286" w14:textId="30307950" w:rsidR="003615CD" w:rsidRDefault="003615CD" w:rsidP="003615CD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 w:rsidRPr="003615CD">
        <w:rPr>
          <w:sz w:val="22"/>
          <w:szCs w:val="22"/>
          <w:lang w:val="pl-PL"/>
        </w:rPr>
        <w:t xml:space="preserve">Utvrđuje se da je za nekretninu oznake k.č.br. </w:t>
      </w:r>
      <w:r w:rsidR="007C7F86">
        <w:rPr>
          <w:sz w:val="22"/>
          <w:szCs w:val="22"/>
          <w:lang w:val="pl-PL"/>
        </w:rPr>
        <w:t>3757/4 KO Podhum (dvorište)</w:t>
      </w:r>
      <w:r w:rsidRPr="003615CD">
        <w:rPr>
          <w:sz w:val="22"/>
          <w:szCs w:val="22"/>
          <w:lang w:val="pl-PL"/>
        </w:rPr>
        <w:t xml:space="preserve"> upisanoj u zemljišnoknjižni uložak broj </w:t>
      </w:r>
      <w:r w:rsidR="007C7F86">
        <w:rPr>
          <w:sz w:val="22"/>
          <w:szCs w:val="22"/>
          <w:lang w:val="pl-PL"/>
        </w:rPr>
        <w:t xml:space="preserve">PI </w:t>
      </w:r>
      <w:r w:rsidRPr="003615CD">
        <w:rPr>
          <w:sz w:val="22"/>
          <w:szCs w:val="22"/>
          <w:lang w:val="pl-PL"/>
        </w:rPr>
        <w:t xml:space="preserve">K.O. </w:t>
      </w:r>
      <w:r w:rsidR="007C7F86">
        <w:rPr>
          <w:sz w:val="22"/>
          <w:szCs w:val="22"/>
          <w:lang w:val="pl-PL"/>
        </w:rPr>
        <w:t>Podhum</w:t>
      </w:r>
      <w:r w:rsidRPr="003615CD">
        <w:rPr>
          <w:sz w:val="22"/>
          <w:szCs w:val="22"/>
          <w:lang w:val="pl-PL"/>
        </w:rPr>
        <w:t xml:space="preserve"> kod Općinskog suda u Rijeci – Zemljišnoknjižni odjel Rijeka, trajno prestala potreba za korištenjem iste kao javnog dobra, sve iz razloga što u naravi </w:t>
      </w:r>
      <w:r w:rsidR="00024BCD">
        <w:rPr>
          <w:sz w:val="22"/>
          <w:szCs w:val="22"/>
          <w:lang w:val="pl-PL"/>
        </w:rPr>
        <w:t xml:space="preserve">ta </w:t>
      </w:r>
      <w:r w:rsidR="007C7F86">
        <w:rPr>
          <w:sz w:val="22"/>
          <w:szCs w:val="22"/>
          <w:lang w:val="pl-PL"/>
        </w:rPr>
        <w:t>katastarska čestica</w:t>
      </w:r>
      <w:r w:rsidR="00024BCD">
        <w:rPr>
          <w:sz w:val="22"/>
          <w:szCs w:val="22"/>
          <w:lang w:val="pl-PL"/>
        </w:rPr>
        <w:t xml:space="preserve"> predstavlja </w:t>
      </w:r>
      <w:r w:rsidR="003A7AA7">
        <w:rPr>
          <w:sz w:val="22"/>
          <w:szCs w:val="22"/>
          <w:lang w:val="pl-PL"/>
        </w:rPr>
        <w:t xml:space="preserve">dio </w:t>
      </w:r>
      <w:r w:rsidR="009E7EF5">
        <w:rPr>
          <w:sz w:val="22"/>
          <w:szCs w:val="22"/>
          <w:lang w:val="pl-PL"/>
        </w:rPr>
        <w:t xml:space="preserve">obiteljske kuće </w:t>
      </w:r>
      <w:r w:rsidR="009E59B0">
        <w:rPr>
          <w:sz w:val="22"/>
          <w:szCs w:val="22"/>
          <w:lang w:val="pl-PL"/>
        </w:rPr>
        <w:t xml:space="preserve">na adresi </w:t>
      </w:r>
      <w:r w:rsidR="00024BCD">
        <w:rPr>
          <w:sz w:val="22"/>
          <w:szCs w:val="22"/>
          <w:lang w:val="pl-PL"/>
        </w:rPr>
        <w:t xml:space="preserve">Podhum 72  u Podhumu, </w:t>
      </w:r>
      <w:r w:rsidR="009E59B0">
        <w:rPr>
          <w:sz w:val="22"/>
          <w:szCs w:val="22"/>
          <w:lang w:val="pl-PL"/>
        </w:rPr>
        <w:t>u Općini Jelenje.</w:t>
      </w:r>
    </w:p>
    <w:p w14:paraId="44EF4343" w14:textId="77777777" w:rsidR="003615CD" w:rsidRPr="003615CD" w:rsidRDefault="003615CD" w:rsidP="003615CD">
      <w:pPr>
        <w:pStyle w:val="Default"/>
        <w:spacing w:line="360" w:lineRule="auto"/>
        <w:rPr>
          <w:sz w:val="22"/>
          <w:szCs w:val="22"/>
          <w:lang w:val="pl-PL"/>
        </w:rPr>
      </w:pPr>
    </w:p>
    <w:p w14:paraId="621290C2" w14:textId="29F43230" w:rsidR="003615CD" w:rsidRDefault="003615CD" w:rsidP="003615CD">
      <w:pPr>
        <w:pStyle w:val="Default"/>
        <w:spacing w:line="360" w:lineRule="auto"/>
        <w:jc w:val="center"/>
        <w:rPr>
          <w:b/>
          <w:bCs/>
          <w:sz w:val="22"/>
          <w:szCs w:val="22"/>
          <w:lang w:val="pl-PL"/>
        </w:rPr>
      </w:pPr>
      <w:r w:rsidRPr="003615CD">
        <w:rPr>
          <w:b/>
          <w:bCs/>
          <w:sz w:val="22"/>
          <w:szCs w:val="22"/>
          <w:lang w:val="pl-PL"/>
        </w:rPr>
        <w:t>Članak 2.</w:t>
      </w:r>
    </w:p>
    <w:p w14:paraId="4962393F" w14:textId="3436DD1F" w:rsidR="009E59B0" w:rsidRPr="009E59B0" w:rsidRDefault="009E59B0" w:rsidP="001D7D15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 w:rsidRPr="009E59B0">
        <w:rPr>
          <w:sz w:val="22"/>
          <w:szCs w:val="22"/>
          <w:lang w:val="pl-PL"/>
        </w:rPr>
        <w:t>Na temelju ove Odluke, Općinski sud u Rijeci, Zemljišno-knjižni odjel, na nekret</w:t>
      </w:r>
      <w:r>
        <w:rPr>
          <w:sz w:val="22"/>
          <w:szCs w:val="22"/>
          <w:lang w:val="pl-PL"/>
        </w:rPr>
        <w:t xml:space="preserve">nini </w:t>
      </w:r>
      <w:r w:rsidRPr="009E59B0">
        <w:rPr>
          <w:sz w:val="22"/>
          <w:szCs w:val="22"/>
          <w:lang w:val="pl-PL"/>
        </w:rPr>
        <w:t xml:space="preserve">iz članka 1. ove Odluke izvršit će brisanje statusa javnog dobra i upis prava vlasništva na ime i u korist </w:t>
      </w:r>
      <w:r>
        <w:rPr>
          <w:sz w:val="22"/>
          <w:szCs w:val="22"/>
          <w:lang w:val="pl-PL"/>
        </w:rPr>
        <w:t>Općine Jelenje.</w:t>
      </w:r>
    </w:p>
    <w:p w14:paraId="598B4DCD" w14:textId="1B4E2198" w:rsidR="003615CD" w:rsidRPr="009E59B0" w:rsidRDefault="009E59B0" w:rsidP="009E59B0">
      <w:pPr>
        <w:pStyle w:val="Default"/>
        <w:spacing w:line="360" w:lineRule="auto"/>
        <w:jc w:val="center"/>
        <w:rPr>
          <w:b/>
          <w:bCs/>
          <w:sz w:val="22"/>
          <w:szCs w:val="22"/>
          <w:lang w:val="pl-PL"/>
        </w:rPr>
      </w:pPr>
      <w:r w:rsidRPr="009E59B0">
        <w:rPr>
          <w:b/>
          <w:bCs/>
          <w:sz w:val="22"/>
          <w:szCs w:val="22"/>
          <w:lang w:val="pl-PL"/>
        </w:rPr>
        <w:t>Članak 3.</w:t>
      </w:r>
    </w:p>
    <w:p w14:paraId="0B3D61D7" w14:textId="6D6142EA" w:rsidR="003615CD" w:rsidRDefault="003615CD" w:rsidP="00950D6F">
      <w:pPr>
        <w:pStyle w:val="Default"/>
        <w:spacing w:line="360" w:lineRule="auto"/>
        <w:jc w:val="both"/>
        <w:rPr>
          <w:sz w:val="22"/>
          <w:szCs w:val="22"/>
          <w:lang w:val="pl-PL"/>
        </w:rPr>
      </w:pPr>
      <w:r w:rsidRPr="003615CD">
        <w:rPr>
          <w:sz w:val="22"/>
          <w:szCs w:val="22"/>
          <w:lang w:val="pl-PL"/>
        </w:rPr>
        <w:t xml:space="preserve">Ova Odluka stupa na snagu osmoga dana od dana objave od dana objave u ″Službenim novinama Općine Jelenje”. </w:t>
      </w:r>
    </w:p>
    <w:p w14:paraId="24B312C9" w14:textId="77777777" w:rsidR="003A7AA7" w:rsidRDefault="003A7AA7" w:rsidP="003615CD">
      <w:pPr>
        <w:pStyle w:val="Default"/>
        <w:rPr>
          <w:sz w:val="22"/>
          <w:szCs w:val="22"/>
          <w:lang w:val="pl-PL"/>
        </w:rPr>
      </w:pPr>
    </w:p>
    <w:p w14:paraId="4B8E99D6" w14:textId="77777777" w:rsidR="003A7AA7" w:rsidRDefault="003A7AA7" w:rsidP="003615CD">
      <w:pPr>
        <w:pStyle w:val="Default"/>
        <w:rPr>
          <w:sz w:val="22"/>
          <w:szCs w:val="22"/>
          <w:lang w:val="pl-PL"/>
        </w:rPr>
      </w:pPr>
    </w:p>
    <w:p w14:paraId="5BA86E45" w14:textId="04E475FA" w:rsidR="003615CD" w:rsidRPr="003615CD" w:rsidRDefault="003615CD" w:rsidP="003615CD">
      <w:pPr>
        <w:pStyle w:val="Default"/>
        <w:rPr>
          <w:sz w:val="22"/>
          <w:szCs w:val="22"/>
          <w:lang w:val="pl-PL"/>
        </w:rPr>
      </w:pPr>
      <w:r w:rsidRPr="003615CD">
        <w:rPr>
          <w:sz w:val="22"/>
          <w:szCs w:val="22"/>
          <w:lang w:val="pl-PL"/>
        </w:rPr>
        <w:t xml:space="preserve">KLASA: </w:t>
      </w:r>
    </w:p>
    <w:p w14:paraId="679B4493" w14:textId="039EE942" w:rsidR="003615CD" w:rsidRPr="003615CD" w:rsidRDefault="003615CD" w:rsidP="003615CD">
      <w:pPr>
        <w:pStyle w:val="Default"/>
        <w:rPr>
          <w:sz w:val="22"/>
          <w:szCs w:val="22"/>
          <w:lang w:val="pl-PL"/>
        </w:rPr>
      </w:pPr>
      <w:r w:rsidRPr="003615CD">
        <w:rPr>
          <w:sz w:val="22"/>
          <w:szCs w:val="22"/>
          <w:lang w:val="pl-PL"/>
        </w:rPr>
        <w:t xml:space="preserve">URBROJ: </w:t>
      </w:r>
    </w:p>
    <w:p w14:paraId="4AA2B0BD" w14:textId="396160C5" w:rsidR="003615CD" w:rsidRPr="003615CD" w:rsidRDefault="003615CD" w:rsidP="003615CD">
      <w:pPr>
        <w:pStyle w:val="Default"/>
        <w:rPr>
          <w:sz w:val="22"/>
          <w:szCs w:val="22"/>
          <w:lang w:val="pl-PL"/>
        </w:rPr>
      </w:pPr>
      <w:r w:rsidRPr="003615CD">
        <w:rPr>
          <w:sz w:val="22"/>
          <w:szCs w:val="22"/>
          <w:lang w:val="pl-PL"/>
        </w:rPr>
        <w:t xml:space="preserve">Dražice, </w:t>
      </w:r>
    </w:p>
    <w:p w14:paraId="2A46D53B" w14:textId="77777777" w:rsidR="003615CD" w:rsidRDefault="003615CD" w:rsidP="003615CD">
      <w:pPr>
        <w:pStyle w:val="Default"/>
        <w:jc w:val="right"/>
        <w:rPr>
          <w:sz w:val="22"/>
          <w:szCs w:val="22"/>
          <w:lang w:val="pl-PL"/>
        </w:rPr>
      </w:pPr>
    </w:p>
    <w:p w14:paraId="6985342A" w14:textId="77777777" w:rsidR="003615CD" w:rsidRDefault="003615CD" w:rsidP="003615CD">
      <w:pPr>
        <w:pStyle w:val="Default"/>
        <w:rPr>
          <w:sz w:val="22"/>
          <w:szCs w:val="22"/>
          <w:lang w:val="pl-PL"/>
        </w:rPr>
      </w:pPr>
    </w:p>
    <w:p w14:paraId="46DB85FA" w14:textId="77777777" w:rsidR="003615CD" w:rsidRDefault="003615CD" w:rsidP="003615CD">
      <w:pPr>
        <w:pStyle w:val="Default"/>
        <w:jc w:val="right"/>
        <w:rPr>
          <w:sz w:val="22"/>
          <w:szCs w:val="22"/>
          <w:lang w:val="pl-PL"/>
        </w:rPr>
      </w:pPr>
    </w:p>
    <w:p w14:paraId="5E632DBB" w14:textId="362F123D" w:rsidR="003615CD" w:rsidRPr="003615CD" w:rsidRDefault="003615CD" w:rsidP="003615CD">
      <w:pPr>
        <w:pStyle w:val="Default"/>
        <w:jc w:val="right"/>
        <w:rPr>
          <w:sz w:val="22"/>
          <w:szCs w:val="22"/>
          <w:lang w:val="pl-PL"/>
        </w:rPr>
      </w:pPr>
      <w:r w:rsidRPr="003615CD">
        <w:rPr>
          <w:sz w:val="22"/>
          <w:szCs w:val="22"/>
          <w:lang w:val="pl-PL"/>
        </w:rPr>
        <w:t xml:space="preserve">PREDSJEDNICA OPĆINSKOG VIJEĆA </w:t>
      </w:r>
    </w:p>
    <w:p w14:paraId="25ABFFC0" w14:textId="77777777" w:rsidR="003615CD" w:rsidRDefault="003615CD" w:rsidP="003615CD">
      <w:pPr>
        <w:pStyle w:val="Default"/>
        <w:jc w:val="right"/>
        <w:rPr>
          <w:sz w:val="22"/>
          <w:szCs w:val="22"/>
          <w:lang w:val="pl-PL"/>
        </w:rPr>
      </w:pPr>
      <w:r w:rsidRPr="003615CD">
        <w:rPr>
          <w:sz w:val="22"/>
          <w:szCs w:val="22"/>
          <w:lang w:val="pl-PL"/>
        </w:rPr>
        <w:t>OPĆINE JELENJE</w:t>
      </w:r>
    </w:p>
    <w:p w14:paraId="23C35D01" w14:textId="0F6EB896" w:rsidR="003615CD" w:rsidRPr="003615CD" w:rsidRDefault="003615CD" w:rsidP="003615CD">
      <w:pPr>
        <w:pStyle w:val="Default"/>
        <w:jc w:val="right"/>
        <w:rPr>
          <w:sz w:val="22"/>
          <w:szCs w:val="22"/>
          <w:lang w:val="pl-PL"/>
        </w:rPr>
      </w:pPr>
      <w:r w:rsidRPr="003615CD">
        <w:rPr>
          <w:sz w:val="22"/>
          <w:szCs w:val="22"/>
          <w:lang w:val="pl-PL"/>
        </w:rPr>
        <w:t xml:space="preserve"> Izabela Nemaz</w:t>
      </w:r>
    </w:p>
    <w:sectPr w:rsidR="003615CD" w:rsidRPr="003615C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D"/>
    <w:rsid w:val="00011272"/>
    <w:rsid w:val="00024BCD"/>
    <w:rsid w:val="000518A3"/>
    <w:rsid w:val="00052E97"/>
    <w:rsid w:val="001D7D15"/>
    <w:rsid w:val="001F63DB"/>
    <w:rsid w:val="002E0A29"/>
    <w:rsid w:val="00326A88"/>
    <w:rsid w:val="003615CD"/>
    <w:rsid w:val="003A7AA7"/>
    <w:rsid w:val="003A7E29"/>
    <w:rsid w:val="003D6946"/>
    <w:rsid w:val="00430451"/>
    <w:rsid w:val="004463D1"/>
    <w:rsid w:val="00465721"/>
    <w:rsid w:val="004C4667"/>
    <w:rsid w:val="00525E09"/>
    <w:rsid w:val="00555B08"/>
    <w:rsid w:val="006946CE"/>
    <w:rsid w:val="00726995"/>
    <w:rsid w:val="007C7F86"/>
    <w:rsid w:val="00950D6F"/>
    <w:rsid w:val="00953678"/>
    <w:rsid w:val="00971688"/>
    <w:rsid w:val="009E59B0"/>
    <w:rsid w:val="009E7EF5"/>
    <w:rsid w:val="00AF4652"/>
    <w:rsid w:val="00BC7F68"/>
    <w:rsid w:val="00C24606"/>
    <w:rsid w:val="00CC74F0"/>
    <w:rsid w:val="00D90B78"/>
    <w:rsid w:val="00DC6D05"/>
    <w:rsid w:val="00D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8221"/>
  <w15:chartTrackingRefBased/>
  <w15:docId w15:val="{E9E3255C-4323-4649-B0A5-AE3474F2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615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C4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142D-A4A9-4B96-82BB-34F301E0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Racki</dc:creator>
  <cp:keywords/>
  <dc:description/>
  <cp:lastModifiedBy>Gordana tomas</cp:lastModifiedBy>
  <cp:revision>2</cp:revision>
  <cp:lastPrinted>2024-11-14T17:33:00Z</cp:lastPrinted>
  <dcterms:created xsi:type="dcterms:W3CDTF">2024-11-14T19:37:00Z</dcterms:created>
  <dcterms:modified xsi:type="dcterms:W3CDTF">2024-11-14T19:37:00Z</dcterms:modified>
</cp:coreProperties>
</file>