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91778" w14:textId="77777777" w:rsidR="00DC18E7" w:rsidRPr="006422D5" w:rsidRDefault="00000000" w:rsidP="00DC18E7">
      <w:pPr>
        <w:suppressAutoHyphens w:val="0"/>
        <w:autoSpaceDN/>
        <w:spacing w:after="120"/>
        <w:ind w:right="125"/>
        <w:jc w:val="both"/>
        <w:textAlignment w:val="auto"/>
        <w:rPr>
          <w:rFonts w:ascii="Arial" w:eastAsia="Times New Roman" w:hAnsi="Arial" w:cs="Arial"/>
          <w:color w:val="000000"/>
          <w:shd w:val="clear" w:color="auto" w:fill="FFFFFF"/>
          <w:lang w:eastAsia="hr-HR"/>
        </w:rPr>
      </w:pPr>
      <w:r w:rsidRPr="006422D5">
        <w:rPr>
          <w:rFonts w:ascii="Arial" w:eastAsia="Times New Roman" w:hAnsi="Arial" w:cs="Arial"/>
          <w:color w:val="242021"/>
          <w:lang w:eastAsia="hr-HR"/>
        </w:rPr>
        <w:t xml:space="preserve">Na temelju članka 19. Zakona o lokalnoj i područnoj (regionalnoj) samoupravi („Narodne novine“ broj: 33/01, 60/01, 129/05, 109/07, 125/08, 36/09, 36/09, 150/11, 144/12, 19/13, 137/15, 123/17, 98/19, 144/20) i </w:t>
      </w:r>
      <w:r w:rsidRPr="006422D5">
        <w:rPr>
          <w:rFonts w:ascii="Arial" w:eastAsia="Times New Roman" w:hAnsi="Arial" w:cs="Arial"/>
          <w:color w:val="000000"/>
          <w:lang w:eastAsia="hr-HR"/>
        </w:rPr>
        <w:t>članka 33. stavka 1. točke 16. Statuta Općine Jelenje („Službene novine Općine Jelenje“ broj 59/23), Općinsko vijeće Općine Jelenje na 23. sjednici održanoj dana 18. prosinca 2024. donijelo je</w:t>
      </w:r>
    </w:p>
    <w:p w14:paraId="58564017" w14:textId="77777777" w:rsidR="00DC18E7" w:rsidRDefault="00000000" w:rsidP="00DC18E7">
      <w:pPr>
        <w:suppressAutoHyphens w:val="0"/>
        <w:autoSpaceDN/>
        <w:spacing w:after="0"/>
        <w:ind w:right="57" w:hanging="369"/>
        <w:jc w:val="center"/>
        <w:textAlignment w:val="auto"/>
        <w:rPr>
          <w:rFonts w:ascii="Arial" w:eastAsia="Times New Roman" w:hAnsi="Arial" w:cs="Arial"/>
          <w:b/>
          <w:color w:val="000000"/>
          <w:shd w:val="clear" w:color="auto" w:fill="FFFFFF"/>
          <w:lang w:eastAsia="hr-HR"/>
        </w:rPr>
      </w:pPr>
      <w:r>
        <w:rPr>
          <w:rFonts w:ascii="Arial" w:eastAsia="Times New Roman" w:hAnsi="Arial" w:cs="Arial"/>
          <w:b/>
          <w:color w:val="000000"/>
          <w:shd w:val="clear" w:color="auto" w:fill="FFFFFF"/>
          <w:lang w:eastAsia="hr-HR"/>
        </w:rPr>
        <w:t xml:space="preserve">Odluku o I. izmjenama i dopunama Odluke </w:t>
      </w:r>
    </w:p>
    <w:p w14:paraId="7FE5A8F7" w14:textId="77777777" w:rsidR="00DC18E7" w:rsidRPr="006422D5" w:rsidRDefault="00000000" w:rsidP="00DC18E7">
      <w:pPr>
        <w:suppressAutoHyphens w:val="0"/>
        <w:autoSpaceDN/>
        <w:spacing w:after="0"/>
        <w:ind w:right="57" w:hanging="369"/>
        <w:jc w:val="center"/>
        <w:textAlignment w:val="auto"/>
        <w:rPr>
          <w:rFonts w:ascii="Arial" w:eastAsia="Times New Roman" w:hAnsi="Arial" w:cs="Arial"/>
          <w:color w:val="000000"/>
          <w:shd w:val="clear" w:color="auto" w:fill="FFFFFF"/>
          <w:lang w:eastAsia="hr-HR"/>
        </w:rPr>
      </w:pPr>
      <w:r w:rsidRPr="006422D5">
        <w:rPr>
          <w:rFonts w:ascii="Arial" w:eastAsia="Times New Roman" w:hAnsi="Arial" w:cs="Arial"/>
          <w:b/>
          <w:color w:val="000000"/>
          <w:shd w:val="clear" w:color="auto" w:fill="FFFFFF"/>
          <w:lang w:eastAsia="hr-HR"/>
        </w:rPr>
        <w:t xml:space="preserve">o posebnim potporama Općine Jelenje </w:t>
      </w:r>
      <w:r>
        <w:rPr>
          <w:rFonts w:ascii="Arial" w:eastAsia="Times New Roman" w:hAnsi="Arial" w:cs="Arial"/>
          <w:b/>
          <w:color w:val="000000"/>
          <w:shd w:val="clear" w:color="auto" w:fill="FFFFFF"/>
          <w:lang w:eastAsia="hr-HR"/>
        </w:rPr>
        <w:t>(„Službene novine Općine Jelenje“ broj 64/23)</w:t>
      </w:r>
    </w:p>
    <w:p w14:paraId="288FFA2D" w14:textId="77777777" w:rsidR="00DC18E7" w:rsidRPr="006422D5" w:rsidRDefault="00DC18E7" w:rsidP="00DC18E7">
      <w:pPr>
        <w:suppressAutoHyphens w:val="0"/>
        <w:autoSpaceDN/>
        <w:spacing w:after="120"/>
        <w:ind w:right="55" w:hanging="10"/>
        <w:jc w:val="center"/>
        <w:textAlignment w:val="auto"/>
        <w:rPr>
          <w:rFonts w:ascii="Arial" w:eastAsia="Times New Roman" w:hAnsi="Arial" w:cs="Arial"/>
          <w:b/>
          <w:color w:val="000000"/>
          <w:lang w:eastAsia="hr-HR"/>
        </w:rPr>
      </w:pPr>
    </w:p>
    <w:p w14:paraId="367D604C" w14:textId="77777777" w:rsidR="00DC18E7" w:rsidRPr="006422D5" w:rsidRDefault="00000000" w:rsidP="00DC18E7">
      <w:pPr>
        <w:suppressAutoHyphens w:val="0"/>
        <w:autoSpaceDN/>
        <w:spacing w:after="120"/>
        <w:ind w:right="55" w:hanging="10"/>
        <w:jc w:val="center"/>
        <w:textAlignment w:val="auto"/>
        <w:rPr>
          <w:rFonts w:ascii="Arial" w:eastAsia="Times New Roman" w:hAnsi="Arial" w:cs="Arial"/>
          <w:b/>
          <w:color w:val="000000"/>
          <w:lang w:eastAsia="hr-HR"/>
        </w:rPr>
      </w:pPr>
      <w:r w:rsidRPr="006422D5">
        <w:rPr>
          <w:rFonts w:ascii="Arial" w:eastAsia="Times New Roman" w:hAnsi="Arial" w:cs="Arial"/>
          <w:b/>
          <w:color w:val="000000"/>
          <w:lang w:eastAsia="hr-HR"/>
        </w:rPr>
        <w:t>Članak 1.</w:t>
      </w:r>
    </w:p>
    <w:p w14:paraId="02E4162F" w14:textId="77777777" w:rsidR="00DC18E7" w:rsidRPr="006422D5" w:rsidRDefault="00000000" w:rsidP="00DC18E7">
      <w:pPr>
        <w:suppressAutoHyphens w:val="0"/>
        <w:autoSpaceDN/>
        <w:spacing w:after="120"/>
        <w:ind w:right="64"/>
        <w:jc w:val="both"/>
        <w:textAlignment w:val="auto"/>
        <w:rPr>
          <w:rFonts w:ascii="Arial" w:eastAsia="Times New Roman" w:hAnsi="Arial" w:cs="Arial"/>
          <w:bCs/>
          <w:color w:val="000000"/>
          <w:lang w:eastAsia="hr-HR"/>
        </w:rPr>
      </w:pPr>
      <w:r>
        <w:rPr>
          <w:rFonts w:ascii="Arial" w:eastAsia="Times New Roman" w:hAnsi="Arial" w:cs="Arial"/>
          <w:bCs/>
          <w:color w:val="242021"/>
          <w:lang w:eastAsia="hr-HR"/>
        </w:rPr>
        <w:t>Č</w:t>
      </w:r>
      <w:r w:rsidRPr="006422D5">
        <w:rPr>
          <w:rFonts w:ascii="Arial" w:eastAsia="Times New Roman" w:hAnsi="Arial" w:cs="Arial"/>
          <w:bCs/>
          <w:color w:val="242021"/>
          <w:lang w:eastAsia="hr-HR"/>
        </w:rPr>
        <w:t>lan</w:t>
      </w:r>
      <w:r>
        <w:rPr>
          <w:rFonts w:ascii="Arial" w:eastAsia="Times New Roman" w:hAnsi="Arial" w:cs="Arial"/>
          <w:bCs/>
          <w:color w:val="242021"/>
          <w:lang w:eastAsia="hr-HR"/>
        </w:rPr>
        <w:t>a</w:t>
      </w:r>
      <w:r w:rsidRPr="006422D5">
        <w:rPr>
          <w:rFonts w:ascii="Arial" w:eastAsia="Times New Roman" w:hAnsi="Arial" w:cs="Arial"/>
          <w:bCs/>
          <w:color w:val="242021"/>
          <w:lang w:eastAsia="hr-HR"/>
        </w:rPr>
        <w:t>k 8. stavak 1. Odluk</w:t>
      </w:r>
      <w:r>
        <w:rPr>
          <w:rFonts w:ascii="Arial" w:eastAsia="Times New Roman" w:hAnsi="Arial" w:cs="Arial"/>
          <w:bCs/>
          <w:color w:val="242021"/>
          <w:lang w:eastAsia="hr-HR"/>
        </w:rPr>
        <w:t>e</w:t>
      </w:r>
      <w:r w:rsidRPr="006422D5">
        <w:rPr>
          <w:rFonts w:ascii="Arial" w:eastAsia="Times New Roman" w:hAnsi="Arial" w:cs="Arial"/>
          <w:bCs/>
          <w:color w:val="242021"/>
          <w:lang w:eastAsia="hr-HR"/>
        </w:rPr>
        <w:t xml:space="preserve"> o I. izmjenama i dopunama Odluke o posebnim potporama Općine Jelenje („Službene novine Općine Jelenje“ broj 64/23</w:t>
      </w:r>
      <w:r>
        <w:rPr>
          <w:rFonts w:ascii="Arial" w:eastAsia="Times New Roman" w:hAnsi="Arial" w:cs="Arial"/>
          <w:bCs/>
          <w:color w:val="242021"/>
          <w:lang w:eastAsia="hr-HR"/>
        </w:rPr>
        <w:t>; dalje u tekstu: Odluka</w:t>
      </w:r>
      <w:r w:rsidRPr="006422D5">
        <w:rPr>
          <w:rFonts w:ascii="Arial" w:eastAsia="Times New Roman" w:hAnsi="Arial" w:cs="Arial"/>
          <w:bCs/>
          <w:color w:val="242021"/>
          <w:lang w:eastAsia="hr-HR"/>
        </w:rPr>
        <w:t>)</w:t>
      </w:r>
      <w:r>
        <w:rPr>
          <w:rFonts w:ascii="Arial" w:eastAsia="Times New Roman" w:hAnsi="Arial" w:cs="Arial"/>
          <w:bCs/>
          <w:color w:val="242021"/>
          <w:lang w:eastAsia="hr-HR"/>
        </w:rPr>
        <w:t xml:space="preserve"> </w:t>
      </w:r>
      <w:r w:rsidRPr="006422D5">
        <w:rPr>
          <w:rFonts w:ascii="Arial" w:eastAsia="Times New Roman" w:hAnsi="Arial" w:cs="Arial"/>
          <w:bCs/>
          <w:color w:val="242021"/>
          <w:lang w:eastAsia="hr-HR"/>
        </w:rPr>
        <w:t xml:space="preserve">mijenja se i sada glasi: </w:t>
      </w:r>
    </w:p>
    <w:p w14:paraId="0333C2FF" w14:textId="77777777" w:rsidR="00DC18E7" w:rsidRPr="006422D5" w:rsidRDefault="00000000" w:rsidP="00DC18E7">
      <w:pPr>
        <w:suppressAutoHyphens w:val="0"/>
        <w:autoSpaceDN/>
        <w:spacing w:after="120"/>
        <w:ind w:right="125"/>
        <w:jc w:val="both"/>
        <w:textAlignment w:val="auto"/>
        <w:rPr>
          <w:rFonts w:ascii="Arial" w:eastAsia="Times New Roman" w:hAnsi="Arial" w:cs="Arial"/>
          <w:color w:val="000000"/>
          <w:lang w:eastAsia="hr-HR"/>
        </w:rPr>
      </w:pPr>
      <w:r w:rsidRPr="006422D5">
        <w:rPr>
          <w:rFonts w:ascii="Arial" w:eastAsia="Times New Roman" w:hAnsi="Arial" w:cs="Arial"/>
          <w:color w:val="000000"/>
          <w:lang w:eastAsia="hr-HR"/>
        </w:rPr>
        <w:t>„Pravo na potporu za novorođeno dijete ostvaruje roditelj podnositelj zahtjeva:</w:t>
      </w:r>
    </w:p>
    <w:p w14:paraId="73CC73C6" w14:textId="77777777" w:rsidR="00DC18E7" w:rsidRPr="006422D5" w:rsidRDefault="00000000" w:rsidP="00DC18E7">
      <w:pPr>
        <w:numPr>
          <w:ilvl w:val="0"/>
          <w:numId w:val="3"/>
        </w:numPr>
        <w:suppressAutoHyphens w:val="0"/>
        <w:autoSpaceDN/>
        <w:spacing w:after="120" w:line="259" w:lineRule="auto"/>
        <w:ind w:left="1276" w:right="125" w:hanging="283"/>
        <w:jc w:val="both"/>
        <w:textAlignment w:val="auto"/>
        <w:rPr>
          <w:rFonts w:ascii="Arial" w:eastAsia="Times New Roman" w:hAnsi="Arial" w:cs="Arial"/>
          <w:color w:val="000000"/>
          <w:lang w:eastAsia="hr-HR"/>
        </w:rPr>
      </w:pPr>
      <w:r w:rsidRPr="006422D5">
        <w:rPr>
          <w:rFonts w:ascii="Arial" w:eastAsia="Times New Roman" w:hAnsi="Arial" w:cs="Arial"/>
          <w:color w:val="000000"/>
          <w:lang w:eastAsia="hr-HR"/>
        </w:rPr>
        <w:t>za prvo dijete u iznosu od 600,00 EUR;</w:t>
      </w:r>
    </w:p>
    <w:p w14:paraId="05825A2E" w14:textId="77777777" w:rsidR="00DC18E7" w:rsidRPr="006422D5" w:rsidRDefault="00000000" w:rsidP="00DC18E7">
      <w:pPr>
        <w:numPr>
          <w:ilvl w:val="0"/>
          <w:numId w:val="3"/>
        </w:numPr>
        <w:suppressAutoHyphens w:val="0"/>
        <w:autoSpaceDN/>
        <w:spacing w:after="120" w:line="259" w:lineRule="auto"/>
        <w:ind w:left="1276" w:right="125" w:hanging="283"/>
        <w:jc w:val="both"/>
        <w:textAlignment w:val="auto"/>
        <w:rPr>
          <w:rFonts w:ascii="Arial" w:eastAsia="Times New Roman" w:hAnsi="Arial" w:cs="Arial"/>
          <w:color w:val="000000"/>
          <w:lang w:eastAsia="hr-HR"/>
        </w:rPr>
      </w:pPr>
      <w:r w:rsidRPr="006422D5">
        <w:rPr>
          <w:rFonts w:ascii="Arial" w:eastAsia="Times New Roman" w:hAnsi="Arial" w:cs="Arial"/>
          <w:color w:val="000000"/>
          <w:lang w:eastAsia="hr-HR"/>
        </w:rPr>
        <w:t>za drugo dijete u iznosu od 700,00 EUR;</w:t>
      </w:r>
    </w:p>
    <w:p w14:paraId="74CA4E3B" w14:textId="77777777" w:rsidR="00DC18E7" w:rsidRPr="006422D5" w:rsidRDefault="00000000" w:rsidP="00DC18E7">
      <w:pPr>
        <w:numPr>
          <w:ilvl w:val="0"/>
          <w:numId w:val="3"/>
        </w:numPr>
        <w:suppressAutoHyphens w:val="0"/>
        <w:autoSpaceDN/>
        <w:spacing w:after="120" w:line="259" w:lineRule="auto"/>
        <w:ind w:left="1276" w:right="125" w:hanging="283"/>
        <w:jc w:val="both"/>
        <w:textAlignment w:val="auto"/>
        <w:rPr>
          <w:rFonts w:ascii="Arial" w:eastAsia="Times New Roman" w:hAnsi="Arial" w:cs="Arial"/>
          <w:color w:val="000000"/>
          <w:lang w:eastAsia="hr-HR"/>
        </w:rPr>
      </w:pPr>
      <w:r w:rsidRPr="006422D5">
        <w:rPr>
          <w:rFonts w:ascii="Arial" w:eastAsia="Times New Roman" w:hAnsi="Arial" w:cs="Arial"/>
          <w:color w:val="000000"/>
          <w:lang w:eastAsia="hr-HR"/>
        </w:rPr>
        <w:t>za treće i svako daljnje dijete u iznosu od 800,00 EUR.“</w:t>
      </w:r>
    </w:p>
    <w:p w14:paraId="10281E21" w14:textId="77777777" w:rsidR="00DC18E7" w:rsidRPr="006422D5" w:rsidRDefault="00DC18E7" w:rsidP="00DC18E7">
      <w:pPr>
        <w:suppressAutoHyphens w:val="0"/>
        <w:autoSpaceDN/>
        <w:spacing w:after="120"/>
        <w:ind w:left="1276" w:right="125"/>
        <w:jc w:val="both"/>
        <w:textAlignment w:val="auto"/>
        <w:rPr>
          <w:rFonts w:ascii="Arial" w:eastAsia="Times New Roman" w:hAnsi="Arial" w:cs="Arial"/>
          <w:color w:val="000000"/>
          <w:lang w:eastAsia="hr-HR"/>
        </w:rPr>
      </w:pPr>
    </w:p>
    <w:p w14:paraId="6E1892A8" w14:textId="77777777" w:rsidR="00DC18E7" w:rsidRPr="006422D5" w:rsidRDefault="00000000" w:rsidP="00DC18E7">
      <w:pPr>
        <w:suppressAutoHyphens w:val="0"/>
        <w:autoSpaceDN/>
        <w:spacing w:after="120"/>
        <w:ind w:left="10" w:right="55" w:hanging="10"/>
        <w:jc w:val="center"/>
        <w:textAlignment w:val="auto"/>
        <w:rPr>
          <w:rFonts w:ascii="Arial" w:eastAsia="Times New Roman" w:hAnsi="Arial" w:cs="Arial"/>
          <w:b/>
          <w:color w:val="000000"/>
          <w:lang w:eastAsia="hr-HR"/>
        </w:rPr>
      </w:pPr>
      <w:r w:rsidRPr="006422D5">
        <w:rPr>
          <w:rFonts w:ascii="Arial" w:eastAsia="Times New Roman" w:hAnsi="Arial" w:cs="Arial"/>
          <w:b/>
          <w:color w:val="000000"/>
          <w:lang w:eastAsia="hr-HR"/>
        </w:rPr>
        <w:t>Članak 2.</w:t>
      </w:r>
    </w:p>
    <w:p w14:paraId="3FBF197D" w14:textId="77777777" w:rsidR="00DC18E7" w:rsidRPr="006422D5" w:rsidRDefault="00000000" w:rsidP="00DC18E7">
      <w:pPr>
        <w:suppressAutoHyphens w:val="0"/>
        <w:autoSpaceDN/>
        <w:spacing w:after="120"/>
        <w:ind w:left="10" w:right="55" w:hanging="10"/>
        <w:jc w:val="both"/>
        <w:textAlignment w:val="auto"/>
        <w:rPr>
          <w:rFonts w:ascii="Arial" w:eastAsia="Times New Roman" w:hAnsi="Arial" w:cs="Arial"/>
          <w:bCs/>
          <w:color w:val="000000"/>
          <w:lang w:eastAsia="hr-HR"/>
        </w:rPr>
      </w:pPr>
      <w:r w:rsidRPr="006422D5">
        <w:rPr>
          <w:rFonts w:ascii="Arial" w:eastAsia="Times New Roman" w:hAnsi="Arial" w:cs="Arial"/>
          <w:bCs/>
          <w:color w:val="000000"/>
          <w:lang w:eastAsia="hr-HR"/>
        </w:rPr>
        <w:t xml:space="preserve">Članak 11. stavak 2. rečenica prva </w:t>
      </w:r>
      <w:r>
        <w:rPr>
          <w:rFonts w:ascii="Arial" w:eastAsia="Times New Roman" w:hAnsi="Arial" w:cs="Arial"/>
          <w:bCs/>
          <w:color w:val="000000"/>
          <w:lang w:eastAsia="hr-HR"/>
        </w:rPr>
        <w:t xml:space="preserve">Odluke </w:t>
      </w:r>
      <w:r w:rsidRPr="006422D5">
        <w:rPr>
          <w:rFonts w:ascii="Arial" w:eastAsia="Times New Roman" w:hAnsi="Arial" w:cs="Arial"/>
          <w:bCs/>
          <w:color w:val="000000"/>
          <w:lang w:eastAsia="hr-HR"/>
        </w:rPr>
        <w:t>mijenja se i sada glasi:</w:t>
      </w:r>
    </w:p>
    <w:p w14:paraId="21419DF7" w14:textId="77777777" w:rsidR="00DC18E7" w:rsidRPr="006422D5" w:rsidRDefault="00000000" w:rsidP="00DC18E7">
      <w:pPr>
        <w:suppressAutoHyphens w:val="0"/>
        <w:autoSpaceDN/>
        <w:spacing w:after="120"/>
        <w:ind w:left="10" w:right="55" w:hanging="10"/>
        <w:jc w:val="both"/>
        <w:textAlignment w:val="auto"/>
        <w:rPr>
          <w:rFonts w:ascii="Arial" w:eastAsia="Times New Roman" w:hAnsi="Arial" w:cs="Arial"/>
          <w:bCs/>
          <w:color w:val="000000"/>
          <w:lang w:eastAsia="hr-HR"/>
        </w:rPr>
      </w:pPr>
      <w:r w:rsidRPr="006422D5">
        <w:rPr>
          <w:rFonts w:ascii="Arial" w:eastAsia="Times New Roman" w:hAnsi="Arial" w:cs="Arial"/>
          <w:bCs/>
          <w:color w:val="000000"/>
          <w:lang w:eastAsia="hr-HR"/>
        </w:rPr>
        <w:t>„Zahtjev za ostvarivanje prava iz stavka 1. ovog članka može se podnijeti do 1. srpnja tekuće godine, osim za roditelje učenika prvih razreda osnovne škole koji zahtjev mogu podnijeti do 15. rujna tekuće godine.“</w:t>
      </w:r>
    </w:p>
    <w:p w14:paraId="6D55C021" w14:textId="77777777" w:rsidR="00DC18E7" w:rsidRPr="006422D5" w:rsidRDefault="00DC18E7" w:rsidP="00DC18E7">
      <w:pPr>
        <w:suppressAutoHyphens w:val="0"/>
        <w:autoSpaceDN/>
        <w:spacing w:after="120"/>
        <w:ind w:left="10" w:right="55" w:hanging="10"/>
        <w:jc w:val="center"/>
        <w:textAlignment w:val="auto"/>
        <w:rPr>
          <w:rFonts w:ascii="Arial" w:eastAsia="Times New Roman" w:hAnsi="Arial" w:cs="Arial"/>
          <w:b/>
          <w:color w:val="000000"/>
          <w:lang w:eastAsia="hr-HR"/>
        </w:rPr>
      </w:pPr>
    </w:p>
    <w:p w14:paraId="0DB8A30F" w14:textId="77777777" w:rsidR="00DC18E7" w:rsidRPr="006422D5" w:rsidRDefault="00000000" w:rsidP="00DC18E7">
      <w:pPr>
        <w:suppressAutoHyphens w:val="0"/>
        <w:autoSpaceDN/>
        <w:spacing w:after="120"/>
        <w:ind w:left="10" w:right="55" w:hanging="10"/>
        <w:jc w:val="center"/>
        <w:textAlignment w:val="auto"/>
        <w:rPr>
          <w:rFonts w:ascii="Arial" w:eastAsia="Times New Roman" w:hAnsi="Arial" w:cs="Arial"/>
          <w:color w:val="000000"/>
          <w:lang w:eastAsia="hr-HR"/>
        </w:rPr>
      </w:pPr>
      <w:r w:rsidRPr="006422D5">
        <w:rPr>
          <w:rFonts w:ascii="Arial" w:eastAsia="Times New Roman" w:hAnsi="Arial" w:cs="Arial"/>
          <w:b/>
          <w:color w:val="000000"/>
          <w:lang w:eastAsia="hr-HR"/>
        </w:rPr>
        <w:t>Članak 3.</w:t>
      </w:r>
    </w:p>
    <w:p w14:paraId="7F542DAB" w14:textId="77777777" w:rsidR="00DC18E7" w:rsidRDefault="00000000" w:rsidP="00DC18E7">
      <w:pPr>
        <w:suppressAutoHyphens w:val="0"/>
        <w:autoSpaceDN/>
        <w:spacing w:after="120"/>
        <w:ind w:right="41"/>
        <w:jc w:val="both"/>
        <w:textAlignment w:val="auto"/>
        <w:rPr>
          <w:rFonts w:ascii="Arial" w:eastAsia="Times New Roman" w:hAnsi="Arial" w:cs="Arial"/>
          <w:color w:val="000000"/>
          <w:lang w:eastAsia="hr-HR"/>
        </w:rPr>
      </w:pPr>
      <w:r w:rsidRPr="006422D5">
        <w:rPr>
          <w:rFonts w:ascii="Arial" w:eastAsia="Times New Roman" w:hAnsi="Arial" w:cs="Arial"/>
          <w:color w:val="000000"/>
          <w:lang w:eastAsia="hr-HR"/>
        </w:rPr>
        <w:t>Ov</w:t>
      </w:r>
      <w:r>
        <w:rPr>
          <w:rFonts w:ascii="Arial" w:eastAsia="Times New Roman" w:hAnsi="Arial" w:cs="Arial"/>
          <w:color w:val="000000"/>
          <w:lang w:eastAsia="hr-HR"/>
        </w:rPr>
        <w:t>a Odluka</w:t>
      </w:r>
      <w:r w:rsidRPr="006422D5">
        <w:rPr>
          <w:rFonts w:ascii="Arial" w:eastAsia="Times New Roman" w:hAnsi="Arial" w:cs="Arial"/>
          <w:color w:val="000000"/>
          <w:lang w:eastAsia="hr-HR"/>
        </w:rPr>
        <w:t xml:space="preserve"> </w:t>
      </w:r>
      <w:r>
        <w:rPr>
          <w:rFonts w:ascii="Arial" w:eastAsia="Times New Roman" w:hAnsi="Arial" w:cs="Arial"/>
          <w:color w:val="000000"/>
          <w:lang w:eastAsia="hr-HR"/>
        </w:rPr>
        <w:t>stupa</w:t>
      </w:r>
      <w:r w:rsidRPr="006422D5">
        <w:rPr>
          <w:rFonts w:ascii="Arial" w:eastAsia="Times New Roman" w:hAnsi="Arial" w:cs="Arial"/>
          <w:color w:val="000000"/>
          <w:lang w:eastAsia="hr-HR"/>
        </w:rPr>
        <w:t xml:space="preserve"> na snagu osmog dana od dana objave u „Službenim novinama Općine Jelenje“.</w:t>
      </w:r>
    </w:p>
    <w:p w14:paraId="37CACDC5" w14:textId="77777777" w:rsidR="00DC18E7" w:rsidRPr="006422D5" w:rsidRDefault="00DC18E7" w:rsidP="00DC18E7">
      <w:pPr>
        <w:suppressAutoHyphens w:val="0"/>
        <w:autoSpaceDN/>
        <w:spacing w:after="120"/>
        <w:ind w:right="41"/>
        <w:jc w:val="both"/>
        <w:textAlignment w:val="auto"/>
        <w:rPr>
          <w:rFonts w:ascii="Arial" w:eastAsia="Times New Roman" w:hAnsi="Arial" w:cs="Arial"/>
          <w:color w:val="000000"/>
          <w:lang w:eastAsia="hr-HR"/>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3763"/>
      </w:tblGrid>
      <w:tr w:rsidR="00A270E5" w14:paraId="241945B3" w14:textId="77777777" w:rsidTr="00D07441">
        <w:tc>
          <w:tcPr>
            <w:tcW w:w="1023" w:type="dxa"/>
            <w:hideMark/>
          </w:tcPr>
          <w:p w14:paraId="1220C9DB" w14:textId="77777777" w:rsidR="00DC18E7" w:rsidRPr="004807FC" w:rsidRDefault="00000000" w:rsidP="00D07441">
            <w:pPr>
              <w:jc w:val="both"/>
              <w:rPr>
                <w:rFonts w:ascii="Arial" w:eastAsia="Times New Roman" w:hAnsi="Arial" w:cs="Arial"/>
                <w:bCs/>
                <w:lang w:eastAsia="hr-HR"/>
              </w:rPr>
            </w:pPr>
            <w:r w:rsidRPr="004807FC">
              <w:rPr>
                <w:rFonts w:ascii="Arial" w:eastAsia="Times New Roman" w:hAnsi="Arial" w:cs="Arial"/>
                <w:bCs/>
                <w:lang w:eastAsia="hr-HR"/>
              </w:rPr>
              <w:t>KLASA:</w:t>
            </w:r>
          </w:p>
        </w:tc>
        <w:tc>
          <w:tcPr>
            <w:tcW w:w="3763" w:type="dxa"/>
            <w:hideMark/>
          </w:tcPr>
          <w:p w14:paraId="0EEC8E3C" w14:textId="77777777" w:rsidR="00DC18E7" w:rsidRPr="004807FC" w:rsidRDefault="00000000" w:rsidP="00D07441">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Klasa"/>
                  <w:enabled/>
                  <w:calcOnExit w:val="0"/>
                  <w:textInput/>
                </w:ffData>
              </w:fldChar>
            </w:r>
            <w:bookmarkStart w:id="0" w:name="Klasa"/>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024-01/24-01/18</w:t>
            </w:r>
            <w:r w:rsidRPr="004807FC">
              <w:rPr>
                <w:rFonts w:ascii="Arial" w:hAnsi="Arial" w:cs="Arial"/>
              </w:rPr>
              <w:fldChar w:fldCharType="end"/>
            </w:r>
            <w:bookmarkEnd w:id="0"/>
          </w:p>
        </w:tc>
      </w:tr>
      <w:tr w:rsidR="00A270E5" w14:paraId="0BC9BBB6" w14:textId="77777777" w:rsidTr="00D07441">
        <w:tc>
          <w:tcPr>
            <w:tcW w:w="1023" w:type="dxa"/>
            <w:hideMark/>
          </w:tcPr>
          <w:p w14:paraId="7893BCD0" w14:textId="77777777" w:rsidR="00DC18E7" w:rsidRPr="004807FC" w:rsidRDefault="00000000" w:rsidP="00D07441">
            <w:pPr>
              <w:jc w:val="both"/>
              <w:rPr>
                <w:rFonts w:ascii="Arial" w:eastAsia="Times New Roman" w:hAnsi="Arial" w:cs="Arial"/>
                <w:bCs/>
                <w:lang w:eastAsia="hr-HR"/>
              </w:rPr>
            </w:pPr>
            <w:r w:rsidRPr="004807FC">
              <w:rPr>
                <w:rFonts w:ascii="Arial" w:eastAsia="Times New Roman" w:hAnsi="Arial" w:cs="Arial"/>
                <w:bCs/>
                <w:lang w:eastAsia="hr-HR"/>
              </w:rPr>
              <w:t>URBROJ:</w:t>
            </w:r>
          </w:p>
        </w:tc>
        <w:tc>
          <w:tcPr>
            <w:tcW w:w="3763" w:type="dxa"/>
            <w:hideMark/>
          </w:tcPr>
          <w:p w14:paraId="56BF8121" w14:textId="77777777" w:rsidR="00DC18E7" w:rsidRPr="004807FC" w:rsidRDefault="00000000" w:rsidP="00D07441">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Urbroj"/>
                  <w:enabled/>
                  <w:calcOnExit w:val="0"/>
                  <w:textInput/>
                </w:ffData>
              </w:fldChar>
            </w:r>
            <w:bookmarkStart w:id="1" w:name="Urbroj"/>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2170-20-03-01/03-24-10</w:t>
            </w:r>
            <w:r w:rsidRPr="004807FC">
              <w:rPr>
                <w:rFonts w:ascii="Arial" w:hAnsi="Arial" w:cs="Arial"/>
              </w:rPr>
              <w:fldChar w:fldCharType="end"/>
            </w:r>
            <w:bookmarkEnd w:id="1"/>
          </w:p>
        </w:tc>
      </w:tr>
      <w:tr w:rsidR="00A270E5" w14:paraId="72DE1AD6" w14:textId="77777777" w:rsidTr="00D07441">
        <w:tc>
          <w:tcPr>
            <w:tcW w:w="1023" w:type="dxa"/>
            <w:hideMark/>
          </w:tcPr>
          <w:p w14:paraId="5532FE19" w14:textId="77777777" w:rsidR="00DC18E7" w:rsidRPr="004807FC" w:rsidRDefault="00000000" w:rsidP="00D07441">
            <w:pPr>
              <w:jc w:val="both"/>
              <w:rPr>
                <w:rFonts w:ascii="Arial" w:eastAsia="Times New Roman" w:hAnsi="Arial" w:cs="Arial"/>
                <w:bCs/>
                <w:lang w:eastAsia="hr-HR"/>
              </w:rPr>
            </w:pPr>
            <w:r w:rsidRPr="004807FC">
              <w:rPr>
                <w:rFonts w:ascii="Arial" w:eastAsia="Times New Roman" w:hAnsi="Arial" w:cs="Arial"/>
                <w:bCs/>
                <w:lang w:eastAsia="hr-HR"/>
              </w:rPr>
              <w:t>Dražice,</w:t>
            </w:r>
          </w:p>
        </w:tc>
        <w:tc>
          <w:tcPr>
            <w:tcW w:w="3763" w:type="dxa"/>
            <w:hideMark/>
          </w:tcPr>
          <w:p w14:paraId="204ADBC7" w14:textId="77777777" w:rsidR="00DC18E7" w:rsidRPr="004807FC" w:rsidRDefault="00000000" w:rsidP="00D07441">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Datum"/>
                  <w:enabled/>
                  <w:calcOnExit w:val="0"/>
                  <w:textInput/>
                </w:ffData>
              </w:fldChar>
            </w:r>
            <w:bookmarkStart w:id="2" w:name="Datum"/>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19. prosinca 2024.</w:t>
            </w:r>
            <w:r w:rsidRPr="004807FC">
              <w:rPr>
                <w:rFonts w:ascii="Arial" w:hAnsi="Arial" w:cs="Arial"/>
              </w:rPr>
              <w:fldChar w:fldCharType="end"/>
            </w:r>
            <w:bookmarkEnd w:id="2"/>
          </w:p>
        </w:tc>
      </w:tr>
    </w:tbl>
    <w:p w14:paraId="5D1FE2BC" w14:textId="77777777" w:rsidR="00DC18E7" w:rsidRPr="006422D5" w:rsidRDefault="00000000" w:rsidP="00DC18E7">
      <w:pPr>
        <w:suppressAutoHyphens w:val="0"/>
        <w:autoSpaceDN/>
        <w:spacing w:after="120"/>
        <w:ind w:left="851" w:right="269" w:hanging="367"/>
        <w:jc w:val="right"/>
        <w:textAlignment w:val="auto"/>
        <w:rPr>
          <w:rFonts w:ascii="Arial" w:eastAsia="Times New Roman" w:hAnsi="Arial" w:cs="Arial"/>
          <w:color w:val="000000"/>
          <w:lang w:eastAsia="hr-HR"/>
        </w:rPr>
      </w:pPr>
      <w:r w:rsidRPr="006422D5">
        <w:rPr>
          <w:rFonts w:ascii="Arial" w:eastAsia="Times New Roman" w:hAnsi="Arial" w:cs="Arial"/>
          <w:color w:val="000000"/>
          <w:lang w:eastAsia="hr-HR"/>
        </w:rPr>
        <w:t>PREDSJEDNICA OPĆINSKOG VIJEĆA</w:t>
      </w:r>
    </w:p>
    <w:p w14:paraId="2B4A381D" w14:textId="77777777" w:rsidR="00DC18E7" w:rsidRPr="006422D5" w:rsidRDefault="00000000" w:rsidP="00DC18E7">
      <w:pPr>
        <w:suppressAutoHyphens w:val="0"/>
        <w:autoSpaceDN/>
        <w:spacing w:after="120"/>
        <w:ind w:left="851" w:right="269" w:hanging="367"/>
        <w:jc w:val="right"/>
        <w:textAlignment w:val="auto"/>
        <w:rPr>
          <w:rFonts w:ascii="Arial" w:eastAsia="Times New Roman" w:hAnsi="Arial" w:cs="Arial"/>
          <w:color w:val="000000"/>
          <w:lang w:eastAsia="hr-HR"/>
        </w:rPr>
      </w:pPr>
      <w:r w:rsidRPr="006422D5">
        <w:rPr>
          <w:rFonts w:ascii="Arial" w:eastAsia="Times New Roman" w:hAnsi="Arial" w:cs="Arial"/>
          <w:color w:val="000000"/>
          <w:lang w:eastAsia="hr-HR"/>
        </w:rPr>
        <w:t>OPĆINE JELENJE</w:t>
      </w:r>
    </w:p>
    <w:p w14:paraId="59578700" w14:textId="77777777" w:rsidR="00DC18E7" w:rsidRPr="006422D5" w:rsidRDefault="00000000" w:rsidP="00DC18E7">
      <w:pPr>
        <w:suppressAutoHyphens w:val="0"/>
        <w:autoSpaceDN/>
        <w:spacing w:after="120"/>
        <w:ind w:left="851" w:right="269" w:hanging="367"/>
        <w:jc w:val="right"/>
        <w:textAlignment w:val="auto"/>
        <w:rPr>
          <w:rFonts w:ascii="Arial" w:eastAsia="Times New Roman" w:hAnsi="Arial" w:cs="Arial"/>
          <w:color w:val="000000"/>
          <w:lang w:eastAsia="hr-HR"/>
        </w:rPr>
      </w:pPr>
      <w:r w:rsidRPr="006422D5">
        <w:rPr>
          <w:rFonts w:ascii="Arial" w:eastAsia="Times New Roman" w:hAnsi="Arial" w:cs="Arial"/>
          <w:color w:val="000000"/>
          <w:lang w:eastAsia="hr-HR"/>
        </w:rPr>
        <w:t>Izabela Nemaz</w:t>
      </w:r>
    </w:p>
    <w:p w14:paraId="0DE2FC5F" w14:textId="77777777" w:rsidR="00DC18E7" w:rsidRPr="00B349D1" w:rsidRDefault="00DC18E7" w:rsidP="00DC18E7">
      <w:pPr>
        <w:spacing w:after="0"/>
        <w:jc w:val="both"/>
        <w:rPr>
          <w:rFonts w:ascii="Arial" w:eastAsia="Times New Roman" w:hAnsi="Arial" w:cs="Arial"/>
          <w:b/>
          <w:bCs/>
          <w:lang w:eastAsia="hr-HR"/>
        </w:rPr>
      </w:pPr>
    </w:p>
    <w:p w14:paraId="36A7945C" w14:textId="55F357E6" w:rsidR="00535989" w:rsidRPr="00B349D1" w:rsidRDefault="00535989" w:rsidP="00B349D1">
      <w:pPr>
        <w:spacing w:after="0"/>
        <w:jc w:val="both"/>
        <w:rPr>
          <w:rFonts w:ascii="Arial" w:eastAsia="Times New Roman" w:hAnsi="Arial" w:cs="Arial"/>
          <w:b/>
          <w:bCs/>
          <w:lang w:eastAsia="hr-HR"/>
        </w:rPr>
      </w:pPr>
    </w:p>
    <w:p w14:paraId="3A079127" w14:textId="12DCFC5E" w:rsidR="00B349D1" w:rsidRPr="004807FC" w:rsidRDefault="00B349D1" w:rsidP="00B349D1">
      <w:pPr>
        <w:spacing w:after="0"/>
        <w:rPr>
          <w:rFonts w:ascii="Arial" w:eastAsia="Times New Roman" w:hAnsi="Arial" w:cs="Arial"/>
          <w:lang w:eastAsia="hr-HR"/>
        </w:rPr>
      </w:pPr>
    </w:p>
    <w:p w14:paraId="475B7A9F" w14:textId="77777777" w:rsidR="00B349D1" w:rsidRPr="004807FC" w:rsidRDefault="00B349D1" w:rsidP="00B349D1">
      <w:pPr>
        <w:spacing w:after="0"/>
        <w:rPr>
          <w:rFonts w:ascii="Arial" w:eastAsia="Times New Roman" w:hAnsi="Arial" w:cs="Arial"/>
          <w:lang w:eastAsia="hr-HR"/>
        </w:rPr>
      </w:pPr>
    </w:p>
    <w:sectPr w:rsidR="00B349D1" w:rsidRPr="004807FC" w:rsidSect="00FA1E66">
      <w:pgSz w:w="11906" w:h="16838"/>
      <w:pgMar w:top="1134"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C72E3"/>
    <w:multiLevelType w:val="hybridMultilevel"/>
    <w:tmpl w:val="AFB412E6"/>
    <w:lvl w:ilvl="0" w:tplc="D494B462">
      <w:numFmt w:val="bullet"/>
      <w:lvlText w:val="-"/>
      <w:lvlJc w:val="left"/>
      <w:pPr>
        <w:ind w:left="720" w:hanging="360"/>
      </w:pPr>
      <w:rPr>
        <w:rFonts w:ascii="Times New Roman" w:eastAsia="Times New Roman" w:hAnsi="Times New Roman" w:cs="Times New Roman" w:hint="default"/>
      </w:rPr>
    </w:lvl>
    <w:lvl w:ilvl="1" w:tplc="BFC09CEC" w:tentative="1">
      <w:start w:val="1"/>
      <w:numFmt w:val="bullet"/>
      <w:lvlText w:val="o"/>
      <w:lvlJc w:val="left"/>
      <w:pPr>
        <w:ind w:left="1440" w:hanging="360"/>
      </w:pPr>
      <w:rPr>
        <w:rFonts w:ascii="Courier New" w:hAnsi="Courier New" w:cs="Courier New" w:hint="default"/>
      </w:rPr>
    </w:lvl>
    <w:lvl w:ilvl="2" w:tplc="A3BCFFA2" w:tentative="1">
      <w:start w:val="1"/>
      <w:numFmt w:val="bullet"/>
      <w:lvlText w:val=""/>
      <w:lvlJc w:val="left"/>
      <w:pPr>
        <w:ind w:left="2160" w:hanging="360"/>
      </w:pPr>
      <w:rPr>
        <w:rFonts w:ascii="Wingdings" w:hAnsi="Wingdings" w:hint="default"/>
      </w:rPr>
    </w:lvl>
    <w:lvl w:ilvl="3" w:tplc="9D72ADE4" w:tentative="1">
      <w:start w:val="1"/>
      <w:numFmt w:val="bullet"/>
      <w:lvlText w:val=""/>
      <w:lvlJc w:val="left"/>
      <w:pPr>
        <w:ind w:left="2880" w:hanging="360"/>
      </w:pPr>
      <w:rPr>
        <w:rFonts w:ascii="Symbol" w:hAnsi="Symbol" w:hint="default"/>
      </w:rPr>
    </w:lvl>
    <w:lvl w:ilvl="4" w:tplc="9EC46B28" w:tentative="1">
      <w:start w:val="1"/>
      <w:numFmt w:val="bullet"/>
      <w:lvlText w:val="o"/>
      <w:lvlJc w:val="left"/>
      <w:pPr>
        <w:ind w:left="3600" w:hanging="360"/>
      </w:pPr>
      <w:rPr>
        <w:rFonts w:ascii="Courier New" w:hAnsi="Courier New" w:cs="Courier New" w:hint="default"/>
      </w:rPr>
    </w:lvl>
    <w:lvl w:ilvl="5" w:tplc="51045BC8" w:tentative="1">
      <w:start w:val="1"/>
      <w:numFmt w:val="bullet"/>
      <w:lvlText w:val=""/>
      <w:lvlJc w:val="left"/>
      <w:pPr>
        <w:ind w:left="4320" w:hanging="360"/>
      </w:pPr>
      <w:rPr>
        <w:rFonts w:ascii="Wingdings" w:hAnsi="Wingdings" w:hint="default"/>
      </w:rPr>
    </w:lvl>
    <w:lvl w:ilvl="6" w:tplc="6EDEA6D0" w:tentative="1">
      <w:start w:val="1"/>
      <w:numFmt w:val="bullet"/>
      <w:lvlText w:val=""/>
      <w:lvlJc w:val="left"/>
      <w:pPr>
        <w:ind w:left="5040" w:hanging="360"/>
      </w:pPr>
      <w:rPr>
        <w:rFonts w:ascii="Symbol" w:hAnsi="Symbol" w:hint="default"/>
      </w:rPr>
    </w:lvl>
    <w:lvl w:ilvl="7" w:tplc="1C3815B6" w:tentative="1">
      <w:start w:val="1"/>
      <w:numFmt w:val="bullet"/>
      <w:lvlText w:val="o"/>
      <w:lvlJc w:val="left"/>
      <w:pPr>
        <w:ind w:left="5760" w:hanging="360"/>
      </w:pPr>
      <w:rPr>
        <w:rFonts w:ascii="Courier New" w:hAnsi="Courier New" w:cs="Courier New" w:hint="default"/>
      </w:rPr>
    </w:lvl>
    <w:lvl w:ilvl="8" w:tplc="43903890" w:tentative="1">
      <w:start w:val="1"/>
      <w:numFmt w:val="bullet"/>
      <w:lvlText w:val=""/>
      <w:lvlJc w:val="left"/>
      <w:pPr>
        <w:ind w:left="6480" w:hanging="360"/>
      </w:pPr>
      <w:rPr>
        <w:rFonts w:ascii="Wingdings" w:hAnsi="Wingdings" w:hint="default"/>
      </w:rPr>
    </w:lvl>
  </w:abstractNum>
  <w:abstractNum w:abstractNumId="1" w15:restartNumberingAfterBreak="0">
    <w:nsid w:val="40C57468"/>
    <w:multiLevelType w:val="hybridMultilevel"/>
    <w:tmpl w:val="D2AEF6D0"/>
    <w:lvl w:ilvl="0" w:tplc="CF965824">
      <w:numFmt w:val="bullet"/>
      <w:lvlText w:val="-"/>
      <w:lvlJc w:val="left"/>
      <w:pPr>
        <w:ind w:left="1380" w:hanging="360"/>
      </w:pPr>
      <w:rPr>
        <w:rFonts w:ascii="Times New Roman" w:eastAsia="Times New Roman" w:hAnsi="Times New Roman" w:cs="Times New Roman" w:hint="default"/>
      </w:rPr>
    </w:lvl>
    <w:lvl w:ilvl="1" w:tplc="D4A0938A" w:tentative="1">
      <w:start w:val="1"/>
      <w:numFmt w:val="bullet"/>
      <w:lvlText w:val="o"/>
      <w:lvlJc w:val="left"/>
      <w:pPr>
        <w:ind w:left="2100" w:hanging="360"/>
      </w:pPr>
      <w:rPr>
        <w:rFonts w:ascii="Courier New" w:hAnsi="Courier New" w:cs="Courier New" w:hint="default"/>
      </w:rPr>
    </w:lvl>
    <w:lvl w:ilvl="2" w:tplc="92A675D2" w:tentative="1">
      <w:start w:val="1"/>
      <w:numFmt w:val="bullet"/>
      <w:lvlText w:val=""/>
      <w:lvlJc w:val="left"/>
      <w:pPr>
        <w:ind w:left="2820" w:hanging="360"/>
      </w:pPr>
      <w:rPr>
        <w:rFonts w:ascii="Wingdings" w:hAnsi="Wingdings" w:hint="default"/>
      </w:rPr>
    </w:lvl>
    <w:lvl w:ilvl="3" w:tplc="8EC2379E" w:tentative="1">
      <w:start w:val="1"/>
      <w:numFmt w:val="bullet"/>
      <w:lvlText w:val=""/>
      <w:lvlJc w:val="left"/>
      <w:pPr>
        <w:ind w:left="3540" w:hanging="360"/>
      </w:pPr>
      <w:rPr>
        <w:rFonts w:ascii="Symbol" w:hAnsi="Symbol" w:hint="default"/>
      </w:rPr>
    </w:lvl>
    <w:lvl w:ilvl="4" w:tplc="2BFCBB42" w:tentative="1">
      <w:start w:val="1"/>
      <w:numFmt w:val="bullet"/>
      <w:lvlText w:val="o"/>
      <w:lvlJc w:val="left"/>
      <w:pPr>
        <w:ind w:left="4260" w:hanging="360"/>
      </w:pPr>
      <w:rPr>
        <w:rFonts w:ascii="Courier New" w:hAnsi="Courier New" w:cs="Courier New" w:hint="default"/>
      </w:rPr>
    </w:lvl>
    <w:lvl w:ilvl="5" w:tplc="4582EFE8" w:tentative="1">
      <w:start w:val="1"/>
      <w:numFmt w:val="bullet"/>
      <w:lvlText w:val=""/>
      <w:lvlJc w:val="left"/>
      <w:pPr>
        <w:ind w:left="4980" w:hanging="360"/>
      </w:pPr>
      <w:rPr>
        <w:rFonts w:ascii="Wingdings" w:hAnsi="Wingdings" w:hint="default"/>
      </w:rPr>
    </w:lvl>
    <w:lvl w:ilvl="6" w:tplc="24BEE4F2" w:tentative="1">
      <w:start w:val="1"/>
      <w:numFmt w:val="bullet"/>
      <w:lvlText w:val=""/>
      <w:lvlJc w:val="left"/>
      <w:pPr>
        <w:ind w:left="5700" w:hanging="360"/>
      </w:pPr>
      <w:rPr>
        <w:rFonts w:ascii="Symbol" w:hAnsi="Symbol" w:hint="default"/>
      </w:rPr>
    </w:lvl>
    <w:lvl w:ilvl="7" w:tplc="CC649640" w:tentative="1">
      <w:start w:val="1"/>
      <w:numFmt w:val="bullet"/>
      <w:lvlText w:val="o"/>
      <w:lvlJc w:val="left"/>
      <w:pPr>
        <w:ind w:left="6420" w:hanging="360"/>
      </w:pPr>
      <w:rPr>
        <w:rFonts w:ascii="Courier New" w:hAnsi="Courier New" w:cs="Courier New" w:hint="default"/>
      </w:rPr>
    </w:lvl>
    <w:lvl w:ilvl="8" w:tplc="921E2DEC" w:tentative="1">
      <w:start w:val="1"/>
      <w:numFmt w:val="bullet"/>
      <w:lvlText w:val=""/>
      <w:lvlJc w:val="left"/>
      <w:pPr>
        <w:ind w:left="7140" w:hanging="360"/>
      </w:pPr>
      <w:rPr>
        <w:rFonts w:ascii="Wingdings" w:hAnsi="Wingdings" w:hint="default"/>
      </w:rPr>
    </w:lvl>
  </w:abstractNum>
  <w:abstractNum w:abstractNumId="2" w15:restartNumberingAfterBreak="0">
    <w:nsid w:val="53D14F19"/>
    <w:multiLevelType w:val="hybridMultilevel"/>
    <w:tmpl w:val="5BFA0474"/>
    <w:lvl w:ilvl="0" w:tplc="B09ABB32">
      <w:start w:val="1"/>
      <w:numFmt w:val="decimal"/>
      <w:lvlText w:val="%1."/>
      <w:lvlJc w:val="left"/>
      <w:pPr>
        <w:ind w:left="6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DB0FC86">
      <w:start w:val="1"/>
      <w:numFmt w:val="lowerLetter"/>
      <w:lvlText w:val="%2"/>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3008FA48">
      <w:start w:val="1"/>
      <w:numFmt w:val="lowerRoman"/>
      <w:lvlText w:val="%3"/>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5FBACBCA">
      <w:start w:val="1"/>
      <w:numFmt w:val="decimal"/>
      <w:lvlText w:val="%4"/>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88546858">
      <w:start w:val="1"/>
      <w:numFmt w:val="lowerLetter"/>
      <w:lvlText w:val="%5"/>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8E7CCAEE">
      <w:start w:val="1"/>
      <w:numFmt w:val="lowerRoman"/>
      <w:lvlText w:val="%6"/>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6F256FC">
      <w:start w:val="1"/>
      <w:numFmt w:val="decimal"/>
      <w:lvlText w:val="%7"/>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E083648">
      <w:start w:val="1"/>
      <w:numFmt w:val="lowerLetter"/>
      <w:lvlText w:val="%8"/>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E46235DC">
      <w:start w:val="1"/>
      <w:numFmt w:val="lowerRoman"/>
      <w:lvlText w:val="%9"/>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16cid:durableId="394862076">
    <w:abstractNumId w:val="0"/>
  </w:num>
  <w:num w:numId="2" w16cid:durableId="946079124">
    <w:abstractNumId w:val="1"/>
  </w:num>
  <w:num w:numId="3" w16cid:durableId="429528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A9"/>
    <w:rsid w:val="000A77E6"/>
    <w:rsid w:val="000D2A78"/>
    <w:rsid w:val="00145F1D"/>
    <w:rsid w:val="002555C1"/>
    <w:rsid w:val="00266706"/>
    <w:rsid w:val="002A3DFF"/>
    <w:rsid w:val="003316D9"/>
    <w:rsid w:val="00341AF9"/>
    <w:rsid w:val="0038657E"/>
    <w:rsid w:val="003A6CF1"/>
    <w:rsid w:val="003F2E3A"/>
    <w:rsid w:val="00464030"/>
    <w:rsid w:val="004807FC"/>
    <w:rsid w:val="00496E95"/>
    <w:rsid w:val="004A683B"/>
    <w:rsid w:val="00532B20"/>
    <w:rsid w:val="00535989"/>
    <w:rsid w:val="005A324D"/>
    <w:rsid w:val="006422D5"/>
    <w:rsid w:val="00666163"/>
    <w:rsid w:val="006837E4"/>
    <w:rsid w:val="006A6AD3"/>
    <w:rsid w:val="0074334F"/>
    <w:rsid w:val="00760CD3"/>
    <w:rsid w:val="008674C8"/>
    <w:rsid w:val="008765B7"/>
    <w:rsid w:val="008C7BB1"/>
    <w:rsid w:val="008D74A9"/>
    <w:rsid w:val="00921BE7"/>
    <w:rsid w:val="00926781"/>
    <w:rsid w:val="00952991"/>
    <w:rsid w:val="00A270E5"/>
    <w:rsid w:val="00AD49B3"/>
    <w:rsid w:val="00B349D1"/>
    <w:rsid w:val="00B634DA"/>
    <w:rsid w:val="00B87D2F"/>
    <w:rsid w:val="00BE3359"/>
    <w:rsid w:val="00BF5729"/>
    <w:rsid w:val="00C37878"/>
    <w:rsid w:val="00D07441"/>
    <w:rsid w:val="00D2181B"/>
    <w:rsid w:val="00D9622C"/>
    <w:rsid w:val="00DC18E7"/>
    <w:rsid w:val="00E2769D"/>
    <w:rsid w:val="00E82C75"/>
    <w:rsid w:val="00FA1E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8BD7"/>
  <w15:docId w15:val="{41381F37-B676-4544-A6DB-38D7319E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535989"/>
    <w:pPr>
      <w:suppressAutoHyphens/>
      <w:autoSpaceDN w:val="0"/>
      <w:textAlignment w:val="baseline"/>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D74A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D74A9"/>
    <w:rPr>
      <w:rFonts w:ascii="Tahoma" w:eastAsia="Calibri" w:hAnsi="Tahoma" w:cs="Tahoma"/>
      <w:sz w:val="16"/>
      <w:szCs w:val="16"/>
    </w:rPr>
  </w:style>
  <w:style w:type="paragraph" w:styleId="Odlomakpopisa">
    <w:name w:val="List Paragraph"/>
    <w:basedOn w:val="Normal"/>
    <w:uiPriority w:val="34"/>
    <w:qFormat/>
    <w:rsid w:val="006837E4"/>
    <w:pPr>
      <w:ind w:left="720"/>
      <w:contextualSpacing/>
    </w:pPr>
  </w:style>
  <w:style w:type="paragraph" w:styleId="Zaglavlje">
    <w:name w:val="header"/>
    <w:basedOn w:val="Normal"/>
    <w:link w:val="ZaglavljeChar"/>
    <w:uiPriority w:val="99"/>
    <w:unhideWhenUsed/>
    <w:rsid w:val="003F2E3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2E3A"/>
    <w:rPr>
      <w:rFonts w:ascii="Calibri" w:eastAsia="Calibri" w:hAnsi="Calibri" w:cs="Times New Roman"/>
    </w:rPr>
  </w:style>
  <w:style w:type="paragraph" w:styleId="Podnoje">
    <w:name w:val="footer"/>
    <w:basedOn w:val="Normal"/>
    <w:link w:val="PodnojeChar"/>
    <w:uiPriority w:val="99"/>
    <w:unhideWhenUsed/>
    <w:rsid w:val="003F2E3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2E3A"/>
    <w:rPr>
      <w:rFonts w:ascii="Calibri" w:eastAsia="Calibri" w:hAnsi="Calibri" w:cs="Times New Roman"/>
    </w:rPr>
  </w:style>
  <w:style w:type="table" w:styleId="Reetkatablice">
    <w:name w:val="Table Grid"/>
    <w:basedOn w:val="Obinatablica"/>
    <w:uiPriority w:val="59"/>
    <w:rsid w:val="0025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Gortan</dc:creator>
  <cp:lastModifiedBy>Martina Perhat</cp:lastModifiedBy>
  <cp:revision>2</cp:revision>
  <cp:lastPrinted>2022-12-12T07:50:00Z</cp:lastPrinted>
  <dcterms:created xsi:type="dcterms:W3CDTF">2024-12-19T17:24:00Z</dcterms:created>
  <dcterms:modified xsi:type="dcterms:W3CDTF">2024-12-19T17:24:00Z</dcterms:modified>
</cp:coreProperties>
</file>