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8432DB" w:rsidRPr="008432DB" w:rsidP="008432DB">
      <w:pPr>
        <w:pStyle w:val="SubTitle2"/>
        <w:spacing w:after="120" w:line="276" w:lineRule="auto"/>
        <w:rPr>
          <w:rFonts w:ascii="Arial" w:hAnsi="Arial" w:cs="Arial"/>
          <w:noProof/>
          <w:sz w:val="22"/>
          <w:szCs w:val="22"/>
        </w:rPr>
      </w:pPr>
    </w:p>
    <w:p w:rsidR="008432DB" w:rsidRPr="008432DB" w:rsidP="008432DB">
      <w:pPr>
        <w:pStyle w:val="SubTitle2"/>
        <w:spacing w:after="120" w:line="276" w:lineRule="auto"/>
        <w:rPr>
          <w:rFonts w:ascii="Arial" w:hAnsi="Arial" w:cs="Arial"/>
          <w:noProof/>
          <w:sz w:val="36"/>
          <w:szCs w:val="36"/>
        </w:rPr>
      </w:pPr>
    </w:p>
    <w:p w:rsidR="008432DB" w:rsidRPr="008432DB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b/>
          <w:bCs/>
          <w:noProof/>
          <w:sz w:val="36"/>
          <w:szCs w:val="36"/>
          <w:lang w:eastAsia="de-DE"/>
        </w:rPr>
      </w:pPr>
      <w:r w:rsidRPr="008432DB">
        <w:rPr>
          <w:rFonts w:ascii="Arial" w:hAnsi="Arial" w:cs="Arial"/>
          <w:b/>
          <w:bCs/>
          <w:noProof/>
          <w:sz w:val="36"/>
          <w:szCs w:val="36"/>
          <w:lang w:eastAsia="de-DE"/>
        </w:rPr>
        <w:t>OPĆINA JELENJE</w:t>
      </w:r>
    </w:p>
    <w:p w:rsidR="008432DB" w:rsidRPr="008432DB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b/>
          <w:bCs/>
          <w:noProof/>
          <w:sz w:val="36"/>
          <w:szCs w:val="36"/>
          <w:lang w:eastAsia="de-DE"/>
        </w:rPr>
      </w:pPr>
    </w:p>
    <w:p w:rsidR="008432DB" w:rsidRPr="008432DB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noProof/>
          <w:sz w:val="36"/>
          <w:szCs w:val="36"/>
        </w:rPr>
      </w:pPr>
      <w:r w:rsidRPr="008432DB"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2468880" cy="2468880"/>
            <wp:effectExtent l="0" t="0" r="0" b="7620"/>
            <wp:docPr id="63299777" name="Picture 1" descr="Općina Jelenje - Službeni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9777" name="Picture 1" descr="Općina Jelenje - Službeni porta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2DB" w:rsidRPr="008432DB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noProof/>
          <w:sz w:val="36"/>
          <w:szCs w:val="36"/>
          <w:lang w:eastAsia="de-DE"/>
        </w:rPr>
      </w:pPr>
    </w:p>
    <w:p w:rsidR="008432DB" w:rsidRPr="008432DB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b/>
          <w:bCs/>
          <w:noProof/>
          <w:sz w:val="36"/>
          <w:szCs w:val="36"/>
          <w:lang w:eastAsia="de-DE"/>
        </w:rPr>
      </w:pPr>
      <w:r w:rsidRPr="008432DB">
        <w:rPr>
          <w:rFonts w:ascii="Arial" w:hAnsi="Arial" w:cs="Arial"/>
          <w:b/>
          <w:bCs/>
          <w:noProof/>
          <w:sz w:val="36"/>
          <w:szCs w:val="36"/>
          <w:lang w:eastAsia="de-DE"/>
        </w:rPr>
        <w:t>Javni poziv za predlaganje javnih potreba u kulturi u 202</w:t>
      </w:r>
      <w:r w:rsidR="0006321D">
        <w:rPr>
          <w:rFonts w:ascii="Arial" w:hAnsi="Arial" w:cs="Arial"/>
          <w:b/>
          <w:bCs/>
          <w:noProof/>
          <w:sz w:val="36"/>
          <w:szCs w:val="36"/>
          <w:lang w:eastAsia="de-DE"/>
        </w:rPr>
        <w:t>5</w:t>
      </w:r>
      <w:r w:rsidRPr="008432DB">
        <w:rPr>
          <w:rFonts w:ascii="Arial" w:hAnsi="Arial" w:cs="Arial"/>
          <w:b/>
          <w:bCs/>
          <w:noProof/>
          <w:sz w:val="36"/>
          <w:szCs w:val="36"/>
          <w:lang w:eastAsia="de-DE"/>
        </w:rPr>
        <w:t>. godini</w:t>
      </w:r>
    </w:p>
    <w:p w:rsidR="008432DB" w:rsidRPr="008432DB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noProof/>
          <w:sz w:val="36"/>
          <w:szCs w:val="36"/>
          <w:lang w:eastAsia="de-DE"/>
        </w:rPr>
      </w:pPr>
    </w:p>
    <w:p w:rsidR="008432DB" w:rsidRPr="008432DB" w:rsidP="008432DB">
      <w:pPr>
        <w:pStyle w:val="SubTitle2"/>
        <w:spacing w:after="120" w:line="276" w:lineRule="auto"/>
        <w:rPr>
          <w:rFonts w:ascii="Arial" w:hAnsi="Arial" w:cs="Arial"/>
          <w:noProof/>
          <w:sz w:val="36"/>
          <w:szCs w:val="36"/>
        </w:rPr>
      </w:pPr>
    </w:p>
    <w:p w:rsidR="008432DB" w:rsidRPr="008432DB" w:rsidP="008432DB">
      <w:pPr>
        <w:pStyle w:val="SubTitle2"/>
        <w:spacing w:after="120" w:line="276" w:lineRule="auto"/>
        <w:rPr>
          <w:rFonts w:ascii="Arial" w:hAnsi="Arial" w:cs="Arial"/>
          <w:noProof/>
          <w:sz w:val="36"/>
          <w:szCs w:val="36"/>
        </w:rPr>
      </w:pPr>
    </w:p>
    <w:p w:rsidR="008432DB" w:rsidRPr="008432DB" w:rsidP="008432DB">
      <w:pPr>
        <w:pStyle w:val="SubTitle1"/>
        <w:spacing w:after="120" w:line="276" w:lineRule="auto"/>
        <w:rPr>
          <w:rFonts w:ascii="Arial" w:hAnsi="Arial" w:cs="Arial"/>
          <w:noProof/>
          <w:sz w:val="36"/>
          <w:szCs w:val="36"/>
        </w:rPr>
      </w:pPr>
      <w:r w:rsidRPr="008432DB">
        <w:rPr>
          <w:rFonts w:ascii="Arial" w:hAnsi="Arial" w:cs="Arial"/>
          <w:noProof/>
          <w:sz w:val="36"/>
          <w:szCs w:val="36"/>
        </w:rPr>
        <w:t>Upute za predlagatelje</w:t>
      </w:r>
    </w:p>
    <w:p w:rsidR="008432DB" w:rsidRPr="008432DB" w:rsidP="008432DB">
      <w:pPr>
        <w:pStyle w:val="SubTitle2"/>
        <w:spacing w:after="120" w:line="276" w:lineRule="auto"/>
        <w:rPr>
          <w:rFonts w:ascii="Arial" w:hAnsi="Arial" w:cs="Arial"/>
          <w:sz w:val="36"/>
          <w:szCs w:val="36"/>
        </w:rPr>
      </w:pPr>
    </w:p>
    <w:p w:rsidR="008432DB" w:rsidRPr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:rsidR="008432DB" w:rsidRPr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:rsidR="008432DB" w:rsidRPr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:rsidR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:rsidR="0006321D" w:rsidRPr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:rsidR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  <w:r w:rsidRPr="008432DB">
        <w:rPr>
          <w:rFonts w:ascii="Arial" w:hAnsi="Arial" w:cs="Arial"/>
          <w:sz w:val="22"/>
          <w:szCs w:val="22"/>
        </w:rPr>
        <w:t>Rujan, 202</w:t>
      </w:r>
      <w:r w:rsidR="0006321D">
        <w:rPr>
          <w:rFonts w:ascii="Arial" w:hAnsi="Arial" w:cs="Arial"/>
          <w:sz w:val="22"/>
          <w:szCs w:val="22"/>
        </w:rPr>
        <w:t>4</w:t>
      </w:r>
      <w:r w:rsidRPr="008432DB">
        <w:rPr>
          <w:rFonts w:ascii="Arial" w:hAnsi="Arial" w:cs="Arial"/>
          <w:sz w:val="22"/>
          <w:szCs w:val="22"/>
        </w:rPr>
        <w:t>.</w:t>
      </w:r>
    </w:p>
    <w:p w:rsidR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:rsidR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:rsidR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:rsidR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:rsidR="008432DB" w:rsidRPr="008432DB" w:rsidP="008432DB">
      <w:pPr>
        <w:shd w:val="clear" w:color="auto" w:fill="FFFFFF"/>
        <w:spacing w:after="120"/>
        <w:jc w:val="both"/>
        <w:rPr>
          <w:rFonts w:ascii="Arial" w:hAnsi="Arial" w:cs="Arial"/>
          <w:lang w:eastAsia="hr-HR"/>
        </w:rPr>
      </w:pPr>
      <w:bookmarkStart w:id="0" w:name="_Toc26517550"/>
      <w:r w:rsidRPr="008432DB">
        <w:rPr>
          <w:rFonts w:ascii="Arial" w:hAnsi="Arial" w:cs="Arial"/>
          <w:lang w:eastAsia="hr-HR"/>
        </w:rPr>
        <w:t xml:space="preserve">Zakon o kulturnim vijećima i financiranju javnih potreba u kulturi („Narodne novine“  broj 83/22) definira osnovne elemente za raspisivanje i provedbu Javnog poziva za predlaganje javnih potreba u kulturi jedinica lokalne samouprave. </w:t>
      </w:r>
    </w:p>
    <w:p w:rsidR="008432DB" w:rsidRPr="008432DB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shd w:val="clear" w:color="auto" w:fill="FFFFFF"/>
          <w:lang w:eastAsia="hr-HR"/>
        </w:rPr>
        <w:t>Proračunom Općine Jelenje osiguravaju se sredstva za financiranje javnih potreba u kulturi namijenjena potpori programima i projektima, aktivnostima i manifestacijama u kulturi od interesa za Općinu Jelenje, a dodjeljuju se na temelju provedenog javnog poziva (u daljnjem tekstu: Javni poziv) koji se objavljuje na mrežnim stranicama Općine Jelenje.</w:t>
      </w:r>
    </w:p>
    <w:p w:rsidR="008432DB" w:rsidRPr="008432DB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shd w:val="clear" w:color="auto" w:fill="FFFFFF"/>
          <w:lang w:eastAsia="hr-HR"/>
        </w:rPr>
        <w:t>Javnim pozivom definiraju se područja javnih potreba u kulturi, prioriteti i ciljevi, postupak dodjele financijskih sredstava, uvjeti i kriteriji za dodjelu financijskih sredstava, način prijave, rokovi, postupak objave rezultata, postupak podnošenja prigovora, postupanje s prijavama nakon provedbe Javnog poziva, postupak ugovaranja odobrenih sredstava, način korištenja odobrenih sredstava, način izvještavanja te praćenja korištenja sredstava sukladno Zakonu o kulturnim vijećima i financiranju javnih potreba u kulturi.</w:t>
      </w:r>
    </w:p>
    <w:p w:rsidR="008432DB" w:rsidRPr="008432DB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 </w:t>
      </w:r>
    </w:p>
    <w:p w:rsidR="008432DB" w:rsidRPr="008432DB" w:rsidP="008432DB">
      <w:pPr>
        <w:shd w:val="clear" w:color="auto" w:fill="FFFFFF"/>
        <w:spacing w:after="120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b/>
          <w:bCs/>
          <w:lang w:eastAsia="hr-HR"/>
        </w:rPr>
        <w:t>II. PODRUČJA JAVNIH POTREBA I PRIHVATLJIVI PREDLAGATELJI</w:t>
      </w:r>
    </w:p>
    <w:p w:rsidR="00DE2D66" w:rsidP="00DE2D66">
      <w:pPr>
        <w:spacing w:after="0"/>
        <w:ind w:hanging="11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 </w:t>
      </w:r>
      <w:r w:rsidRPr="008432DB">
        <w:rPr>
          <w:rFonts w:ascii="Arial" w:hAnsi="Arial" w:cs="Arial"/>
          <w:lang w:eastAsia="hr-HR"/>
        </w:rPr>
        <w:br/>
      </w:r>
      <w:bookmarkStart w:id="1" w:name="_Hlk147738109"/>
      <w:r>
        <w:rPr>
          <w:rFonts w:ascii="Arial" w:hAnsi="Arial" w:cs="Arial"/>
        </w:rPr>
        <w:t xml:space="preserve">Na ovaj Javni poziv mogu se prijaviti udruge, ustanove u kulturi, umjetničke organizacije i samostalni umjetnici u sljedećim djelatnostima i područjima, a koje imaju registrirano sjedište (za udruge, ustanove i druge pravne osobe) odnosno prebivalište (za samostalne umjetnike) u sljedećim u područjima: </w:t>
      </w:r>
      <w:bookmarkEnd w:id="1"/>
    </w:p>
    <w:p w:rsidR="00DE2D66" w:rsidP="00DE2D66">
      <w:pPr>
        <w:spacing w:after="0"/>
        <w:ind w:hanging="11"/>
        <w:jc w:val="both"/>
        <w:rPr>
          <w:rFonts w:ascii="Arial" w:hAnsi="Arial" w:cs="Arial"/>
        </w:rPr>
      </w:pPr>
    </w:p>
    <w:p w:rsidR="008432DB" w:rsidRPr="008432DB" w:rsidP="008432DB">
      <w:pPr>
        <w:pStyle w:val="Odlomakpopisa1"/>
        <w:numPr>
          <w:ilvl w:val="0"/>
          <w:numId w:val="4"/>
        </w:numPr>
        <w:spacing w:after="120"/>
        <w:ind w:right="113"/>
        <w:jc w:val="both"/>
        <w:rPr>
          <w:rFonts w:ascii="Arial" w:eastAsia="Times New Roman" w:hAnsi="Arial" w:cs="Arial"/>
          <w:lang w:val="hr-HR" w:eastAsia="hr-HR"/>
        </w:rPr>
      </w:pPr>
      <w:bookmarkStart w:id="2" w:name="_Hlk147162981"/>
      <w:r w:rsidRPr="008432DB">
        <w:rPr>
          <w:rFonts w:ascii="Arial" w:eastAsia="Times New Roman" w:hAnsi="Arial" w:cs="Arial"/>
          <w:lang w:val="hr-HR" w:eastAsia="hr-HR"/>
        </w:rPr>
        <w:t>kulturne djelatnosti (arhivska djelatnost, muzejska djelatnost, knjižnična djelatnost, nakladnička i knjižarska djelatnost, audiovizualna djelatnost),</w:t>
      </w:r>
    </w:p>
    <w:p w:rsidR="008432DB" w:rsidRPr="008432DB" w:rsidP="008432DB">
      <w:pPr>
        <w:pStyle w:val="Odlomakpopisa1"/>
        <w:numPr>
          <w:ilvl w:val="0"/>
          <w:numId w:val="4"/>
        </w:numPr>
        <w:spacing w:after="120"/>
        <w:ind w:right="113"/>
        <w:jc w:val="both"/>
        <w:rPr>
          <w:rFonts w:ascii="Arial" w:eastAsia="Times New Roman" w:hAnsi="Arial" w:cs="Arial"/>
          <w:lang w:val="hr-HR" w:eastAsia="hr-HR"/>
        </w:rPr>
      </w:pPr>
      <w:r w:rsidRPr="008432DB">
        <w:rPr>
          <w:rFonts w:ascii="Arial" w:eastAsia="Times New Roman" w:hAnsi="Arial" w:cs="Arial"/>
          <w:lang w:val="hr-HR" w:eastAsia="hr-HR"/>
        </w:rPr>
        <w:t>kulturno-umjetničko stvaralaštvo (dramska i plesna umjetnost, glazbena i glazbeno-scenska umjetnost, književnost, vizualne umjetnosti, dizajn i arhitektura, interdisciplinarne i nove umjetničke i kulturne prakse, digitalna umjetnost, kulturno-umjetnički amaterizam),</w:t>
      </w:r>
    </w:p>
    <w:p w:rsidR="008432DB" w:rsidRPr="008432DB" w:rsidP="008432DB">
      <w:pPr>
        <w:pStyle w:val="Odlomakpopisa1"/>
        <w:numPr>
          <w:ilvl w:val="0"/>
          <w:numId w:val="4"/>
        </w:numPr>
        <w:spacing w:after="120"/>
        <w:ind w:right="113"/>
        <w:jc w:val="both"/>
        <w:rPr>
          <w:rFonts w:ascii="Arial" w:eastAsia="Times New Roman" w:hAnsi="Arial" w:cs="Arial"/>
          <w:lang w:val="hr-HR" w:eastAsia="hr-HR"/>
        </w:rPr>
      </w:pPr>
      <w:r w:rsidRPr="008432DB">
        <w:rPr>
          <w:rFonts w:ascii="Arial" w:eastAsia="Times New Roman" w:hAnsi="Arial" w:cs="Arial"/>
          <w:lang w:val="hr-HR" w:eastAsia="hr-HR"/>
        </w:rPr>
        <w:t>djelatnost zaštite, očuvanja i održivog upravljanja kulturnom baštinom,</w:t>
      </w:r>
    </w:p>
    <w:p w:rsidR="008432DB" w:rsidRPr="008432DB" w:rsidP="008432DB">
      <w:pPr>
        <w:pStyle w:val="Odlomakpopisa1"/>
        <w:numPr>
          <w:ilvl w:val="0"/>
          <w:numId w:val="4"/>
        </w:numPr>
        <w:spacing w:after="120"/>
        <w:ind w:right="113"/>
        <w:jc w:val="both"/>
        <w:rPr>
          <w:rFonts w:ascii="Arial" w:eastAsia="Times New Roman" w:hAnsi="Arial" w:cs="Arial"/>
          <w:lang w:val="hr-HR" w:eastAsia="hr-HR"/>
        </w:rPr>
      </w:pPr>
      <w:r w:rsidRPr="008432DB">
        <w:rPr>
          <w:rFonts w:ascii="Arial" w:eastAsia="Times New Roman" w:hAnsi="Arial" w:cs="Arial"/>
          <w:lang w:val="hr-HR" w:eastAsia="hr-HR"/>
        </w:rPr>
        <w:t>transverzalna područja (međunarodna kulturna suradnja i mobilnost, dostupnost, pristup i sudjelovanje u kulturi, raznolikost kulturnih izričaja, poduzetništvo u kulturnim i kreativnim industrijama, digitalizacija u području kulture),</w:t>
      </w:r>
    </w:p>
    <w:p w:rsidR="008432DB" w:rsidRPr="00DE2D66" w:rsidP="0006321D">
      <w:pPr>
        <w:pStyle w:val="Odlomakpopisa1"/>
        <w:numPr>
          <w:ilvl w:val="0"/>
          <w:numId w:val="4"/>
        </w:numPr>
        <w:shd w:val="clear" w:color="auto" w:fill="FFFFFF"/>
        <w:spacing w:after="120"/>
        <w:ind w:left="567" w:right="113" w:hanging="425"/>
        <w:jc w:val="both"/>
        <w:rPr>
          <w:rFonts w:ascii="Arial" w:eastAsia="Times New Roman" w:hAnsi="Arial" w:cs="Arial"/>
          <w:bCs/>
          <w:shd w:val="clear" w:color="auto" w:fill="FFFFFF"/>
          <w:lang w:val="hr-HR" w:eastAsia="hr-HR"/>
        </w:rPr>
      </w:pPr>
      <w:r w:rsidRPr="00DE2D66">
        <w:rPr>
          <w:rFonts w:ascii="Arial" w:eastAsia="Times New Roman" w:hAnsi="Arial" w:cs="Arial"/>
          <w:lang w:val="hr-HR" w:eastAsia="hr-HR"/>
        </w:rPr>
        <w:t>redovna djelatnost udruga u kulturi</w:t>
      </w:r>
      <w:r w:rsidRPr="00DE2D66" w:rsidR="00DE2D66">
        <w:rPr>
          <w:rFonts w:ascii="Arial" w:eastAsia="Times New Roman" w:hAnsi="Arial" w:cs="Arial"/>
          <w:lang w:val="hr-HR" w:eastAsia="hr-HR"/>
        </w:rPr>
        <w:t xml:space="preserve"> (</w:t>
      </w:r>
      <w:bookmarkEnd w:id="2"/>
      <w:r w:rsidR="00DE2D66">
        <w:rPr>
          <w:rFonts w:ascii="Arial" w:hAnsi="Arial" w:cs="Arial"/>
          <w:bCs/>
          <w:u w:val="single"/>
          <w:shd w:val="clear" w:color="auto" w:fill="FFFFFF"/>
          <w:lang w:val="hr-HR" w:eastAsia="hr-HR"/>
        </w:rPr>
        <w:t>u</w:t>
      </w:r>
      <w:r w:rsidRPr="00DE2D66">
        <w:rPr>
          <w:rFonts w:ascii="Arial" w:hAnsi="Arial" w:cs="Arial"/>
          <w:bCs/>
          <w:u w:val="single"/>
          <w:shd w:val="clear" w:color="auto" w:fill="FFFFFF"/>
          <w:lang w:val="hr-HR" w:eastAsia="hr-HR"/>
        </w:rPr>
        <w:t xml:space="preserve"> području redovne djelatnosti udruga u kulturi</w:t>
      </w:r>
      <w:r w:rsidRPr="00DE2D66">
        <w:rPr>
          <w:rFonts w:ascii="Arial" w:hAnsi="Arial" w:cs="Arial"/>
          <w:bCs/>
          <w:shd w:val="clear" w:color="auto" w:fill="FFFFFF"/>
          <w:lang w:val="hr-HR" w:eastAsia="hr-HR"/>
        </w:rPr>
        <w:t>, mogu se prijaviti isključivo udruge koje su, uz prijavu za redovnu djelatnost, dostavile minimalno još jednu zasebnu prijavu – prijedlog programa ili projekta</w:t>
      </w:r>
      <w:r w:rsidR="00DE2D66">
        <w:rPr>
          <w:rFonts w:ascii="Arial" w:hAnsi="Arial" w:cs="Arial"/>
          <w:bCs/>
          <w:shd w:val="clear" w:color="auto" w:fill="FFFFFF"/>
          <w:lang w:val="hr-HR" w:eastAsia="hr-HR"/>
        </w:rPr>
        <w:t>)</w:t>
      </w:r>
      <w:r w:rsidRPr="00DE2D66">
        <w:rPr>
          <w:rFonts w:ascii="Arial" w:hAnsi="Arial" w:cs="Arial"/>
          <w:bCs/>
          <w:shd w:val="clear" w:color="auto" w:fill="FFFFFF"/>
          <w:lang w:val="hr-HR" w:eastAsia="hr-HR"/>
        </w:rPr>
        <w:t>.</w:t>
      </w:r>
    </w:p>
    <w:p w:rsidR="008432DB" w:rsidRPr="008432DB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bookmarkStart w:id="3" w:name="_Hlk147737948"/>
      <w:r w:rsidRPr="008432DB">
        <w:rPr>
          <w:rFonts w:ascii="Arial" w:hAnsi="Arial" w:cs="Arial"/>
          <w:shd w:val="clear" w:color="auto" w:fill="FFFFFF"/>
          <w:lang w:eastAsia="hr-HR"/>
        </w:rPr>
        <w:t xml:space="preserve">U obzir za financiranje </w:t>
      </w:r>
      <w:r w:rsidR="00DE2D66">
        <w:rPr>
          <w:rFonts w:ascii="Arial" w:hAnsi="Arial" w:cs="Arial"/>
          <w:shd w:val="clear" w:color="auto" w:fill="FFFFFF"/>
          <w:lang w:eastAsia="hr-HR"/>
        </w:rPr>
        <w:t>mogu se uzeti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i prijave odgovarajućih programa, projekata, aktivnosti i manifestacija u kulturi koje pridonose ostvarenju ciljeva, a koji ne korespondiraju s gore navedenim djelatnostima i područjima. </w:t>
      </w:r>
    </w:p>
    <w:bookmarkEnd w:id="3"/>
    <w:p w:rsidR="0006321D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</w:p>
    <w:p w:rsidR="0006321D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</w:p>
    <w:p w:rsidR="0006321D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</w:p>
    <w:p w:rsidR="008432DB" w:rsidRPr="008432DB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Programi koji nisu prihvatljivi za financiranje:</w:t>
      </w:r>
    </w:p>
    <w:p w:rsidR="008432DB" w:rsidRPr="008432DB" w:rsidP="0006321D">
      <w:pPr>
        <w:spacing w:after="120"/>
        <w:ind w:left="567" w:hanging="141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- programi koji po svojim temeljnim karakteristikama ne pripadaju u djelatnost i područje kulture,</w:t>
      </w:r>
    </w:p>
    <w:p w:rsidR="008432DB" w:rsidRPr="008432DB" w:rsidP="0006321D">
      <w:pPr>
        <w:spacing w:after="120"/>
        <w:ind w:left="567" w:hanging="141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- programi s manjkavim podatcima i nedovoljnom razradom programskog sadržaja i troškovnika.</w:t>
      </w:r>
    </w:p>
    <w:p w:rsidR="008432DB" w:rsidRPr="008432DB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</w:p>
    <w:p w:rsidR="008432DB" w:rsidRPr="008432DB" w:rsidP="008432DB">
      <w:pPr>
        <w:shd w:val="clear" w:color="auto" w:fill="FFFFFF"/>
        <w:spacing w:after="120"/>
        <w:rPr>
          <w:rFonts w:ascii="Arial" w:hAnsi="Arial" w:cs="Arial"/>
          <w:b/>
          <w:bCs/>
        </w:rPr>
      </w:pPr>
      <w:r w:rsidRPr="008432DB">
        <w:rPr>
          <w:rFonts w:ascii="Arial" w:hAnsi="Arial" w:cs="Arial"/>
          <w:b/>
          <w:bCs/>
          <w:lang w:eastAsia="hr-HR"/>
        </w:rPr>
        <w:t>II. PRIORITETI I CILJEVI</w:t>
      </w:r>
    </w:p>
    <w:p w:rsidR="008432DB" w:rsidRPr="008432DB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 </w:t>
      </w:r>
      <w:bookmarkStart w:id="4" w:name="_Hlk147738236"/>
      <w:r w:rsidRPr="008432DB">
        <w:rPr>
          <w:rFonts w:ascii="Arial" w:hAnsi="Arial" w:cs="Arial"/>
          <w:shd w:val="clear" w:color="auto" w:fill="FFFFFF"/>
          <w:lang w:eastAsia="hr-HR"/>
        </w:rPr>
        <w:t xml:space="preserve">U procesu vrednovanja prijavljenih programa i projekata posebna pozornost bit će posvećena ispunjavanju prioriteta i ciljeva kulturnog razvitka: </w:t>
      </w:r>
      <w:r>
        <w:rPr>
          <w:rFonts w:ascii="Arial" w:hAnsi="Arial" w:cs="Arial"/>
          <w:shd w:val="clear" w:color="auto" w:fill="FFFFFF"/>
          <w:lang w:eastAsia="hr-HR"/>
        </w:rPr>
        <w:t>k</w:t>
      </w:r>
      <w:r w:rsidRPr="008432DB">
        <w:rPr>
          <w:rFonts w:ascii="Arial" w:hAnsi="Arial" w:cs="Arial"/>
          <w:shd w:val="clear" w:color="auto" w:fill="FFFFFF"/>
          <w:lang w:eastAsia="hr-HR"/>
        </w:rPr>
        <w:t>valitetna, raznolika i dostupna kulturna ponuda za različite dobne i društvene skupine</w:t>
      </w:r>
      <w:r>
        <w:rPr>
          <w:rFonts w:ascii="Arial" w:hAnsi="Arial" w:cs="Arial"/>
          <w:shd w:val="clear" w:color="auto" w:fill="FFFFFF"/>
          <w:lang w:eastAsia="hr-HR"/>
        </w:rPr>
        <w:t xml:space="preserve">, </w:t>
      </w:r>
      <w:r w:rsidRPr="008432DB">
        <w:rPr>
          <w:rFonts w:ascii="Arial" w:hAnsi="Arial" w:cs="Arial"/>
          <w:shd w:val="clear" w:color="auto" w:fill="FFFFFF"/>
          <w:lang w:eastAsia="hr-HR"/>
        </w:rPr>
        <w:t>razina kvalitete i stručna utemeljenost, uključenost lokalne zajednice, ekonomičnost te kontinuitet u djelovanju predlagatelja programa i projekata</w:t>
      </w:r>
      <w:r>
        <w:rPr>
          <w:rFonts w:ascii="Arial" w:hAnsi="Arial" w:cs="Arial"/>
          <w:shd w:val="clear" w:color="auto" w:fill="FFFFFF"/>
          <w:lang w:eastAsia="hr-HR"/>
        </w:rPr>
        <w:t>, d</w:t>
      </w:r>
      <w:r w:rsidRPr="008432DB">
        <w:rPr>
          <w:rFonts w:ascii="Arial" w:hAnsi="Arial" w:cs="Arial"/>
        </w:rPr>
        <w:t>oprinos prezentaciji, popularizaciji i razvoju pojedine kulturno-umjetničke djelatnosti ili područja</w:t>
      </w:r>
      <w:r>
        <w:rPr>
          <w:rFonts w:ascii="Arial" w:hAnsi="Arial" w:cs="Arial"/>
        </w:rPr>
        <w:t>, p</w:t>
      </w:r>
      <w:r w:rsidRPr="008432DB">
        <w:rPr>
          <w:rFonts w:ascii="Arial" w:hAnsi="Arial" w:cs="Arial"/>
        </w:rPr>
        <w:t>oticanje razvoja kulturnih navika, privlačenje novih publika i produbljenja odnosa s postojećom publikom</w:t>
      </w:r>
      <w:r>
        <w:rPr>
          <w:rFonts w:ascii="Arial" w:hAnsi="Arial" w:cs="Arial"/>
        </w:rPr>
        <w:t>, p</w:t>
      </w:r>
      <w:r w:rsidRPr="008432DB">
        <w:rPr>
          <w:rFonts w:ascii="Arial" w:hAnsi="Arial" w:cs="Arial"/>
        </w:rPr>
        <w:t xml:space="preserve">oticanje i promicanje profesionalnoga kulturnog i umjetničkog stvaralaštva te afirmacija </w:t>
      </w:r>
      <w:r>
        <w:rPr>
          <w:rFonts w:ascii="Arial" w:hAnsi="Arial" w:cs="Arial"/>
        </w:rPr>
        <w:t>lokalnih</w:t>
      </w:r>
      <w:r w:rsidRPr="008432DB">
        <w:rPr>
          <w:rFonts w:ascii="Arial" w:hAnsi="Arial" w:cs="Arial"/>
        </w:rPr>
        <w:t xml:space="preserve"> autorica i autora</w:t>
      </w:r>
      <w:r>
        <w:rPr>
          <w:rFonts w:ascii="Arial" w:hAnsi="Arial" w:cs="Arial"/>
        </w:rPr>
        <w:t>, u</w:t>
      </w:r>
      <w:r w:rsidRPr="008432DB">
        <w:rPr>
          <w:rFonts w:ascii="Arial" w:hAnsi="Arial" w:cs="Arial"/>
        </w:rPr>
        <w:t>ključivanje i afirmacija mladih umjetnika i umjetnica</w:t>
      </w:r>
      <w:r>
        <w:rPr>
          <w:rFonts w:ascii="Arial" w:hAnsi="Arial" w:cs="Arial"/>
        </w:rPr>
        <w:t>, p</w:t>
      </w:r>
      <w:r w:rsidRPr="008432DB">
        <w:rPr>
          <w:rFonts w:ascii="Arial" w:hAnsi="Arial" w:cs="Arial"/>
        </w:rPr>
        <w:t>oticanje kulturnog amaterizma i izravnog sudjelovanja građana u kreiranju kulturnih sadržaja</w:t>
      </w:r>
      <w:r>
        <w:rPr>
          <w:rFonts w:ascii="Arial" w:hAnsi="Arial" w:cs="Arial"/>
        </w:rPr>
        <w:t>.</w:t>
      </w:r>
      <w:bookmarkEnd w:id="4"/>
    </w:p>
    <w:p w:rsidR="008432DB" w:rsidRPr="008432DB" w:rsidP="008432DB">
      <w:pPr>
        <w:spacing w:after="12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</w:p>
    <w:p w:rsidR="008432DB" w:rsidRPr="008432DB" w:rsidP="008432DB">
      <w:pPr>
        <w:spacing w:after="120"/>
        <w:jc w:val="both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 </w:t>
      </w:r>
      <w:r w:rsidRPr="008432DB">
        <w:rPr>
          <w:rFonts w:ascii="Arial" w:hAnsi="Arial" w:cs="Arial"/>
          <w:b/>
          <w:bCs/>
          <w:lang w:eastAsia="hr-HR"/>
        </w:rPr>
        <w:t>III. POSTUPAK DODJELE FINANCIJSKIH SREDSTAVA I OBJAVE REZULTATA</w:t>
      </w:r>
    </w:p>
    <w:p w:rsidR="00DE2D66" w:rsidP="00DE2D66">
      <w:pPr>
        <w:spacing w:after="5" w:line="242" w:lineRule="auto"/>
        <w:ind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 povjerenstvo vrednuje i ocjenjuje programe i projekte prijavljene na ovaj Javni poziv slijedeći opće prioritete i ciljeve Javnog poziva, kao i specifičnosti svakog područja umjetničkog i kulturnog djelovanja, a sve sukladno kriterijima za dodjelu financijskih sredstava iz točke V. Javnog poziva.</w:t>
      </w:r>
    </w:p>
    <w:p w:rsidR="00DE2D66" w:rsidP="00DE2D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prijedloga Povjerenstva, općinski načelnik donosi odluku o dodjeli financijskih sredstava s popisom odobrenih i odbijenih programa. </w:t>
      </w:r>
    </w:p>
    <w:p w:rsidR="00DE2D66" w:rsidP="00DE2D66">
      <w:pPr>
        <w:spacing w:after="0" w:line="242" w:lineRule="auto"/>
        <w:ind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o dodjeli financijskih sredstava donosi se najkasnije u roku od 90 dana od dana donošenja Proračuna Općine Jelenje. </w:t>
      </w:r>
    </w:p>
    <w:p w:rsidR="00DE2D66" w:rsidP="00DE2D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o dodjeli financijskih sredstava s popisom odobrenih i odbijenih programa objavljuje se na mrežnim stranicama Općine Jelenje. </w:t>
      </w:r>
    </w:p>
    <w:p w:rsidR="008432DB" w:rsidRPr="008432DB" w:rsidP="008432DB">
      <w:pPr>
        <w:spacing w:after="120"/>
        <w:jc w:val="both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shd w:val="clear" w:color="auto" w:fill="FFFFFF"/>
          <w:lang w:eastAsia="hr-HR"/>
        </w:rPr>
        <w:t> </w:t>
      </w:r>
      <w:r w:rsidRPr="008432DB">
        <w:rPr>
          <w:rFonts w:ascii="Arial" w:hAnsi="Arial" w:cs="Arial"/>
          <w:b/>
          <w:bCs/>
          <w:lang w:eastAsia="hr-HR"/>
        </w:rPr>
        <w:t>IV. UVJETI I KRITERIJI ZA DODJELU FINANCIJSKIH SREDSTAVA</w:t>
      </w:r>
    </w:p>
    <w:p w:rsidR="00DE2D66" w:rsidP="00DE2D66">
      <w:pPr>
        <w:spacing w:after="35" w:line="242" w:lineRule="auto"/>
        <w:ind w:hanging="10"/>
        <w:jc w:val="both"/>
        <w:rPr>
          <w:rFonts w:ascii="Arial" w:hAnsi="Arial" w:cs="Arial"/>
        </w:rPr>
      </w:pPr>
      <w:r w:rsidRPr="008432DB">
        <w:rPr>
          <w:rFonts w:ascii="Arial" w:hAnsi="Arial" w:cs="Arial"/>
          <w:b/>
          <w:bCs/>
          <w:shd w:val="clear" w:color="auto" w:fill="FFFFFF"/>
          <w:lang w:eastAsia="hr-HR"/>
        </w:rPr>
        <w:t> </w:t>
      </w:r>
      <w:r>
        <w:rPr>
          <w:rFonts w:ascii="Arial" w:hAnsi="Arial" w:cs="Arial"/>
        </w:rPr>
        <w:t xml:space="preserve">Pri stručnom vrednovanju podnesenih prijava za financiranje javnih potreba u kulturi primjenjuju se sljedeći temeljni kriteriji: </w:t>
      </w:r>
    </w:p>
    <w:p w:rsidR="00DE2D66" w:rsidP="00DE2D66">
      <w:pPr>
        <w:numPr>
          <w:ilvl w:val="0"/>
          <w:numId w:val="7"/>
        </w:numPr>
        <w:suppressAutoHyphens w:val="0"/>
        <w:spacing w:after="5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kvaliteta ponuđenog programa ili projekta (20 bodova), </w:t>
      </w:r>
    </w:p>
    <w:p w:rsidR="00DE2D66" w:rsidP="00DE2D66">
      <w:pPr>
        <w:numPr>
          <w:ilvl w:val="0"/>
          <w:numId w:val="7"/>
        </w:numPr>
        <w:suppressAutoHyphens w:val="0"/>
        <w:spacing w:after="38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značaj programa za očuvanje kulturne i povijesne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baštine te kulturnog i kulturalnog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identiteta Općine Jelenje (20 bodova), </w:t>
      </w:r>
    </w:p>
    <w:p w:rsidR="00DE2D66" w:rsidP="00DE2D66">
      <w:pPr>
        <w:numPr>
          <w:ilvl w:val="0"/>
          <w:numId w:val="7"/>
        </w:numPr>
        <w:suppressAutoHyphens w:val="0"/>
        <w:spacing w:after="0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inovativnost projekta ili programa u sadržajnom i koncepcijskom smislu (10 bodova),  </w:t>
      </w:r>
    </w:p>
    <w:p w:rsidR="00DE2D66" w:rsidP="00DE2D66">
      <w:pPr>
        <w:numPr>
          <w:ilvl w:val="0"/>
          <w:numId w:val="7"/>
        </w:numPr>
        <w:suppressAutoHyphens w:val="0"/>
        <w:spacing w:after="5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ekonomičnost, kontinuitet i održivost projekta ili programa (10 bodova), </w:t>
      </w:r>
    </w:p>
    <w:p w:rsidR="00DE2D66" w:rsidP="00DE2D66">
      <w:pPr>
        <w:numPr>
          <w:ilvl w:val="0"/>
          <w:numId w:val="7"/>
        </w:numPr>
        <w:suppressAutoHyphens w:val="0"/>
        <w:spacing w:after="37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promicanje programa za djecu i mlade te njihovo uključivanje u programske i projektne aktivnosti (20 bodova), </w:t>
      </w:r>
    </w:p>
    <w:p w:rsidR="0006321D" w:rsidP="0006321D">
      <w:pPr>
        <w:suppressAutoHyphens w:val="0"/>
        <w:spacing w:after="37" w:line="242" w:lineRule="auto"/>
        <w:jc w:val="both"/>
        <w:textAlignment w:val="auto"/>
        <w:rPr>
          <w:rFonts w:ascii="Arial" w:hAnsi="Arial" w:cs="Arial"/>
        </w:rPr>
      </w:pPr>
    </w:p>
    <w:p w:rsidR="0006321D" w:rsidP="0006321D">
      <w:pPr>
        <w:suppressAutoHyphens w:val="0"/>
        <w:spacing w:after="37" w:line="242" w:lineRule="auto"/>
        <w:jc w:val="both"/>
        <w:textAlignment w:val="auto"/>
        <w:rPr>
          <w:rFonts w:ascii="Arial" w:hAnsi="Arial" w:cs="Arial"/>
        </w:rPr>
      </w:pPr>
    </w:p>
    <w:p w:rsidR="0006321D" w:rsidP="0006321D">
      <w:pPr>
        <w:suppressAutoHyphens w:val="0"/>
        <w:spacing w:after="37" w:line="242" w:lineRule="auto"/>
        <w:jc w:val="both"/>
        <w:textAlignment w:val="auto"/>
        <w:rPr>
          <w:rFonts w:ascii="Arial" w:hAnsi="Arial" w:cs="Arial"/>
        </w:rPr>
      </w:pPr>
    </w:p>
    <w:p w:rsidR="00DE2D66" w:rsidP="00DE2D66">
      <w:pPr>
        <w:numPr>
          <w:ilvl w:val="0"/>
          <w:numId w:val="7"/>
        </w:numPr>
        <w:suppressAutoHyphens w:val="0"/>
        <w:spacing w:after="5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udio sufinanciranja ponuđenog programa ili projekta iz drugih izvora financiranja(5 bodova), </w:t>
      </w:r>
    </w:p>
    <w:p w:rsidR="00DE2D66" w:rsidP="00DE2D66">
      <w:pPr>
        <w:numPr>
          <w:ilvl w:val="0"/>
          <w:numId w:val="7"/>
        </w:numPr>
        <w:suppressAutoHyphens w:val="0"/>
        <w:spacing w:after="5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promicanje međunarodne kulturne suradnje (5 bodova). </w:t>
      </w:r>
    </w:p>
    <w:p w:rsidR="00DE2D66" w:rsidP="00DE2D66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E2D66" w:rsidRPr="008432DB" w:rsidP="00DE2D66">
      <w:pPr>
        <w:shd w:val="clear" w:color="auto" w:fill="FFFFFF"/>
        <w:snapToGrid w:val="0"/>
        <w:spacing w:after="120"/>
        <w:ind w:left="720"/>
        <w:contextualSpacing/>
        <w:textAlignment w:val="auto"/>
        <w:rPr>
          <w:rFonts w:ascii="Arial" w:hAnsi="Arial" w:cs="Arial"/>
          <w:lang w:eastAsia="hr-HR"/>
        </w:rPr>
      </w:pPr>
    </w:p>
    <w:p w:rsidR="008432DB" w:rsidRPr="008432DB" w:rsidP="008432DB">
      <w:pPr>
        <w:spacing w:after="120"/>
        <w:jc w:val="both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  </w:t>
      </w:r>
      <w:r w:rsidRPr="008432DB">
        <w:rPr>
          <w:rFonts w:ascii="Arial" w:hAnsi="Arial" w:cs="Arial"/>
          <w:b/>
          <w:bCs/>
          <w:lang w:eastAsia="hr-HR"/>
        </w:rPr>
        <w:t>V.  NAČIN I ROKOVI PRIJAVE ZA FINANCIRANJE JAVNIH POTREBA U KULTURI</w:t>
      </w:r>
    </w:p>
    <w:p w:rsidR="008432DB" w:rsidRPr="008432DB" w:rsidP="008432DB">
      <w:pPr>
        <w:spacing w:after="120"/>
        <w:jc w:val="both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b/>
          <w:bCs/>
          <w:shd w:val="clear" w:color="auto" w:fill="FFFFFF"/>
          <w:lang w:eastAsia="hr-HR"/>
        </w:rPr>
        <w:t> 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Prijave za financiranje javnih potreba u kulturi podnose se na odgovarajućim obrascima koji su dostupni na mrežnim stranicama Općine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. </w:t>
      </w:r>
    </w:p>
    <w:p w:rsidR="008432DB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Za svaki pojedini program/projekt prijavitelj podnosi zasebnu prijavu s propisanom dokumentacijom.</w:t>
      </w:r>
    </w:p>
    <w:p w:rsidR="00DE2D66" w:rsidRPr="008432DB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DE2D66">
        <w:rPr>
          <w:rFonts w:ascii="Arial" w:hAnsi="Arial" w:cs="Arial"/>
          <w:shd w:val="clear" w:color="auto" w:fill="FFFFFF"/>
          <w:lang w:eastAsia="hr-HR"/>
        </w:rPr>
        <w:t>Prijavitelj može podnijeti najviše  2  projekta.  Ako prijavitelj podnese više projektnih prijava koje zadovoljavaju uvjete ovog Poziva i prihvatljive su za financiranje, za potpisivanje Ugovora bit će odabrane prijave s većim brojem bodova. Prijavitelj može istovremeno biti partner u drugoj prijavi.</w:t>
      </w:r>
    </w:p>
    <w:p w:rsidR="008432DB" w:rsidRPr="008432DB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Prijava sadržava:</w:t>
      </w:r>
    </w:p>
    <w:p w:rsidR="00DE2D66" w:rsidRPr="00DE2D66" w:rsidP="00DE2D6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bookmarkStart w:id="5" w:name="_Hlk147740160"/>
      <w:r w:rsidRPr="00DE2D66">
        <w:rPr>
          <w:rFonts w:ascii="Arial" w:hAnsi="Arial" w:cs="Arial"/>
          <w:lang w:eastAsia="hr-HR"/>
        </w:rPr>
        <w:t xml:space="preserve">Popunjen i ovjeren Obrazac prijave (Obrazac 1), </w:t>
      </w:r>
    </w:p>
    <w:p w:rsidR="00DE2D66" w:rsidRPr="00DE2D66" w:rsidP="00DE2D6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 xml:space="preserve">Popunjen i ovjeren Obrazac proračuna programa ili projekta (Obrazac 2), </w:t>
      </w:r>
    </w:p>
    <w:p w:rsidR="00DE2D66" w:rsidRPr="00DE2D66" w:rsidP="00DE2D6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 xml:space="preserve">Izjavu o nepostojanju dvostrukog financiranja (Obrazac 3), </w:t>
      </w:r>
    </w:p>
    <w:p w:rsidR="00DE2D66" w:rsidRPr="00DE2D66" w:rsidP="00DE2D6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>Izjavu o točnosti i istinitosti podataka (Obrazac 4)</w:t>
      </w:r>
    </w:p>
    <w:p w:rsidR="00DE2D66" w:rsidRPr="00DE2D66" w:rsidP="00DE2D6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>Izjavu o nepostojanju odnosno postojanju okolnosti iz članka 5. Uredbe</w:t>
      </w:r>
      <w:r>
        <w:rPr>
          <w:rFonts w:ascii="Arial" w:hAnsi="Arial" w:cs="Arial"/>
          <w:lang w:eastAsia="hr-HR"/>
        </w:rPr>
        <w:t xml:space="preserve"> </w:t>
      </w:r>
      <w:r w:rsidRPr="00DE2D66">
        <w:rPr>
          <w:rFonts w:ascii="Arial" w:hAnsi="Arial" w:cs="Arial"/>
          <w:lang w:eastAsia="hr-HR"/>
        </w:rPr>
        <w:t>(Obrazac 5)</w:t>
      </w:r>
    </w:p>
    <w:p w:rsidR="00DE2D66" w:rsidRPr="00DE2D66" w:rsidP="00DE2D6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>Potvrdu porezne uprave o stanju duga, ne stariju od 30 dana od dana objave Javnog poziva,</w:t>
      </w:r>
    </w:p>
    <w:p w:rsidR="00DE2D66" w:rsidRPr="00DE2D66" w:rsidP="00DE2D6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>Izvadak iz odgovarajućeg registra (udruga, ustanova, neprofitnih organizacija – prihvatljiv je i ispis ekrana (engl. printscreen)) ili potvrdu o statusu samostalnog umjetnika</w:t>
      </w:r>
    </w:p>
    <w:p w:rsidR="00DE2D66" w:rsidRPr="00DE2D66" w:rsidP="00DE2D6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hd w:val="clear" w:color="auto" w:fill="FFFFFF"/>
          <w:lang w:eastAsia="hr-HR"/>
        </w:rPr>
      </w:pPr>
      <w:r w:rsidRPr="00DE2D66">
        <w:rPr>
          <w:rFonts w:ascii="Arial" w:hAnsi="Arial" w:cs="Arial"/>
          <w:lang w:eastAsia="hr-HR"/>
        </w:rPr>
        <w:t>Životopis – ako je prijavitelj samostalni umjetnik</w:t>
      </w:r>
      <w:bookmarkEnd w:id="5"/>
      <w:r w:rsidRPr="00DE2D66">
        <w:rPr>
          <w:rFonts w:ascii="Arial" w:hAnsi="Arial" w:cs="Arial"/>
          <w:lang w:eastAsia="hr-HR"/>
        </w:rPr>
        <w:br/>
      </w:r>
    </w:p>
    <w:p w:rsidR="008432DB" w:rsidRPr="008432DB" w:rsidP="00DE2D66">
      <w:pPr>
        <w:spacing w:after="0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Prijave se podnose u razdoblju od </w:t>
      </w:r>
      <w:r w:rsidRPr="001C3526" w:rsidR="00DE2D66">
        <w:rPr>
          <w:rFonts w:ascii="Arial" w:hAnsi="Arial" w:cs="Arial"/>
          <w:highlight w:val="yellow"/>
          <w:shd w:val="clear" w:color="auto" w:fill="FFFFFF"/>
          <w:lang w:eastAsia="hr-HR"/>
        </w:rPr>
        <w:t>1</w:t>
      </w:r>
      <w:r w:rsidRPr="001C3526">
        <w:rPr>
          <w:rFonts w:ascii="Arial" w:hAnsi="Arial" w:cs="Arial"/>
          <w:highlight w:val="yellow"/>
          <w:shd w:val="clear" w:color="auto" w:fill="FFFFFF"/>
          <w:lang w:eastAsia="hr-HR"/>
        </w:rPr>
        <w:t xml:space="preserve">. listopada do </w:t>
      </w:r>
      <w:r w:rsidRPr="001C3526" w:rsidR="0006321D">
        <w:rPr>
          <w:rFonts w:ascii="Arial" w:hAnsi="Arial" w:cs="Arial"/>
          <w:highlight w:val="yellow"/>
          <w:shd w:val="clear" w:color="auto" w:fill="FFFFFF"/>
          <w:lang w:eastAsia="hr-HR"/>
        </w:rPr>
        <w:t>2</w:t>
      </w:r>
      <w:r w:rsidRPr="001C3526">
        <w:rPr>
          <w:rFonts w:ascii="Arial" w:hAnsi="Arial" w:cs="Arial"/>
          <w:highlight w:val="yellow"/>
          <w:shd w:val="clear" w:color="auto" w:fill="FFFFFF"/>
          <w:lang w:eastAsia="hr-HR"/>
        </w:rPr>
        <w:t>. studenog 202</w:t>
      </w:r>
      <w:r w:rsidRPr="001C3526" w:rsidR="0006321D">
        <w:rPr>
          <w:rFonts w:ascii="Arial" w:hAnsi="Arial" w:cs="Arial"/>
          <w:highlight w:val="yellow"/>
          <w:shd w:val="clear" w:color="auto" w:fill="FFFFFF"/>
          <w:lang w:eastAsia="hr-HR"/>
        </w:rPr>
        <w:t>4</w:t>
      </w:r>
      <w:r w:rsidRPr="001C3526">
        <w:rPr>
          <w:rFonts w:ascii="Arial" w:hAnsi="Arial" w:cs="Arial"/>
          <w:highlight w:val="yellow"/>
          <w:shd w:val="clear" w:color="auto" w:fill="FFFFFF"/>
          <w:lang w:eastAsia="hr-HR"/>
        </w:rPr>
        <w:t>. godine.</w:t>
      </w:r>
    </w:p>
    <w:p w:rsidR="008432DB" w:rsidRPr="008432DB" w:rsidP="008432DB">
      <w:pPr>
        <w:spacing w:after="120"/>
        <w:ind w:right="113"/>
        <w:jc w:val="both"/>
        <w:rPr>
          <w:rFonts w:ascii="Arial" w:hAnsi="Arial" w:cs="Arial"/>
          <w:lang w:eastAsia="hr-HR"/>
        </w:rPr>
      </w:pPr>
      <w:r w:rsidRPr="008432DB">
        <w:rPr>
          <w:rStyle w:val="Zadanifontodlomka1"/>
          <w:rFonts w:ascii="Arial" w:hAnsi="Arial" w:cs="Arial"/>
          <w:lang w:eastAsia="hr-HR"/>
        </w:rPr>
        <w:t xml:space="preserve">Prijavu, obvezne obrasce i propisanu dokumentaciju prijave potrebno je dostaviti </w:t>
      </w:r>
      <w:r>
        <w:rPr>
          <w:rStyle w:val="Zadanifontodlomka1"/>
          <w:rFonts w:ascii="Arial" w:hAnsi="Arial" w:cs="Arial"/>
          <w:lang w:eastAsia="hr-HR"/>
        </w:rPr>
        <w:t>na način i adrese navedene u javnom pozivu.</w:t>
      </w:r>
    </w:p>
    <w:p w:rsidR="008432DB" w:rsidRPr="008432DB" w:rsidP="008432DB">
      <w:pPr>
        <w:spacing w:after="120"/>
        <w:ind w:right="113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Prijave koje ne ispunjavaju tražene uvjete sukladno tekstu Javnog poziva i Uputa za predlagatelje, koje nisu dostavljene na odgovarajućim obrascima u navedenom roku, kojima nedostaje neki od obveznih priloga, neće se razmatrati niti uvrstiti u financiranje javnih potreba u kulturi Općine </w:t>
      </w:r>
      <w:r>
        <w:rPr>
          <w:rFonts w:ascii="Arial" w:hAnsi="Arial" w:cs="Arial"/>
          <w:shd w:val="clear" w:color="auto" w:fill="FFFFFF"/>
          <w:lang w:eastAsia="hr-HR"/>
        </w:rPr>
        <w:t>Jelenje za 202</w:t>
      </w:r>
      <w:r w:rsidR="0006321D">
        <w:rPr>
          <w:rFonts w:ascii="Arial" w:hAnsi="Arial" w:cs="Arial"/>
          <w:shd w:val="clear" w:color="auto" w:fill="FFFFFF"/>
          <w:lang w:eastAsia="hr-HR"/>
        </w:rPr>
        <w:t>5</w:t>
      </w:r>
      <w:r w:rsidRPr="008432DB">
        <w:rPr>
          <w:rFonts w:ascii="Arial" w:hAnsi="Arial" w:cs="Arial"/>
          <w:shd w:val="clear" w:color="auto" w:fill="FFFFFF"/>
          <w:lang w:eastAsia="hr-HR"/>
        </w:rPr>
        <w:t>. godinu.</w:t>
      </w:r>
    </w:p>
    <w:p w:rsidR="008432DB" w:rsidRPr="008432DB" w:rsidP="008432DB">
      <w:pPr>
        <w:spacing w:after="120"/>
        <w:jc w:val="both"/>
        <w:rPr>
          <w:rFonts w:ascii="Arial" w:hAnsi="Arial" w:cs="Arial"/>
          <w:noProof/>
          <w:lang w:eastAsia="en-GB"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noProof/>
          <w:lang w:eastAsia="en-GB"/>
        </w:rPr>
        <w:t xml:space="preserve">Sva pitanja vezana uz Javni poziv mogu se postaviti slanjem upita na adresu:  </w:t>
      </w:r>
      <w:hyperlink r:id="rId5" w:history="1">
        <w:r w:rsidRPr="007E798E" w:rsidR="00704BA2">
          <w:rPr>
            <w:rStyle w:val="Hyperlink"/>
            <w:rFonts w:ascii="Arial" w:hAnsi="Arial" w:cs="Arial"/>
          </w:rPr>
          <w:t>vedrana@jelenje.hr</w:t>
        </w:r>
      </w:hyperlink>
      <w:r>
        <w:rPr>
          <w:rFonts w:ascii="Arial" w:hAnsi="Arial" w:cs="Arial"/>
        </w:rPr>
        <w:t xml:space="preserve"> i</w:t>
      </w:r>
      <w:r w:rsidRPr="008432DB">
        <w:rPr>
          <w:rFonts w:ascii="Arial" w:hAnsi="Arial" w:cs="Arial"/>
          <w:noProof/>
          <w:lang w:eastAsia="en-GB"/>
        </w:rPr>
        <w:t>li telefonskim putem na broj: 051/</w:t>
      </w:r>
      <w:r>
        <w:rPr>
          <w:rFonts w:ascii="Arial" w:hAnsi="Arial" w:cs="Arial"/>
          <w:noProof/>
          <w:lang w:eastAsia="en-GB"/>
        </w:rPr>
        <w:t>208-0</w:t>
      </w:r>
      <w:r w:rsidR="00704BA2">
        <w:rPr>
          <w:rFonts w:ascii="Arial" w:hAnsi="Arial" w:cs="Arial"/>
          <w:noProof/>
          <w:lang w:eastAsia="en-GB"/>
        </w:rPr>
        <w:t>91</w:t>
      </w:r>
      <w:r w:rsidRPr="008432DB">
        <w:rPr>
          <w:rFonts w:ascii="Arial" w:hAnsi="Arial" w:cs="Arial"/>
          <w:noProof/>
          <w:lang w:eastAsia="en-GB"/>
        </w:rPr>
        <w:t xml:space="preserve">. </w:t>
      </w:r>
    </w:p>
    <w:p w:rsidR="008432DB" w:rsidRPr="008432DB" w:rsidP="008432DB">
      <w:pPr>
        <w:spacing w:after="120"/>
        <w:jc w:val="both"/>
        <w:rPr>
          <w:rFonts w:ascii="Arial" w:hAnsi="Arial" w:cs="Arial"/>
          <w:noProof/>
          <w:lang w:eastAsia="en-GB"/>
        </w:rPr>
      </w:pPr>
      <w:r w:rsidRPr="008432DB">
        <w:rPr>
          <w:rFonts w:ascii="Arial" w:hAnsi="Arial" w:cs="Arial"/>
          <w:noProof/>
          <w:lang w:eastAsia="en-GB"/>
        </w:rPr>
        <w:t>U svrhu osiguranja ravnopravnosti svih potencijalnih prijavitelja, davatelj sredstava ne može davati prethodna mišljenja o prihvatljivosti prijavitelja, programa, projekta, aktivnosti ili troškova navedenih u prijavi.</w:t>
      </w:r>
    </w:p>
    <w:p w:rsidR="0006321D" w:rsidP="008432DB">
      <w:pPr>
        <w:spacing w:after="120"/>
        <w:jc w:val="both"/>
        <w:rPr>
          <w:rFonts w:ascii="Arial" w:hAnsi="Arial" w:cs="Arial"/>
          <w:lang w:eastAsia="hr-HR"/>
        </w:rPr>
      </w:pPr>
    </w:p>
    <w:p w:rsidR="0006321D" w:rsidP="008432DB">
      <w:pPr>
        <w:spacing w:after="120"/>
        <w:jc w:val="both"/>
        <w:rPr>
          <w:rFonts w:ascii="Arial" w:hAnsi="Arial" w:cs="Arial"/>
          <w:lang w:eastAsia="hr-HR"/>
        </w:rPr>
      </w:pPr>
    </w:p>
    <w:p w:rsidR="008432DB" w:rsidRPr="008432DB" w:rsidP="008432DB">
      <w:pPr>
        <w:spacing w:after="120"/>
        <w:jc w:val="both"/>
        <w:rPr>
          <w:rFonts w:ascii="Arial" w:hAnsi="Arial" w:cs="Arial"/>
          <w:b/>
          <w:bCs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shd w:val="clear" w:color="auto" w:fill="FFFFFF"/>
          <w:lang w:eastAsia="hr-HR"/>
        </w:rPr>
        <w:t> </w:t>
      </w:r>
      <w:r w:rsidRPr="008432DB">
        <w:rPr>
          <w:rFonts w:ascii="Arial" w:hAnsi="Arial" w:cs="Arial"/>
          <w:b/>
          <w:bCs/>
          <w:lang w:eastAsia="hr-HR"/>
        </w:rPr>
        <w:t>VI. POSTUPAK PODNOŠENJA PRIGOVORA</w:t>
      </w:r>
    </w:p>
    <w:p w:rsidR="008432DB" w:rsidRPr="008432DB" w:rsidP="008432DB">
      <w:pPr>
        <w:spacing w:after="120"/>
        <w:jc w:val="both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Prigovor </w:t>
      </w:r>
      <w:r w:rsidR="001C3526">
        <w:rPr>
          <w:rFonts w:ascii="Arial" w:hAnsi="Arial" w:cs="Arial"/>
          <w:shd w:val="clear" w:color="auto" w:fill="FFFFFF"/>
          <w:lang w:eastAsia="hr-HR"/>
        </w:rPr>
        <w:t>na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odluk</w:t>
      </w:r>
      <w:r w:rsidR="001C3526">
        <w:rPr>
          <w:rFonts w:ascii="Arial" w:hAnsi="Arial" w:cs="Arial"/>
          <w:shd w:val="clear" w:color="auto" w:fill="FFFFFF"/>
          <w:lang w:eastAsia="hr-HR"/>
        </w:rPr>
        <w:t>u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o dodjeli financijskih sredstava podnosi se Općini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sukladno članku 28. Zakona o kulturnim vijećima i financiranju javnih potreba u kulturi.</w:t>
      </w:r>
    </w:p>
    <w:p w:rsidR="008432DB" w:rsidRPr="008432DB" w:rsidP="008432DB">
      <w:pPr>
        <w:spacing w:after="120"/>
        <w:jc w:val="both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Datum do kojeg se može podnijeti prigovor objavljuje se zajedno s odlukom o dodjeli financijskih sredstava na mrežnim stranicama Općine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>.</w:t>
      </w:r>
    </w:p>
    <w:p w:rsidR="008432DB" w:rsidRPr="008432DB" w:rsidP="008432DB">
      <w:pPr>
        <w:spacing w:after="120"/>
        <w:jc w:val="both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Općina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dužna je odgovoriti na prigovor u roku od 30 dana od dana podnošenja prigovora.</w:t>
      </w:r>
    </w:p>
    <w:p w:rsidR="008432DB" w:rsidRPr="008432DB" w:rsidP="008432DB">
      <w:pPr>
        <w:spacing w:after="120"/>
        <w:jc w:val="both"/>
        <w:rPr>
          <w:rFonts w:ascii="Arial" w:eastAsia="Times New Roman" w:hAnsi="Arial" w:cs="Arial"/>
          <w:lang w:eastAsia="hr-HR"/>
        </w:rPr>
      </w:pPr>
    </w:p>
    <w:p w:rsidR="008432DB" w:rsidRPr="008432DB" w:rsidP="008432DB">
      <w:pPr>
        <w:shd w:val="clear" w:color="auto" w:fill="FFFFFF"/>
        <w:spacing w:after="120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b/>
          <w:bCs/>
          <w:lang w:eastAsia="hr-HR"/>
        </w:rPr>
        <w:t>VII. POSTUPANJE S PRIJAVAMA NAKON PROVEDBE JAVNOG POZIVA</w:t>
      </w:r>
    </w:p>
    <w:p w:rsidR="008432DB" w:rsidRPr="008432DB" w:rsidP="008432DB">
      <w:pPr>
        <w:spacing w:after="120"/>
        <w:jc w:val="both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Svi dokumenti vezani uz prijave za financiranje javnih potreba u kulturi bit će odloženi i čuvani u sukladno posebnom propisu te se ne vraćaju predlagateljima.</w:t>
      </w:r>
    </w:p>
    <w:p w:rsidR="008432DB" w:rsidRPr="008432DB" w:rsidP="008432DB">
      <w:pPr>
        <w:spacing w:after="120"/>
        <w:jc w:val="both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b/>
          <w:bCs/>
          <w:lang w:eastAsia="hr-HR"/>
        </w:rPr>
        <w:t>IX. POSTUPAK UGOVARANJA ODOBRENIH SREDSTAVA</w:t>
      </w:r>
    </w:p>
    <w:p w:rsidR="008432DB" w:rsidRPr="008432DB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S predlagateljem programa i projekta, kojem su odobrena financijska sredstva na temelju odluke o dodjeli sredstava, Općina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sklapa ugovor o financiranju koji dostavlja predlagatelju kao korisniku financijskih sredstava.</w:t>
      </w:r>
    </w:p>
    <w:p w:rsidR="008432DB" w:rsidRPr="008432DB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Ugovor o financiranju sadrži iznos odobrenih financijskih sredstava za projekt ili program, rokove isplate odobrenih sredstava te obveze davatelja i obveze korisnika financijskih sredstava.</w:t>
      </w:r>
    </w:p>
    <w:p w:rsidR="008432DB" w:rsidRPr="008432DB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:rsidR="008432DB" w:rsidRPr="008432DB" w:rsidP="008432DB">
      <w:pPr>
        <w:spacing w:after="120"/>
        <w:jc w:val="both"/>
        <w:rPr>
          <w:rFonts w:ascii="Arial" w:hAnsi="Arial" w:cs="Arial"/>
          <w:b/>
          <w:bCs/>
        </w:rPr>
      </w:pPr>
      <w:r w:rsidRPr="008432DB">
        <w:rPr>
          <w:rFonts w:ascii="Arial" w:hAnsi="Arial" w:cs="Arial"/>
          <w:b/>
          <w:bCs/>
          <w:lang w:eastAsia="hr-HR"/>
        </w:rPr>
        <w:t>X. NAČIN KORIŠTENJA ODOBRENIH SREDSTAVA, IZVJEŠTAVANJA TE PRAĆENJA KORIŠTENJA SREDSTAVA</w:t>
      </w:r>
    </w:p>
    <w:p w:rsidR="008432DB" w:rsidRPr="008432DB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Odobrena sredstva moraju se koristiti namjenski, uz poštovanje ugovorenih rokova izvršenja programa, projekta ili aktivnosti te ugovorenih rokova dostave završnog izvješća.</w:t>
      </w:r>
    </w:p>
    <w:p w:rsidR="008432DB" w:rsidRPr="008432DB" w:rsidP="008432DB">
      <w:pPr>
        <w:spacing w:after="12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Završno programsko i financijsko izvješće izrađuje se na propisanom obrascu izvješća o izvršenom programu u 202</w:t>
      </w:r>
      <w:r w:rsidR="0006321D">
        <w:rPr>
          <w:rFonts w:ascii="Arial" w:hAnsi="Arial" w:cs="Arial"/>
          <w:shd w:val="clear" w:color="auto" w:fill="FFFFFF"/>
          <w:lang w:eastAsia="hr-HR"/>
        </w:rPr>
        <w:t>5</w:t>
      </w:r>
      <w:r w:rsidRPr="008432DB">
        <w:rPr>
          <w:rFonts w:ascii="Arial" w:hAnsi="Arial" w:cs="Arial"/>
          <w:shd w:val="clear" w:color="auto" w:fill="FFFFFF"/>
          <w:lang w:eastAsia="hr-HR"/>
        </w:rPr>
        <w:t>. godini.</w:t>
      </w:r>
    </w:p>
    <w:p w:rsidR="008432DB" w:rsidRPr="008432DB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Općina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zadržava pravo izmjene uvjeta i kriterija utvrđenih ugovorom u slučaju nastupanja izvanrednih okolnosti o čemu će uz obrazloženje pravodobno obavijestiti korisnike sredstava.</w:t>
      </w:r>
    </w:p>
    <w:p w:rsidR="008432DB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Ako korisnik sredstava nenamjenski koristi sredstva, ne izvrši program ili ne podnese propisana izvješća, dužan je vratiti primljena sredstva zajedno sa zakonskim zateznim kamatama obračunatim od dana primitka sredstava. </w:t>
      </w:r>
    </w:p>
    <w:p w:rsidR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:rsidR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:rsidR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:rsidR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:rsidR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:rsidR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:rsidR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:rsidR="008432DB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  <w:r w:rsidRPr="008432DB">
        <w:rPr>
          <w:rFonts w:ascii="Arial" w:hAnsi="Arial" w:cs="Arial"/>
          <w:b/>
          <w:bCs/>
          <w:lang w:eastAsia="hr-HR"/>
        </w:rPr>
        <w:t>XI. POPIS NATJEČAJNE DOKUMENTACIJE</w:t>
      </w:r>
    </w:p>
    <w:p w:rsidR="008432DB" w:rsidRPr="008432DB" w:rsidP="0006321D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noProof/>
          <w:sz w:val="22"/>
          <w:szCs w:val="22"/>
        </w:rPr>
      </w:pPr>
      <w:bookmarkStart w:id="6" w:name="_Toc40507657"/>
      <w:bookmarkEnd w:id="0"/>
      <w:r w:rsidRPr="008432DB">
        <w:rPr>
          <w:rFonts w:ascii="Arial" w:hAnsi="Arial" w:cs="Arial"/>
          <w:b w:val="0"/>
          <w:bCs/>
          <w:noProof/>
          <w:sz w:val="22"/>
          <w:szCs w:val="22"/>
        </w:rPr>
        <w:t xml:space="preserve">Sljedeća natječajna dokumentacija dostupna je na mrežnoj stranici Općine </w:t>
      </w:r>
      <w:r>
        <w:rPr>
          <w:rFonts w:ascii="Arial" w:hAnsi="Arial" w:cs="Arial"/>
          <w:b w:val="0"/>
          <w:bCs/>
          <w:noProof/>
          <w:sz w:val="22"/>
          <w:szCs w:val="22"/>
        </w:rPr>
        <w:t>Jelenje</w:t>
      </w:r>
      <w:r w:rsidRPr="008432DB">
        <w:rPr>
          <w:rFonts w:ascii="Arial" w:hAnsi="Arial" w:cs="Arial"/>
          <w:b w:val="0"/>
          <w:bCs/>
          <w:noProof/>
          <w:sz w:val="22"/>
          <w:szCs w:val="22"/>
        </w:rPr>
        <w:t xml:space="preserve"> </w:t>
      </w:r>
      <w:hyperlink r:id="rId6" w:history="1">
        <w:r w:rsidRPr="0098681C">
          <w:rPr>
            <w:rStyle w:val="Hyperlink"/>
            <w:rFonts w:ascii="Arial" w:hAnsi="Arial" w:cs="Arial"/>
            <w:b w:val="0"/>
            <w:bCs/>
            <w:noProof/>
            <w:sz w:val="22"/>
            <w:szCs w:val="22"/>
          </w:rPr>
          <w:t>www.jelenje.hr</w:t>
        </w:r>
      </w:hyperlink>
      <w:r w:rsidRPr="008432DB">
        <w:rPr>
          <w:rFonts w:ascii="Arial" w:hAnsi="Arial" w:cs="Arial"/>
          <w:b w:val="0"/>
          <w:bCs/>
          <w:noProof/>
          <w:sz w:val="22"/>
          <w:szCs w:val="22"/>
        </w:rPr>
        <w:t>:</w:t>
      </w:r>
    </w:p>
    <w:p w:rsidR="008432DB" w:rsidRPr="008432DB" w:rsidP="0006321D">
      <w:pPr>
        <w:pStyle w:val="ListParagraph"/>
        <w:numPr>
          <w:ilvl w:val="0"/>
          <w:numId w:val="6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="Arial" w:hAnsi="Arial" w:cs="Arial"/>
          <w:noProof/>
        </w:rPr>
      </w:pPr>
      <w:r w:rsidRPr="008432DB">
        <w:rPr>
          <w:rFonts w:ascii="Arial" w:hAnsi="Arial" w:cs="Arial"/>
          <w:noProof/>
        </w:rPr>
        <w:t xml:space="preserve">Tekst Javnog poziva za predlaganje javnih potreba u kulturi Općine </w:t>
      </w:r>
      <w:r>
        <w:rPr>
          <w:rFonts w:ascii="Arial" w:hAnsi="Arial" w:cs="Arial"/>
          <w:noProof/>
        </w:rPr>
        <w:t>Jelenje</w:t>
      </w:r>
      <w:r w:rsidRPr="008432DB">
        <w:rPr>
          <w:rFonts w:ascii="Arial" w:hAnsi="Arial" w:cs="Arial"/>
          <w:noProof/>
        </w:rPr>
        <w:t xml:space="preserve"> za 202</w:t>
      </w:r>
      <w:r w:rsidR="0006321D">
        <w:rPr>
          <w:rFonts w:ascii="Arial" w:hAnsi="Arial" w:cs="Arial"/>
          <w:noProof/>
        </w:rPr>
        <w:t>5</w:t>
      </w:r>
      <w:r w:rsidRPr="008432DB">
        <w:rPr>
          <w:rFonts w:ascii="Arial" w:hAnsi="Arial" w:cs="Arial"/>
          <w:noProof/>
        </w:rPr>
        <w:t>. godinu,</w:t>
      </w:r>
    </w:p>
    <w:p w:rsidR="008432DB" w:rsidRPr="008432DB" w:rsidP="0006321D">
      <w:pPr>
        <w:pStyle w:val="ListParagraph"/>
        <w:numPr>
          <w:ilvl w:val="0"/>
          <w:numId w:val="6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Obrazac 1, 2, 3, 4 i 5</w:t>
      </w:r>
    </w:p>
    <w:p w:rsidR="008432DB" w:rsidP="0006321D">
      <w:pPr>
        <w:pStyle w:val="ListParagraph"/>
        <w:numPr>
          <w:ilvl w:val="0"/>
          <w:numId w:val="6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="Arial" w:hAnsi="Arial" w:cs="Arial"/>
        </w:rPr>
      </w:pPr>
      <w:r w:rsidRPr="008432DB">
        <w:rPr>
          <w:rFonts w:ascii="Arial" w:hAnsi="Arial" w:cs="Arial"/>
        </w:rPr>
        <w:t>Upute za predlagatelje</w:t>
      </w:r>
    </w:p>
    <w:p w:rsidR="00DE2D66" w:rsidRPr="008432DB" w:rsidP="0006321D">
      <w:pPr>
        <w:pStyle w:val="ListParagraph"/>
        <w:numPr>
          <w:ilvl w:val="0"/>
          <w:numId w:val="6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Obrazac izvještaja</w:t>
      </w:r>
    </w:p>
    <w:bookmarkEnd w:id="6"/>
    <w:p w:rsidR="00B349D1" w:rsidP="008432DB">
      <w:pPr>
        <w:spacing w:after="0"/>
        <w:rPr>
          <w:rFonts w:ascii="Arial" w:eastAsia="Times New Roman" w:hAnsi="Arial" w:cs="Arial"/>
          <w:lang w:eastAsia="hr-HR"/>
        </w:rPr>
      </w:pPr>
    </w:p>
    <w:p w:rsidR="0006321D" w:rsidP="008432DB">
      <w:pPr>
        <w:spacing w:after="0"/>
        <w:rPr>
          <w:rFonts w:ascii="Arial" w:eastAsia="Times New Roman" w:hAnsi="Arial" w:cs="Arial"/>
          <w:lang w:eastAsia="hr-HR"/>
        </w:rPr>
      </w:pPr>
    </w:p>
    <w:p w:rsidR="0006321D" w:rsidP="008432DB">
      <w:pPr>
        <w:spacing w:after="0"/>
        <w:rPr>
          <w:rFonts w:ascii="Arial" w:eastAsia="Times New Roman" w:hAnsi="Arial" w:cs="Arial"/>
          <w:lang w:eastAsia="hr-HR"/>
        </w:rPr>
      </w:pPr>
    </w:p>
    <w:p w:rsidR="0006321D" w:rsidRPr="008432DB" w:rsidP="008432DB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2"/>
        <w:gridCol w:w="3763"/>
      </w:tblGrid>
      <w:tr w:rsidTr="004807F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23" w:type="dxa"/>
            <w:hideMark/>
          </w:tcPr>
          <w:p w:rsidR="004807FC" w:rsidRPr="008432DB" w:rsidP="008432DB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:rsidR="004807FC" w:rsidRPr="008432DB" w:rsidP="008432D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7" w:name="Klasa"/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8432DB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402-01/24-02/2</w:t>
            </w:r>
            <w:r w:rsidRPr="008432DB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Tr="004807FC">
        <w:tblPrEx>
          <w:tblW w:w="0" w:type="auto"/>
          <w:tblLook w:val="04A0"/>
        </w:tblPrEx>
        <w:tc>
          <w:tcPr>
            <w:tcW w:w="1023" w:type="dxa"/>
            <w:hideMark/>
          </w:tcPr>
          <w:p w:rsidR="004807FC" w:rsidRPr="008432DB" w:rsidP="008432DB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:rsidR="004807FC" w:rsidRPr="008432DB" w:rsidP="008432D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8" w:name="Urbroj"/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8432DB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 xml:space="preserve">     </w:t>
            </w:r>
            <w:r w:rsidRPr="008432DB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Tr="004807FC">
        <w:tblPrEx>
          <w:tblW w:w="0" w:type="auto"/>
          <w:tblLook w:val="04A0"/>
        </w:tblPrEx>
        <w:tc>
          <w:tcPr>
            <w:tcW w:w="1023" w:type="dxa"/>
            <w:hideMark/>
          </w:tcPr>
          <w:p w:rsidR="004807FC" w:rsidRPr="008432DB" w:rsidP="008432DB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:rsidR="004807FC" w:rsidRPr="008432DB" w:rsidP="008432D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9" w:name="Datum"/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8432DB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30. rujna 2024.</w:t>
            </w:r>
            <w:r w:rsidRPr="008432DB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B349D1" w:rsidRPr="008432DB" w:rsidP="008432DB">
      <w:pPr>
        <w:spacing w:after="0"/>
        <w:rPr>
          <w:rFonts w:ascii="Arial" w:eastAsia="Times New Roman" w:hAnsi="Arial" w:cs="Arial"/>
          <w:lang w:eastAsia="hr-HR"/>
        </w:rPr>
      </w:pPr>
    </w:p>
    <w:p w:rsidR="00496E95" w:rsidRPr="008432DB" w:rsidP="008432DB">
      <w:pPr>
        <w:spacing w:after="0"/>
        <w:rPr>
          <w:rFonts w:ascii="Arial" w:eastAsia="Times New Roman" w:hAnsi="Arial" w:cs="Arial"/>
          <w:lang w:eastAsia="hr-HR"/>
        </w:rPr>
      </w:pPr>
    </w:p>
    <w:p w:rsidR="00FA1E66" w:rsidRPr="008432DB" w:rsidP="008432DB">
      <w:pPr>
        <w:spacing w:after="0"/>
        <w:jc w:val="right"/>
        <w:rPr>
          <w:rFonts w:ascii="Arial" w:eastAsia="Times New Roman" w:hAnsi="Arial" w:cs="Arial"/>
          <w:lang w:eastAsia="hr-HR"/>
        </w:rPr>
      </w:pPr>
      <w:r w:rsidRPr="008432DB">
        <w:rPr>
          <w:rFonts w:ascii="Arial" w:eastAsia="Times New Roman" w:hAnsi="Arial" w:cs="Arial"/>
          <w:lang w:eastAsia="hr-HR"/>
        </w:rPr>
        <w:t>OPĆINSKI NAČELNIK</w:t>
      </w:r>
    </w:p>
    <w:p w:rsidR="00B349D1" w:rsidRPr="008432DB" w:rsidP="008432DB">
      <w:pPr>
        <w:spacing w:after="120"/>
        <w:jc w:val="right"/>
        <w:rPr>
          <w:rFonts w:ascii="Arial" w:eastAsia="Times New Roman" w:hAnsi="Arial" w:cs="Arial"/>
          <w:lang w:eastAsia="hr-HR"/>
        </w:rPr>
      </w:pPr>
      <w:r w:rsidRPr="008432DB">
        <w:rPr>
          <w:rFonts w:ascii="Arial" w:eastAsia="Times New Roman" w:hAnsi="Arial" w:cs="Arial"/>
          <w:lang w:eastAsia="hr-HR"/>
        </w:rPr>
        <w:t>Robert Marčelja, bacc.oec</w:t>
      </w:r>
    </w:p>
    <w:sectPr w:rsidSect="008432DB">
      <w:headerReference w:type="default" r:id="rId7"/>
      <w:footerReference w:type="default" r:id="rId8"/>
      <w:pgSz w:w="11906" w:h="16838"/>
      <w:pgMar w:top="1134" w:right="1417" w:bottom="1417" w:left="1417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9309005"/>
      <w:docPartObj>
        <w:docPartGallery w:val="Page Numbers (Bottom of Page)"/>
        <w:docPartUnique/>
      </w:docPartObj>
    </w:sdtPr>
    <w:sdtContent>
      <w:p w:rsidR="000632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8432DB" w:rsidP="008432DB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32DB" w:rsidRPr="0006321D">
    <w:pPr>
      <w:pStyle w:val="Header"/>
      <w:rPr>
        <w:rFonts w:ascii="Arial" w:hAnsi="Arial" w:cs="Arial"/>
        <w:b/>
        <w:bCs/>
        <w:color w:val="00B050"/>
      </w:rPr>
    </w:pPr>
    <w:r>
      <w:rPr>
        <w:noProof/>
      </w:rPr>
      <w:drawing>
        <wp:inline distT="0" distB="0" distL="0" distR="0">
          <wp:extent cx="518160" cy="518160"/>
          <wp:effectExtent l="0" t="0" r="0" b="0"/>
          <wp:docPr id="5994762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476228" name="Picture 599476228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06321D">
      <w:rPr>
        <w:rFonts w:ascii="Arial" w:hAnsi="Arial" w:cs="Arial"/>
        <w:b/>
        <w:bCs/>
        <w:color w:val="00B050"/>
      </w:rPr>
      <w:t xml:space="preserve"> Javne potrebe u kulturi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6595F"/>
    <w:multiLevelType w:val="hybridMultilevel"/>
    <w:tmpl w:val="909405E8"/>
    <w:lvl w:ilvl="0">
      <w:start w:val="1"/>
      <w:numFmt w:val="decimal"/>
      <w:lvlText w:val="%1."/>
      <w:lvlJc w:val="left"/>
      <w:pPr>
        <w:ind w:left="530" w:hanging="360"/>
      </w:pPr>
    </w:lvl>
    <w:lvl w:ilvl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0D9E0894"/>
    <w:multiLevelType w:val="multilevel"/>
    <w:tmpl w:val="857E980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9FC72E3"/>
    <w:multiLevelType w:val="hybridMultilevel"/>
    <w:tmpl w:val="AFB412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0256C"/>
    <w:multiLevelType w:val="hybridMultilevel"/>
    <w:tmpl w:val="9642FD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0"/>
      <w:numFmt w:val="decimal"/>
      <w:pStyle w:val="Heading2"/>
      <w:lvlJc w:val="left"/>
      <w:pPr>
        <w:ind w:left="0" w:firstLine="0"/>
      </w:pPr>
    </w:lvl>
    <w:lvl w:ilvl="2">
      <w:start w:val="0"/>
      <w:numFmt w:val="decimal"/>
      <w:pStyle w:val="Heading3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40C57468"/>
    <w:multiLevelType w:val="hybridMultilevel"/>
    <w:tmpl w:val="D2AEF6D0"/>
    <w:lvl w:ilvl="0">
      <w:start w:val="0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7314197A"/>
    <w:multiLevelType w:val="hybridMultilevel"/>
    <w:tmpl w:val="1C901C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920BF"/>
    <w:multiLevelType w:val="hybridMultilevel"/>
    <w:tmpl w:val="D6CCF596"/>
    <w:lvl w:ilvl="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9"/>
    <w:rsid w:val="0006321D"/>
    <w:rsid w:val="0006766B"/>
    <w:rsid w:val="000867D8"/>
    <w:rsid w:val="000A77E6"/>
    <w:rsid w:val="000D2A78"/>
    <w:rsid w:val="00145F1D"/>
    <w:rsid w:val="00195CA1"/>
    <w:rsid w:val="001C3526"/>
    <w:rsid w:val="00250FBA"/>
    <w:rsid w:val="002555C1"/>
    <w:rsid w:val="00266706"/>
    <w:rsid w:val="002A3DFF"/>
    <w:rsid w:val="003316D9"/>
    <w:rsid w:val="00341AF9"/>
    <w:rsid w:val="0038657E"/>
    <w:rsid w:val="003F2E3A"/>
    <w:rsid w:val="00445F79"/>
    <w:rsid w:val="00460749"/>
    <w:rsid w:val="00462A80"/>
    <w:rsid w:val="00464030"/>
    <w:rsid w:val="004807FC"/>
    <w:rsid w:val="00496E95"/>
    <w:rsid w:val="004A683B"/>
    <w:rsid w:val="004E2CAE"/>
    <w:rsid w:val="00514FE5"/>
    <w:rsid w:val="00532B20"/>
    <w:rsid w:val="00535989"/>
    <w:rsid w:val="005A324D"/>
    <w:rsid w:val="00666163"/>
    <w:rsid w:val="006837E4"/>
    <w:rsid w:val="00704BA2"/>
    <w:rsid w:val="0074334F"/>
    <w:rsid w:val="00760CD3"/>
    <w:rsid w:val="007E798E"/>
    <w:rsid w:val="008432DB"/>
    <w:rsid w:val="008674C8"/>
    <w:rsid w:val="008765B7"/>
    <w:rsid w:val="008C7BB1"/>
    <w:rsid w:val="008D74A9"/>
    <w:rsid w:val="00926781"/>
    <w:rsid w:val="00952991"/>
    <w:rsid w:val="0098681C"/>
    <w:rsid w:val="00992870"/>
    <w:rsid w:val="00AD49B3"/>
    <w:rsid w:val="00B349D1"/>
    <w:rsid w:val="00B516CA"/>
    <w:rsid w:val="00B634DA"/>
    <w:rsid w:val="00B87D2F"/>
    <w:rsid w:val="00BE3359"/>
    <w:rsid w:val="00BF5729"/>
    <w:rsid w:val="00C37878"/>
    <w:rsid w:val="00CF1635"/>
    <w:rsid w:val="00D2181B"/>
    <w:rsid w:val="00D9622C"/>
    <w:rsid w:val="00DE2D66"/>
    <w:rsid w:val="00E2769D"/>
    <w:rsid w:val="00F106BF"/>
    <w:rsid w:val="00F37AAE"/>
    <w:rsid w:val="00FA1E66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540A7B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Naslov2Char"/>
    <w:semiHidden/>
    <w:unhideWhenUsed/>
    <w:qFormat/>
    <w:rsid w:val="008432DB"/>
    <w:pPr>
      <w:keepNext/>
      <w:keepLines/>
      <w:numPr>
        <w:ilvl w:val="1"/>
        <w:numId w:val="3"/>
      </w:numPr>
      <w:suppressAutoHyphens w:val="0"/>
      <w:autoSpaceDN/>
      <w:snapToGrid w:val="0"/>
      <w:spacing w:after="120" w:line="240" w:lineRule="auto"/>
      <w:jc w:val="both"/>
      <w:textAlignment w:val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Naslov3Char"/>
    <w:semiHidden/>
    <w:unhideWhenUsed/>
    <w:qFormat/>
    <w:rsid w:val="008432DB"/>
    <w:pPr>
      <w:keepNext/>
      <w:numPr>
        <w:ilvl w:val="2"/>
        <w:numId w:val="3"/>
      </w:numPr>
      <w:tabs>
        <w:tab w:val="num" w:pos="283"/>
      </w:tabs>
      <w:suppressAutoHyphens w:val="0"/>
      <w:autoSpaceDN/>
      <w:snapToGrid w:val="0"/>
      <w:spacing w:before="240" w:after="60" w:line="240" w:lineRule="auto"/>
      <w:ind w:left="283" w:hanging="283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qFormat/>
    <w:rsid w:val="006837E4"/>
    <w:pPr>
      <w:ind w:left="720"/>
      <w:contextualSpacing/>
    </w:pPr>
  </w:style>
  <w:style w:type="paragraph" w:styleId="Header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link w:val="Header"/>
    <w:uiPriority w:val="99"/>
    <w:rsid w:val="003F2E3A"/>
    <w:rPr>
      <w:rFonts w:ascii="Calibri" w:eastAsia="Calibri" w:hAnsi="Calibri" w:cs="Times New Roman"/>
    </w:rPr>
  </w:style>
  <w:style w:type="paragraph" w:styleId="Footer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link w:val="Footer"/>
    <w:uiPriority w:val="99"/>
    <w:rsid w:val="003F2E3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DefaultParagraphFont"/>
    <w:link w:val="Heading2"/>
    <w:semiHidden/>
    <w:rsid w:val="008432D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3Char">
    <w:name w:val="Naslov 3 Char"/>
    <w:basedOn w:val="DefaultParagraphFont"/>
    <w:link w:val="Heading3"/>
    <w:semiHidden/>
    <w:rsid w:val="008432DB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iPriority w:val="99"/>
    <w:unhideWhenUsed/>
    <w:rsid w:val="008432DB"/>
    <w:rPr>
      <w:color w:val="0000FF"/>
      <w:u w:val="single"/>
    </w:rPr>
  </w:style>
  <w:style w:type="paragraph" w:customStyle="1" w:styleId="SubTitle2">
    <w:name w:val="SubTitle 2"/>
    <w:basedOn w:val="Normal"/>
    <w:rsid w:val="008432DB"/>
    <w:pPr>
      <w:suppressAutoHyphens w:val="0"/>
      <w:autoSpaceDN/>
      <w:snapToGrid w:val="0"/>
      <w:spacing w:after="240" w:line="240" w:lineRule="auto"/>
      <w:jc w:val="center"/>
      <w:textAlignment w:val="auto"/>
    </w:pPr>
    <w:rPr>
      <w:rFonts w:ascii="Times New Roman" w:eastAsia="Times New Roman" w:hAnsi="Times New Roman"/>
      <w:b/>
      <w:sz w:val="32"/>
      <w:szCs w:val="20"/>
    </w:rPr>
  </w:style>
  <w:style w:type="paragraph" w:customStyle="1" w:styleId="SubTitle1">
    <w:name w:val="SubTitle 1"/>
    <w:basedOn w:val="Normal"/>
    <w:next w:val="SubTitle2"/>
    <w:rsid w:val="008432DB"/>
    <w:pPr>
      <w:suppressAutoHyphens w:val="0"/>
      <w:autoSpaceDN/>
      <w:snapToGrid w:val="0"/>
      <w:spacing w:after="240" w:line="240" w:lineRule="auto"/>
      <w:jc w:val="center"/>
      <w:textAlignment w:val="auto"/>
    </w:pPr>
    <w:rPr>
      <w:rFonts w:ascii="Times New Roman" w:eastAsia="Times New Roman" w:hAnsi="Times New Roman"/>
      <w:b/>
      <w:sz w:val="40"/>
      <w:szCs w:val="20"/>
    </w:rPr>
  </w:style>
  <w:style w:type="paragraph" w:customStyle="1" w:styleId="Odlomakpopisa1">
    <w:name w:val="Odlomak popisa1"/>
    <w:basedOn w:val="Normal"/>
    <w:rsid w:val="008432DB"/>
    <w:pPr>
      <w:ind w:left="720"/>
      <w:textAlignment w:val="auto"/>
    </w:pPr>
    <w:rPr>
      <w:lang w:val="en-US"/>
    </w:rPr>
  </w:style>
  <w:style w:type="character" w:customStyle="1" w:styleId="Zadanifontodlomka1">
    <w:name w:val="Zadani font odlomka1"/>
    <w:rsid w:val="008432DB"/>
  </w:style>
  <w:style w:type="character" w:customStyle="1" w:styleId="Hiperveza1">
    <w:name w:val="Hiperveza1"/>
    <w:rsid w:val="008432DB"/>
    <w:rPr>
      <w:color w:val="0000FF"/>
      <w:u w:val="single" w:color="000000"/>
    </w:rPr>
  </w:style>
  <w:style w:type="character" w:customStyle="1" w:styleId="UnresolvedMention1">
    <w:name w:val="Unresolved Mention1"/>
    <w:basedOn w:val="DefaultParagraphFont"/>
    <w:uiPriority w:val="99"/>
    <w:rsid w:val="008432DB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rsid w:val="00704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vedrana@jelenje.hr" TargetMode="External" /><Relationship Id="rId6" Type="http://schemas.openxmlformats.org/officeDocument/2006/relationships/hyperlink" Target="http://www.jelenje.hr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40</cp:revision>
  <cp:lastPrinted>2023-10-09T07:18:00Z</cp:lastPrinted>
  <dcterms:created xsi:type="dcterms:W3CDTF">2022-12-12T08:13:00Z</dcterms:created>
  <dcterms:modified xsi:type="dcterms:W3CDTF">2024-09-30T08:28:00Z</dcterms:modified>
</cp:coreProperties>
</file>