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C65F6" w14:textId="77777777" w:rsidR="005025EE" w:rsidRDefault="00000000" w:rsidP="005025EE">
      <w:pPr>
        <w:suppressAutoHyphens w:val="0"/>
        <w:spacing w:after="165"/>
        <w:ind w:left="10" w:right="57" w:hanging="9"/>
        <w:jc w:val="both"/>
        <w:rPr>
          <w:rFonts w:ascii="Arial" w:eastAsia="Arial" w:hAnsi="Arial" w:cs="Arial"/>
          <w:color w:val="FF0000"/>
          <w:lang w:eastAsia="hr-HR"/>
        </w:rPr>
      </w:pPr>
      <w:r>
        <w:rPr>
          <w:rFonts w:ascii="Arial" w:eastAsia="Arial" w:hAnsi="Arial" w:cs="Arial"/>
          <w:color w:val="000000"/>
          <w:lang w:eastAsia="hr-HR"/>
        </w:rPr>
        <w:t>Na temelju članka 289. stavak 2. i 7. Zakona o socijalnoj skrbi ("Narodne novine" broj 18/22., 46/22., 119/22., 71/23., 156/23.), članka 73. stavak 1. Zakona o rodiljnim i roditeljskim potporama ("Narodne novine" broj 152/22.), članka 6. stavak 2. i članka 11. stavak 5. Zakona o zdravstvenoj zaštiti ("Narodne novine" br. 100/18., 125/19., 133/20., 147/20., 136/21., 119/22., 156/22., 33/23., 145/23., 36/24.) te članka 33. stavak 1. točka 13. Statuta Općine Jelenje („Službene novine Općine Jelenje“ broj 59/23.) Općinsko vijeće Općine Jelenje na 20. sjednici održanoj dana 27. lipnja 2024. donosi</w:t>
      </w:r>
    </w:p>
    <w:p w14:paraId="5FE04DD4" w14:textId="77777777" w:rsidR="005025EE" w:rsidRDefault="00000000" w:rsidP="005025EE">
      <w:pPr>
        <w:suppressAutoHyphens w:val="0"/>
        <w:spacing w:after="0"/>
        <w:ind w:left="11" w:right="57" w:hanging="11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eastAsia="hr-HR"/>
        </w:rPr>
        <w:t>Prve izmjene i dopune Programa javnih potreba u socijalnoj skrbi i zdravstvu Općine Jelenje za 2024. godinu</w:t>
      </w:r>
    </w:p>
    <w:p w14:paraId="3B16B873" w14:textId="77777777" w:rsidR="005025EE" w:rsidRDefault="005025EE" w:rsidP="005025EE">
      <w:pPr>
        <w:suppressAutoHyphens w:val="0"/>
        <w:spacing w:after="165"/>
        <w:ind w:left="10" w:right="57" w:hanging="9"/>
        <w:jc w:val="center"/>
        <w:rPr>
          <w:rFonts w:ascii="Arial" w:eastAsia="Arial" w:hAnsi="Arial" w:cs="Arial"/>
          <w:b/>
          <w:bCs/>
          <w:color w:val="000000"/>
          <w:lang w:eastAsia="hr-HR"/>
        </w:rPr>
      </w:pPr>
    </w:p>
    <w:p w14:paraId="71AEE5F9" w14:textId="77777777" w:rsidR="005025EE" w:rsidRDefault="00000000" w:rsidP="005025EE">
      <w:pPr>
        <w:suppressAutoHyphens w:val="0"/>
        <w:spacing w:after="165"/>
        <w:ind w:left="10" w:right="57" w:hanging="9"/>
        <w:jc w:val="center"/>
        <w:rPr>
          <w:rFonts w:ascii="Arial" w:eastAsia="Arial" w:hAnsi="Arial" w:cs="Arial"/>
          <w:b/>
          <w:bCs/>
          <w:color w:val="000000"/>
          <w:lang w:eastAsia="hr-HR"/>
        </w:rPr>
      </w:pPr>
      <w:r>
        <w:rPr>
          <w:rFonts w:ascii="Arial" w:eastAsia="Arial" w:hAnsi="Arial" w:cs="Arial"/>
          <w:b/>
          <w:bCs/>
          <w:color w:val="000000"/>
          <w:lang w:eastAsia="hr-HR"/>
        </w:rPr>
        <w:t>Članak 1.</w:t>
      </w:r>
    </w:p>
    <w:p w14:paraId="5DB96543" w14:textId="77777777" w:rsidR="005025EE" w:rsidRDefault="00000000" w:rsidP="005025EE">
      <w:pPr>
        <w:suppressAutoHyphens w:val="0"/>
        <w:spacing w:after="165"/>
        <w:ind w:left="10" w:right="57" w:hanging="9"/>
        <w:jc w:val="both"/>
        <w:rPr>
          <w:rFonts w:ascii="Arial" w:eastAsia="Arial" w:hAnsi="Arial" w:cs="Arial"/>
          <w:color w:val="000000"/>
          <w:lang w:eastAsia="hr-HR"/>
        </w:rPr>
      </w:pPr>
      <w:r>
        <w:rPr>
          <w:rFonts w:ascii="Arial" w:eastAsia="Arial" w:hAnsi="Arial" w:cs="Arial"/>
          <w:color w:val="000000"/>
          <w:lang w:eastAsia="hr-HR"/>
        </w:rPr>
        <w:t>U Programu javnih potreba u socijalnoj skrbi i zdravstvu Općine Jelenje za 2024. godinu („Službene novine Općine Jelenje“ broj 64/23.; u daljnjem tekstu – Program), članak  4. mijenja se i sada glasi:</w:t>
      </w:r>
    </w:p>
    <w:p w14:paraId="2C6E9315" w14:textId="77777777" w:rsidR="005025EE" w:rsidRDefault="00000000" w:rsidP="005025EE">
      <w:pPr>
        <w:suppressAutoHyphens w:val="0"/>
        <w:spacing w:after="165"/>
        <w:ind w:left="10" w:right="57" w:hanging="9"/>
        <w:jc w:val="both"/>
        <w:rPr>
          <w:rFonts w:ascii="Arial" w:eastAsia="Arial" w:hAnsi="Arial" w:cs="Arial"/>
          <w:color w:val="000000"/>
          <w:lang w:eastAsia="hr-HR"/>
        </w:rPr>
      </w:pPr>
      <w:r>
        <w:rPr>
          <w:rFonts w:ascii="Arial" w:eastAsia="Arial" w:hAnsi="Arial" w:cs="Arial"/>
          <w:color w:val="000000"/>
          <w:lang w:eastAsia="hr-HR"/>
        </w:rPr>
        <w:t>„Sredstva za ostvarivanje javnih potreba iz članka 2. i 3. Programa osigurana su u Proračunu za 2024. godinu u ukupnom iznosu od 258.300,00 EUR te se raspoređuju kako slijedi: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7503"/>
        <w:gridCol w:w="1842"/>
      </w:tblGrid>
      <w:tr w:rsidR="009A2F9F" w14:paraId="59734FD2" w14:textId="77777777" w:rsidTr="005025EE">
        <w:trPr>
          <w:trHeight w:val="402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290D5B01" w14:textId="77777777" w:rsidR="005025EE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VRSTA RASHODA/IZDATAKA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00690F0F" w14:textId="77777777" w:rsidR="005025EE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IZNOS u eurima</w:t>
            </w:r>
          </w:p>
        </w:tc>
      </w:tr>
      <w:tr w:rsidR="009A2F9F" w14:paraId="5D5E9598" w14:textId="77777777" w:rsidTr="005025EE">
        <w:trPr>
          <w:trHeight w:val="28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37CA0CEC" w14:textId="77777777" w:rsidR="005025EE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1. ZDRAVSTVENI PROGRAM</w:t>
            </w:r>
          </w:p>
        </w:tc>
      </w:tr>
      <w:tr w:rsidR="009A2F9F" w14:paraId="6B866AF2" w14:textId="77777777" w:rsidTr="005025EE">
        <w:trPr>
          <w:trHeight w:val="173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DC96" w14:textId="77777777" w:rsidR="005025EE" w:rsidRDefault="00000000">
            <w:pPr>
              <w:suppressAutoHyphens w:val="0"/>
              <w:spacing w:after="0" w:line="240" w:lineRule="auto"/>
              <w:ind w:left="306" w:right="57" w:hanging="306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1. </w:t>
            </w:r>
            <w:r>
              <w:rPr>
                <w:rFonts w:ascii="Arial" w:hAnsi="Arial" w:cs="Arial"/>
                <w:color w:val="242021"/>
                <w:kern w:val="2"/>
                <w:sz w:val="16"/>
                <w:szCs w:val="16"/>
                <w14:ligatures w14:val="standardContextual"/>
              </w:rPr>
              <w:t>Potpora za novorođeno dijete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1D58" w14:textId="77777777" w:rsidR="005025EE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14.000,00</w:t>
            </w:r>
          </w:p>
        </w:tc>
      </w:tr>
      <w:tr w:rsidR="009A2F9F" w14:paraId="6C8BE583" w14:textId="77777777" w:rsidTr="005025EE">
        <w:trPr>
          <w:trHeight w:val="133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A5AD" w14:textId="77777777" w:rsidR="005025EE" w:rsidRDefault="00000000">
            <w:pPr>
              <w:suppressAutoHyphens w:val="0"/>
              <w:spacing w:after="0" w:line="240" w:lineRule="auto"/>
              <w:ind w:left="447" w:right="57" w:hanging="447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 Tečaj za trudnice - škola za rodilje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96B9" w14:textId="77777777" w:rsidR="005025EE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800,00</w:t>
            </w:r>
          </w:p>
        </w:tc>
      </w:tr>
      <w:tr w:rsidR="009A2F9F" w14:paraId="02EFCAE7" w14:textId="77777777" w:rsidTr="005025EE">
        <w:trPr>
          <w:trHeight w:val="79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B62B" w14:textId="77777777" w:rsidR="005025EE" w:rsidRDefault="00000000">
            <w:pPr>
              <w:suppressAutoHyphens w:val="0"/>
              <w:spacing w:after="0" w:line="240" w:lineRule="auto"/>
              <w:ind w:left="447" w:right="57" w:hanging="447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242021"/>
                <w:kern w:val="2"/>
                <w:sz w:val="16"/>
                <w:szCs w:val="16"/>
                <w14:ligatures w14:val="standardContextual"/>
              </w:rPr>
              <w:t xml:space="preserve">3. Sufinanciranje prehrane za dojenčad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78E6" w14:textId="77777777" w:rsidR="005025EE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5.500,00</w:t>
            </w:r>
          </w:p>
        </w:tc>
      </w:tr>
      <w:tr w:rsidR="009A2F9F" w14:paraId="2F1F470D" w14:textId="77777777" w:rsidTr="005025EE">
        <w:trPr>
          <w:trHeight w:val="79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AE00" w14:textId="77777777" w:rsidR="005025EE" w:rsidRDefault="00000000">
            <w:pPr>
              <w:suppressAutoHyphens w:val="0"/>
              <w:spacing w:after="0" w:line="240" w:lineRule="auto"/>
              <w:ind w:left="447" w:right="57" w:hanging="447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4. Prevencijsko dijagnostički pregledi za odrasle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04AE" w14:textId="77777777" w:rsidR="005025EE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6.500,00</w:t>
            </w:r>
          </w:p>
        </w:tc>
      </w:tr>
      <w:tr w:rsidR="009A2F9F" w14:paraId="66E2927E" w14:textId="77777777" w:rsidTr="005025EE">
        <w:trPr>
          <w:trHeight w:val="114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8E45" w14:textId="77777777" w:rsidR="005025EE" w:rsidRDefault="00000000">
            <w:pPr>
              <w:suppressAutoHyphens w:val="0"/>
              <w:spacing w:after="0" w:line="240" w:lineRule="auto"/>
              <w:ind w:left="447" w:right="57" w:hanging="447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5. Prevencijsko dijagnostički pregledi i tretmani za djecu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D106" w14:textId="77777777" w:rsidR="005025EE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13.500,00</w:t>
            </w:r>
          </w:p>
        </w:tc>
      </w:tr>
      <w:tr w:rsidR="009A2F9F" w14:paraId="375E9CEB" w14:textId="77777777" w:rsidTr="005025EE">
        <w:trPr>
          <w:trHeight w:val="59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D846" w14:textId="77777777" w:rsidR="005025EE" w:rsidRDefault="00000000">
            <w:pPr>
              <w:suppressAutoHyphens w:val="0"/>
              <w:spacing w:after="0" w:line="240" w:lineRule="auto"/>
              <w:ind w:left="447" w:right="57" w:hanging="447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6. Financiranje javnog prijevoza dobrovoljnim davateljima krvi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A982" w14:textId="77777777" w:rsidR="005025EE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7.000,00</w:t>
            </w:r>
          </w:p>
        </w:tc>
      </w:tr>
      <w:tr w:rsidR="009A2F9F" w14:paraId="1171470F" w14:textId="77777777" w:rsidTr="005025EE">
        <w:trPr>
          <w:trHeight w:val="99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3B6C228" w14:textId="77777777" w:rsidR="005025EE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UKUPNO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554349C1" w14:textId="77777777" w:rsidR="005025EE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47.300,00</w:t>
            </w:r>
          </w:p>
        </w:tc>
      </w:tr>
      <w:tr w:rsidR="009A2F9F" w14:paraId="75DD0822" w14:textId="77777777" w:rsidTr="005025EE">
        <w:trPr>
          <w:trHeight w:val="28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1BFCB0A" w14:textId="77777777" w:rsidR="005025EE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center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2. SOCIJALNI PROGRAM </w:t>
            </w:r>
          </w:p>
        </w:tc>
      </w:tr>
      <w:tr w:rsidR="009A2F9F" w14:paraId="675BF1C2" w14:textId="77777777" w:rsidTr="005025EE">
        <w:trPr>
          <w:trHeight w:val="215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07D3" w14:textId="77777777" w:rsidR="005025EE" w:rsidRDefault="00000000" w:rsidP="005025EE">
            <w:pPr>
              <w:pStyle w:val="Odlomakpopisa"/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64" w:lineRule="auto"/>
              <w:ind w:left="176" w:right="57" w:hanging="142"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Novčana pomoć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ECB6" w14:textId="77777777" w:rsidR="005025EE" w:rsidRDefault="00000000">
            <w:pPr>
              <w:suppressAutoHyphens w:val="0"/>
              <w:spacing w:after="165"/>
              <w:ind w:left="10" w:right="57" w:hanging="9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12.500,00</w:t>
            </w:r>
          </w:p>
        </w:tc>
      </w:tr>
      <w:tr w:rsidR="009A2F9F" w14:paraId="257E1A64" w14:textId="77777777" w:rsidTr="005025EE">
        <w:trPr>
          <w:trHeight w:val="215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920B" w14:textId="77777777" w:rsidR="005025EE" w:rsidRDefault="00000000" w:rsidP="005025EE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64" w:lineRule="auto"/>
              <w:ind w:left="164" w:right="57" w:hanging="142"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16"/>
                <w:szCs w:val="16"/>
                <w:lang w:val="pl-PL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Podmirenje troškova prehrane i prigodne pomoći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7F6C" w14:textId="77777777" w:rsidR="005025EE" w:rsidRDefault="00000000">
            <w:pPr>
              <w:suppressAutoHyphens w:val="0"/>
              <w:spacing w:after="0"/>
              <w:ind w:left="10" w:right="57" w:hanging="9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51.000,00</w:t>
            </w:r>
          </w:p>
        </w:tc>
      </w:tr>
      <w:tr w:rsidR="009A2F9F" w14:paraId="51620031" w14:textId="77777777" w:rsidTr="005025EE">
        <w:trPr>
          <w:trHeight w:val="133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4518" w14:textId="77777777" w:rsidR="005025EE" w:rsidRDefault="00000000" w:rsidP="005025EE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64" w:lineRule="auto"/>
              <w:ind w:left="164" w:right="57" w:hanging="142"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16"/>
                <w:szCs w:val="16"/>
                <w:lang w:val="es-ES_tradnl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Podmirenje troškova prijevoza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9099" w14:textId="77777777" w:rsidR="005025EE" w:rsidRDefault="00000000">
            <w:pPr>
              <w:suppressAutoHyphens w:val="0"/>
              <w:spacing w:after="0"/>
              <w:ind w:left="10" w:right="57" w:hanging="9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3.000,00</w:t>
            </w:r>
          </w:p>
        </w:tc>
      </w:tr>
      <w:tr w:rsidR="009A2F9F" w14:paraId="6EFEF1D9" w14:textId="77777777" w:rsidTr="005025EE">
        <w:trPr>
          <w:trHeight w:val="65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4400" w14:textId="77777777" w:rsidR="005025EE" w:rsidRDefault="00000000" w:rsidP="005025EE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64" w:lineRule="auto"/>
              <w:ind w:left="164" w:right="57" w:hanging="142"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Pomoć u kući i druge vrste pomoći u okviru projekta Zajedno u zlatnim godinama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7291" w14:textId="77777777" w:rsidR="005025EE" w:rsidRDefault="00000000">
            <w:pPr>
              <w:suppressAutoHyphens w:val="0"/>
              <w:spacing w:after="0"/>
              <w:ind w:left="10" w:right="57" w:hanging="9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104.100,00</w:t>
            </w:r>
          </w:p>
        </w:tc>
      </w:tr>
      <w:tr w:rsidR="009A2F9F" w14:paraId="016D41C9" w14:textId="77777777" w:rsidTr="005025EE">
        <w:trPr>
          <w:trHeight w:val="65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157B" w14:textId="77777777" w:rsidR="005025EE" w:rsidRDefault="00000000" w:rsidP="005025EE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64" w:lineRule="auto"/>
              <w:ind w:left="164" w:right="57" w:hanging="142"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16"/>
                <w:szCs w:val="16"/>
                <w:lang w:val="es-ES_tradnl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Financiranje pune cijene predškolskog odgoja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EF11" w14:textId="77777777" w:rsidR="005025EE" w:rsidRDefault="00000000">
            <w:pPr>
              <w:suppressAutoHyphens w:val="0"/>
              <w:spacing w:after="0"/>
              <w:ind w:left="10" w:right="57" w:hanging="9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5.000,00</w:t>
            </w:r>
          </w:p>
        </w:tc>
      </w:tr>
      <w:tr w:rsidR="009A2F9F" w14:paraId="62072BDD" w14:textId="77777777" w:rsidTr="005025EE">
        <w:trPr>
          <w:trHeight w:val="65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70FE" w14:textId="77777777" w:rsidR="005025EE" w:rsidRDefault="00000000" w:rsidP="005025EE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64" w:lineRule="auto"/>
              <w:ind w:left="164" w:right="57" w:hanging="142"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16"/>
                <w:szCs w:val="16"/>
                <w:lang w:val="es-ES_tradnl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Financiranje pune cijene produženog boravka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AA3A" w14:textId="77777777" w:rsidR="005025EE" w:rsidRDefault="00000000">
            <w:pPr>
              <w:suppressAutoHyphens w:val="0"/>
              <w:spacing w:after="0"/>
              <w:ind w:left="10" w:right="57" w:hanging="9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5.000,00</w:t>
            </w:r>
          </w:p>
        </w:tc>
      </w:tr>
      <w:tr w:rsidR="009A2F9F" w14:paraId="15FC9ABC" w14:textId="77777777" w:rsidTr="005025EE">
        <w:trPr>
          <w:trHeight w:val="65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B159" w14:textId="77777777" w:rsidR="005025EE" w:rsidRDefault="00000000" w:rsidP="005025EE">
            <w:pPr>
              <w:numPr>
                <w:ilvl w:val="0"/>
                <w:numId w:val="3"/>
              </w:numPr>
              <w:suppressAutoHyphens w:val="0"/>
              <w:spacing w:after="0" w:line="264" w:lineRule="auto"/>
              <w:ind w:left="164" w:right="57" w:hanging="142"/>
              <w:contextualSpacing/>
              <w:jc w:val="both"/>
              <w:textAlignment w:val="auto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Podmirenje pogrebnih troškova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8B09" w14:textId="77777777" w:rsidR="005025EE" w:rsidRDefault="00000000">
            <w:pPr>
              <w:suppressAutoHyphens w:val="0"/>
              <w:spacing w:after="0"/>
              <w:ind w:left="10" w:right="57" w:hanging="9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2.000,00</w:t>
            </w:r>
          </w:p>
        </w:tc>
      </w:tr>
      <w:tr w:rsidR="009A2F9F" w14:paraId="4754D6E2" w14:textId="77777777" w:rsidTr="005025EE">
        <w:trPr>
          <w:trHeight w:val="58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D632" w14:textId="77777777" w:rsidR="005025EE" w:rsidRDefault="00000000" w:rsidP="005025EE">
            <w:pPr>
              <w:numPr>
                <w:ilvl w:val="0"/>
                <w:numId w:val="3"/>
              </w:numPr>
              <w:suppressAutoHyphens w:val="0"/>
              <w:spacing w:after="0" w:line="264" w:lineRule="auto"/>
              <w:ind w:left="164" w:right="57" w:hanging="142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Naknada za troškove stanovanja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02F9" w14:textId="77777777" w:rsidR="005025EE" w:rsidRDefault="00000000">
            <w:pPr>
              <w:suppressAutoHyphens w:val="0"/>
              <w:spacing w:after="0"/>
              <w:ind w:left="10" w:right="57" w:hanging="9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6.000,00</w:t>
            </w:r>
          </w:p>
        </w:tc>
      </w:tr>
      <w:tr w:rsidR="009A2F9F" w14:paraId="7978FCC9" w14:textId="77777777" w:rsidTr="005025EE">
        <w:trPr>
          <w:trHeight w:val="58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806F" w14:textId="77777777" w:rsidR="005025EE" w:rsidRDefault="00000000" w:rsidP="005025EE">
            <w:pPr>
              <w:numPr>
                <w:ilvl w:val="0"/>
                <w:numId w:val="3"/>
              </w:numPr>
              <w:suppressAutoHyphens w:val="0"/>
              <w:spacing w:after="0" w:line="264" w:lineRule="auto"/>
              <w:ind w:left="164" w:right="57" w:hanging="142"/>
              <w:contextualSpacing/>
              <w:jc w:val="both"/>
              <w:textAlignment w:val="auto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Financiranje javnog prijevoza invalidima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DE1E" w14:textId="77777777" w:rsidR="005025EE" w:rsidRDefault="00000000">
            <w:pPr>
              <w:suppressAutoHyphens w:val="0"/>
              <w:spacing w:after="0"/>
              <w:ind w:left="10" w:right="57" w:hanging="9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4.400,00</w:t>
            </w:r>
          </w:p>
        </w:tc>
      </w:tr>
      <w:tr w:rsidR="009A2F9F" w14:paraId="3894B805" w14:textId="77777777" w:rsidTr="005025EE">
        <w:trPr>
          <w:trHeight w:val="58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3186ADB2" w14:textId="77777777" w:rsidR="005025EE" w:rsidRDefault="00000000">
            <w:pPr>
              <w:suppressAutoHyphens w:val="0"/>
              <w:spacing w:after="0"/>
              <w:ind w:left="10" w:right="57" w:hanging="9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UKUPNO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6C2571D" w14:textId="77777777" w:rsidR="005025EE" w:rsidRDefault="00000000">
            <w:pPr>
              <w:suppressAutoHyphens w:val="0"/>
              <w:spacing w:after="0"/>
              <w:ind w:left="10" w:right="57" w:hanging="9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193.000,00</w:t>
            </w:r>
          </w:p>
        </w:tc>
      </w:tr>
      <w:tr w:rsidR="009A2F9F" w14:paraId="7485CA68" w14:textId="77777777" w:rsidTr="005025EE">
        <w:trPr>
          <w:trHeight w:val="284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3C647268" w14:textId="77777777" w:rsidR="005025EE" w:rsidRDefault="00000000">
            <w:pPr>
              <w:suppressAutoHyphens w:val="0"/>
              <w:spacing w:after="0"/>
              <w:ind w:left="10" w:right="57" w:hanging="9"/>
              <w:contextualSpacing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highlight w:val="yellow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3. OSTALI PROGRAMI </w:t>
            </w:r>
          </w:p>
        </w:tc>
      </w:tr>
      <w:tr w:rsidR="009A2F9F" w14:paraId="635AFA6A" w14:textId="77777777" w:rsidTr="005025EE">
        <w:trPr>
          <w:trHeight w:val="58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F4B0" w14:textId="77777777" w:rsidR="005025EE" w:rsidRDefault="00000000">
            <w:pPr>
              <w:suppressAutoHyphens w:val="0"/>
              <w:spacing w:after="0"/>
              <w:ind w:left="10" w:right="57" w:hanging="9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1. Punktovi posebnog dežurstva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D5FC" w14:textId="77777777" w:rsidR="005025EE" w:rsidRDefault="00000000">
            <w:pPr>
              <w:suppressAutoHyphens w:val="0"/>
              <w:spacing w:after="0"/>
              <w:ind w:left="10" w:right="57" w:hanging="9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5.000,00</w:t>
            </w:r>
          </w:p>
        </w:tc>
      </w:tr>
      <w:tr w:rsidR="009A2F9F" w14:paraId="7E7DF0C9" w14:textId="77777777" w:rsidTr="005025EE">
        <w:trPr>
          <w:trHeight w:val="95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947E" w14:textId="77777777" w:rsidR="005025EE" w:rsidRDefault="00000000">
            <w:pPr>
              <w:suppressAutoHyphens w:val="0"/>
              <w:spacing w:after="0"/>
              <w:ind w:left="10" w:right="57" w:hanging="9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 Palijativna skrb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7366" w14:textId="77777777" w:rsidR="005025EE" w:rsidRDefault="00000000">
            <w:pPr>
              <w:suppressAutoHyphens w:val="0"/>
              <w:spacing w:after="0"/>
              <w:ind w:left="10" w:right="57" w:hanging="9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2.500,00</w:t>
            </w:r>
          </w:p>
        </w:tc>
      </w:tr>
      <w:tr w:rsidR="009A2F9F" w14:paraId="4ED2D17D" w14:textId="77777777" w:rsidTr="005025EE">
        <w:trPr>
          <w:trHeight w:val="95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3C0A" w14:textId="77777777" w:rsidR="005025EE" w:rsidRDefault="00000000">
            <w:pPr>
              <w:suppressAutoHyphens w:val="0"/>
              <w:spacing w:after="0"/>
              <w:ind w:left="10" w:right="57" w:hanging="9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3. Potpore socijalno-humanitarnim udrugama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3090" w14:textId="77777777" w:rsidR="005025EE" w:rsidRDefault="00000000">
            <w:pPr>
              <w:suppressAutoHyphens w:val="0"/>
              <w:spacing w:after="0"/>
              <w:ind w:left="10" w:right="57" w:hanging="9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10.500,00</w:t>
            </w:r>
          </w:p>
        </w:tc>
      </w:tr>
      <w:tr w:rsidR="009A2F9F" w14:paraId="5E9E1818" w14:textId="77777777" w:rsidTr="005025EE">
        <w:trPr>
          <w:trHeight w:val="141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08BB85B3" w14:textId="77777777" w:rsidR="005025EE" w:rsidRDefault="00000000">
            <w:pPr>
              <w:suppressAutoHyphens w:val="0"/>
              <w:spacing w:after="0"/>
              <w:ind w:left="10" w:right="57" w:hanging="9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UKUPNO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1D04DCFA" w14:textId="77777777" w:rsidR="005025EE" w:rsidRDefault="00000000">
            <w:pPr>
              <w:suppressAutoHyphens w:val="0"/>
              <w:spacing w:after="0"/>
              <w:ind w:left="10" w:right="57" w:hanging="9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18.000,00</w:t>
            </w:r>
          </w:p>
        </w:tc>
      </w:tr>
      <w:tr w:rsidR="009A2F9F" w14:paraId="707A9006" w14:textId="77777777" w:rsidTr="005025EE">
        <w:trPr>
          <w:trHeight w:val="58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20F302D" w14:textId="77777777" w:rsidR="005025EE" w:rsidRDefault="00000000">
            <w:pPr>
              <w:suppressAutoHyphens w:val="0"/>
              <w:spacing w:after="0"/>
              <w:ind w:left="10" w:right="57" w:hanging="9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SVEUKUPNO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BB817EC" w14:textId="77777777" w:rsidR="005025EE" w:rsidRDefault="00000000">
            <w:pPr>
              <w:suppressAutoHyphens w:val="0"/>
              <w:spacing w:after="0"/>
              <w:ind w:left="10" w:right="57" w:hanging="9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258.300,00</w:t>
            </w:r>
          </w:p>
        </w:tc>
      </w:tr>
    </w:tbl>
    <w:p w14:paraId="28F42779" w14:textId="77777777" w:rsidR="005025EE" w:rsidRDefault="005025EE" w:rsidP="005025EE">
      <w:pPr>
        <w:spacing w:after="120"/>
        <w:jc w:val="both"/>
        <w:rPr>
          <w:rFonts w:ascii="Arial" w:hAnsi="Arial" w:cs="Arial"/>
        </w:rPr>
      </w:pPr>
    </w:p>
    <w:p w14:paraId="399B1903" w14:textId="77777777" w:rsidR="005025EE" w:rsidRDefault="00000000" w:rsidP="005025E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javnih potreba u socijalnoj skrbi i zdravstvu financirati će se iz općih prihoda i primitaka u iznosu od 121.400,00 eura, pomoći na ime funkcionalnog spajanja KD Autotrolej u iznosu od 46.000,00 eura te pomoći EU po projektu ZAŽELI u iznosu od 90.900,00 eura.“</w:t>
      </w:r>
    </w:p>
    <w:p w14:paraId="0E1B4995" w14:textId="77777777" w:rsidR="005025EE" w:rsidRDefault="00000000" w:rsidP="005025EE">
      <w:pPr>
        <w:suppressAutoHyphens w:val="0"/>
        <w:spacing w:after="165"/>
        <w:ind w:left="10" w:right="57" w:hanging="9"/>
        <w:jc w:val="center"/>
        <w:rPr>
          <w:rFonts w:ascii="Arial" w:eastAsia="Arial" w:hAnsi="Arial" w:cs="Arial"/>
          <w:b/>
          <w:bCs/>
          <w:color w:val="000000"/>
          <w:lang w:eastAsia="hr-HR"/>
        </w:rPr>
      </w:pPr>
      <w:r>
        <w:rPr>
          <w:rFonts w:ascii="Arial" w:eastAsia="Arial" w:hAnsi="Arial" w:cs="Arial"/>
          <w:b/>
          <w:bCs/>
          <w:color w:val="000000"/>
          <w:lang w:eastAsia="hr-HR"/>
        </w:rPr>
        <w:t>Članak 2.</w:t>
      </w:r>
    </w:p>
    <w:p w14:paraId="47E2832A" w14:textId="77777777" w:rsidR="005025EE" w:rsidRDefault="00000000" w:rsidP="005025EE">
      <w:pPr>
        <w:suppressAutoHyphens w:val="0"/>
        <w:spacing w:after="165"/>
        <w:ind w:left="10" w:right="57" w:hanging="9"/>
        <w:jc w:val="both"/>
        <w:rPr>
          <w:rFonts w:ascii="Arial" w:eastAsia="Arial" w:hAnsi="Arial" w:cs="Arial"/>
          <w:color w:val="000000"/>
          <w:lang w:eastAsia="hr-HR"/>
        </w:rPr>
      </w:pPr>
      <w:r>
        <w:rPr>
          <w:rFonts w:ascii="Arial" w:eastAsia="Arial" w:hAnsi="Arial" w:cs="Arial"/>
          <w:color w:val="000000"/>
          <w:lang w:eastAsia="hr-HR"/>
        </w:rPr>
        <w:t>Ove izmjene Programa stupaju na snagu osmog dana od dana objave u „Službenim novinama Općine Jelenje“.</w:t>
      </w:r>
    </w:p>
    <w:p w14:paraId="00C62BCC" w14:textId="77777777" w:rsidR="005025EE" w:rsidRPr="00B349D1" w:rsidRDefault="005025EE" w:rsidP="005025EE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4D8AD826" w14:textId="77777777" w:rsidR="005025EE" w:rsidRPr="004807FC" w:rsidRDefault="005025EE" w:rsidP="005025EE">
      <w:pPr>
        <w:spacing w:after="0"/>
        <w:rPr>
          <w:rFonts w:ascii="Arial" w:eastAsia="Times New Roman" w:hAnsi="Arial" w:cs="Arial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9A2F9F" w14:paraId="2A56AD16" w14:textId="77777777" w:rsidTr="005A225A">
        <w:tc>
          <w:tcPr>
            <w:tcW w:w="1023" w:type="dxa"/>
            <w:hideMark/>
          </w:tcPr>
          <w:p w14:paraId="6292F5A2" w14:textId="77777777" w:rsidR="005025EE" w:rsidRPr="004807FC" w:rsidRDefault="00000000" w:rsidP="005A225A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3AE62643" w14:textId="77777777" w:rsidR="005025EE" w:rsidRPr="004807FC" w:rsidRDefault="00000000" w:rsidP="005A225A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024-04/24-01/3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9A2F9F" w14:paraId="08B758B7" w14:textId="77777777" w:rsidTr="005A225A">
        <w:tc>
          <w:tcPr>
            <w:tcW w:w="1023" w:type="dxa"/>
            <w:hideMark/>
          </w:tcPr>
          <w:p w14:paraId="5A3AE92D" w14:textId="77777777" w:rsidR="005025EE" w:rsidRPr="004807FC" w:rsidRDefault="00000000" w:rsidP="005A225A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2110486E" w14:textId="77777777" w:rsidR="005025EE" w:rsidRPr="004807FC" w:rsidRDefault="00000000" w:rsidP="005A225A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2170-20-03-03/09-24-3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9A2F9F" w14:paraId="4772C462" w14:textId="77777777" w:rsidTr="005A225A">
        <w:tc>
          <w:tcPr>
            <w:tcW w:w="1023" w:type="dxa"/>
            <w:hideMark/>
          </w:tcPr>
          <w:p w14:paraId="7CD31328" w14:textId="77777777" w:rsidR="005025EE" w:rsidRPr="004807FC" w:rsidRDefault="00000000" w:rsidP="005A225A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4892EBF4" w14:textId="77777777" w:rsidR="005025EE" w:rsidRPr="004807FC" w:rsidRDefault="00000000" w:rsidP="005A225A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28. lipnja 2024.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</w:tbl>
    <w:p w14:paraId="135F064B" w14:textId="77777777" w:rsidR="005025EE" w:rsidRDefault="005025EE" w:rsidP="005025EE">
      <w:pPr>
        <w:suppressAutoHyphens w:val="0"/>
        <w:spacing w:after="0"/>
        <w:ind w:right="57"/>
        <w:rPr>
          <w:rFonts w:ascii="Arial" w:eastAsia="Arial" w:hAnsi="Arial" w:cs="Arial"/>
          <w:color w:val="000000"/>
          <w:lang w:eastAsia="hr-HR"/>
        </w:rPr>
      </w:pPr>
    </w:p>
    <w:p w14:paraId="3F811FEC" w14:textId="77777777" w:rsidR="005025EE" w:rsidRDefault="00000000" w:rsidP="005025EE">
      <w:pPr>
        <w:suppressAutoHyphens w:val="0"/>
        <w:spacing w:after="0"/>
        <w:ind w:left="5040" w:right="57" w:hanging="11"/>
        <w:jc w:val="right"/>
        <w:rPr>
          <w:rFonts w:ascii="Arial" w:eastAsia="Arial" w:hAnsi="Arial" w:cs="Arial"/>
          <w:color w:val="000000"/>
          <w:lang w:eastAsia="hr-HR"/>
        </w:rPr>
      </w:pPr>
      <w:r>
        <w:rPr>
          <w:rFonts w:ascii="Arial" w:eastAsia="Arial" w:hAnsi="Arial" w:cs="Arial"/>
          <w:color w:val="000000"/>
          <w:lang w:eastAsia="hr-HR"/>
        </w:rPr>
        <w:t>PREDSJEDNICA OPĆINSKOG VIJEĆA OPĆINE JELENJE</w:t>
      </w:r>
    </w:p>
    <w:p w14:paraId="57B26ECF" w14:textId="77777777" w:rsidR="005025EE" w:rsidRDefault="005025EE" w:rsidP="005025EE">
      <w:pPr>
        <w:suppressAutoHyphens w:val="0"/>
        <w:spacing w:after="0"/>
        <w:ind w:left="5040" w:right="57" w:hanging="11"/>
        <w:jc w:val="right"/>
        <w:rPr>
          <w:rFonts w:ascii="Arial" w:eastAsia="Arial" w:hAnsi="Arial" w:cs="Arial"/>
          <w:color w:val="000000"/>
          <w:lang w:eastAsia="hr-HR"/>
        </w:rPr>
      </w:pPr>
    </w:p>
    <w:p w14:paraId="7351DF60" w14:textId="77777777" w:rsidR="005025EE" w:rsidRDefault="00000000" w:rsidP="005025EE">
      <w:pPr>
        <w:suppressAutoHyphens w:val="0"/>
        <w:spacing w:after="0"/>
        <w:ind w:left="5040" w:right="57" w:hanging="11"/>
        <w:jc w:val="right"/>
        <w:rPr>
          <w:rFonts w:ascii="Arial" w:eastAsia="Arial" w:hAnsi="Arial" w:cs="Arial"/>
          <w:color w:val="000000"/>
          <w:lang w:eastAsia="hr-HR"/>
        </w:rPr>
      </w:pPr>
      <w:r>
        <w:rPr>
          <w:rFonts w:ascii="Arial" w:eastAsia="Arial" w:hAnsi="Arial" w:cs="Arial"/>
          <w:color w:val="000000"/>
          <w:lang w:eastAsia="hr-HR"/>
        </w:rPr>
        <w:t>Izabela Nemaz</w:t>
      </w:r>
    </w:p>
    <w:p w14:paraId="26F36076" w14:textId="77777777" w:rsidR="005025EE" w:rsidRDefault="005025EE" w:rsidP="005025EE">
      <w:pPr>
        <w:spacing w:after="0"/>
        <w:rPr>
          <w:rFonts w:ascii="Arial" w:eastAsia="Times New Roman" w:hAnsi="Arial" w:cs="Arial"/>
          <w:lang w:eastAsia="hr-HR"/>
        </w:rPr>
      </w:pPr>
    </w:p>
    <w:p w14:paraId="5B9770C7" w14:textId="77777777" w:rsidR="005025EE" w:rsidRDefault="005025EE" w:rsidP="005025EE"/>
    <w:sectPr w:rsidR="005025EE" w:rsidSect="005025EE">
      <w:pgSz w:w="11906" w:h="16838"/>
      <w:pgMar w:top="1134" w:right="1133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03623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09AA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54E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432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E52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A63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80F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2A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2CB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82FA2A90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425E918E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7CC87F96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AFEF0FA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6A54A2AC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3CCCAD84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7F8440C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E5E65D96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AA9A8040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53507C10"/>
    <w:multiLevelType w:val="hybridMultilevel"/>
    <w:tmpl w:val="B14090DE"/>
    <w:lvl w:ilvl="0" w:tplc="B3985716">
      <w:start w:val="1"/>
      <w:numFmt w:val="decimal"/>
      <w:lvlText w:val="%1."/>
      <w:lvlJc w:val="left"/>
      <w:pPr>
        <w:ind w:left="382" w:hanging="360"/>
      </w:pPr>
      <w:rPr>
        <w:rFonts w:ascii="Arial" w:hAnsi="Arial" w:cs="Arial" w:hint="default"/>
      </w:rPr>
    </w:lvl>
    <w:lvl w:ilvl="1" w:tplc="431E6724">
      <w:start w:val="1"/>
      <w:numFmt w:val="lowerLetter"/>
      <w:lvlText w:val="%2."/>
      <w:lvlJc w:val="left"/>
      <w:pPr>
        <w:ind w:left="1102" w:hanging="360"/>
      </w:pPr>
    </w:lvl>
    <w:lvl w:ilvl="2" w:tplc="4AB6A9C4">
      <w:start w:val="1"/>
      <w:numFmt w:val="lowerRoman"/>
      <w:lvlText w:val="%3."/>
      <w:lvlJc w:val="right"/>
      <w:pPr>
        <w:ind w:left="1822" w:hanging="180"/>
      </w:pPr>
    </w:lvl>
    <w:lvl w:ilvl="3" w:tplc="45AC40CE">
      <w:start w:val="1"/>
      <w:numFmt w:val="decimal"/>
      <w:lvlText w:val="%4."/>
      <w:lvlJc w:val="left"/>
      <w:pPr>
        <w:ind w:left="2542" w:hanging="360"/>
      </w:pPr>
    </w:lvl>
    <w:lvl w:ilvl="4" w:tplc="A43E675C">
      <w:start w:val="1"/>
      <w:numFmt w:val="lowerLetter"/>
      <w:lvlText w:val="%5."/>
      <w:lvlJc w:val="left"/>
      <w:pPr>
        <w:ind w:left="3262" w:hanging="360"/>
      </w:pPr>
    </w:lvl>
    <w:lvl w:ilvl="5" w:tplc="C486C592">
      <w:start w:val="1"/>
      <w:numFmt w:val="lowerRoman"/>
      <w:lvlText w:val="%6."/>
      <w:lvlJc w:val="right"/>
      <w:pPr>
        <w:ind w:left="3982" w:hanging="180"/>
      </w:pPr>
    </w:lvl>
    <w:lvl w:ilvl="6" w:tplc="0C3482D6">
      <w:start w:val="1"/>
      <w:numFmt w:val="decimal"/>
      <w:lvlText w:val="%7."/>
      <w:lvlJc w:val="left"/>
      <w:pPr>
        <w:ind w:left="4702" w:hanging="360"/>
      </w:pPr>
    </w:lvl>
    <w:lvl w:ilvl="7" w:tplc="B894781A">
      <w:start w:val="1"/>
      <w:numFmt w:val="lowerLetter"/>
      <w:lvlText w:val="%8."/>
      <w:lvlJc w:val="left"/>
      <w:pPr>
        <w:ind w:left="5422" w:hanging="360"/>
      </w:pPr>
    </w:lvl>
    <w:lvl w:ilvl="8" w:tplc="0E6CC98E">
      <w:start w:val="1"/>
      <w:numFmt w:val="lowerRoman"/>
      <w:lvlText w:val="%9."/>
      <w:lvlJc w:val="right"/>
      <w:pPr>
        <w:ind w:left="6142" w:hanging="180"/>
      </w:pPr>
    </w:lvl>
  </w:abstractNum>
  <w:num w:numId="1" w16cid:durableId="664357352">
    <w:abstractNumId w:val="0"/>
  </w:num>
  <w:num w:numId="2" w16cid:durableId="541097561">
    <w:abstractNumId w:val="1"/>
  </w:num>
  <w:num w:numId="3" w16cid:durableId="8268280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0D4887"/>
    <w:rsid w:val="00145F1D"/>
    <w:rsid w:val="002555C1"/>
    <w:rsid w:val="00266706"/>
    <w:rsid w:val="0028312F"/>
    <w:rsid w:val="002A3DFF"/>
    <w:rsid w:val="003316D9"/>
    <w:rsid w:val="00341AF9"/>
    <w:rsid w:val="0038657E"/>
    <w:rsid w:val="003F2E3A"/>
    <w:rsid w:val="00430EFC"/>
    <w:rsid w:val="00464030"/>
    <w:rsid w:val="004807FC"/>
    <w:rsid w:val="00496E95"/>
    <w:rsid w:val="004A683B"/>
    <w:rsid w:val="005025EE"/>
    <w:rsid w:val="00532B20"/>
    <w:rsid w:val="00535989"/>
    <w:rsid w:val="005A225A"/>
    <w:rsid w:val="005A324D"/>
    <w:rsid w:val="00666163"/>
    <w:rsid w:val="006837E4"/>
    <w:rsid w:val="0074334F"/>
    <w:rsid w:val="00760CD3"/>
    <w:rsid w:val="008674C8"/>
    <w:rsid w:val="008765B7"/>
    <w:rsid w:val="008C7BB1"/>
    <w:rsid w:val="008D74A9"/>
    <w:rsid w:val="00926781"/>
    <w:rsid w:val="00952991"/>
    <w:rsid w:val="009A2F9F"/>
    <w:rsid w:val="00A421F5"/>
    <w:rsid w:val="00AD49B3"/>
    <w:rsid w:val="00B349D1"/>
    <w:rsid w:val="00B634DA"/>
    <w:rsid w:val="00B87D2F"/>
    <w:rsid w:val="00BE3359"/>
    <w:rsid w:val="00BF5729"/>
    <w:rsid w:val="00C37878"/>
    <w:rsid w:val="00D2181B"/>
    <w:rsid w:val="00D9622C"/>
    <w:rsid w:val="00E2769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5025E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Vedrana Racki</cp:lastModifiedBy>
  <cp:revision>2</cp:revision>
  <cp:lastPrinted>2022-12-12T07:50:00Z</cp:lastPrinted>
  <dcterms:created xsi:type="dcterms:W3CDTF">2024-06-28T10:31:00Z</dcterms:created>
  <dcterms:modified xsi:type="dcterms:W3CDTF">2024-06-28T10:31:00Z</dcterms:modified>
</cp:coreProperties>
</file>