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276E061" w14:textId="77777777" w:rsidR="00C51180" w:rsidRDefault="0000000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 xml:space="preserve">Na temelju članka 74. stavak 1. Zakona o komunalnom gospodarstvu („Narodne novine“ broj 68/18, 110/18 i 32/20)  i članka 33. stavak 1. točka 23. Statuta Općine Jelenje </w:t>
      </w:r>
      <w:r>
        <w:rPr>
          <w:rFonts w:ascii="Arial" w:hAnsi="Arial" w:cs="Arial"/>
        </w:rPr>
        <w:t>(</w:t>
      </w:r>
      <w:r w:rsidRPr="007665D8">
        <w:rPr>
          <w:rFonts w:ascii="Arial" w:hAnsi="Arial" w:cs="Arial"/>
        </w:rPr>
        <w:t>„Službene novine Općine Jelenje“ broj 59/23), Općinsko vijeće Općine Jelenje na 18. sjednici održanoj dana 19. ožujka 2024. donosi</w:t>
      </w:r>
    </w:p>
    <w:p w14:paraId="058AD417" w14:textId="77777777" w:rsidR="00C51180" w:rsidRPr="007665D8" w:rsidRDefault="00C5118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</w:p>
    <w:p w14:paraId="39F72A95" w14:textId="77777777" w:rsidR="00C51180" w:rsidRPr="007665D8" w:rsidRDefault="00000000" w:rsidP="00C51180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7665D8">
        <w:rPr>
          <w:rFonts w:ascii="Arial" w:hAnsi="Arial" w:cs="Arial"/>
          <w:b/>
          <w:bCs/>
        </w:rPr>
        <w:t>Odluku</w:t>
      </w:r>
      <w:r>
        <w:rPr>
          <w:rFonts w:ascii="Arial" w:hAnsi="Arial" w:cs="Arial"/>
          <w:b/>
          <w:bCs/>
        </w:rPr>
        <w:t xml:space="preserve"> </w:t>
      </w:r>
      <w:r w:rsidRPr="007665D8">
        <w:rPr>
          <w:rFonts w:ascii="Arial" w:hAnsi="Arial" w:cs="Arial"/>
          <w:b/>
          <w:bCs/>
        </w:rPr>
        <w:t>o usvajanju Izvješća o ostvarenju Programa održavanja objekata i uređenja komunalne infrastrukture na području Općine Jelenje za 2023.g.</w:t>
      </w:r>
    </w:p>
    <w:p w14:paraId="5A2960C2" w14:textId="77777777" w:rsidR="00C51180" w:rsidRPr="007665D8" w:rsidRDefault="00C5118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b/>
          <w:bCs/>
        </w:rPr>
      </w:pPr>
    </w:p>
    <w:p w14:paraId="0071C906" w14:textId="77777777" w:rsidR="00C51180" w:rsidRPr="007665D8" w:rsidRDefault="00000000" w:rsidP="00C51180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7665D8">
        <w:rPr>
          <w:rFonts w:ascii="Arial" w:hAnsi="Arial" w:cs="Arial"/>
          <w:b/>
          <w:bCs/>
        </w:rPr>
        <w:t>Članak 1.</w:t>
      </w:r>
    </w:p>
    <w:p w14:paraId="283996CA" w14:textId="77777777" w:rsidR="00C51180" w:rsidRPr="007665D8" w:rsidRDefault="0000000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 xml:space="preserve">Programom održavanja objekata i uređenja komunalne infrastrukture na području Općine Jelenje za 2023.g. („Službene novine Općine Jelenje“ broj 64/22, 58/23 i </w:t>
      </w:r>
      <w:r>
        <w:rPr>
          <w:rFonts w:ascii="Arial" w:hAnsi="Arial" w:cs="Arial"/>
        </w:rPr>
        <w:t>6</w:t>
      </w:r>
      <w:r w:rsidRPr="007665D8">
        <w:rPr>
          <w:rFonts w:ascii="Arial" w:hAnsi="Arial" w:cs="Arial"/>
        </w:rPr>
        <w:t>3/23) planirana su sredstva u ukupnom iznosu od 361.973,00 eura,  a ostvarena u iznosu od 341.997,58 eura (indeks 94,48).</w:t>
      </w:r>
    </w:p>
    <w:p w14:paraId="445A9249" w14:textId="77777777" w:rsidR="00C51180" w:rsidRPr="007665D8" w:rsidRDefault="00000000" w:rsidP="00C51180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7665D8">
        <w:rPr>
          <w:rFonts w:ascii="Arial" w:hAnsi="Arial" w:cs="Arial"/>
          <w:b/>
          <w:bCs/>
        </w:rPr>
        <w:t>Članak 2.</w:t>
      </w:r>
    </w:p>
    <w:p w14:paraId="61AAC3C3" w14:textId="77777777" w:rsidR="00C51180" w:rsidRPr="007665D8" w:rsidRDefault="0000000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>Ostvarena sredstva iz članka 1. ove Odluke utrošena su u iznosu 341.997,58 eura na održavanje objekata i uređenje komunalne infrastrukture kako slijedi: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784"/>
        <w:gridCol w:w="1418"/>
        <w:gridCol w:w="1701"/>
        <w:gridCol w:w="897"/>
        <w:gridCol w:w="1551"/>
      </w:tblGrid>
      <w:tr w:rsidR="00DA1914" w14:paraId="74C3DBA8" w14:textId="77777777" w:rsidTr="00835AEF">
        <w:trPr>
          <w:trHeight w:val="2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F24EBB3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VRSTA RASHODA/IZDATAKA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76732663" w14:textId="77777777" w:rsidR="00C51180" w:rsidRPr="007665D8" w:rsidRDefault="00000000" w:rsidP="00835A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3A94A79D" w14:textId="77777777" w:rsidR="00C51180" w:rsidRPr="007665D8" w:rsidRDefault="00000000" w:rsidP="00835A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OSTVARENO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73EF116B" w14:textId="77777777" w:rsidR="00C51180" w:rsidRPr="007665D8" w:rsidRDefault="00000000" w:rsidP="00835A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7C187A" w14:textId="77777777" w:rsidR="00C51180" w:rsidRPr="007665D8" w:rsidRDefault="00000000" w:rsidP="00835A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IZVOR</w:t>
            </w:r>
          </w:p>
        </w:tc>
      </w:tr>
      <w:tr w:rsidR="00DA1914" w14:paraId="62625813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A5FC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Održavanje nerazvrstanih cesta i drugih javnih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6207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8A33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259.990,98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9055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E37F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Komunalne naknade/ostalo</w:t>
            </w:r>
          </w:p>
        </w:tc>
      </w:tr>
      <w:tr w:rsidR="00DA1914" w14:paraId="5FEE2702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C20B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Održavanje sustava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047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861F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23.955,79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503E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3377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Ostalo </w:t>
            </w:r>
          </w:p>
        </w:tc>
      </w:tr>
      <w:tr w:rsidR="00DA1914" w14:paraId="621410F5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5C34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Održavanje zelenih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26FC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6133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18.434,90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983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B37A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645AEB5C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6557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Higijeničarska služba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B8862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DFE9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8.552,64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ABFD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12F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1C52AFE4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69D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Deratizacija i dezinsekcija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6584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4070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4.853,02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C71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160D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0872997A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7607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Odvoz krupnog otpada i sanacija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A6DC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283B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1EE5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19F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38B4ED97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269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7. Održavanje groblja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5CC9C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6E09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11.901,40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48B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F258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održavanje KI/ Ostalo</w:t>
            </w:r>
          </w:p>
        </w:tc>
      </w:tr>
      <w:tr w:rsidR="00DA1914" w14:paraId="7267BAA3" w14:textId="77777777" w:rsidTr="00835AEF">
        <w:trPr>
          <w:trHeight w:val="2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889C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 Prijevoz pokojnika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787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B5D0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658,16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D011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FE69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682F167D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DC6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 Tekuće održavanje dječjih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4077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DD2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5.441,28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561E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B024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19842B0C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A933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 Zbrinjavanje nepoželjne divljači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0A08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39C2A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6.329,41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C722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2EF4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Ostalo</w:t>
            </w:r>
          </w:p>
        </w:tc>
      </w:tr>
      <w:tr w:rsidR="00DA1914" w14:paraId="390B9A71" w14:textId="77777777" w:rsidTr="00835AE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E742E1E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A1A2F08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361.973,00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98B22BD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341.997,58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9C0AEE3" w14:textId="77777777" w:rsidR="00C51180" w:rsidRPr="007665D8" w:rsidRDefault="00000000" w:rsidP="00835AE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0020878" w14:textId="77777777" w:rsidR="00C51180" w:rsidRPr="007665D8" w:rsidRDefault="00000000" w:rsidP="00835AEF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6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D30B965" w14:textId="77777777" w:rsidR="00C51180" w:rsidRPr="007665D8" w:rsidRDefault="00C5118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</w:p>
    <w:p w14:paraId="21451117" w14:textId="77777777" w:rsidR="00C51180" w:rsidRPr="007665D8" w:rsidRDefault="00000000" w:rsidP="00C51180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7665D8">
        <w:rPr>
          <w:rFonts w:ascii="Arial" w:hAnsi="Arial" w:cs="Arial"/>
          <w:b/>
          <w:bCs/>
        </w:rPr>
        <w:t>Članak 3.</w:t>
      </w:r>
    </w:p>
    <w:p w14:paraId="71AD5813" w14:textId="77777777" w:rsidR="00C51180" w:rsidRDefault="0000000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>Ova Odluka stupa na snagu osmog dana od dana objave, a objavit će se u „Službenim novinama Općine Jelenje“.</w:t>
      </w:r>
    </w:p>
    <w:p w14:paraId="1C64DB8C" w14:textId="77777777" w:rsidR="00C51180" w:rsidRPr="004807FC" w:rsidRDefault="00C51180" w:rsidP="00C51180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DA1914" w14:paraId="73D621F1" w14:textId="77777777" w:rsidTr="00835AEF">
        <w:tc>
          <w:tcPr>
            <w:tcW w:w="1023" w:type="dxa"/>
            <w:hideMark/>
          </w:tcPr>
          <w:p w14:paraId="64473CF5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BFA7E90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DA1914" w14:paraId="20D2770A" w14:textId="77777777" w:rsidTr="00835AEF">
        <w:tc>
          <w:tcPr>
            <w:tcW w:w="1023" w:type="dxa"/>
            <w:hideMark/>
          </w:tcPr>
          <w:p w14:paraId="78E10D43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CC6C723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DA1914" w14:paraId="55E1FBFC" w14:textId="77777777" w:rsidTr="00835AEF">
        <w:tc>
          <w:tcPr>
            <w:tcW w:w="1023" w:type="dxa"/>
            <w:hideMark/>
          </w:tcPr>
          <w:p w14:paraId="452D6EB5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AFCF8CE" w14:textId="77777777" w:rsidR="00C51180" w:rsidRPr="004807FC" w:rsidRDefault="00000000" w:rsidP="00835AE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66EFE659" w14:textId="77777777" w:rsidR="00C51180" w:rsidRPr="007665D8" w:rsidRDefault="00C51180" w:rsidP="00C51180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</w:p>
    <w:p w14:paraId="11625BA6" w14:textId="77777777" w:rsidR="00C51180" w:rsidRPr="007665D8" w:rsidRDefault="00000000" w:rsidP="00C51180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>PREDSJEDNICA OPĆINSKOG VIJEĆA</w:t>
      </w:r>
    </w:p>
    <w:p w14:paraId="0562B9DD" w14:textId="77777777" w:rsidR="00C51180" w:rsidRPr="007665D8" w:rsidRDefault="00000000" w:rsidP="00C51180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</w:rPr>
      </w:pPr>
      <w:r w:rsidRPr="007665D8">
        <w:rPr>
          <w:rFonts w:ascii="Arial" w:hAnsi="Arial" w:cs="Arial"/>
        </w:rPr>
        <w:t>OPĆINE JELENJE</w:t>
      </w:r>
    </w:p>
    <w:p w14:paraId="3780FC7F" w14:textId="77777777" w:rsidR="00C51180" w:rsidRPr="007665D8" w:rsidRDefault="00C51180" w:rsidP="00C51180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</w:rPr>
      </w:pPr>
    </w:p>
    <w:p w14:paraId="029B44FC" w14:textId="7B8E1552" w:rsidR="00B349D1" w:rsidRPr="00C51180" w:rsidRDefault="00000000" w:rsidP="00C51180">
      <w:pPr>
        <w:suppressAutoHyphens w:val="0"/>
        <w:autoSpaceDN/>
        <w:spacing w:after="240"/>
        <w:ind w:left="14"/>
        <w:jc w:val="right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7665D8">
        <w:rPr>
          <w:rFonts w:ascii="Arial" w:hAnsi="Arial" w:cs="Arial"/>
        </w:rPr>
        <w:t>Izabela Nema</w:t>
      </w:r>
      <w:r>
        <w:rPr>
          <w:rFonts w:ascii="Arial" w:hAnsi="Arial" w:cs="Arial"/>
        </w:rPr>
        <w:t>z</w:t>
      </w:r>
    </w:p>
    <w:sectPr w:rsidR="00B349D1" w:rsidRPr="00C51180" w:rsidSect="002B684D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52480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00C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6C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F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9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D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E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EA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C2A8454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452D50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B10CA80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D4A41AB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C4E01F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698663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3D02DAA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94C0DD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41E7CB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29047894">
    <w:abstractNumId w:val="0"/>
  </w:num>
  <w:num w:numId="2" w16cid:durableId="197278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3749C"/>
    <w:rsid w:val="00055DD9"/>
    <w:rsid w:val="000A77E6"/>
    <w:rsid w:val="000D2A78"/>
    <w:rsid w:val="00145F1D"/>
    <w:rsid w:val="002555C1"/>
    <w:rsid w:val="00266706"/>
    <w:rsid w:val="002A3DFF"/>
    <w:rsid w:val="002B684D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3306A"/>
    <w:rsid w:val="0074334F"/>
    <w:rsid w:val="00760CD3"/>
    <w:rsid w:val="007665D8"/>
    <w:rsid w:val="00835AEF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C51180"/>
    <w:rsid w:val="00D2181B"/>
    <w:rsid w:val="00D9622C"/>
    <w:rsid w:val="00DA1914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2024-03-20T13:49:00Z</dcterms:created>
  <dcterms:modified xsi:type="dcterms:W3CDTF">2024-03-20T13:49:00Z</dcterms:modified>
</cp:coreProperties>
</file>