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262C" w14:textId="77777777" w:rsidR="00A44608" w:rsidRDefault="00A44608">
      <w:pPr>
        <w:spacing w:after="0"/>
        <w:ind w:left="-1417" w:right="10489"/>
      </w:pPr>
    </w:p>
    <w:tbl>
      <w:tblPr>
        <w:tblStyle w:val="TableGrid"/>
        <w:tblW w:w="9284" w:type="dxa"/>
        <w:tblInd w:w="-106" w:type="dxa"/>
        <w:tblCellMar>
          <w:top w:w="4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935"/>
        <w:gridCol w:w="5349"/>
      </w:tblGrid>
      <w:tr w:rsidR="00A44608" w14:paraId="6F68D453" w14:textId="77777777">
        <w:trPr>
          <w:trHeight w:val="2286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1FF31E4" w14:textId="77777777" w:rsidR="00A44608" w:rsidRDefault="00000000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OBRAZAC</w:t>
            </w:r>
          </w:p>
          <w:p w14:paraId="5629AB61" w14:textId="77777777" w:rsidR="00A44608" w:rsidRDefault="00000000">
            <w:pPr>
              <w:spacing w:after="135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sudjelovanja u postupku savjetovanja s javnošću o </w:t>
            </w:r>
          </w:p>
          <w:p w14:paraId="4D21689A" w14:textId="387916C2" w:rsidR="001844CF" w:rsidRPr="001844CF" w:rsidRDefault="001844CF" w:rsidP="001844CF">
            <w:pPr>
              <w:ind w:left="-5"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prijedlogu </w:t>
            </w:r>
            <w:r w:rsidR="005F5D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Odluke o </w:t>
            </w:r>
            <w:r w:rsidR="00FF5715">
              <w:rPr>
                <w:rFonts w:ascii="Arial" w:hAnsi="Arial" w:cs="Arial"/>
                <w:b/>
                <w:bCs/>
                <w:sz w:val="24"/>
                <w:szCs w:val="24"/>
              </w:rPr>
              <w:t>posebnim oblicima pomoći za mještane</w:t>
            </w:r>
            <w:r w:rsidR="00C17C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Općine Jelenje</w:t>
            </w:r>
          </w:p>
          <w:p w14:paraId="037D0D03" w14:textId="77777777" w:rsidR="00A44608" w:rsidRDefault="0000000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A44608" w14:paraId="13AEE305" w14:textId="77777777">
        <w:trPr>
          <w:trHeight w:val="1572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62C0" w14:textId="77777777" w:rsidR="00A44608" w:rsidRDefault="00000000">
            <w:pPr>
              <w:spacing w:after="177"/>
            </w:pPr>
            <w:r>
              <w:rPr>
                <w:rFonts w:ascii="Arial" w:eastAsia="Arial" w:hAnsi="Arial" w:cs="Arial"/>
                <w:sz w:val="20"/>
              </w:rPr>
              <w:t>Naziv akta / dokumenta za koji se provodi savjetovanje:</w:t>
            </w:r>
          </w:p>
          <w:p w14:paraId="246216EC" w14:textId="23206F58" w:rsidR="005F5D79" w:rsidRPr="001844CF" w:rsidRDefault="005F5D79" w:rsidP="005F5D79">
            <w:pPr>
              <w:ind w:left="-5"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Odluka </w:t>
            </w:r>
            <w:r w:rsidR="00FF5715">
              <w:rPr>
                <w:rFonts w:ascii="Arial" w:hAnsi="Arial" w:cs="Arial"/>
                <w:b/>
                <w:bCs/>
                <w:sz w:val="24"/>
                <w:szCs w:val="24"/>
              </w:rPr>
              <w:t>o posebnim oblicima pomoći za mještane Općine Jelenje</w:t>
            </w:r>
          </w:p>
          <w:p w14:paraId="4127171F" w14:textId="1B26A94A" w:rsidR="00A44608" w:rsidRDefault="00A44608">
            <w:pPr>
              <w:jc w:val="center"/>
            </w:pPr>
          </w:p>
        </w:tc>
      </w:tr>
      <w:tr w:rsidR="00A44608" w14:paraId="5F443646" w14:textId="77777777">
        <w:trPr>
          <w:trHeight w:val="738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F9BA" w14:textId="77777777" w:rsidR="00A44608" w:rsidRDefault="00000000">
            <w:r>
              <w:rPr>
                <w:rFonts w:ascii="Arial" w:eastAsia="Arial" w:hAnsi="Arial" w:cs="Arial"/>
                <w:sz w:val="20"/>
              </w:rPr>
              <w:t>Nositelj izrade akta/dokumenta: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Jedinstveni upravni odjel Općine Jelenje </w:t>
            </w:r>
          </w:p>
        </w:tc>
      </w:tr>
      <w:tr w:rsidR="00A44608" w14:paraId="6742C72A" w14:textId="77777777" w:rsidTr="00B6005F">
        <w:trPr>
          <w:trHeight w:val="183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163C" w14:textId="77777777" w:rsidR="00A44608" w:rsidRDefault="00000000">
            <w:r>
              <w:rPr>
                <w:rFonts w:ascii="Arial" w:eastAsia="Arial" w:hAnsi="Arial" w:cs="Arial"/>
                <w:sz w:val="20"/>
              </w:rPr>
              <w:t>Obrazloženje razloga i ciljeva koji se žele postići donošenjem akta: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4FA2" w14:textId="77777777" w:rsidR="00A44608" w:rsidRDefault="00FF5715" w:rsidP="00FF57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715">
              <w:rPr>
                <w:rFonts w:ascii="Arial" w:hAnsi="Arial" w:cs="Arial"/>
                <w:sz w:val="20"/>
                <w:szCs w:val="20"/>
              </w:rPr>
              <w:t xml:space="preserve">Člankom 7. st. 1. Zakona o socijalnoj skrbi (“Narodne novine” Člankom 7. stavkom 2. navedenog Zakona određeno da jedinica lokalne samouprave može osigurati sredstva za ostvarivanje i drugih prava utvrđenih Zakonom u većem opsegu, te druge vrste pomoći pod uvjetima i na način propisan svojom odlukom.  </w:t>
            </w:r>
          </w:p>
          <w:p w14:paraId="7D9C10F0" w14:textId="41A201A9" w:rsidR="00FF5715" w:rsidRPr="00FF5715" w:rsidRDefault="00FF5715" w:rsidP="00FF57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715">
              <w:rPr>
                <w:rFonts w:ascii="Arial" w:hAnsi="Arial" w:cs="Arial"/>
                <w:sz w:val="20"/>
                <w:szCs w:val="20"/>
              </w:rPr>
              <w:t xml:space="preserve">Ovom se Odlukom utvrđuju posebni oblici pomoći koje osigurava Općina </w:t>
            </w:r>
            <w:r>
              <w:rPr>
                <w:rFonts w:ascii="Arial" w:hAnsi="Arial" w:cs="Arial"/>
                <w:sz w:val="20"/>
                <w:szCs w:val="20"/>
              </w:rPr>
              <w:t>Jelenje</w:t>
            </w:r>
            <w:r w:rsidRPr="00FF5715">
              <w:rPr>
                <w:rFonts w:ascii="Arial" w:hAnsi="Arial" w:cs="Arial"/>
                <w:sz w:val="20"/>
                <w:szCs w:val="20"/>
              </w:rPr>
              <w:t xml:space="preserve">, uvjeti i način ostvarivanja prava, korisnici posebnih oblika pomoći, postupak za ostvarivanje prava.  </w:t>
            </w:r>
          </w:p>
        </w:tc>
      </w:tr>
      <w:tr w:rsidR="00A44608" w14:paraId="116133DE" w14:textId="77777777">
        <w:trPr>
          <w:trHeight w:val="14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7964" w14:textId="77777777" w:rsidR="00A44608" w:rsidRDefault="00000000">
            <w:pPr>
              <w:spacing w:after="102"/>
            </w:pPr>
            <w:r>
              <w:rPr>
                <w:rFonts w:ascii="Arial" w:eastAsia="Arial" w:hAnsi="Arial" w:cs="Arial"/>
                <w:sz w:val="20"/>
              </w:rPr>
              <w:t>Početak savjetovanja:</w:t>
            </w:r>
          </w:p>
          <w:p w14:paraId="2340B0B8" w14:textId="572D8658" w:rsidR="00A44608" w:rsidRDefault="00B6005F">
            <w:r>
              <w:rPr>
                <w:rFonts w:ascii="Arial" w:eastAsia="Arial" w:hAnsi="Arial" w:cs="Arial"/>
                <w:b/>
                <w:sz w:val="20"/>
              </w:rPr>
              <w:t>14. studenoga 2023.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4FF3" w14:textId="77777777" w:rsidR="00A44608" w:rsidRDefault="00000000">
            <w:pPr>
              <w:spacing w:after="102"/>
              <w:ind w:left="1"/>
            </w:pPr>
            <w:r>
              <w:rPr>
                <w:rFonts w:ascii="Arial" w:eastAsia="Arial" w:hAnsi="Arial" w:cs="Arial"/>
                <w:sz w:val="20"/>
              </w:rPr>
              <w:t>Završetak savjetovanja: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6AFCD3B" w14:textId="34F615B7" w:rsidR="00A44608" w:rsidRDefault="00B6005F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14. prosinca 2023. </w:t>
            </w:r>
          </w:p>
        </w:tc>
      </w:tr>
      <w:tr w:rsidR="00A44608" w14:paraId="0410F3D6" w14:textId="77777777">
        <w:trPr>
          <w:trHeight w:val="116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0F808C" w14:textId="77777777" w:rsidR="00A44608" w:rsidRDefault="00000000">
            <w:pPr>
              <w:spacing w:after="102"/>
            </w:pPr>
            <w:r>
              <w:rPr>
                <w:rFonts w:ascii="Arial" w:eastAsia="Arial" w:hAnsi="Arial" w:cs="Arial"/>
                <w:sz w:val="20"/>
              </w:rPr>
              <w:t xml:space="preserve">Podnositelj prijedloga i mišljenja </w:t>
            </w:r>
          </w:p>
          <w:p w14:paraId="42C35DD7" w14:textId="77777777" w:rsidR="00A44608" w:rsidRDefault="00000000">
            <w:r>
              <w:rPr>
                <w:rFonts w:ascii="Arial" w:eastAsia="Arial" w:hAnsi="Arial" w:cs="Arial"/>
                <w:sz w:val="20"/>
              </w:rPr>
              <w:t xml:space="preserve">(ime i prezime fizičke osobe odnosno naziv pravne osobe za koju se podnosi </w:t>
            </w:r>
          </w:p>
          <w:p w14:paraId="5BF3D8EC" w14:textId="77777777" w:rsidR="00A44608" w:rsidRDefault="00000000">
            <w:r>
              <w:rPr>
                <w:rFonts w:ascii="Arial" w:eastAsia="Arial" w:hAnsi="Arial" w:cs="Arial"/>
                <w:sz w:val="20"/>
              </w:rPr>
              <w:t xml:space="preserve">prijedlog i mišljenje)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D5AB14" w14:textId="77777777" w:rsidR="00A44608" w:rsidRDefault="00A44608"/>
        </w:tc>
      </w:tr>
      <w:tr w:rsidR="00A44608" w14:paraId="329A5092" w14:textId="77777777">
        <w:trPr>
          <w:trHeight w:val="10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671CDB" w14:textId="77777777" w:rsidR="00A44608" w:rsidRDefault="00000000">
            <w:r>
              <w:rPr>
                <w:rFonts w:ascii="Arial" w:eastAsia="Arial" w:hAnsi="Arial" w:cs="Arial"/>
                <w:sz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AB54F" w14:textId="77777777" w:rsidR="00A44608" w:rsidRDefault="00A44608"/>
        </w:tc>
      </w:tr>
      <w:tr w:rsidR="00A44608" w14:paraId="5D796A14" w14:textId="77777777">
        <w:trPr>
          <w:trHeight w:val="127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11C5B5" w14:textId="77777777" w:rsidR="00A44608" w:rsidRDefault="00000000">
            <w:r>
              <w:rPr>
                <w:rFonts w:ascii="Arial" w:eastAsia="Arial" w:hAnsi="Arial" w:cs="Arial"/>
                <w:sz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DA9455" w14:textId="77777777" w:rsidR="00A44608" w:rsidRDefault="00A44608"/>
        </w:tc>
      </w:tr>
      <w:tr w:rsidR="00A44608" w14:paraId="022FFAC4" w14:textId="77777777">
        <w:trPr>
          <w:trHeight w:val="94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5C02" w14:textId="77777777" w:rsidR="00A44608" w:rsidRDefault="00000000">
            <w:r>
              <w:rPr>
                <w:rFonts w:ascii="Arial" w:eastAsia="Arial" w:hAnsi="Arial" w:cs="Arial"/>
                <w:sz w:val="20"/>
              </w:rPr>
              <w:t>Načelni prijedlozi i mišljenje na nacrt akta ili dokumenta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6AED" w14:textId="77777777" w:rsidR="00A44608" w:rsidRDefault="00A44608"/>
        </w:tc>
      </w:tr>
      <w:tr w:rsidR="00A44608" w14:paraId="37985ADF" w14:textId="77777777">
        <w:trPr>
          <w:trHeight w:val="36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DD91" w14:textId="77777777" w:rsidR="00A44608" w:rsidRDefault="00000000">
            <w:r>
              <w:rPr>
                <w:rFonts w:ascii="Arial" w:eastAsia="Arial" w:hAnsi="Arial" w:cs="Arial"/>
                <w:sz w:val="20"/>
              </w:rPr>
              <w:lastRenderedPageBreak/>
              <w:t xml:space="preserve">Primjedbe na pojedine članke ili dijelove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A52B" w14:textId="77777777" w:rsidR="00A44608" w:rsidRDefault="00A44608"/>
        </w:tc>
      </w:tr>
      <w:tr w:rsidR="00A44608" w14:paraId="79E7DA91" w14:textId="77777777">
        <w:trPr>
          <w:trHeight w:val="360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FC05" w14:textId="77777777" w:rsidR="00A44608" w:rsidRDefault="00000000">
            <w:r>
              <w:rPr>
                <w:rFonts w:ascii="Arial" w:eastAsia="Arial" w:hAnsi="Arial" w:cs="Arial"/>
                <w:sz w:val="20"/>
              </w:rPr>
              <w:t>nacrta akta ili dokumenta (prijedlog i mišljenje)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1F2" w14:textId="77777777" w:rsidR="00A44608" w:rsidRDefault="00A44608"/>
        </w:tc>
      </w:tr>
      <w:tr w:rsidR="00A44608" w14:paraId="27D0AD51" w14:textId="7777777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8DBB8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032D" w14:textId="77777777" w:rsidR="00A44608" w:rsidRDefault="00A44608"/>
        </w:tc>
      </w:tr>
      <w:tr w:rsidR="00A44608" w14:paraId="783A5277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95B959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324C" w14:textId="77777777" w:rsidR="00A44608" w:rsidRDefault="00A44608"/>
        </w:tc>
      </w:tr>
      <w:tr w:rsidR="00A44608" w14:paraId="5C7A1FE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A9CA8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DBEF" w14:textId="77777777" w:rsidR="00A44608" w:rsidRDefault="00A44608"/>
        </w:tc>
      </w:tr>
      <w:tr w:rsidR="00A44608" w14:paraId="322F662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2CEB" w14:textId="77777777" w:rsidR="00A44608" w:rsidRDefault="00A44608"/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0AF6" w14:textId="77777777" w:rsidR="00A44608" w:rsidRDefault="00A44608"/>
        </w:tc>
      </w:tr>
      <w:tr w:rsidR="00A44608" w14:paraId="0C0C94B8" w14:textId="77777777">
        <w:trPr>
          <w:trHeight w:val="7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618D" w14:textId="77777777" w:rsidR="00A44608" w:rsidRDefault="00000000">
            <w:r>
              <w:rPr>
                <w:rFonts w:ascii="Arial" w:eastAsia="Arial" w:hAnsi="Arial" w:cs="Arial"/>
                <w:sz w:val="20"/>
              </w:rPr>
              <w:t>Datum dostavljanja prijedloga i mišljenja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792" w14:textId="77777777" w:rsidR="00A44608" w:rsidRDefault="00A44608"/>
        </w:tc>
      </w:tr>
      <w:tr w:rsidR="00A44608" w14:paraId="564AE1C8" w14:textId="77777777">
        <w:trPr>
          <w:trHeight w:val="2327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B200CD" w14:textId="27248CDD" w:rsidR="00A44608" w:rsidRDefault="00000000">
            <w:pPr>
              <w:spacing w:after="120"/>
              <w:ind w:right="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Popunjeni obrazac s prilogom potrebno je dostaviti zaključno do </w:t>
            </w:r>
            <w:r w:rsidR="00B6005F">
              <w:rPr>
                <w:rFonts w:ascii="Arial" w:eastAsia="Arial" w:hAnsi="Arial" w:cs="Arial"/>
                <w:sz w:val="20"/>
              </w:rPr>
              <w:t>14. prosinca</w:t>
            </w:r>
            <w:r>
              <w:rPr>
                <w:rFonts w:ascii="Arial" w:eastAsia="Arial" w:hAnsi="Arial" w:cs="Arial"/>
                <w:sz w:val="20"/>
              </w:rPr>
              <w:t xml:space="preserve"> 2023. na adresu elektronske pošte: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pisarnica@jelenje.hr</w:t>
            </w:r>
            <w:r>
              <w:rPr>
                <w:rFonts w:ascii="Arial" w:eastAsia="Arial" w:hAnsi="Arial" w:cs="Arial"/>
                <w:sz w:val="20"/>
              </w:rPr>
              <w:t xml:space="preserve">  ili na adresu Općina Jelenje, 51218 Dražice, Dražičkih boraca 64.</w:t>
            </w:r>
          </w:p>
          <w:p w14:paraId="1CD5ADE3" w14:textId="77777777" w:rsidR="00A44608" w:rsidRDefault="00000000">
            <w:pPr>
              <w:spacing w:after="12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 završetku savjetovanja,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svi pristigli doprinosi bit će razmotreni te ili prihvaćeni ili neprihvaćeni,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odnosno primljeni na znanje uz obrazloženja </w:t>
            </w:r>
            <w:r>
              <w:rPr>
                <w:rFonts w:ascii="Arial" w:eastAsia="Arial" w:hAnsi="Arial" w:cs="Arial"/>
                <w:sz w:val="20"/>
              </w:rPr>
              <w:t xml:space="preserve">koja su sastavni dio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Izvješća o savjetovanju s javnošću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4C7CA924" w14:textId="686D713F" w:rsidR="00A44608" w:rsidRDefault="00000000">
            <w:pPr>
              <w:spacing w:after="102"/>
            </w:pPr>
            <w:r>
              <w:rPr>
                <w:rFonts w:ascii="Arial" w:eastAsia="Arial" w:hAnsi="Arial" w:cs="Arial"/>
                <w:sz w:val="20"/>
              </w:rPr>
              <w:t xml:space="preserve">Izvješće će biti objavljeno </w:t>
            </w:r>
            <w:r w:rsidR="00B6005F">
              <w:rPr>
                <w:rFonts w:ascii="Arial" w:eastAsia="Arial" w:hAnsi="Arial" w:cs="Arial"/>
                <w:sz w:val="20"/>
              </w:rPr>
              <w:t>15. prosinca</w:t>
            </w:r>
            <w:r>
              <w:rPr>
                <w:rFonts w:ascii="Arial" w:eastAsia="Arial" w:hAnsi="Arial" w:cs="Arial"/>
                <w:sz w:val="20"/>
              </w:rPr>
              <w:t xml:space="preserve"> 2023. na internetskoj stranici </w:t>
            </w:r>
            <w:hyperlink r:id="rId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www.jelenje.hr</w:t>
              </w:r>
            </w:hyperlink>
            <w:hyperlink r:id="rId5">
              <w:r>
                <w:rPr>
                  <w:rFonts w:ascii="Arial" w:eastAsia="Arial" w:hAnsi="Arial" w:cs="Arial"/>
                  <w:sz w:val="20"/>
                </w:rPr>
                <w:t>.</w:t>
              </w:r>
            </w:hyperlink>
          </w:p>
          <w:p w14:paraId="6571B573" w14:textId="77777777" w:rsidR="00A44608" w:rsidRDefault="000000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1C489CE" w14:textId="77777777" w:rsidR="00A44608" w:rsidRDefault="00000000">
      <w:pPr>
        <w:spacing w:after="218"/>
        <w:jc w:val="center"/>
      </w:pPr>
      <w:r>
        <w:rPr>
          <w:rFonts w:ascii="Arial" w:eastAsia="Arial" w:hAnsi="Arial" w:cs="Arial"/>
          <w:u w:val="single" w:color="000000"/>
        </w:rPr>
        <w:t>Anonimni, uvredljivi i irelevantni komentari neće se objaviti.</w:t>
      </w:r>
    </w:p>
    <w:p w14:paraId="3BE756A3" w14:textId="77777777" w:rsidR="00A44608" w:rsidRDefault="00000000">
      <w:pPr>
        <w:spacing w:after="326" w:line="240" w:lineRule="auto"/>
        <w:jc w:val="both"/>
      </w:pPr>
      <w:r>
        <w:rPr>
          <w:rFonts w:ascii="Arial" w:eastAsia="Arial" w:hAnsi="Arial" w:cs="Arial"/>
        </w:rPr>
        <w:t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</w:t>
      </w:r>
    </w:p>
    <w:sectPr w:rsidR="00A44608">
      <w:pgSz w:w="11906" w:h="16838"/>
      <w:pgMar w:top="1422" w:right="1417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08"/>
    <w:rsid w:val="001844CF"/>
    <w:rsid w:val="00256F5B"/>
    <w:rsid w:val="00337B26"/>
    <w:rsid w:val="004E0674"/>
    <w:rsid w:val="005B7760"/>
    <w:rsid w:val="005F5D79"/>
    <w:rsid w:val="00A44608"/>
    <w:rsid w:val="00B17A72"/>
    <w:rsid w:val="00B6005F"/>
    <w:rsid w:val="00C17C18"/>
    <w:rsid w:val="00C92524"/>
    <w:rsid w:val="00EA7AD3"/>
    <w:rsid w:val="00FA3543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9E56"/>
  <w15:docId w15:val="{907222D6-322A-459B-B6BF-387A701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18"/>
    <w:rPr>
      <w:rFonts w:ascii="Calibri" w:eastAsia="Times New Roman" w:hAnsi="Calibri" w:cs="Calibri"/>
      <w:color w:val="00000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x472780">
    <w:name w:val="box_472780"/>
    <w:basedOn w:val="Normal"/>
    <w:rsid w:val="001844C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enje.hr/" TargetMode="External"/><Relationship Id="rId4" Type="http://schemas.openxmlformats.org/officeDocument/2006/relationships/hyperlink" Target="http://www.jelenj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Opcina Jelenje</cp:lastModifiedBy>
  <cp:revision>3</cp:revision>
  <dcterms:created xsi:type="dcterms:W3CDTF">2023-11-16T12:00:00Z</dcterms:created>
  <dcterms:modified xsi:type="dcterms:W3CDTF">2023-11-16T12:08:00Z</dcterms:modified>
</cp:coreProperties>
</file>