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D02792" w:rsidRPr="00140B03" w14:paraId="60473699" w14:textId="77777777" w:rsidTr="002579B0">
        <w:trPr>
          <w:jc w:val="center"/>
        </w:trPr>
        <w:tc>
          <w:tcPr>
            <w:tcW w:w="9062" w:type="dxa"/>
            <w:gridSpan w:val="2"/>
            <w:shd w:val="clear" w:color="auto" w:fill="E5DFEC"/>
          </w:tcPr>
          <w:p w14:paraId="5FC95401" w14:textId="77777777" w:rsidR="00D02792" w:rsidRPr="00140B03" w:rsidRDefault="00D02792" w:rsidP="00257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B03"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49A89C41" w14:textId="77777777" w:rsidR="00166ABD" w:rsidRPr="00140B03" w:rsidRDefault="00D02792" w:rsidP="00257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B03">
              <w:rPr>
                <w:rFonts w:ascii="Arial" w:hAnsi="Arial" w:cs="Arial"/>
                <w:b/>
                <w:sz w:val="24"/>
                <w:szCs w:val="24"/>
              </w:rPr>
              <w:t xml:space="preserve">sudjelovanja u </w:t>
            </w:r>
            <w:r w:rsidR="00363D5E" w:rsidRPr="00140B03">
              <w:rPr>
                <w:rFonts w:ascii="Arial" w:hAnsi="Arial" w:cs="Arial"/>
                <w:b/>
                <w:sz w:val="24"/>
                <w:szCs w:val="24"/>
              </w:rPr>
              <w:t xml:space="preserve">postupku </w:t>
            </w:r>
            <w:r w:rsidR="00D4169C" w:rsidRPr="00140B03">
              <w:rPr>
                <w:rFonts w:ascii="Arial" w:hAnsi="Arial" w:cs="Arial"/>
                <w:b/>
                <w:sz w:val="24"/>
                <w:szCs w:val="24"/>
              </w:rPr>
              <w:t>savjetovanja</w:t>
            </w:r>
            <w:r w:rsidRPr="00140B03">
              <w:rPr>
                <w:rFonts w:ascii="Arial" w:hAnsi="Arial" w:cs="Arial"/>
                <w:b/>
                <w:sz w:val="24"/>
                <w:szCs w:val="24"/>
              </w:rPr>
              <w:t xml:space="preserve"> s javnošću o</w:t>
            </w:r>
            <w:r w:rsidR="00617646" w:rsidRPr="00140B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A36228" w14:textId="77777777" w:rsidR="002579B0" w:rsidRPr="00140B03" w:rsidRDefault="002579B0" w:rsidP="00257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5849C" w14:textId="03723036" w:rsidR="00D02792" w:rsidRPr="00140B03" w:rsidRDefault="00BE57B9" w:rsidP="00257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Planu djelovanja civilne zaštite Općine Jelenje</w:t>
            </w:r>
          </w:p>
          <w:p w14:paraId="774D01B3" w14:textId="77777777" w:rsidR="00166ABD" w:rsidRPr="00140B03" w:rsidRDefault="00166ABD" w:rsidP="00166ABD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92" w:rsidRPr="00140B03" w14:paraId="7589FA51" w14:textId="77777777" w:rsidTr="002579B0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7068531" w14:textId="77777777" w:rsidR="00D02792" w:rsidRPr="00140B03" w:rsidRDefault="00D02792" w:rsidP="00D0279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40B03">
              <w:rPr>
                <w:rFonts w:ascii="Arial" w:hAnsi="Arial" w:cs="Arial"/>
                <w:sz w:val="24"/>
                <w:szCs w:val="24"/>
              </w:rPr>
              <w:t>Naziv akta / dokumenta za koji se provodi savjetovanje:</w:t>
            </w:r>
          </w:p>
          <w:p w14:paraId="23722FF9" w14:textId="01C59E19" w:rsidR="00BE57B9" w:rsidRPr="00BE57B9" w:rsidRDefault="00B75E67" w:rsidP="00BE5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7B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PLAN DJELOVANJA CIVILNE ZAŠTITE OPĆINE JELENJE</w:t>
            </w:r>
          </w:p>
          <w:p w14:paraId="0D404454" w14:textId="3658120D" w:rsidR="00ED3477" w:rsidRPr="00140B03" w:rsidRDefault="00ED3477" w:rsidP="00B06C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792" w:rsidRPr="00140B03" w14:paraId="536B0DE0" w14:textId="77777777" w:rsidTr="002579B0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954F148" w14:textId="77777777" w:rsidR="00270AD7" w:rsidRPr="00140B03" w:rsidRDefault="00270AD7" w:rsidP="00035A49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5AB93ABC" w14:textId="77777777" w:rsidR="00ED3477" w:rsidRPr="00140B03" w:rsidRDefault="00D02792" w:rsidP="00035A4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  <w:r w:rsidR="001A6655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0F2780" w14:textId="77777777" w:rsidR="00270AD7" w:rsidRPr="00140B03" w:rsidRDefault="00270AD7" w:rsidP="00035A49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7630E7" w:rsidRPr="00140B03" w14:paraId="4B51714A" w14:textId="77777777" w:rsidTr="00547762">
        <w:trPr>
          <w:trHeight w:val="141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0022F1" w14:textId="77777777" w:rsidR="007630E7" w:rsidRPr="00140B03" w:rsidRDefault="007630E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5A477B8" w14:textId="475C64BC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Zakonom o sustavu civilne zaštite (NN 82/15,118/18, 31/20</w:t>
            </w:r>
            <w:r w:rsidR="00B75E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20/21</w:t>
            </w:r>
            <w:r w:rsidR="00B75E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114/22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) uređuje se: </w:t>
            </w:r>
          </w:p>
          <w:p w14:paraId="2191C32F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• sustav i djelovanje civilne zaštite,</w:t>
            </w:r>
          </w:p>
          <w:p w14:paraId="6FF9A6C8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• prava i obveze tijela državne uprave, jedinica lokalne i područne (regionalne) samouprave, pravnih i fizičkih osoba,</w:t>
            </w:r>
          </w:p>
          <w:p w14:paraId="57803626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• osposobljavanje za potrebe sustava civilne zaštite,</w:t>
            </w:r>
          </w:p>
          <w:p w14:paraId="6CAA346E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• financiranje civilne zaštite; upravni i inspekcijski nadzor nad provedbom ovog Zakona i druga pitanja važna za sustav civilne zaštite. </w:t>
            </w:r>
          </w:p>
          <w:p w14:paraId="6427AA52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 </w:t>
            </w:r>
          </w:p>
          <w:p w14:paraId="71EDEE56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      </w:r>
          </w:p>
          <w:p w14:paraId="77F9F089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 civilne zaštite redovno djeluje putem preventivnih i planskih aktivnosti, razvoja i jačanja spremnosti sudionika i operativnih snaga sustava civilne zaštite.</w:t>
            </w:r>
          </w:p>
          <w:p w14:paraId="3B16AEED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Reagiranje operativnih snaga sustava civilne zaštite nastavlja se na djelovanje žurnih službi i redovnih snaga jedinica lokalne i područne (regionalne) samouprave kada one svojim sposobnostima nisu u mogućnosti spriječiti nastanak i/ili razvoj velike nesreće i katastrofe.</w:t>
            </w:r>
          </w:p>
          <w:p w14:paraId="2B83B3C0" w14:textId="472AE0D1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 slučaju neposredne prijetnje od nastanka katastrofe ili veće nesreće na području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općine Jelenje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općinski 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načelnik ima pravo i obvezu mobilizirati sveukupne ljudske i materijalno-tehničke potencijale s područja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općine Jelenje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sukladno Planu djelovanja civilne zaštite.</w:t>
            </w:r>
          </w:p>
          <w:p w14:paraId="1617E6D0" w14:textId="77777777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 djelovanja sustava civilne zaštite donosi se radi utvrđivanja organizacije, aktiviranja i djelovanja sustava civilne zaštite, zadaća i nadležnosti, ljudskih snaga i potrebnih materijalno-tehničkih sredstava te mjera i 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postupaka za provedbu zaštite i spašavanja u katastrofi i velikoj nesreći. Plan djelovanja civilne zaštite donosi se na temelju procjene rizika od pojedinih vrsta prijetnji i rizika koji mogu izazvati nastanak katastrofe i veće nesreće.</w:t>
            </w:r>
          </w:p>
          <w:p w14:paraId="13737846" w14:textId="4DD6691E" w:rsidR="00E10E68" w:rsidRPr="00E10E68" w:rsidRDefault="00E10E68" w:rsidP="00E10E68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 djelovanja civilne zaštite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Općine Jelenje</w:t>
            </w:r>
            <w:r w:rsidRPr="00E10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sukladno odredbama Pravilnika o nositeljima, sadržaju i postupcima izrade planskih dokumenata u civilnoj zaštiti te načinu informiranja javnosti u postupku njihovog donošenja (NN 66/21) sastoji se od općeg i posebnih dijelova. </w:t>
            </w:r>
          </w:p>
          <w:p w14:paraId="71B51772" w14:textId="0EC7736B" w:rsidR="007630E7" w:rsidRPr="00E10E68" w:rsidRDefault="007630E7" w:rsidP="00E10E68">
            <w:pPr>
              <w:spacing w:before="60" w:after="0" w:line="240" w:lineRule="auto"/>
              <w:ind w:left="45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0DC731FA" w14:textId="77777777" w:rsidTr="00E10E68">
        <w:trPr>
          <w:trHeight w:val="87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54657F3" w14:textId="77777777" w:rsidR="00166ABD" w:rsidRPr="00140B03" w:rsidRDefault="00D02792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lastRenderedPageBreak/>
              <w:t>Početak savjetovanja:</w:t>
            </w:r>
          </w:p>
          <w:p w14:paraId="50886403" w14:textId="1963973E" w:rsidR="00166ABD" w:rsidRPr="00140B03" w:rsidRDefault="001459D8" w:rsidP="00E10E68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66ABD" w:rsidRPr="00140B0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92ED7" w:rsidRPr="00140B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5E67">
              <w:rPr>
                <w:rFonts w:ascii="Arial" w:hAnsi="Arial" w:cs="Arial"/>
                <w:b/>
                <w:sz w:val="20"/>
                <w:szCs w:val="20"/>
              </w:rPr>
              <w:t>srpnja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ED7" w:rsidRPr="00140B0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25490" w:rsidRPr="00140B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5A49" w:rsidRPr="00140B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0182910" w14:textId="77777777" w:rsidR="00166ABD" w:rsidRPr="00140B03" w:rsidRDefault="00D02792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Završetak savjetovanja:</w:t>
            </w:r>
            <w:r w:rsidR="00FE096E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79FC0C" w14:textId="584024FA" w:rsidR="00166ABD" w:rsidRPr="00140B03" w:rsidRDefault="001459D8" w:rsidP="00E10E68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10E6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2ED7" w:rsidRPr="00140B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kolovoza</w:t>
            </w:r>
            <w:r w:rsidR="00166ABD" w:rsidRPr="00140B03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  <w:r w:rsidR="00035A49" w:rsidRPr="00140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2792" w:rsidRPr="00140B03" w14:paraId="1924493B" w14:textId="77777777" w:rsidTr="00547762">
        <w:trPr>
          <w:jc w:val="center"/>
        </w:trPr>
        <w:tc>
          <w:tcPr>
            <w:tcW w:w="3681" w:type="dxa"/>
            <w:shd w:val="clear" w:color="auto" w:fill="F2F2F2"/>
          </w:tcPr>
          <w:p w14:paraId="2DD50097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F84603E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140B03">
              <w:rPr>
                <w:rFonts w:ascii="Arial" w:hAnsi="Arial" w:cs="Arial"/>
                <w:sz w:val="20"/>
                <w:szCs w:val="20"/>
              </w:rPr>
              <w:t>s</w:t>
            </w:r>
            <w:r w:rsidRPr="00140B03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140B03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140B03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5381" w:type="dxa"/>
            <w:shd w:val="clear" w:color="auto" w:fill="F2F2F2"/>
          </w:tcPr>
          <w:p w14:paraId="746D1DFC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571601D2" w14:textId="77777777" w:rsidTr="00547762">
        <w:trPr>
          <w:jc w:val="center"/>
        </w:trPr>
        <w:tc>
          <w:tcPr>
            <w:tcW w:w="3681" w:type="dxa"/>
            <w:shd w:val="clear" w:color="auto" w:fill="F2F2F2"/>
          </w:tcPr>
          <w:p w14:paraId="201A1981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81" w:type="dxa"/>
            <w:shd w:val="clear" w:color="auto" w:fill="F2F2F2"/>
          </w:tcPr>
          <w:p w14:paraId="24511EC4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65AB3FBD" w14:textId="77777777" w:rsidTr="00547762">
        <w:trPr>
          <w:jc w:val="center"/>
        </w:trPr>
        <w:tc>
          <w:tcPr>
            <w:tcW w:w="3681" w:type="dxa"/>
            <w:shd w:val="clear" w:color="auto" w:fill="F2F2F2"/>
          </w:tcPr>
          <w:p w14:paraId="0250AD1C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140B03">
              <w:rPr>
                <w:rFonts w:ascii="Arial" w:hAnsi="Arial" w:cs="Arial"/>
                <w:sz w:val="20"/>
                <w:szCs w:val="20"/>
              </w:rPr>
              <w:t>l</w:t>
            </w:r>
            <w:r w:rsidRPr="00140B03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5381" w:type="dxa"/>
            <w:shd w:val="clear" w:color="auto" w:fill="F2F2F2"/>
          </w:tcPr>
          <w:p w14:paraId="6C0DBA26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38C42CC0" w14:textId="77777777" w:rsidTr="00547762">
        <w:trPr>
          <w:trHeight w:val="453"/>
          <w:jc w:val="center"/>
        </w:trPr>
        <w:tc>
          <w:tcPr>
            <w:tcW w:w="3681" w:type="dxa"/>
            <w:shd w:val="clear" w:color="auto" w:fill="auto"/>
          </w:tcPr>
          <w:p w14:paraId="75B910D8" w14:textId="77777777" w:rsidR="00270AD7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Načelni prijedlozi i mišlje</w:t>
            </w:r>
            <w:r w:rsidR="00617646" w:rsidRPr="00140B03">
              <w:rPr>
                <w:rFonts w:ascii="Arial" w:hAnsi="Arial" w:cs="Arial"/>
                <w:sz w:val="20"/>
                <w:szCs w:val="20"/>
              </w:rPr>
              <w:t>nje na nacrt akta ili dokumenta</w:t>
            </w:r>
          </w:p>
          <w:p w14:paraId="57C830D8" w14:textId="77777777" w:rsidR="00166ABD" w:rsidRPr="00140B03" w:rsidRDefault="00166ABD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3606AA68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25011B86" w14:textId="77777777" w:rsidTr="00547762">
        <w:trPr>
          <w:jc w:val="center"/>
        </w:trPr>
        <w:tc>
          <w:tcPr>
            <w:tcW w:w="3681" w:type="dxa"/>
            <w:vMerge w:val="restart"/>
            <w:shd w:val="clear" w:color="auto" w:fill="auto"/>
          </w:tcPr>
          <w:p w14:paraId="58F59AD7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81" w:type="dxa"/>
            <w:shd w:val="clear" w:color="auto" w:fill="auto"/>
          </w:tcPr>
          <w:p w14:paraId="614202D2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30E87" w14:textId="77777777" w:rsidR="002443D3" w:rsidRPr="00140B03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7CFCC88F" w14:textId="77777777" w:rsidTr="00E10E68">
        <w:trPr>
          <w:trHeight w:val="176"/>
          <w:jc w:val="center"/>
        </w:trPr>
        <w:tc>
          <w:tcPr>
            <w:tcW w:w="3681" w:type="dxa"/>
            <w:vMerge/>
            <w:shd w:val="clear" w:color="auto" w:fill="auto"/>
          </w:tcPr>
          <w:p w14:paraId="3689AC49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44DD6872" w14:textId="77777777" w:rsidR="002443D3" w:rsidRPr="00140B03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46B9D694" w14:textId="77777777" w:rsidTr="00547762">
        <w:trPr>
          <w:jc w:val="center"/>
        </w:trPr>
        <w:tc>
          <w:tcPr>
            <w:tcW w:w="3681" w:type="dxa"/>
            <w:vMerge/>
            <w:shd w:val="clear" w:color="auto" w:fill="auto"/>
          </w:tcPr>
          <w:p w14:paraId="08A70C6A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0B93F8BB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4C84F8A4" w14:textId="77777777" w:rsidTr="00547762">
        <w:trPr>
          <w:jc w:val="center"/>
        </w:trPr>
        <w:tc>
          <w:tcPr>
            <w:tcW w:w="3681" w:type="dxa"/>
            <w:vMerge/>
            <w:shd w:val="clear" w:color="auto" w:fill="auto"/>
          </w:tcPr>
          <w:p w14:paraId="6269D1E4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10A607C6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32429628" w14:textId="77777777" w:rsidTr="00547762">
        <w:trPr>
          <w:trHeight w:val="70"/>
          <w:jc w:val="center"/>
        </w:trPr>
        <w:tc>
          <w:tcPr>
            <w:tcW w:w="3681" w:type="dxa"/>
            <w:vMerge/>
            <w:shd w:val="clear" w:color="auto" w:fill="auto"/>
          </w:tcPr>
          <w:p w14:paraId="244390E2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4F19F7C1" w14:textId="77777777" w:rsidR="00D02792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5E847D6B" w14:textId="77777777" w:rsidTr="00547762">
        <w:trPr>
          <w:trHeight w:val="573"/>
          <w:jc w:val="center"/>
        </w:trPr>
        <w:tc>
          <w:tcPr>
            <w:tcW w:w="3681" w:type="dxa"/>
            <w:shd w:val="clear" w:color="auto" w:fill="auto"/>
          </w:tcPr>
          <w:p w14:paraId="3F875DB7" w14:textId="77777777" w:rsidR="00D02792" w:rsidRPr="00140B03" w:rsidRDefault="00D02792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4722FF82" w14:textId="77777777" w:rsidR="002443D3" w:rsidRPr="00140B03" w:rsidRDefault="002443D3" w:rsidP="00E10E6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24B109C0" w14:textId="77777777" w:rsidR="00166ABD" w:rsidRPr="00140B03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FD754" w14:textId="77777777" w:rsidR="00166ABD" w:rsidRPr="00140B03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40B03" w14:paraId="6CF52FBA" w14:textId="77777777" w:rsidTr="002579B0">
        <w:trPr>
          <w:jc w:val="center"/>
        </w:trPr>
        <w:tc>
          <w:tcPr>
            <w:tcW w:w="9062" w:type="dxa"/>
            <w:gridSpan w:val="2"/>
            <w:shd w:val="clear" w:color="auto" w:fill="DBE5F1"/>
          </w:tcPr>
          <w:p w14:paraId="1BCC4BCA" w14:textId="61888950" w:rsidR="00166ABD" w:rsidRPr="00140B03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140B03">
              <w:rPr>
                <w:rFonts w:ascii="Arial" w:hAnsi="Arial" w:cs="Arial"/>
                <w:sz w:val="20"/>
                <w:szCs w:val="20"/>
              </w:rPr>
              <w:t xml:space="preserve"> potrebno je dostaviti zaključno do</w:t>
            </w:r>
            <w:r w:rsidR="00617646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E67">
              <w:rPr>
                <w:rFonts w:ascii="Arial" w:hAnsi="Arial" w:cs="Arial"/>
                <w:sz w:val="20"/>
                <w:szCs w:val="20"/>
              </w:rPr>
              <w:t>2</w:t>
            </w:r>
            <w:r w:rsidR="009553DA" w:rsidRPr="00140B03">
              <w:rPr>
                <w:rFonts w:ascii="Arial" w:hAnsi="Arial" w:cs="Arial"/>
                <w:sz w:val="20"/>
                <w:szCs w:val="20"/>
              </w:rPr>
              <w:t>1</w:t>
            </w:r>
            <w:r w:rsidR="00035A49" w:rsidRPr="00140B03">
              <w:rPr>
                <w:rFonts w:ascii="Arial" w:hAnsi="Arial" w:cs="Arial"/>
                <w:sz w:val="20"/>
                <w:szCs w:val="20"/>
              </w:rPr>
              <w:t>.</w:t>
            </w:r>
            <w:r w:rsidR="00B75E67">
              <w:rPr>
                <w:rFonts w:ascii="Arial" w:hAnsi="Arial" w:cs="Arial"/>
                <w:sz w:val="20"/>
                <w:szCs w:val="20"/>
              </w:rPr>
              <w:t xml:space="preserve"> kolovoza </w:t>
            </w:r>
            <w:r w:rsidR="00166ABD" w:rsidRPr="00140B03">
              <w:rPr>
                <w:rFonts w:ascii="Arial" w:hAnsi="Arial" w:cs="Arial"/>
                <w:sz w:val="20"/>
                <w:szCs w:val="20"/>
              </w:rPr>
              <w:t>2023.</w:t>
            </w:r>
            <w:r w:rsidR="00ED3477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B03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="00166ABD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66ABD" w:rsidRPr="00140B03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 w:rsidR="00166ABD" w:rsidRPr="00140B03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="007630E7" w:rsidRPr="00140B03">
              <w:rPr>
                <w:rFonts w:ascii="Arial" w:hAnsi="Arial" w:cs="Arial"/>
                <w:sz w:val="20"/>
                <w:szCs w:val="20"/>
              </w:rPr>
              <w:t xml:space="preserve">li na adresu </w:t>
            </w:r>
            <w:r w:rsidR="009712B3" w:rsidRPr="00140B03">
              <w:rPr>
                <w:rFonts w:ascii="Arial" w:hAnsi="Arial" w:cs="Arial"/>
                <w:sz w:val="20"/>
                <w:szCs w:val="20"/>
              </w:rPr>
              <w:t xml:space="preserve">Općina </w:t>
            </w:r>
            <w:r w:rsidR="00166ABD" w:rsidRPr="00140B03">
              <w:rPr>
                <w:rFonts w:ascii="Arial" w:hAnsi="Arial" w:cs="Arial"/>
                <w:sz w:val="20"/>
                <w:szCs w:val="20"/>
              </w:rPr>
              <w:t>Jelenje, 51218 Dražice, Dražičkih boraca 64.</w:t>
            </w:r>
            <w:r w:rsidR="00406969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8436AA" w14:textId="77777777" w:rsidR="00166ABD" w:rsidRPr="00140B03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140B03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140B03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140B03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140B03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140B03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140B03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140B03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140B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31C6A9" w14:textId="162083A7" w:rsidR="009712B3" w:rsidRPr="00140B03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 w:rsidR="009A48D4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E67">
              <w:rPr>
                <w:rFonts w:ascii="Arial" w:hAnsi="Arial" w:cs="Arial"/>
                <w:sz w:val="20"/>
                <w:szCs w:val="20"/>
              </w:rPr>
              <w:t>31</w:t>
            </w:r>
            <w:r w:rsidR="009A48D4" w:rsidRPr="00140B0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75E67">
              <w:rPr>
                <w:rFonts w:ascii="Arial" w:hAnsi="Arial" w:cs="Arial"/>
                <w:sz w:val="20"/>
                <w:szCs w:val="20"/>
              </w:rPr>
              <w:t>kolovoza</w:t>
            </w:r>
            <w:r w:rsidR="00035A49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8D4" w:rsidRPr="00140B03">
              <w:rPr>
                <w:rFonts w:ascii="Arial" w:hAnsi="Arial" w:cs="Arial"/>
                <w:sz w:val="20"/>
                <w:szCs w:val="20"/>
              </w:rPr>
              <w:t>20</w:t>
            </w:r>
            <w:r w:rsidR="009553DA" w:rsidRPr="00140B03">
              <w:rPr>
                <w:rFonts w:ascii="Arial" w:hAnsi="Arial" w:cs="Arial"/>
                <w:sz w:val="20"/>
                <w:szCs w:val="20"/>
              </w:rPr>
              <w:t>2</w:t>
            </w:r>
            <w:r w:rsidR="00166ABD" w:rsidRPr="00140B03">
              <w:rPr>
                <w:rFonts w:ascii="Arial" w:hAnsi="Arial" w:cs="Arial"/>
                <w:sz w:val="20"/>
                <w:szCs w:val="20"/>
              </w:rPr>
              <w:t>3</w:t>
            </w:r>
            <w:r w:rsidR="009A48D4" w:rsidRPr="00140B0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40B03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7630E7" w:rsidRPr="00140B0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66ABD" w:rsidRPr="00140B03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 w:rsidR="009712B3" w:rsidRPr="00140B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F365B" w14:textId="77777777" w:rsidR="00D02792" w:rsidRPr="00140B03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B03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534D75A" w14:textId="77777777" w:rsidR="00CC521A" w:rsidRPr="00140B03" w:rsidRDefault="00CC521A" w:rsidP="00112DF0">
      <w:pPr>
        <w:pStyle w:val="Bezproreda"/>
        <w:rPr>
          <w:rFonts w:ascii="Arial" w:hAnsi="Arial" w:cs="Arial"/>
        </w:rPr>
      </w:pPr>
    </w:p>
    <w:p w14:paraId="6AB4D438" w14:textId="77777777" w:rsidR="00112DF0" w:rsidRPr="00140B03" w:rsidRDefault="00112DF0" w:rsidP="00112DF0">
      <w:pPr>
        <w:pStyle w:val="Bezproreda"/>
        <w:rPr>
          <w:rFonts w:ascii="Arial" w:hAnsi="Arial" w:cs="Arial"/>
        </w:rPr>
      </w:pPr>
      <w:r w:rsidRPr="00140B03">
        <w:rPr>
          <w:rFonts w:ascii="Arial" w:hAnsi="Arial" w:cs="Arial"/>
        </w:rPr>
        <w:t>KLASA:</w:t>
      </w:r>
      <w:r w:rsidR="00320E22" w:rsidRPr="00140B03">
        <w:rPr>
          <w:rFonts w:ascii="Arial" w:hAnsi="Arial" w:cs="Arial"/>
        </w:rPr>
        <w:t>024-02/23-02/2</w:t>
      </w:r>
      <w:r w:rsidR="002443D3" w:rsidRPr="00140B03">
        <w:rPr>
          <w:rFonts w:ascii="Arial" w:hAnsi="Arial" w:cs="Arial"/>
        </w:rPr>
        <w:t>6</w:t>
      </w:r>
    </w:p>
    <w:p w14:paraId="363E6925" w14:textId="42721832" w:rsidR="00112DF0" w:rsidRPr="00140B03" w:rsidRDefault="00282E72" w:rsidP="00112DF0">
      <w:pPr>
        <w:pStyle w:val="Bezproreda"/>
        <w:rPr>
          <w:rFonts w:ascii="Arial" w:hAnsi="Arial" w:cs="Arial"/>
        </w:rPr>
      </w:pPr>
      <w:r w:rsidRPr="00140B03">
        <w:rPr>
          <w:rFonts w:ascii="Arial" w:hAnsi="Arial" w:cs="Arial"/>
        </w:rPr>
        <w:t>URBROJ:</w:t>
      </w:r>
      <w:r w:rsidR="00320E22" w:rsidRPr="00140B03">
        <w:rPr>
          <w:rFonts w:ascii="Arial" w:hAnsi="Arial" w:cs="Arial"/>
        </w:rPr>
        <w:t>2170-20-03-02/01-23/</w:t>
      </w:r>
      <w:r w:rsidR="00406969" w:rsidRPr="00140B03">
        <w:rPr>
          <w:rFonts w:ascii="Arial" w:hAnsi="Arial" w:cs="Arial"/>
        </w:rPr>
        <w:t>1</w:t>
      </w:r>
      <w:r w:rsidR="00E10E68">
        <w:rPr>
          <w:rFonts w:ascii="Arial" w:hAnsi="Arial" w:cs="Arial"/>
        </w:rPr>
        <w:t>8</w:t>
      </w:r>
    </w:p>
    <w:p w14:paraId="6F575CAC" w14:textId="1A0F5BD9" w:rsidR="006C3A59" w:rsidRPr="00140B03" w:rsidRDefault="00166ABD" w:rsidP="00112DF0">
      <w:pPr>
        <w:pStyle w:val="Bezproreda"/>
        <w:rPr>
          <w:rFonts w:ascii="Arial" w:hAnsi="Arial" w:cs="Arial"/>
        </w:rPr>
      </w:pPr>
      <w:r w:rsidRPr="00140B03">
        <w:rPr>
          <w:rFonts w:ascii="Arial" w:hAnsi="Arial" w:cs="Arial"/>
        </w:rPr>
        <w:t xml:space="preserve">Dražice, </w:t>
      </w:r>
      <w:r w:rsidR="00E10E68">
        <w:rPr>
          <w:rFonts w:ascii="Arial" w:hAnsi="Arial" w:cs="Arial"/>
        </w:rPr>
        <w:t>20</w:t>
      </w:r>
      <w:r w:rsidR="00406969" w:rsidRPr="00140B03">
        <w:rPr>
          <w:rFonts w:ascii="Arial" w:hAnsi="Arial" w:cs="Arial"/>
        </w:rPr>
        <w:t xml:space="preserve">. </w:t>
      </w:r>
      <w:r w:rsidR="00E10E68">
        <w:rPr>
          <w:rFonts w:ascii="Arial" w:hAnsi="Arial" w:cs="Arial"/>
        </w:rPr>
        <w:t>srpnja</w:t>
      </w:r>
      <w:r w:rsidRPr="00140B03">
        <w:rPr>
          <w:rFonts w:ascii="Arial" w:hAnsi="Arial" w:cs="Arial"/>
        </w:rPr>
        <w:t xml:space="preserve"> 2023.</w:t>
      </w:r>
    </w:p>
    <w:p w14:paraId="4B9A5BD0" w14:textId="77777777" w:rsidR="00E10E68" w:rsidRDefault="00E10E68" w:rsidP="007630E7">
      <w:pPr>
        <w:jc w:val="center"/>
        <w:rPr>
          <w:rFonts w:ascii="Arial" w:hAnsi="Arial" w:cs="Arial"/>
          <w:u w:val="single"/>
        </w:rPr>
      </w:pPr>
    </w:p>
    <w:p w14:paraId="31DEB7F3" w14:textId="638049C1" w:rsidR="007630E7" w:rsidRPr="00140B03" w:rsidRDefault="007630E7" w:rsidP="007630E7">
      <w:pPr>
        <w:jc w:val="center"/>
        <w:rPr>
          <w:rFonts w:ascii="Arial" w:hAnsi="Arial" w:cs="Arial"/>
          <w:u w:val="single"/>
        </w:rPr>
      </w:pPr>
      <w:r w:rsidRPr="00140B03">
        <w:rPr>
          <w:rFonts w:ascii="Arial" w:hAnsi="Arial" w:cs="Arial"/>
          <w:u w:val="single"/>
        </w:rPr>
        <w:t>Anonimni, uvredljivi i irelevantni komentari neće se objaviti.</w:t>
      </w:r>
    </w:p>
    <w:p w14:paraId="4843A5F1" w14:textId="77777777" w:rsidR="007630E7" w:rsidRPr="00140B03" w:rsidRDefault="007630E7" w:rsidP="00D91FF8">
      <w:pPr>
        <w:jc w:val="both"/>
        <w:rPr>
          <w:rFonts w:ascii="Arial" w:hAnsi="Arial" w:cs="Arial"/>
        </w:rPr>
      </w:pPr>
      <w:r w:rsidRPr="00140B03">
        <w:rPr>
          <w:rFonts w:ascii="Arial" w:hAnsi="Arial" w:cs="Arial"/>
        </w:rPr>
        <w:t xml:space="preserve">Sukladno </w:t>
      </w:r>
      <w:r w:rsidR="00D91FF8" w:rsidRPr="00140B03">
        <w:rPr>
          <w:rFonts w:ascii="Arial" w:hAnsi="Arial" w:cs="Arial"/>
        </w:rPr>
        <w:t xml:space="preserve">Uredbi (EU) 2016/679 Europskog parlamenta i Vijeća od 27. travnja 2016. o zaštiti pojedinaca u vezi s obradom osobnih podataka i o slobodnom kretanju tajnih podataka te o stavljanju izvan snage Direktive 95/46/EZ  (SL L 119, 4.5.2016.) </w:t>
      </w:r>
      <w:r w:rsidRPr="00140B03">
        <w:rPr>
          <w:rFonts w:ascii="Arial" w:hAnsi="Arial" w:cs="Arial"/>
        </w:rPr>
        <w:t xml:space="preserve">osobni podaci neće se koristiti u druge svrhe, osim u povijesne, statističke ili znanstvene svrhe, uz uvjet poduzimanja odgovarajućih zaštitnih mjera. </w:t>
      </w:r>
    </w:p>
    <w:p w14:paraId="6641DF06" w14:textId="77777777" w:rsidR="0024655E" w:rsidRPr="00140B03" w:rsidRDefault="0024655E">
      <w:pPr>
        <w:rPr>
          <w:rFonts w:ascii="Arial" w:hAnsi="Arial" w:cs="Arial"/>
        </w:rPr>
      </w:pPr>
    </w:p>
    <w:p w14:paraId="0815C62B" w14:textId="77777777" w:rsidR="0024655E" w:rsidRPr="00140B03" w:rsidRDefault="0024655E">
      <w:pPr>
        <w:rPr>
          <w:rFonts w:ascii="Arial" w:hAnsi="Arial" w:cs="Arial"/>
        </w:rPr>
      </w:pPr>
    </w:p>
    <w:sectPr w:rsidR="0024655E" w:rsidRPr="00140B03" w:rsidSect="00CC521A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B709" w14:textId="77777777" w:rsidR="009C1766" w:rsidRDefault="009C1766" w:rsidP="00EE3EBD">
      <w:pPr>
        <w:spacing w:after="0" w:line="240" w:lineRule="auto"/>
      </w:pPr>
      <w:r>
        <w:separator/>
      </w:r>
    </w:p>
  </w:endnote>
  <w:endnote w:type="continuationSeparator" w:id="0">
    <w:p w14:paraId="6C68DF8C" w14:textId="77777777" w:rsidR="009C1766" w:rsidRDefault="009C1766" w:rsidP="00E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E353" w14:textId="77777777" w:rsidR="009C1766" w:rsidRDefault="009C1766" w:rsidP="00EE3EBD">
      <w:pPr>
        <w:spacing w:after="0" w:line="240" w:lineRule="auto"/>
      </w:pPr>
      <w:r>
        <w:separator/>
      </w:r>
    </w:p>
  </w:footnote>
  <w:footnote w:type="continuationSeparator" w:id="0">
    <w:p w14:paraId="5E938806" w14:textId="77777777" w:rsidR="009C1766" w:rsidRDefault="009C1766" w:rsidP="00EE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DB"/>
    <w:multiLevelType w:val="hybridMultilevel"/>
    <w:tmpl w:val="91AAA546"/>
    <w:lvl w:ilvl="0" w:tplc="1A50E56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BB6"/>
    <w:multiLevelType w:val="hybridMultilevel"/>
    <w:tmpl w:val="53148870"/>
    <w:lvl w:ilvl="0" w:tplc="B1BA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503934771">
    <w:abstractNumId w:val="1"/>
  </w:num>
  <w:num w:numId="2" w16cid:durableId="1661348886">
    <w:abstractNumId w:val="0"/>
  </w:num>
  <w:num w:numId="3" w16cid:durableId="152987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F"/>
    <w:rsid w:val="00035A49"/>
    <w:rsid w:val="000C17C9"/>
    <w:rsid w:val="00112DF0"/>
    <w:rsid w:val="00127402"/>
    <w:rsid w:val="00140B03"/>
    <w:rsid w:val="001459D8"/>
    <w:rsid w:val="0015447F"/>
    <w:rsid w:val="00166ABD"/>
    <w:rsid w:val="00167874"/>
    <w:rsid w:val="001A6655"/>
    <w:rsid w:val="001C326E"/>
    <w:rsid w:val="001E1585"/>
    <w:rsid w:val="00240540"/>
    <w:rsid w:val="002443D3"/>
    <w:rsid w:val="0024655E"/>
    <w:rsid w:val="002579B0"/>
    <w:rsid w:val="00270AD7"/>
    <w:rsid w:val="00282E72"/>
    <w:rsid w:val="00286D39"/>
    <w:rsid w:val="00290AC8"/>
    <w:rsid w:val="00310755"/>
    <w:rsid w:val="00320E22"/>
    <w:rsid w:val="0034522A"/>
    <w:rsid w:val="00363A21"/>
    <w:rsid w:val="00363D5E"/>
    <w:rsid w:val="003A010C"/>
    <w:rsid w:val="003E3219"/>
    <w:rsid w:val="00406969"/>
    <w:rsid w:val="004151F8"/>
    <w:rsid w:val="00472CF3"/>
    <w:rsid w:val="00472E5F"/>
    <w:rsid w:val="0049413E"/>
    <w:rsid w:val="00497BA5"/>
    <w:rsid w:val="004C5E63"/>
    <w:rsid w:val="004F0D0E"/>
    <w:rsid w:val="00513D62"/>
    <w:rsid w:val="005445CD"/>
    <w:rsid w:val="00547762"/>
    <w:rsid w:val="0055662A"/>
    <w:rsid w:val="005E3A00"/>
    <w:rsid w:val="005E76B0"/>
    <w:rsid w:val="006019A5"/>
    <w:rsid w:val="00617646"/>
    <w:rsid w:val="00656499"/>
    <w:rsid w:val="00656540"/>
    <w:rsid w:val="006957EC"/>
    <w:rsid w:val="006C3A59"/>
    <w:rsid w:val="006D597A"/>
    <w:rsid w:val="007130D0"/>
    <w:rsid w:val="00742EEF"/>
    <w:rsid w:val="007630E7"/>
    <w:rsid w:val="00784462"/>
    <w:rsid w:val="00784E07"/>
    <w:rsid w:val="007C556F"/>
    <w:rsid w:val="007D3130"/>
    <w:rsid w:val="007D56D3"/>
    <w:rsid w:val="007E28F4"/>
    <w:rsid w:val="007F03CC"/>
    <w:rsid w:val="00883312"/>
    <w:rsid w:val="008B7213"/>
    <w:rsid w:val="008E4091"/>
    <w:rsid w:val="008F5F2B"/>
    <w:rsid w:val="00924D43"/>
    <w:rsid w:val="009553DA"/>
    <w:rsid w:val="009712B3"/>
    <w:rsid w:val="00985EA3"/>
    <w:rsid w:val="00992ED7"/>
    <w:rsid w:val="009A48D4"/>
    <w:rsid w:val="009C1766"/>
    <w:rsid w:val="00A07623"/>
    <w:rsid w:val="00A12DE1"/>
    <w:rsid w:val="00A17245"/>
    <w:rsid w:val="00A74D77"/>
    <w:rsid w:val="00A8701B"/>
    <w:rsid w:val="00A922EE"/>
    <w:rsid w:val="00AD0DFF"/>
    <w:rsid w:val="00B06CDF"/>
    <w:rsid w:val="00B11794"/>
    <w:rsid w:val="00B12EB1"/>
    <w:rsid w:val="00B20DF4"/>
    <w:rsid w:val="00B26B1C"/>
    <w:rsid w:val="00B42193"/>
    <w:rsid w:val="00B5743F"/>
    <w:rsid w:val="00B60832"/>
    <w:rsid w:val="00B75E67"/>
    <w:rsid w:val="00BA5E52"/>
    <w:rsid w:val="00BD7CFE"/>
    <w:rsid w:val="00BE0C79"/>
    <w:rsid w:val="00BE57B9"/>
    <w:rsid w:val="00C17B36"/>
    <w:rsid w:val="00C62235"/>
    <w:rsid w:val="00C80275"/>
    <w:rsid w:val="00CB36EC"/>
    <w:rsid w:val="00CC1D7E"/>
    <w:rsid w:val="00CC521A"/>
    <w:rsid w:val="00CD68B6"/>
    <w:rsid w:val="00CE073E"/>
    <w:rsid w:val="00D02792"/>
    <w:rsid w:val="00D14751"/>
    <w:rsid w:val="00D4169C"/>
    <w:rsid w:val="00D434F3"/>
    <w:rsid w:val="00D57E9C"/>
    <w:rsid w:val="00D91FF8"/>
    <w:rsid w:val="00DB37AB"/>
    <w:rsid w:val="00DD654A"/>
    <w:rsid w:val="00DE6565"/>
    <w:rsid w:val="00DF204A"/>
    <w:rsid w:val="00E041DA"/>
    <w:rsid w:val="00E10E68"/>
    <w:rsid w:val="00E50679"/>
    <w:rsid w:val="00E51906"/>
    <w:rsid w:val="00EA5F6B"/>
    <w:rsid w:val="00ED1694"/>
    <w:rsid w:val="00ED3477"/>
    <w:rsid w:val="00EE1902"/>
    <w:rsid w:val="00EE3EBD"/>
    <w:rsid w:val="00EF6D16"/>
    <w:rsid w:val="00F25490"/>
    <w:rsid w:val="00F3004D"/>
    <w:rsid w:val="00F47E78"/>
    <w:rsid w:val="00F607F1"/>
    <w:rsid w:val="00FA0B5A"/>
    <w:rsid w:val="00FC5F55"/>
    <w:rsid w:val="00FD4CCE"/>
    <w:rsid w:val="00FE096E"/>
    <w:rsid w:val="00FF0B57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DE4"/>
  <w15:docId w15:val="{B635CE99-8DD6-41BC-80A7-BA4E94A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paragraph" w:styleId="Naslov1">
    <w:name w:val="heading 1"/>
    <w:basedOn w:val="Normal"/>
    <w:link w:val="Naslov1Char"/>
    <w:uiPriority w:val="9"/>
    <w:qFormat/>
    <w:rsid w:val="0029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E3EBD"/>
    <w:rPr>
      <w:rFonts w:eastAsia="SimSun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E3EBD"/>
    <w:rPr>
      <w:rFonts w:eastAsia="SimSun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12DF0"/>
    <w:rPr>
      <w:rFonts w:ascii="Segoe UI" w:eastAsia="SimSun" w:hAnsi="Segoe UI" w:cs="Segoe UI"/>
      <w:sz w:val="18"/>
      <w:szCs w:val="18"/>
      <w:lang w:eastAsia="zh-CN"/>
    </w:rPr>
  </w:style>
  <w:style w:type="paragraph" w:styleId="Bezproreda">
    <w:name w:val="No Spacing"/>
    <w:uiPriority w:val="1"/>
    <w:qFormat/>
    <w:rsid w:val="00112DF0"/>
    <w:rPr>
      <w:rFonts w:eastAsia="SimSun"/>
      <w:sz w:val="22"/>
      <w:szCs w:val="22"/>
      <w:lang w:eastAsia="zh-CN"/>
    </w:rPr>
  </w:style>
  <w:style w:type="character" w:styleId="Nerijeenospominjanje">
    <w:name w:val="Unresolved Mention"/>
    <w:uiPriority w:val="99"/>
    <w:semiHidden/>
    <w:unhideWhenUsed/>
    <w:rsid w:val="009712B3"/>
    <w:rPr>
      <w:color w:val="605E5C"/>
      <w:shd w:val="clear" w:color="auto" w:fill="E1DFDD"/>
    </w:rPr>
  </w:style>
  <w:style w:type="character" w:customStyle="1" w:styleId="Naslov1Char">
    <w:name w:val="Naslov 1 Char"/>
    <w:link w:val="Naslov1"/>
    <w:uiPriority w:val="9"/>
    <w:rsid w:val="00290A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unhideWhenUsed/>
    <w:rsid w:val="00290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2579B0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547762"/>
    <w:pPr>
      <w:spacing w:after="25" w:line="250" w:lineRule="auto"/>
      <w:ind w:left="720" w:hanging="10"/>
      <w:contextualSpacing/>
      <w:jc w:val="both"/>
    </w:pPr>
    <w:rPr>
      <w:rFonts w:ascii="Arial" w:eastAsia="Arial" w:hAnsi="Arial" w:cs="Arial"/>
      <w:color w:val="000000"/>
      <w:kern w:val="2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p&#263;insko%20vije&#263;e\Op&#263;insko%20vije&#263;e%20od%202021.%20do%202025\Obrazci%20javnog%20savjetovanja%2010.5.%20do%2010.6.2023\Obrazac%20sudjelovanja%20u%20postupku%20savjetovanja%20s%20javnoscu%2010.5.2023.%20-%20Program%20javnih%20potreba%20u%20kultur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sudjelovanja u postupku savjetovanja s javnoscu 10.5.2023. - Program javnih potreba u kulturi</Template>
  <TotalTime>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Links>
    <vt:vector size="12" baseType="variant"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http://www.jelenje.hr/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mailto:pisarnica@jelenje.hr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cp:lastModifiedBy>Gordana</cp:lastModifiedBy>
  <cp:revision>3</cp:revision>
  <cp:lastPrinted>2023-05-10T09:16:00Z</cp:lastPrinted>
  <dcterms:created xsi:type="dcterms:W3CDTF">2023-07-20T10:00:00Z</dcterms:created>
  <dcterms:modified xsi:type="dcterms:W3CDTF">2023-07-20T11:04:00Z</dcterms:modified>
</cp:coreProperties>
</file>