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87D2" w14:textId="41E6D4CA" w:rsidR="00D86438" w:rsidRPr="00095E62" w:rsidRDefault="00D86438" w:rsidP="00095E62">
      <w:pPr>
        <w:keepNext/>
        <w:spacing w:before="0" w:line="276" w:lineRule="auto"/>
        <w:rPr>
          <w:rFonts w:ascii="Arial" w:hAnsi="Arial" w:cs="Arial"/>
        </w:rPr>
      </w:pPr>
      <w:bookmarkStart w:id="0" w:name="_Toc513461636"/>
      <w:r w:rsidRPr="00095E62">
        <w:rPr>
          <w:rFonts w:ascii="Arial" w:hAnsi="Arial" w:cs="Arial"/>
        </w:rPr>
        <w:t>Na temelju članka 109. stavka 4. Zakona o prostornom uređenju (</w:t>
      </w:r>
      <w:r w:rsidR="0069287A">
        <w:rPr>
          <w:rFonts w:ascii="Arial" w:hAnsi="Arial" w:cs="Arial"/>
        </w:rPr>
        <w:t>„</w:t>
      </w:r>
      <w:r w:rsidRPr="00095E62">
        <w:rPr>
          <w:rFonts w:ascii="Arial" w:hAnsi="Arial" w:cs="Arial"/>
        </w:rPr>
        <w:t>Narodne novine</w:t>
      </w:r>
      <w:r w:rsidR="0069287A">
        <w:rPr>
          <w:rFonts w:ascii="Arial" w:hAnsi="Arial" w:cs="Arial"/>
        </w:rPr>
        <w:t>“</w:t>
      </w:r>
      <w:r w:rsidRPr="00095E62">
        <w:rPr>
          <w:rFonts w:ascii="Arial" w:hAnsi="Arial" w:cs="Arial"/>
        </w:rPr>
        <w:t xml:space="preserve"> br</w:t>
      </w:r>
      <w:r w:rsidR="0069287A">
        <w:rPr>
          <w:rFonts w:ascii="Arial" w:hAnsi="Arial" w:cs="Arial"/>
        </w:rPr>
        <w:t>oj</w:t>
      </w:r>
      <w:r w:rsidRPr="00095E62">
        <w:rPr>
          <w:rFonts w:ascii="Arial" w:hAnsi="Arial" w:cs="Arial"/>
        </w:rPr>
        <w:t xml:space="preserve"> 153/13, 65/17, 114/18, 39/19 i 98/19) i članka</w:t>
      </w:r>
      <w:r w:rsidR="00131502">
        <w:rPr>
          <w:rFonts w:ascii="Arial" w:hAnsi="Arial" w:cs="Arial"/>
        </w:rPr>
        <w:t xml:space="preserve"> 18. stavka 1. podstavka 14.</w:t>
      </w:r>
      <w:r w:rsidRPr="00095E62">
        <w:rPr>
          <w:rFonts w:ascii="Arial" w:hAnsi="Arial" w:cs="Arial"/>
        </w:rPr>
        <w:t xml:space="preserve"> Statuta Općine Jelenje (</w:t>
      </w:r>
      <w:r w:rsidR="00131502" w:rsidRPr="00131502">
        <w:rPr>
          <w:rFonts w:ascii="Arial" w:hAnsi="Arial" w:cs="Arial"/>
        </w:rPr>
        <w:t>„Službene novine Primorsko-goranske županije“ broj 33/09, 13/13, 6/16 i 17/17 i „Službene novine Općine Jelenje“ broj 5/18, 11/18, 29/20, 39/21 i 43/21-pročišćeni tekst</w:t>
      </w:r>
      <w:r w:rsidR="00131502">
        <w:rPr>
          <w:rFonts w:ascii="Arial" w:hAnsi="Arial" w:cs="Arial"/>
        </w:rPr>
        <w:t xml:space="preserve">) </w:t>
      </w:r>
      <w:r w:rsidRPr="00095E62">
        <w:rPr>
          <w:rFonts w:ascii="Arial" w:hAnsi="Arial" w:cs="Arial"/>
        </w:rPr>
        <w:t xml:space="preserve">Općinsko vijeće Općine </w:t>
      </w:r>
      <w:r w:rsidR="006E2197" w:rsidRPr="00095E62">
        <w:rPr>
          <w:rFonts w:ascii="Arial" w:hAnsi="Arial" w:cs="Arial"/>
        </w:rPr>
        <w:t>Jelenje</w:t>
      </w:r>
      <w:r w:rsidRPr="00095E62">
        <w:rPr>
          <w:rFonts w:ascii="Arial" w:hAnsi="Arial" w:cs="Arial"/>
        </w:rPr>
        <w:t xml:space="preserve">, na </w:t>
      </w:r>
      <w:r w:rsidR="00131502">
        <w:rPr>
          <w:rFonts w:ascii="Arial" w:hAnsi="Arial" w:cs="Arial"/>
        </w:rPr>
        <w:t xml:space="preserve">13. </w:t>
      </w:r>
      <w:r w:rsidRPr="00095E62">
        <w:rPr>
          <w:rFonts w:ascii="Arial" w:hAnsi="Arial" w:cs="Arial"/>
        </w:rPr>
        <w:t xml:space="preserve">sjednici održanoj </w:t>
      </w:r>
      <w:r w:rsidR="00131502">
        <w:rPr>
          <w:rFonts w:ascii="Arial" w:hAnsi="Arial" w:cs="Arial"/>
        </w:rPr>
        <w:t>14. lipnja 2023.</w:t>
      </w:r>
      <w:r w:rsidRPr="00095E62">
        <w:rPr>
          <w:rFonts w:ascii="Arial" w:hAnsi="Arial" w:cs="Arial"/>
        </w:rPr>
        <w:t>, donijelo je</w:t>
      </w:r>
    </w:p>
    <w:p w14:paraId="636D7182" w14:textId="77777777" w:rsidR="00D86438" w:rsidRPr="00095E62" w:rsidRDefault="00D86438" w:rsidP="00095E62">
      <w:pPr>
        <w:spacing w:before="0" w:line="276" w:lineRule="auto"/>
        <w:rPr>
          <w:rFonts w:ascii="Arial" w:hAnsi="Arial" w:cs="Arial"/>
        </w:rPr>
      </w:pPr>
    </w:p>
    <w:p w14:paraId="78A8698E" w14:textId="77777777" w:rsidR="00D86438" w:rsidRPr="00095E62" w:rsidRDefault="00D86438" w:rsidP="00095E62">
      <w:pPr>
        <w:spacing w:before="0" w:line="276" w:lineRule="auto"/>
        <w:jc w:val="center"/>
        <w:rPr>
          <w:rFonts w:ascii="Arial" w:hAnsi="Arial" w:cs="Arial"/>
          <w:b/>
        </w:rPr>
      </w:pPr>
      <w:r w:rsidRPr="00095E62">
        <w:rPr>
          <w:rFonts w:ascii="Arial" w:hAnsi="Arial" w:cs="Arial"/>
          <w:b/>
        </w:rPr>
        <w:t>ODLUKU</w:t>
      </w:r>
    </w:p>
    <w:p w14:paraId="6FE66AEA" w14:textId="5BCFB913" w:rsidR="00D86438" w:rsidRDefault="00D86438" w:rsidP="00095E62">
      <w:pPr>
        <w:spacing w:before="0" w:line="276" w:lineRule="auto"/>
        <w:jc w:val="center"/>
        <w:rPr>
          <w:rFonts w:ascii="Arial" w:hAnsi="Arial" w:cs="Arial"/>
          <w:b/>
        </w:rPr>
      </w:pPr>
      <w:r w:rsidRPr="00095E62">
        <w:rPr>
          <w:rFonts w:ascii="Arial" w:hAnsi="Arial" w:cs="Arial"/>
          <w:b/>
        </w:rPr>
        <w:t xml:space="preserve">O </w:t>
      </w:r>
      <w:r w:rsidR="00EB32BA" w:rsidRPr="00095E62">
        <w:rPr>
          <w:rFonts w:ascii="Arial" w:hAnsi="Arial" w:cs="Arial"/>
          <w:b/>
        </w:rPr>
        <w:t xml:space="preserve">DONOŠENJU </w:t>
      </w:r>
      <w:r w:rsidR="006E2197" w:rsidRPr="00095E62">
        <w:rPr>
          <w:rFonts w:ascii="Arial" w:hAnsi="Arial" w:cs="Arial"/>
          <w:b/>
        </w:rPr>
        <w:t>I</w:t>
      </w:r>
      <w:r w:rsidRPr="00095E62">
        <w:rPr>
          <w:rFonts w:ascii="Arial" w:hAnsi="Arial" w:cs="Arial"/>
          <w:b/>
        </w:rPr>
        <w:t>V. IZMJENA I DOPUNA</w:t>
      </w:r>
      <w:r w:rsidRPr="00095E62">
        <w:rPr>
          <w:rFonts w:ascii="Arial" w:hAnsi="Arial" w:cs="Arial"/>
          <w:b/>
        </w:rPr>
        <w:br/>
        <w:t xml:space="preserve">PROSTORNOG PLANA UREĐENJA OPĆINE </w:t>
      </w:r>
      <w:r w:rsidR="00C54B0A" w:rsidRPr="00095E62">
        <w:rPr>
          <w:rFonts w:ascii="Arial" w:hAnsi="Arial" w:cs="Arial"/>
          <w:b/>
        </w:rPr>
        <w:t>JELENJE</w:t>
      </w:r>
    </w:p>
    <w:p w14:paraId="3E6C707B" w14:textId="77777777" w:rsidR="00131502" w:rsidRPr="00095E62" w:rsidRDefault="00131502" w:rsidP="00095E62">
      <w:pPr>
        <w:spacing w:before="0" w:line="276" w:lineRule="auto"/>
        <w:jc w:val="center"/>
        <w:rPr>
          <w:rFonts w:ascii="Arial" w:hAnsi="Arial" w:cs="Arial"/>
          <w:b/>
        </w:rPr>
      </w:pPr>
    </w:p>
    <w:p w14:paraId="423DE143" w14:textId="4F86DE8D" w:rsidR="001D47A1" w:rsidRPr="00095E62" w:rsidRDefault="001D47A1" w:rsidP="00095E62">
      <w:pPr>
        <w:keepNext/>
        <w:spacing w:before="0" w:line="276" w:lineRule="auto"/>
        <w:jc w:val="left"/>
        <w:rPr>
          <w:rFonts w:ascii="Arial" w:hAnsi="Arial" w:cs="Arial"/>
          <w:b/>
        </w:rPr>
      </w:pPr>
      <w:bookmarkStart w:id="1" w:name="_Toc513461635"/>
      <w:r w:rsidRPr="00095E62">
        <w:rPr>
          <w:rFonts w:ascii="Arial" w:hAnsi="Arial" w:cs="Arial"/>
          <w:b/>
        </w:rPr>
        <w:t>OPĆE ODREDBE</w:t>
      </w:r>
    </w:p>
    <w:bookmarkEnd w:id="1"/>
    <w:p w14:paraId="27EC8207" w14:textId="7F2AC485" w:rsidR="00D86438" w:rsidRPr="00095E62" w:rsidRDefault="001D47A1" w:rsidP="00095E62">
      <w:pPr>
        <w:pStyle w:val="Normal-Clanak"/>
        <w:spacing w:before="0" w:line="276" w:lineRule="auto"/>
        <w:rPr>
          <w:rFonts w:ascii="Arial" w:hAnsi="Arial" w:cs="Arial"/>
        </w:rPr>
      </w:pPr>
      <w:r w:rsidRPr="00095E62">
        <w:rPr>
          <w:rFonts w:ascii="Arial" w:hAnsi="Arial" w:cs="Arial"/>
        </w:rPr>
        <w:t>Glava</w:t>
      </w:r>
      <w:r w:rsidR="00D86438" w:rsidRPr="00095E62">
        <w:rPr>
          <w:rFonts w:ascii="Arial" w:hAnsi="Arial" w:cs="Arial"/>
        </w:rPr>
        <w:t xml:space="preserve"> </w:t>
      </w:r>
      <w:r w:rsidRPr="00095E62">
        <w:rPr>
          <w:rFonts w:ascii="Arial" w:hAnsi="Arial" w:cs="Arial"/>
        </w:rPr>
        <w:t>I.</w:t>
      </w:r>
    </w:p>
    <w:p w14:paraId="37450A34" w14:textId="7BEA55A5" w:rsidR="00D86438" w:rsidRPr="00095E62" w:rsidRDefault="00D86438" w:rsidP="00095E62">
      <w:pPr>
        <w:spacing w:before="0" w:line="276" w:lineRule="auto"/>
        <w:rPr>
          <w:rFonts w:ascii="Arial" w:hAnsi="Arial" w:cs="Arial"/>
        </w:rPr>
      </w:pPr>
      <w:r w:rsidRPr="00095E62">
        <w:rPr>
          <w:rFonts w:ascii="Arial" w:hAnsi="Arial" w:cs="Arial"/>
        </w:rPr>
        <w:t xml:space="preserve">Donose se </w:t>
      </w:r>
      <w:r w:rsidR="006E2197" w:rsidRPr="00095E62">
        <w:rPr>
          <w:rFonts w:ascii="Arial" w:hAnsi="Arial" w:cs="Arial"/>
          <w:i/>
        </w:rPr>
        <w:t>I</w:t>
      </w:r>
      <w:r w:rsidRPr="00095E62">
        <w:rPr>
          <w:rFonts w:ascii="Arial" w:hAnsi="Arial" w:cs="Arial"/>
          <w:i/>
        </w:rPr>
        <w:t xml:space="preserve">V. izmjene i dopune Prostornog plana uređenja Općine </w:t>
      </w:r>
      <w:r w:rsidR="006E2197" w:rsidRPr="00095E62">
        <w:rPr>
          <w:rFonts w:ascii="Arial" w:hAnsi="Arial" w:cs="Arial"/>
          <w:i/>
        </w:rPr>
        <w:t>Jelenje</w:t>
      </w:r>
      <w:r w:rsidRPr="00095E62">
        <w:rPr>
          <w:rFonts w:ascii="Arial" w:hAnsi="Arial" w:cs="Arial"/>
        </w:rPr>
        <w:t xml:space="preserve"> (</w:t>
      </w:r>
      <w:r w:rsidR="00AD705C">
        <w:rPr>
          <w:rFonts w:ascii="Arial" w:hAnsi="Arial" w:cs="Arial"/>
        </w:rPr>
        <w:t>„</w:t>
      </w:r>
      <w:r w:rsidR="00537F6F" w:rsidRPr="00095E62">
        <w:rPr>
          <w:rFonts w:ascii="Arial" w:hAnsi="Arial" w:cs="Arial"/>
        </w:rPr>
        <w:t>Službene novine Primorsko-goranske županije</w:t>
      </w:r>
      <w:r w:rsidR="00AD705C">
        <w:rPr>
          <w:rFonts w:ascii="Arial" w:hAnsi="Arial" w:cs="Arial"/>
        </w:rPr>
        <w:t>“</w:t>
      </w:r>
      <w:r w:rsidR="00537F6F" w:rsidRPr="00095E62">
        <w:rPr>
          <w:rFonts w:ascii="Arial" w:hAnsi="Arial" w:cs="Arial"/>
        </w:rPr>
        <w:t xml:space="preserve"> broj 40/07, 15/11, 37/12 – ispravak, 38/14 i 09/17 i </w:t>
      </w:r>
      <w:r w:rsidR="00AD705C">
        <w:rPr>
          <w:rFonts w:ascii="Arial" w:hAnsi="Arial" w:cs="Arial"/>
        </w:rPr>
        <w:t>„</w:t>
      </w:r>
      <w:r w:rsidR="00537F6F" w:rsidRPr="00095E62">
        <w:rPr>
          <w:rFonts w:ascii="Arial" w:hAnsi="Arial" w:cs="Arial"/>
        </w:rPr>
        <w:t>Službene novine Općine Jelenje</w:t>
      </w:r>
      <w:r w:rsidR="00AD705C">
        <w:rPr>
          <w:rFonts w:ascii="Arial" w:hAnsi="Arial" w:cs="Arial"/>
        </w:rPr>
        <w:t>“</w:t>
      </w:r>
      <w:r w:rsidR="00537F6F" w:rsidRPr="00095E62">
        <w:rPr>
          <w:rFonts w:ascii="Arial" w:hAnsi="Arial" w:cs="Arial"/>
        </w:rPr>
        <w:t xml:space="preserve"> br</w:t>
      </w:r>
      <w:r w:rsidR="00AD705C">
        <w:rPr>
          <w:rFonts w:ascii="Arial" w:hAnsi="Arial" w:cs="Arial"/>
        </w:rPr>
        <w:t>oj</w:t>
      </w:r>
      <w:r w:rsidR="00537F6F" w:rsidRPr="00095E62">
        <w:rPr>
          <w:rFonts w:ascii="Arial" w:hAnsi="Arial" w:cs="Arial"/>
        </w:rPr>
        <w:t xml:space="preserve"> 5/18 – ispravak, 14/18 i 20/19 – pročišćeni tekst</w:t>
      </w:r>
      <w:r w:rsidRPr="00095E62">
        <w:rPr>
          <w:rFonts w:ascii="Arial" w:hAnsi="Arial" w:cs="Arial"/>
        </w:rPr>
        <w:t>).</w:t>
      </w:r>
    </w:p>
    <w:p w14:paraId="6EA5478D" w14:textId="4C0E393D" w:rsidR="00D86438" w:rsidRPr="00095E62" w:rsidRDefault="00537F6F" w:rsidP="00095E62">
      <w:pPr>
        <w:spacing w:before="0" w:line="276" w:lineRule="auto"/>
        <w:rPr>
          <w:rFonts w:ascii="Arial" w:hAnsi="Arial" w:cs="Arial"/>
        </w:rPr>
      </w:pPr>
      <w:r w:rsidRPr="00095E62">
        <w:rPr>
          <w:rFonts w:ascii="Arial" w:hAnsi="Arial" w:cs="Arial"/>
          <w:i/>
        </w:rPr>
        <w:t>IV</w:t>
      </w:r>
      <w:r w:rsidR="00D86438" w:rsidRPr="00095E62">
        <w:rPr>
          <w:rFonts w:ascii="Arial" w:hAnsi="Arial" w:cs="Arial"/>
          <w:i/>
        </w:rPr>
        <w:t xml:space="preserve">. izmjene i dopune Prostornog plana uređenja Općine </w:t>
      </w:r>
      <w:r w:rsidRPr="00095E62">
        <w:rPr>
          <w:rFonts w:ascii="Arial" w:hAnsi="Arial" w:cs="Arial"/>
          <w:i/>
        </w:rPr>
        <w:t>Jelenje</w:t>
      </w:r>
      <w:r w:rsidR="00D86438" w:rsidRPr="00095E62">
        <w:rPr>
          <w:rFonts w:ascii="Arial" w:hAnsi="Arial" w:cs="Arial"/>
        </w:rPr>
        <w:t xml:space="preserve"> iz stavka 1. </w:t>
      </w:r>
      <w:r w:rsidR="006471D9">
        <w:rPr>
          <w:rFonts w:ascii="Arial" w:hAnsi="Arial" w:cs="Arial"/>
        </w:rPr>
        <w:t>ove Glave</w:t>
      </w:r>
      <w:r w:rsidR="00D86438" w:rsidRPr="00095E62">
        <w:rPr>
          <w:rFonts w:ascii="Arial" w:hAnsi="Arial" w:cs="Arial"/>
        </w:rPr>
        <w:t xml:space="preserve"> izradila je Javna ustanova Zavod za prostorno uređenje Primorsko-goranske županije.</w:t>
      </w:r>
    </w:p>
    <w:p w14:paraId="660109FC" w14:textId="5E9C85BC" w:rsidR="00D86D0C" w:rsidRPr="00095E62" w:rsidRDefault="00D86D0C" w:rsidP="00095E62">
      <w:pPr>
        <w:pStyle w:val="Normal-Clanak"/>
        <w:spacing w:before="0" w:line="276" w:lineRule="auto"/>
        <w:rPr>
          <w:rFonts w:ascii="Arial" w:hAnsi="Arial" w:cs="Arial"/>
        </w:rPr>
      </w:pPr>
      <w:r w:rsidRPr="00095E62">
        <w:rPr>
          <w:rFonts w:ascii="Arial" w:hAnsi="Arial" w:cs="Arial"/>
        </w:rPr>
        <w:t>Glava II.</w:t>
      </w:r>
    </w:p>
    <w:p w14:paraId="7AEC6ABF" w14:textId="1C0D2FC5" w:rsidR="005B1C60" w:rsidRPr="00095E62" w:rsidRDefault="005B1C60" w:rsidP="00095E62">
      <w:pPr>
        <w:spacing w:before="0" w:line="276" w:lineRule="auto"/>
        <w:rPr>
          <w:rFonts w:ascii="Arial" w:hAnsi="Arial" w:cs="Arial"/>
        </w:rPr>
      </w:pPr>
      <w:r w:rsidRPr="00095E62">
        <w:rPr>
          <w:rFonts w:ascii="Arial" w:hAnsi="Arial" w:cs="Arial"/>
        </w:rPr>
        <w:t xml:space="preserve">Elaborat </w:t>
      </w:r>
      <w:r w:rsidRPr="00095E62">
        <w:rPr>
          <w:rFonts w:ascii="Arial" w:hAnsi="Arial" w:cs="Arial"/>
          <w:i/>
        </w:rPr>
        <w:t>IV. izmjena i dopuna Prostornog plana uređenja Općine Jelenje</w:t>
      </w:r>
      <w:r w:rsidR="001D47A1" w:rsidRPr="00095E62">
        <w:rPr>
          <w:rFonts w:ascii="Arial" w:hAnsi="Arial" w:cs="Arial"/>
        </w:rPr>
        <w:t xml:space="preserve"> iz </w:t>
      </w:r>
      <w:r w:rsidR="00AA7014" w:rsidRPr="00095E62">
        <w:rPr>
          <w:rFonts w:ascii="Arial" w:hAnsi="Arial" w:cs="Arial"/>
        </w:rPr>
        <w:t>glave I.</w:t>
      </w:r>
      <w:r w:rsidRPr="00095E62">
        <w:rPr>
          <w:rFonts w:ascii="Arial" w:hAnsi="Arial" w:cs="Arial"/>
        </w:rPr>
        <w:t xml:space="preserve"> sastavni je dio ove Odluke, a sastoji se od:</w:t>
      </w:r>
    </w:p>
    <w:p w14:paraId="5AC819F2" w14:textId="4AFBFBC0" w:rsidR="005B1C60" w:rsidRPr="00095E62" w:rsidRDefault="005B1C60" w:rsidP="00095E62">
      <w:pPr>
        <w:spacing w:before="0" w:line="276" w:lineRule="auto"/>
        <w:ind w:left="851" w:hanging="284"/>
        <w:rPr>
          <w:rFonts w:ascii="Arial" w:hAnsi="Arial" w:cs="Arial"/>
        </w:rPr>
      </w:pPr>
      <w:r w:rsidRPr="00095E62">
        <w:rPr>
          <w:rFonts w:ascii="Arial" w:hAnsi="Arial" w:cs="Arial"/>
          <w:b/>
        </w:rPr>
        <w:t>1.</w:t>
      </w:r>
      <w:r w:rsidRPr="00095E62">
        <w:rPr>
          <w:rFonts w:ascii="Arial" w:hAnsi="Arial" w:cs="Arial"/>
          <w:b/>
        </w:rPr>
        <w:tab/>
        <w:t>Tekstualnog dijela prostornog plana</w:t>
      </w:r>
      <w:r w:rsidR="008B13F9" w:rsidRPr="00095E62">
        <w:rPr>
          <w:rFonts w:ascii="Arial" w:hAnsi="Arial" w:cs="Arial"/>
        </w:rPr>
        <w:t xml:space="preserve"> – </w:t>
      </w:r>
      <w:r w:rsidRPr="00095E62">
        <w:rPr>
          <w:rFonts w:ascii="Arial" w:hAnsi="Arial" w:cs="Arial"/>
        </w:rPr>
        <w:t>izmjena odredbi za provedbu Prostornog plana uređenja Općine Jelenje</w:t>
      </w:r>
    </w:p>
    <w:p w14:paraId="49983CCB" w14:textId="06B1585D" w:rsidR="005B1C60" w:rsidRPr="00095E62" w:rsidRDefault="005B1C60" w:rsidP="00095E62">
      <w:pPr>
        <w:spacing w:before="0" w:line="276" w:lineRule="auto"/>
        <w:ind w:left="851" w:hanging="284"/>
        <w:rPr>
          <w:rFonts w:ascii="Arial" w:hAnsi="Arial" w:cs="Arial"/>
        </w:rPr>
      </w:pPr>
      <w:r w:rsidRPr="00095E62">
        <w:rPr>
          <w:rFonts w:ascii="Arial" w:hAnsi="Arial" w:cs="Arial"/>
          <w:b/>
        </w:rPr>
        <w:t>2.</w:t>
      </w:r>
      <w:r w:rsidRPr="00095E62">
        <w:rPr>
          <w:rFonts w:ascii="Arial" w:hAnsi="Arial" w:cs="Arial"/>
          <w:b/>
        </w:rPr>
        <w:tab/>
        <w:t>Grafičkog dijela prostornog plana</w:t>
      </w:r>
      <w:r w:rsidRPr="00095E62">
        <w:rPr>
          <w:rFonts w:ascii="Arial" w:hAnsi="Arial" w:cs="Arial"/>
        </w:rPr>
        <w:t xml:space="preserve"> koji nije predmet objave, a zamjenjuje </w:t>
      </w:r>
      <w:r w:rsidR="002B10D0" w:rsidRPr="00095E62">
        <w:rPr>
          <w:rFonts w:ascii="Arial" w:hAnsi="Arial" w:cs="Arial"/>
        </w:rPr>
        <w:t xml:space="preserve">u cijelosti </w:t>
      </w:r>
      <w:r w:rsidRPr="00095E62">
        <w:rPr>
          <w:rFonts w:ascii="Arial" w:hAnsi="Arial" w:cs="Arial"/>
        </w:rPr>
        <w:t>grafički dio</w:t>
      </w:r>
      <w:r w:rsidR="002B10D0" w:rsidRPr="00095E62">
        <w:rPr>
          <w:rFonts w:ascii="Arial" w:hAnsi="Arial" w:cs="Arial"/>
          <w:i/>
        </w:rPr>
        <w:t xml:space="preserve"> Odluke o donošenju II. Izmjena i dopuna Prostornog plana uređenja Općine Jelenje</w:t>
      </w:r>
      <w:r w:rsidRPr="00095E62">
        <w:rPr>
          <w:rFonts w:ascii="Arial" w:hAnsi="Arial" w:cs="Arial"/>
        </w:rPr>
        <w:t xml:space="preserve"> (Službene novine Primorsko-goranske županije br</w:t>
      </w:r>
      <w:r w:rsidR="00AD705C">
        <w:rPr>
          <w:rFonts w:ascii="Arial" w:hAnsi="Arial" w:cs="Arial"/>
        </w:rPr>
        <w:t xml:space="preserve">oj </w:t>
      </w:r>
      <w:r w:rsidR="002B10D0" w:rsidRPr="00095E62">
        <w:rPr>
          <w:rFonts w:ascii="Arial" w:hAnsi="Arial" w:cs="Arial"/>
        </w:rPr>
        <w:t>9/17</w:t>
      </w:r>
      <w:r w:rsidRPr="00095E62">
        <w:rPr>
          <w:rFonts w:ascii="Arial" w:hAnsi="Arial" w:cs="Arial"/>
        </w:rPr>
        <w:t>)</w:t>
      </w:r>
      <w:r w:rsidR="002B10D0" w:rsidRPr="00095E62">
        <w:rPr>
          <w:rFonts w:ascii="Arial" w:hAnsi="Arial" w:cs="Arial"/>
        </w:rPr>
        <w:t xml:space="preserve">, </w:t>
      </w:r>
      <w:r w:rsidR="002B10D0" w:rsidRPr="00095E62">
        <w:rPr>
          <w:rFonts w:ascii="Arial" w:hAnsi="Arial" w:cs="Arial"/>
          <w:i/>
        </w:rPr>
        <w:t>Zaključka o tehničkoj ispravci u kartografskom dijelu II. Izmjena i dopuna Prostornog plana uređenja Općine Jelenje</w:t>
      </w:r>
      <w:r w:rsidR="002B10D0" w:rsidRPr="00095E62">
        <w:rPr>
          <w:rFonts w:ascii="Arial" w:hAnsi="Arial" w:cs="Arial"/>
        </w:rPr>
        <w:t xml:space="preserve"> (Službene novine Općine Jelenje br. 5/18) i </w:t>
      </w:r>
      <w:r w:rsidR="002B10D0" w:rsidRPr="00095E62">
        <w:rPr>
          <w:rFonts w:ascii="Arial" w:hAnsi="Arial" w:cs="Arial"/>
          <w:i/>
        </w:rPr>
        <w:t>Odluke o donošenju III. Izmjena i dopuna Prostornog plana uređenja Općine Jelenje</w:t>
      </w:r>
      <w:r w:rsidR="002B10D0" w:rsidRPr="00095E62">
        <w:rPr>
          <w:rFonts w:ascii="Arial" w:hAnsi="Arial" w:cs="Arial"/>
        </w:rPr>
        <w:t xml:space="preserve"> (Službene novine Općine Jelenje br. 14/18)</w:t>
      </w:r>
      <w:r w:rsidRPr="00095E62">
        <w:rPr>
          <w:rFonts w:ascii="Arial" w:hAnsi="Arial" w:cs="Arial"/>
        </w:rPr>
        <w:t xml:space="preserve"> te sadrži kartografske prikaze u mjerilu:</w:t>
      </w:r>
    </w:p>
    <w:p w14:paraId="4435B9BF" w14:textId="34553A57" w:rsidR="002B10D0" w:rsidRPr="00095E62" w:rsidRDefault="005B1C60" w:rsidP="00095E62">
      <w:pPr>
        <w:tabs>
          <w:tab w:val="right" w:pos="9071"/>
        </w:tabs>
        <w:spacing w:before="0" w:line="276" w:lineRule="auto"/>
        <w:ind w:left="1276" w:right="851" w:hanging="425"/>
        <w:jc w:val="left"/>
        <w:rPr>
          <w:rFonts w:ascii="Arial" w:hAnsi="Arial" w:cs="Arial"/>
        </w:rPr>
      </w:pPr>
      <w:r w:rsidRPr="00095E62">
        <w:rPr>
          <w:rFonts w:ascii="Arial" w:hAnsi="Arial" w:cs="Arial"/>
        </w:rPr>
        <w:t>1.</w:t>
      </w:r>
      <w:r w:rsidRPr="00095E62">
        <w:rPr>
          <w:rFonts w:ascii="Arial" w:hAnsi="Arial" w:cs="Arial"/>
        </w:rPr>
        <w:tab/>
        <w:t>Korištenje i namjena površina</w:t>
      </w:r>
      <w:r w:rsidRPr="00095E62">
        <w:rPr>
          <w:rFonts w:ascii="Arial" w:hAnsi="Arial" w:cs="Arial"/>
        </w:rPr>
        <w:tab/>
        <w:t>1:2</w:t>
      </w:r>
      <w:r w:rsidR="00A06C8B" w:rsidRPr="00095E62">
        <w:rPr>
          <w:rFonts w:ascii="Arial" w:hAnsi="Arial" w:cs="Arial"/>
        </w:rPr>
        <w:t>5</w:t>
      </w:r>
      <w:r w:rsidRPr="00095E62">
        <w:rPr>
          <w:rFonts w:ascii="Arial" w:hAnsi="Arial" w:cs="Arial"/>
        </w:rPr>
        <w:t>000</w:t>
      </w:r>
    </w:p>
    <w:p w14:paraId="57A750C2" w14:textId="642188E1" w:rsidR="005B1C60" w:rsidRPr="00095E62" w:rsidRDefault="005B1C60" w:rsidP="00095E62">
      <w:pPr>
        <w:tabs>
          <w:tab w:val="right" w:pos="9071"/>
        </w:tabs>
        <w:spacing w:before="0" w:line="276" w:lineRule="auto"/>
        <w:ind w:left="1276" w:right="851" w:hanging="425"/>
        <w:jc w:val="left"/>
        <w:rPr>
          <w:rFonts w:ascii="Arial" w:hAnsi="Arial" w:cs="Arial"/>
        </w:rPr>
      </w:pPr>
      <w:r w:rsidRPr="00095E62">
        <w:rPr>
          <w:rFonts w:ascii="Arial" w:hAnsi="Arial" w:cs="Arial"/>
        </w:rPr>
        <w:t>2.</w:t>
      </w:r>
      <w:r w:rsidRPr="00095E62">
        <w:rPr>
          <w:rFonts w:ascii="Arial" w:hAnsi="Arial" w:cs="Arial"/>
        </w:rPr>
        <w:tab/>
      </w:r>
      <w:r w:rsidR="002B10D0" w:rsidRPr="00095E62">
        <w:rPr>
          <w:rFonts w:ascii="Arial" w:hAnsi="Arial" w:cs="Arial"/>
        </w:rPr>
        <w:t>Infrastrukturni sustavi</w:t>
      </w:r>
    </w:p>
    <w:p w14:paraId="2060AD6E" w14:textId="1E1A95FF" w:rsidR="00A06C8B" w:rsidRPr="00095E62" w:rsidRDefault="00A06C8B" w:rsidP="00095E62">
      <w:pPr>
        <w:tabs>
          <w:tab w:val="right" w:pos="9071"/>
        </w:tabs>
        <w:spacing w:before="0" w:line="276" w:lineRule="auto"/>
        <w:ind w:left="1701" w:right="851" w:hanging="425"/>
        <w:jc w:val="left"/>
        <w:rPr>
          <w:rFonts w:ascii="Arial" w:hAnsi="Arial" w:cs="Arial"/>
        </w:rPr>
      </w:pPr>
      <w:r w:rsidRPr="00095E62">
        <w:rPr>
          <w:rFonts w:ascii="Arial" w:hAnsi="Arial" w:cs="Arial"/>
        </w:rPr>
        <w:t>2.A</w:t>
      </w:r>
      <w:r w:rsidRPr="00095E62">
        <w:rPr>
          <w:rFonts w:ascii="Arial" w:hAnsi="Arial" w:cs="Arial"/>
        </w:rPr>
        <w:tab/>
        <w:t>Promet</w:t>
      </w:r>
      <w:r w:rsidR="004A0BE9" w:rsidRPr="00095E62">
        <w:rPr>
          <w:rFonts w:ascii="Arial" w:hAnsi="Arial" w:cs="Arial"/>
        </w:rPr>
        <w:t>ni sustav</w:t>
      </w:r>
      <w:r w:rsidRPr="00095E62">
        <w:rPr>
          <w:rFonts w:ascii="Arial" w:hAnsi="Arial" w:cs="Arial"/>
        </w:rPr>
        <w:tab/>
        <w:t>1:25000</w:t>
      </w:r>
    </w:p>
    <w:p w14:paraId="4308104B" w14:textId="1136AE3E" w:rsidR="00A06C8B" w:rsidRPr="00095E62" w:rsidRDefault="00A06C8B" w:rsidP="00095E62">
      <w:pPr>
        <w:tabs>
          <w:tab w:val="right" w:pos="9071"/>
        </w:tabs>
        <w:spacing w:before="0" w:line="276" w:lineRule="auto"/>
        <w:ind w:left="1701" w:right="851" w:hanging="425"/>
        <w:jc w:val="left"/>
        <w:rPr>
          <w:rFonts w:ascii="Arial" w:hAnsi="Arial" w:cs="Arial"/>
        </w:rPr>
      </w:pPr>
      <w:r w:rsidRPr="00095E62">
        <w:rPr>
          <w:rFonts w:ascii="Arial" w:hAnsi="Arial" w:cs="Arial"/>
        </w:rPr>
        <w:t>2.B</w:t>
      </w:r>
      <w:r w:rsidRPr="00095E62">
        <w:rPr>
          <w:rFonts w:ascii="Arial" w:hAnsi="Arial" w:cs="Arial"/>
        </w:rPr>
        <w:tab/>
      </w:r>
      <w:r w:rsidR="004A0BE9" w:rsidRPr="00095E62">
        <w:rPr>
          <w:rFonts w:ascii="Arial" w:hAnsi="Arial" w:cs="Arial"/>
        </w:rPr>
        <w:t>Energetski sustav</w:t>
      </w:r>
      <w:r w:rsidRPr="00095E62">
        <w:rPr>
          <w:rFonts w:ascii="Arial" w:hAnsi="Arial" w:cs="Arial"/>
        </w:rPr>
        <w:tab/>
        <w:t>1:25000</w:t>
      </w:r>
    </w:p>
    <w:p w14:paraId="04DF97B2" w14:textId="60F35CD4" w:rsidR="00A06C8B" w:rsidRPr="00095E62" w:rsidRDefault="00A06C8B" w:rsidP="00095E62">
      <w:pPr>
        <w:tabs>
          <w:tab w:val="right" w:pos="9071"/>
        </w:tabs>
        <w:spacing w:before="0" w:line="276" w:lineRule="auto"/>
        <w:ind w:left="1701" w:right="851" w:hanging="425"/>
        <w:jc w:val="left"/>
        <w:rPr>
          <w:rFonts w:ascii="Arial" w:hAnsi="Arial" w:cs="Arial"/>
        </w:rPr>
      </w:pPr>
      <w:r w:rsidRPr="00095E62">
        <w:rPr>
          <w:rFonts w:ascii="Arial" w:hAnsi="Arial" w:cs="Arial"/>
        </w:rPr>
        <w:t>2.</w:t>
      </w:r>
      <w:r w:rsidR="004A0BE9" w:rsidRPr="00095E62">
        <w:rPr>
          <w:rFonts w:ascii="Arial" w:hAnsi="Arial" w:cs="Arial"/>
        </w:rPr>
        <w:t>C</w:t>
      </w:r>
      <w:r w:rsidRPr="00095E62">
        <w:rPr>
          <w:rFonts w:ascii="Arial" w:hAnsi="Arial" w:cs="Arial"/>
        </w:rPr>
        <w:tab/>
        <w:t>Vodnogospodarski sustav</w:t>
      </w:r>
      <w:r w:rsidR="008B13F9" w:rsidRPr="00095E62">
        <w:rPr>
          <w:rFonts w:ascii="Arial" w:hAnsi="Arial" w:cs="Arial"/>
        </w:rPr>
        <w:t xml:space="preserve"> – </w:t>
      </w:r>
      <w:r w:rsidRPr="00095E62">
        <w:rPr>
          <w:rFonts w:ascii="Arial" w:hAnsi="Arial" w:cs="Arial"/>
        </w:rPr>
        <w:t>Vodoopskrba</w:t>
      </w:r>
      <w:r w:rsidRPr="00095E62">
        <w:rPr>
          <w:rFonts w:ascii="Arial" w:hAnsi="Arial" w:cs="Arial"/>
        </w:rPr>
        <w:tab/>
        <w:t>1:25000</w:t>
      </w:r>
    </w:p>
    <w:p w14:paraId="73750FB2" w14:textId="5EA05335" w:rsidR="00A06C8B" w:rsidRPr="00095E62" w:rsidRDefault="00A06C8B" w:rsidP="00095E62">
      <w:pPr>
        <w:tabs>
          <w:tab w:val="right" w:pos="9071"/>
        </w:tabs>
        <w:spacing w:before="0" w:line="276" w:lineRule="auto"/>
        <w:ind w:left="1701" w:right="851" w:hanging="425"/>
        <w:jc w:val="left"/>
        <w:rPr>
          <w:rFonts w:ascii="Arial" w:hAnsi="Arial" w:cs="Arial"/>
        </w:rPr>
      </w:pPr>
      <w:r w:rsidRPr="00095E62">
        <w:rPr>
          <w:rFonts w:ascii="Arial" w:hAnsi="Arial" w:cs="Arial"/>
        </w:rPr>
        <w:t>2.</w:t>
      </w:r>
      <w:r w:rsidR="004A0BE9" w:rsidRPr="00095E62">
        <w:rPr>
          <w:rFonts w:ascii="Arial" w:hAnsi="Arial" w:cs="Arial"/>
        </w:rPr>
        <w:t>D</w:t>
      </w:r>
      <w:r w:rsidRPr="00095E62">
        <w:rPr>
          <w:rFonts w:ascii="Arial" w:hAnsi="Arial" w:cs="Arial"/>
        </w:rPr>
        <w:tab/>
        <w:t>Vodnogospodarski sustav</w:t>
      </w:r>
      <w:r w:rsidR="008B13F9" w:rsidRPr="00095E62">
        <w:rPr>
          <w:rFonts w:ascii="Arial" w:hAnsi="Arial" w:cs="Arial"/>
        </w:rPr>
        <w:t xml:space="preserve"> – </w:t>
      </w:r>
      <w:r w:rsidRPr="00095E62">
        <w:rPr>
          <w:rFonts w:ascii="Arial" w:hAnsi="Arial" w:cs="Arial"/>
        </w:rPr>
        <w:t>Odvodnja otpadnih voda</w:t>
      </w:r>
      <w:r w:rsidRPr="00095E62">
        <w:rPr>
          <w:rFonts w:ascii="Arial" w:hAnsi="Arial" w:cs="Arial"/>
        </w:rPr>
        <w:tab/>
        <w:t>1:25000</w:t>
      </w:r>
    </w:p>
    <w:p w14:paraId="6309FA83" w14:textId="4A502000" w:rsidR="004A0BE9" w:rsidRPr="00095E62" w:rsidRDefault="004A0BE9" w:rsidP="00095E62">
      <w:pPr>
        <w:tabs>
          <w:tab w:val="right" w:pos="9071"/>
        </w:tabs>
        <w:spacing w:before="0" w:line="276" w:lineRule="auto"/>
        <w:ind w:left="1701" w:right="851" w:hanging="425"/>
        <w:jc w:val="left"/>
        <w:rPr>
          <w:rFonts w:ascii="Arial" w:hAnsi="Arial" w:cs="Arial"/>
        </w:rPr>
      </w:pPr>
      <w:r w:rsidRPr="00095E62">
        <w:rPr>
          <w:rFonts w:ascii="Arial" w:hAnsi="Arial" w:cs="Arial"/>
        </w:rPr>
        <w:t>2.E</w:t>
      </w:r>
      <w:r w:rsidRPr="00095E62">
        <w:rPr>
          <w:rFonts w:ascii="Arial" w:hAnsi="Arial" w:cs="Arial"/>
        </w:rPr>
        <w:tab/>
        <w:t>Vodnogospodarski sustav – Uređenje vodotoka i voda</w:t>
      </w:r>
      <w:r w:rsidRPr="00095E62">
        <w:rPr>
          <w:rFonts w:ascii="Arial" w:hAnsi="Arial" w:cs="Arial"/>
        </w:rPr>
        <w:tab/>
        <w:t>1:25000</w:t>
      </w:r>
    </w:p>
    <w:p w14:paraId="2EB5139F" w14:textId="2A587C05" w:rsidR="005B1C60" w:rsidRPr="00095E62" w:rsidRDefault="005B1C60" w:rsidP="00095E62">
      <w:pPr>
        <w:tabs>
          <w:tab w:val="right" w:pos="9071"/>
        </w:tabs>
        <w:spacing w:before="0" w:line="276" w:lineRule="auto"/>
        <w:ind w:left="1276" w:right="851" w:hanging="425"/>
        <w:rPr>
          <w:rFonts w:ascii="Arial" w:hAnsi="Arial" w:cs="Arial"/>
        </w:rPr>
      </w:pPr>
      <w:r w:rsidRPr="00095E62">
        <w:rPr>
          <w:rFonts w:ascii="Arial" w:hAnsi="Arial" w:cs="Arial"/>
        </w:rPr>
        <w:t>3.</w:t>
      </w:r>
      <w:r w:rsidRPr="00095E62">
        <w:rPr>
          <w:rFonts w:ascii="Arial" w:hAnsi="Arial" w:cs="Arial"/>
        </w:rPr>
        <w:tab/>
      </w:r>
      <w:r w:rsidR="004A0BE9" w:rsidRPr="00095E62">
        <w:rPr>
          <w:rFonts w:ascii="Arial" w:hAnsi="Arial" w:cs="Arial"/>
        </w:rPr>
        <w:t>Uvjeti za korištenje, uređenje i zaštitu prostora</w:t>
      </w:r>
    </w:p>
    <w:p w14:paraId="3E44F461" w14:textId="35812E3D" w:rsidR="00A06C8B" w:rsidRPr="00095E62" w:rsidRDefault="00A06C8B" w:rsidP="00095E62">
      <w:pPr>
        <w:tabs>
          <w:tab w:val="right" w:pos="9071"/>
        </w:tabs>
        <w:spacing w:before="0" w:line="276" w:lineRule="auto"/>
        <w:ind w:left="1701" w:right="851" w:hanging="425"/>
        <w:jc w:val="left"/>
        <w:rPr>
          <w:rFonts w:ascii="Arial" w:hAnsi="Arial" w:cs="Arial"/>
        </w:rPr>
      </w:pPr>
      <w:r w:rsidRPr="00095E62">
        <w:rPr>
          <w:rFonts w:ascii="Arial" w:hAnsi="Arial" w:cs="Arial"/>
        </w:rPr>
        <w:t>3.A</w:t>
      </w:r>
      <w:r w:rsidRPr="00095E62">
        <w:rPr>
          <w:rFonts w:ascii="Arial" w:hAnsi="Arial" w:cs="Arial"/>
        </w:rPr>
        <w:tab/>
        <w:t>Područja posebnih uvjeta korištenja</w:t>
      </w:r>
      <w:r w:rsidRPr="00095E62">
        <w:rPr>
          <w:rFonts w:ascii="Arial" w:hAnsi="Arial" w:cs="Arial"/>
        </w:rPr>
        <w:tab/>
        <w:t>1:25000</w:t>
      </w:r>
    </w:p>
    <w:p w14:paraId="441A77E0" w14:textId="40B4D2F8" w:rsidR="00A06C8B" w:rsidRPr="00095E62" w:rsidRDefault="00A06C8B" w:rsidP="00095E62">
      <w:pPr>
        <w:tabs>
          <w:tab w:val="right" w:pos="9071"/>
        </w:tabs>
        <w:spacing w:before="0" w:line="276" w:lineRule="auto"/>
        <w:ind w:left="1701" w:right="851" w:hanging="425"/>
        <w:jc w:val="left"/>
        <w:rPr>
          <w:rFonts w:ascii="Arial" w:hAnsi="Arial" w:cs="Arial"/>
        </w:rPr>
      </w:pPr>
      <w:r w:rsidRPr="00095E62">
        <w:rPr>
          <w:rFonts w:ascii="Arial" w:hAnsi="Arial" w:cs="Arial"/>
        </w:rPr>
        <w:t>3.B</w:t>
      </w:r>
      <w:r w:rsidRPr="00095E62">
        <w:rPr>
          <w:rFonts w:ascii="Arial" w:hAnsi="Arial" w:cs="Arial"/>
        </w:rPr>
        <w:tab/>
      </w:r>
      <w:r w:rsidR="004A0BE9" w:rsidRPr="00095E62">
        <w:rPr>
          <w:rFonts w:ascii="Arial" w:hAnsi="Arial" w:cs="Arial"/>
        </w:rPr>
        <w:t>Područja posebnih ograničenja u korištenju</w:t>
      </w:r>
      <w:r w:rsidR="00E31CE4" w:rsidRPr="00095E62">
        <w:rPr>
          <w:rFonts w:ascii="Arial" w:hAnsi="Arial" w:cs="Arial"/>
        </w:rPr>
        <w:t xml:space="preserve"> – Područja posebnog režima korištenja, krajobraz, tlo</w:t>
      </w:r>
      <w:r w:rsidRPr="00095E62">
        <w:rPr>
          <w:rFonts w:ascii="Arial" w:hAnsi="Arial" w:cs="Arial"/>
        </w:rPr>
        <w:tab/>
        <w:t>1:25000</w:t>
      </w:r>
    </w:p>
    <w:p w14:paraId="71BF50CB" w14:textId="53854A5F" w:rsidR="004A0BE9" w:rsidRPr="00095E62" w:rsidRDefault="004A0BE9" w:rsidP="00095E62">
      <w:pPr>
        <w:tabs>
          <w:tab w:val="right" w:pos="9071"/>
        </w:tabs>
        <w:spacing w:before="0" w:line="276" w:lineRule="auto"/>
        <w:ind w:left="1701" w:right="851" w:hanging="425"/>
        <w:jc w:val="left"/>
        <w:rPr>
          <w:rFonts w:ascii="Arial" w:hAnsi="Arial" w:cs="Arial"/>
        </w:rPr>
      </w:pPr>
      <w:r w:rsidRPr="00095E62">
        <w:rPr>
          <w:rFonts w:ascii="Arial" w:hAnsi="Arial" w:cs="Arial"/>
        </w:rPr>
        <w:lastRenderedPageBreak/>
        <w:t>3.C</w:t>
      </w:r>
      <w:r w:rsidRPr="00095E62">
        <w:rPr>
          <w:rFonts w:ascii="Arial" w:hAnsi="Arial" w:cs="Arial"/>
        </w:rPr>
        <w:tab/>
      </w:r>
      <w:r w:rsidR="00E31CE4" w:rsidRPr="00095E62">
        <w:rPr>
          <w:rFonts w:ascii="Arial" w:hAnsi="Arial" w:cs="Arial"/>
        </w:rPr>
        <w:t>Područja posebnih ograničenja u korištenju – Vode</w:t>
      </w:r>
      <w:r w:rsidRPr="00095E62">
        <w:rPr>
          <w:rFonts w:ascii="Arial" w:hAnsi="Arial" w:cs="Arial"/>
        </w:rPr>
        <w:tab/>
        <w:t>1:25000</w:t>
      </w:r>
    </w:p>
    <w:p w14:paraId="62C668EB" w14:textId="1F125809" w:rsidR="004A0BE9" w:rsidRPr="00095E62" w:rsidRDefault="004A0BE9" w:rsidP="00095E62">
      <w:pPr>
        <w:tabs>
          <w:tab w:val="right" w:pos="9071"/>
        </w:tabs>
        <w:spacing w:before="0" w:line="276" w:lineRule="auto"/>
        <w:ind w:left="1701" w:right="851" w:hanging="425"/>
        <w:jc w:val="left"/>
        <w:rPr>
          <w:rFonts w:ascii="Arial" w:hAnsi="Arial" w:cs="Arial"/>
        </w:rPr>
      </w:pPr>
      <w:r w:rsidRPr="00095E62">
        <w:rPr>
          <w:rFonts w:ascii="Arial" w:hAnsi="Arial" w:cs="Arial"/>
        </w:rPr>
        <w:t>3.D</w:t>
      </w:r>
      <w:r w:rsidRPr="00095E62">
        <w:rPr>
          <w:rFonts w:ascii="Arial" w:hAnsi="Arial" w:cs="Arial"/>
        </w:rPr>
        <w:tab/>
      </w:r>
      <w:r w:rsidR="00E31CE4" w:rsidRPr="00095E62">
        <w:rPr>
          <w:rFonts w:ascii="Arial" w:hAnsi="Arial" w:cs="Arial"/>
        </w:rPr>
        <w:t>Područja primjene posebnih mjera uređenja i zaštite</w:t>
      </w:r>
      <w:r w:rsidRPr="00095E62">
        <w:rPr>
          <w:rFonts w:ascii="Arial" w:hAnsi="Arial" w:cs="Arial"/>
        </w:rPr>
        <w:tab/>
        <w:t>1:25000</w:t>
      </w:r>
    </w:p>
    <w:p w14:paraId="2C28367D" w14:textId="7A63757C" w:rsidR="005B1C60" w:rsidRPr="00095E62" w:rsidRDefault="005B1C60" w:rsidP="00095E62">
      <w:pPr>
        <w:tabs>
          <w:tab w:val="right" w:pos="9071"/>
        </w:tabs>
        <w:spacing w:before="0" w:line="276" w:lineRule="auto"/>
        <w:ind w:left="1276" w:right="851" w:hanging="425"/>
        <w:rPr>
          <w:rFonts w:ascii="Arial" w:hAnsi="Arial" w:cs="Arial"/>
        </w:rPr>
      </w:pPr>
      <w:r w:rsidRPr="00095E62">
        <w:rPr>
          <w:rFonts w:ascii="Arial" w:hAnsi="Arial" w:cs="Arial"/>
        </w:rPr>
        <w:t>4.</w:t>
      </w:r>
      <w:r w:rsidRPr="00095E62">
        <w:rPr>
          <w:rFonts w:ascii="Arial" w:hAnsi="Arial" w:cs="Arial"/>
        </w:rPr>
        <w:tab/>
      </w:r>
      <w:r w:rsidR="004A0BE9" w:rsidRPr="00095E62">
        <w:rPr>
          <w:rFonts w:ascii="Arial" w:hAnsi="Arial" w:cs="Arial"/>
        </w:rPr>
        <w:t>Građevinska područja</w:t>
      </w:r>
      <w:r w:rsidRPr="00095E62">
        <w:rPr>
          <w:rFonts w:ascii="Arial" w:hAnsi="Arial" w:cs="Arial"/>
        </w:rPr>
        <w:tab/>
        <w:t>1:</w:t>
      </w:r>
      <w:r w:rsidR="00A06C8B" w:rsidRPr="00095E62">
        <w:rPr>
          <w:rFonts w:ascii="Arial" w:hAnsi="Arial" w:cs="Arial"/>
        </w:rPr>
        <w:t>5</w:t>
      </w:r>
      <w:r w:rsidRPr="00095E62">
        <w:rPr>
          <w:rFonts w:ascii="Arial" w:hAnsi="Arial" w:cs="Arial"/>
        </w:rPr>
        <w:t>000</w:t>
      </w:r>
    </w:p>
    <w:bookmarkEnd w:id="0"/>
    <w:p w14:paraId="4F0736A5" w14:textId="5378332C" w:rsidR="00A06C8B" w:rsidRPr="00095E62" w:rsidRDefault="00A06C8B" w:rsidP="00095E62">
      <w:pPr>
        <w:spacing w:before="0" w:line="276" w:lineRule="auto"/>
        <w:ind w:left="851" w:hanging="284"/>
        <w:rPr>
          <w:rFonts w:ascii="Arial" w:hAnsi="Arial" w:cs="Arial"/>
        </w:rPr>
      </w:pPr>
      <w:r w:rsidRPr="00095E62">
        <w:rPr>
          <w:rFonts w:ascii="Arial" w:hAnsi="Arial" w:cs="Arial"/>
          <w:b/>
        </w:rPr>
        <w:t>3.</w:t>
      </w:r>
      <w:r w:rsidRPr="00095E62">
        <w:rPr>
          <w:rFonts w:ascii="Arial" w:hAnsi="Arial" w:cs="Arial"/>
          <w:b/>
        </w:rPr>
        <w:tab/>
        <w:t>Obrazloženj</w:t>
      </w:r>
      <w:r w:rsidR="004332A5">
        <w:rPr>
          <w:rFonts w:ascii="Arial" w:hAnsi="Arial" w:cs="Arial"/>
          <w:b/>
        </w:rPr>
        <w:t>a</w:t>
      </w:r>
      <w:r w:rsidRPr="00095E62">
        <w:rPr>
          <w:rFonts w:ascii="Arial" w:hAnsi="Arial" w:cs="Arial"/>
          <w:b/>
        </w:rPr>
        <w:t xml:space="preserve"> prostornog plana</w:t>
      </w:r>
      <w:r w:rsidRPr="00095E62">
        <w:rPr>
          <w:rFonts w:ascii="Arial" w:hAnsi="Arial" w:cs="Arial"/>
        </w:rPr>
        <w:t xml:space="preserve"> koji nije predmet objave, a zamjenjuje u cijelosti obrazloženje prostornog plana na snazi</w:t>
      </w:r>
      <w:r w:rsidR="007519AF" w:rsidRPr="00095E62">
        <w:rPr>
          <w:rFonts w:ascii="Arial" w:hAnsi="Arial" w:cs="Arial"/>
        </w:rPr>
        <w:t>.</w:t>
      </w:r>
    </w:p>
    <w:p w14:paraId="5A1AF44C" w14:textId="2F6F2A38" w:rsidR="00D86438" w:rsidRPr="00095E62" w:rsidRDefault="001D47A1" w:rsidP="00095E62">
      <w:pPr>
        <w:pStyle w:val="Normal-Clanak"/>
        <w:spacing w:before="0" w:line="276" w:lineRule="auto"/>
        <w:rPr>
          <w:rFonts w:ascii="Arial" w:hAnsi="Arial" w:cs="Arial"/>
        </w:rPr>
      </w:pPr>
      <w:r w:rsidRPr="00095E62">
        <w:rPr>
          <w:rFonts w:ascii="Arial" w:hAnsi="Arial" w:cs="Arial"/>
        </w:rPr>
        <w:t>Glava</w:t>
      </w:r>
      <w:r w:rsidR="00D86438" w:rsidRPr="00095E62">
        <w:rPr>
          <w:rFonts w:ascii="Arial" w:hAnsi="Arial" w:cs="Arial"/>
        </w:rPr>
        <w:t xml:space="preserve"> </w:t>
      </w:r>
      <w:r w:rsidRPr="00095E62">
        <w:rPr>
          <w:rFonts w:ascii="Arial" w:hAnsi="Arial" w:cs="Arial"/>
        </w:rPr>
        <w:t>I</w:t>
      </w:r>
      <w:r w:rsidR="00D86D0C" w:rsidRPr="00095E62">
        <w:rPr>
          <w:rFonts w:ascii="Arial" w:hAnsi="Arial" w:cs="Arial"/>
        </w:rPr>
        <w:t>I</w:t>
      </w:r>
      <w:r w:rsidRPr="00095E62">
        <w:rPr>
          <w:rFonts w:ascii="Arial" w:hAnsi="Arial" w:cs="Arial"/>
        </w:rPr>
        <w:t>I.</w:t>
      </w:r>
    </w:p>
    <w:p w14:paraId="07559935" w14:textId="5B154AE7" w:rsidR="00D750D7" w:rsidRDefault="00D86D0C" w:rsidP="00095E62">
      <w:pPr>
        <w:spacing w:before="0" w:line="276" w:lineRule="auto"/>
        <w:rPr>
          <w:rFonts w:ascii="Arial" w:hAnsi="Arial" w:cs="Arial"/>
        </w:rPr>
      </w:pPr>
      <w:r w:rsidRPr="00095E62">
        <w:rPr>
          <w:rFonts w:ascii="Arial" w:hAnsi="Arial" w:cs="Arial"/>
        </w:rPr>
        <w:t>U Prostornom planu uređenja Općine Jelenje (</w:t>
      </w:r>
      <w:r w:rsidR="004332A5">
        <w:rPr>
          <w:rFonts w:ascii="Arial" w:hAnsi="Arial" w:cs="Arial"/>
        </w:rPr>
        <w:t>„</w:t>
      </w:r>
      <w:r w:rsidRPr="00095E62">
        <w:rPr>
          <w:rFonts w:ascii="Arial" w:hAnsi="Arial" w:cs="Arial"/>
        </w:rPr>
        <w:t>Službene novine Primorsko-goranske županije</w:t>
      </w:r>
      <w:r w:rsidR="004332A5">
        <w:rPr>
          <w:rFonts w:ascii="Arial" w:hAnsi="Arial" w:cs="Arial"/>
        </w:rPr>
        <w:t>“</w:t>
      </w:r>
      <w:r w:rsidRPr="00095E62">
        <w:rPr>
          <w:rFonts w:ascii="Arial" w:hAnsi="Arial" w:cs="Arial"/>
        </w:rPr>
        <w:t xml:space="preserve"> br</w:t>
      </w:r>
      <w:r w:rsidR="004332A5">
        <w:rPr>
          <w:rFonts w:ascii="Arial" w:hAnsi="Arial" w:cs="Arial"/>
        </w:rPr>
        <w:t>oj</w:t>
      </w:r>
      <w:r w:rsidRPr="00095E62">
        <w:rPr>
          <w:rFonts w:ascii="Arial" w:hAnsi="Arial" w:cs="Arial"/>
        </w:rPr>
        <w:t xml:space="preserve"> 40/07, 15/11, 37/12 – ispravak, 38/14 i 09/17 i </w:t>
      </w:r>
      <w:r w:rsidR="004332A5">
        <w:rPr>
          <w:rFonts w:ascii="Arial" w:hAnsi="Arial" w:cs="Arial"/>
        </w:rPr>
        <w:t>„</w:t>
      </w:r>
      <w:r w:rsidRPr="00095E62">
        <w:rPr>
          <w:rFonts w:ascii="Arial" w:hAnsi="Arial" w:cs="Arial"/>
        </w:rPr>
        <w:t>Službene novine Općine Jelenje</w:t>
      </w:r>
      <w:r w:rsidR="004332A5">
        <w:rPr>
          <w:rFonts w:ascii="Arial" w:hAnsi="Arial" w:cs="Arial"/>
        </w:rPr>
        <w:t>“</w:t>
      </w:r>
      <w:r w:rsidRPr="00095E62">
        <w:rPr>
          <w:rFonts w:ascii="Arial" w:hAnsi="Arial" w:cs="Arial"/>
        </w:rPr>
        <w:t xml:space="preserve"> br</w:t>
      </w:r>
      <w:r w:rsidR="004332A5">
        <w:rPr>
          <w:rFonts w:ascii="Arial" w:hAnsi="Arial" w:cs="Arial"/>
        </w:rPr>
        <w:t>oj</w:t>
      </w:r>
      <w:r w:rsidRPr="00095E62">
        <w:rPr>
          <w:rFonts w:ascii="Arial" w:hAnsi="Arial" w:cs="Arial"/>
        </w:rPr>
        <w:t xml:space="preserve"> 5/18 – ispravak, 14/18 i 20/19 – pročišćeni tekst) </w:t>
      </w:r>
      <w:r w:rsidR="00D750D7" w:rsidRPr="00095E62">
        <w:rPr>
          <w:rFonts w:ascii="Arial" w:hAnsi="Arial" w:cs="Arial"/>
        </w:rPr>
        <w:t xml:space="preserve">Glava III. (značenja </w:t>
      </w:r>
      <w:r w:rsidR="00D750D7" w:rsidRPr="00095E62">
        <w:rPr>
          <w:rFonts w:ascii="Arial" w:eastAsiaTheme="minorHAnsi" w:hAnsi="Arial" w:cs="Arial"/>
          <w:lang w:eastAsia="en-US"/>
        </w:rPr>
        <w:t>izraza i pojmova koji se upotrebljavaju u prostornom planu</w:t>
      </w:r>
      <w:r w:rsidR="00D750D7" w:rsidRPr="00095E62">
        <w:rPr>
          <w:rFonts w:ascii="Arial" w:hAnsi="Arial" w:cs="Arial"/>
        </w:rPr>
        <w:t>) briše se.</w:t>
      </w:r>
    </w:p>
    <w:p w14:paraId="06AABFC1" w14:textId="77777777" w:rsidR="00095E62" w:rsidRPr="00095E62" w:rsidRDefault="00095E62" w:rsidP="00095E62">
      <w:pPr>
        <w:spacing w:before="0" w:line="276" w:lineRule="auto"/>
        <w:rPr>
          <w:rFonts w:ascii="Arial" w:hAnsi="Arial" w:cs="Arial"/>
        </w:rPr>
      </w:pPr>
    </w:p>
    <w:p w14:paraId="0844B9A6" w14:textId="66F3FF1B" w:rsidR="001D47A1" w:rsidRPr="00095E62" w:rsidRDefault="001D47A1" w:rsidP="00095E62">
      <w:pPr>
        <w:keepNext/>
        <w:spacing w:before="0" w:line="276" w:lineRule="auto"/>
        <w:jc w:val="left"/>
        <w:rPr>
          <w:rFonts w:ascii="Arial" w:hAnsi="Arial" w:cs="Arial"/>
          <w:b/>
        </w:rPr>
      </w:pPr>
      <w:r w:rsidRPr="00095E62">
        <w:rPr>
          <w:rFonts w:ascii="Arial" w:hAnsi="Arial" w:cs="Arial"/>
          <w:b/>
        </w:rPr>
        <w:t>IZMJENE I DOPUNE ODREDBI ZA PROVEDBU PROSTORNOG PLANA</w:t>
      </w:r>
    </w:p>
    <w:p w14:paraId="39B37F47" w14:textId="76F50DF6" w:rsidR="00D750D7" w:rsidRPr="00095E62" w:rsidRDefault="001D47A1" w:rsidP="00095E62">
      <w:pPr>
        <w:pStyle w:val="Normal-Clanak"/>
        <w:spacing w:before="0" w:line="276" w:lineRule="auto"/>
        <w:rPr>
          <w:rFonts w:ascii="Arial" w:hAnsi="Arial" w:cs="Arial"/>
        </w:rPr>
      </w:pPr>
      <w:r w:rsidRPr="00095E62">
        <w:rPr>
          <w:rFonts w:ascii="Arial" w:hAnsi="Arial" w:cs="Arial"/>
        </w:rPr>
        <w:t xml:space="preserve">Glava </w:t>
      </w:r>
      <w:r w:rsidR="00F53F71" w:rsidRPr="00095E62">
        <w:rPr>
          <w:rFonts w:ascii="Arial" w:hAnsi="Arial" w:cs="Arial"/>
        </w:rPr>
        <w:t>IV</w:t>
      </w:r>
      <w:r w:rsidRPr="00095E62">
        <w:rPr>
          <w:rFonts w:ascii="Arial" w:hAnsi="Arial" w:cs="Arial"/>
        </w:rPr>
        <w:t>.</w:t>
      </w:r>
    </w:p>
    <w:p w14:paraId="3626A56E" w14:textId="53B1274E" w:rsidR="00D750D7" w:rsidRPr="00095E62" w:rsidRDefault="00D750D7" w:rsidP="00095E62">
      <w:pPr>
        <w:spacing w:before="0" w:line="276" w:lineRule="auto"/>
        <w:rPr>
          <w:rFonts w:ascii="Arial" w:hAnsi="Arial" w:cs="Arial"/>
        </w:rPr>
      </w:pPr>
      <w:r w:rsidRPr="00095E62">
        <w:rPr>
          <w:rFonts w:ascii="Arial" w:hAnsi="Arial" w:cs="Arial"/>
        </w:rPr>
        <w:t xml:space="preserve">Glava II. »Odredbe za provođenje« i svi pripadajući članci 1. </w:t>
      </w:r>
      <w:r w:rsidR="00B4169D" w:rsidRPr="00095E62">
        <w:rPr>
          <w:rFonts w:ascii="Arial" w:hAnsi="Arial" w:cs="Arial"/>
        </w:rPr>
        <w:t>–</w:t>
      </w:r>
      <w:r w:rsidRPr="00095E62">
        <w:rPr>
          <w:rFonts w:ascii="Arial" w:hAnsi="Arial" w:cs="Arial"/>
        </w:rPr>
        <w:t xml:space="preserve"> 140. zamjenjuju se novim </w:t>
      </w:r>
      <w:r w:rsidR="001D47A1" w:rsidRPr="00095E62">
        <w:rPr>
          <w:rFonts w:ascii="Arial" w:hAnsi="Arial" w:cs="Arial"/>
        </w:rPr>
        <w:t xml:space="preserve">brojem i nazivom: „II. Odredbe za provedbu prostornog plana“ i </w:t>
      </w:r>
      <w:r w:rsidRPr="00095E62">
        <w:rPr>
          <w:rFonts w:ascii="Arial" w:hAnsi="Arial" w:cs="Arial"/>
        </w:rPr>
        <w:t xml:space="preserve">člancima </w:t>
      </w:r>
      <w:r w:rsidR="001D47A1" w:rsidRPr="00095E62">
        <w:rPr>
          <w:rFonts w:ascii="Arial" w:hAnsi="Arial" w:cs="Arial"/>
        </w:rPr>
        <w:t>1</w:t>
      </w:r>
      <w:r w:rsidRPr="00095E62">
        <w:rPr>
          <w:rFonts w:ascii="Arial" w:hAnsi="Arial" w:cs="Arial"/>
        </w:rPr>
        <w:t xml:space="preserve">. </w:t>
      </w:r>
      <w:r w:rsidR="00B4169D" w:rsidRPr="00095E62">
        <w:rPr>
          <w:rFonts w:ascii="Arial" w:hAnsi="Arial" w:cs="Arial"/>
        </w:rPr>
        <w:t>–</w:t>
      </w:r>
      <w:r w:rsidRPr="00095E62">
        <w:rPr>
          <w:rFonts w:ascii="Arial" w:hAnsi="Arial" w:cs="Arial"/>
        </w:rPr>
        <w:t xml:space="preserve"> </w:t>
      </w:r>
      <w:r w:rsidR="00B4169D" w:rsidRPr="00095E62">
        <w:rPr>
          <w:rFonts w:ascii="Arial" w:hAnsi="Arial" w:cs="Arial"/>
        </w:rPr>
        <w:t>161</w:t>
      </w:r>
      <w:r w:rsidRPr="00095E62">
        <w:rPr>
          <w:rFonts w:ascii="Arial" w:hAnsi="Arial" w:cs="Arial"/>
        </w:rPr>
        <w:t>.</w:t>
      </w:r>
      <w:r w:rsidR="008261B7" w:rsidRPr="00095E62">
        <w:rPr>
          <w:rFonts w:ascii="Arial" w:hAnsi="Arial" w:cs="Arial"/>
        </w:rPr>
        <w:t>,</w:t>
      </w:r>
      <w:r w:rsidRPr="00095E62">
        <w:rPr>
          <w:rFonts w:ascii="Arial" w:hAnsi="Arial" w:cs="Arial"/>
        </w:rPr>
        <w:t xml:space="preserve"> koji glase: </w:t>
      </w:r>
    </w:p>
    <w:p w14:paraId="3DB38F54" w14:textId="7AC5752E" w:rsidR="00F53F71" w:rsidRPr="00095E62" w:rsidRDefault="00B4169D" w:rsidP="00095E62">
      <w:pPr>
        <w:spacing w:before="0" w:line="276" w:lineRule="auto"/>
        <w:rPr>
          <w:rFonts w:ascii="Arial" w:hAnsi="Arial" w:cs="Arial"/>
          <w:i/>
        </w:rPr>
      </w:pPr>
      <w:r w:rsidRPr="00095E62">
        <w:rPr>
          <w:rFonts w:ascii="Arial" w:hAnsi="Arial" w:cs="Arial"/>
          <w:i/>
        </w:rPr>
        <w:t>prikazano na naredn</w:t>
      </w:r>
      <w:r w:rsidR="006471D9">
        <w:rPr>
          <w:rFonts w:ascii="Arial" w:hAnsi="Arial" w:cs="Arial"/>
          <w:i/>
        </w:rPr>
        <w:t xml:space="preserve">im </w:t>
      </w:r>
      <w:r w:rsidRPr="00095E62">
        <w:rPr>
          <w:rFonts w:ascii="Arial" w:hAnsi="Arial" w:cs="Arial"/>
          <w:i/>
        </w:rPr>
        <w:t>stranic</w:t>
      </w:r>
      <w:r w:rsidR="006471D9">
        <w:rPr>
          <w:rFonts w:ascii="Arial" w:hAnsi="Arial" w:cs="Arial"/>
          <w:i/>
        </w:rPr>
        <w:t>ama</w:t>
      </w:r>
    </w:p>
    <w:p w14:paraId="3FD4A514" w14:textId="19BF89EA" w:rsidR="00D750D7" w:rsidRPr="00095E62" w:rsidRDefault="00D750D7" w:rsidP="00095E62">
      <w:pPr>
        <w:spacing w:before="0" w:line="276" w:lineRule="auto"/>
        <w:rPr>
          <w:rFonts w:ascii="Arial" w:hAnsi="Arial" w:cs="Arial"/>
        </w:rPr>
      </w:pPr>
    </w:p>
    <w:p w14:paraId="14327EFB" w14:textId="57CC0642" w:rsidR="009B784D" w:rsidRPr="00095E62" w:rsidRDefault="009B784D" w:rsidP="00095E62">
      <w:pPr>
        <w:keepNext/>
        <w:spacing w:before="0" w:line="276" w:lineRule="auto"/>
        <w:jc w:val="left"/>
        <w:rPr>
          <w:rFonts w:ascii="Arial" w:hAnsi="Arial" w:cs="Arial"/>
          <w:b/>
        </w:rPr>
      </w:pPr>
      <w:r w:rsidRPr="00095E62">
        <w:rPr>
          <w:rFonts w:ascii="Arial" w:hAnsi="Arial" w:cs="Arial"/>
          <w:b/>
        </w:rPr>
        <w:t>ZAVRŠNE ODREDBE</w:t>
      </w:r>
    </w:p>
    <w:p w14:paraId="158C8427" w14:textId="0034CD31" w:rsidR="001D47A1" w:rsidRPr="00095E62" w:rsidRDefault="001D47A1" w:rsidP="00095E62">
      <w:pPr>
        <w:pStyle w:val="Normal-Clanak"/>
        <w:spacing w:before="0" w:line="276" w:lineRule="auto"/>
        <w:rPr>
          <w:rFonts w:ascii="Arial" w:hAnsi="Arial" w:cs="Arial"/>
        </w:rPr>
      </w:pPr>
      <w:r w:rsidRPr="00095E62">
        <w:rPr>
          <w:rFonts w:ascii="Arial" w:hAnsi="Arial" w:cs="Arial"/>
        </w:rPr>
        <w:t>Glava V.</w:t>
      </w:r>
    </w:p>
    <w:p w14:paraId="27EB775E" w14:textId="0E74693B" w:rsidR="00D86438" w:rsidRPr="00095E62" w:rsidRDefault="007E324E" w:rsidP="00095E62">
      <w:pPr>
        <w:tabs>
          <w:tab w:val="left" w:pos="284"/>
        </w:tabs>
        <w:spacing w:before="0" w:line="276" w:lineRule="auto"/>
        <w:rPr>
          <w:rFonts w:ascii="Arial" w:hAnsi="Arial" w:cs="Arial"/>
        </w:rPr>
      </w:pPr>
      <w:r w:rsidRPr="00095E62">
        <w:rPr>
          <w:rFonts w:ascii="Arial" w:hAnsi="Arial" w:cs="Arial"/>
        </w:rPr>
        <w:t xml:space="preserve">Elaborat </w:t>
      </w:r>
      <w:r w:rsidR="001D47A1" w:rsidRPr="00095E62">
        <w:rPr>
          <w:rFonts w:ascii="Arial" w:hAnsi="Arial" w:cs="Arial"/>
          <w:i/>
        </w:rPr>
        <w:t>I</w:t>
      </w:r>
      <w:r w:rsidR="00D86438" w:rsidRPr="00095E62">
        <w:rPr>
          <w:rFonts w:ascii="Arial" w:hAnsi="Arial" w:cs="Arial"/>
          <w:i/>
        </w:rPr>
        <w:t>V. izmjen</w:t>
      </w:r>
      <w:r w:rsidRPr="00095E62">
        <w:rPr>
          <w:rFonts w:ascii="Arial" w:hAnsi="Arial" w:cs="Arial"/>
          <w:i/>
        </w:rPr>
        <w:t>a</w:t>
      </w:r>
      <w:r w:rsidR="00D86438" w:rsidRPr="00095E62">
        <w:rPr>
          <w:rFonts w:ascii="Arial" w:hAnsi="Arial" w:cs="Arial"/>
          <w:i/>
        </w:rPr>
        <w:t xml:space="preserve"> i dopun</w:t>
      </w:r>
      <w:r w:rsidRPr="00095E62">
        <w:rPr>
          <w:rFonts w:ascii="Arial" w:hAnsi="Arial" w:cs="Arial"/>
          <w:i/>
        </w:rPr>
        <w:t>a</w:t>
      </w:r>
      <w:r w:rsidR="00D86438" w:rsidRPr="00095E62">
        <w:rPr>
          <w:rFonts w:ascii="Arial" w:hAnsi="Arial" w:cs="Arial"/>
          <w:i/>
        </w:rPr>
        <w:t xml:space="preserve"> Prostornog plana uređenja Općine </w:t>
      </w:r>
      <w:r w:rsidR="001D47A1" w:rsidRPr="00095E62">
        <w:rPr>
          <w:rFonts w:ascii="Arial" w:hAnsi="Arial" w:cs="Arial"/>
          <w:i/>
        </w:rPr>
        <w:t>Jelenje</w:t>
      </w:r>
      <w:r w:rsidR="00D86438" w:rsidRPr="00095E62">
        <w:rPr>
          <w:rFonts w:ascii="Arial" w:hAnsi="Arial" w:cs="Arial"/>
          <w:iCs/>
        </w:rPr>
        <w:t xml:space="preserve"> </w:t>
      </w:r>
      <w:r w:rsidR="00D86438" w:rsidRPr="00095E62">
        <w:rPr>
          <w:rFonts w:ascii="Arial" w:hAnsi="Arial" w:cs="Arial"/>
        </w:rPr>
        <w:t xml:space="preserve">izrađen </w:t>
      </w:r>
      <w:r w:rsidRPr="00095E62">
        <w:rPr>
          <w:rFonts w:ascii="Arial" w:hAnsi="Arial" w:cs="Arial"/>
        </w:rPr>
        <w:t>je</w:t>
      </w:r>
      <w:r w:rsidR="00D86438" w:rsidRPr="00095E62">
        <w:rPr>
          <w:rFonts w:ascii="Arial" w:hAnsi="Arial" w:cs="Arial"/>
        </w:rPr>
        <w:t xml:space="preserve"> u </w:t>
      </w:r>
      <w:r w:rsidR="001D47A1" w:rsidRPr="00095E62">
        <w:rPr>
          <w:rFonts w:ascii="Arial" w:hAnsi="Arial" w:cs="Arial"/>
        </w:rPr>
        <w:t>četiri</w:t>
      </w:r>
      <w:r w:rsidR="00D86438" w:rsidRPr="00095E62">
        <w:rPr>
          <w:rFonts w:ascii="Arial" w:hAnsi="Arial" w:cs="Arial"/>
        </w:rPr>
        <w:t xml:space="preserve"> izvornika ovjeren</w:t>
      </w:r>
      <w:r w:rsidR="003712AD" w:rsidRPr="00095E62">
        <w:rPr>
          <w:rFonts w:ascii="Arial" w:hAnsi="Arial" w:cs="Arial"/>
        </w:rPr>
        <w:t>a</w:t>
      </w:r>
      <w:r w:rsidR="00D86438" w:rsidRPr="00095E62">
        <w:rPr>
          <w:rFonts w:ascii="Arial" w:hAnsi="Arial" w:cs="Arial"/>
        </w:rPr>
        <w:t xml:space="preserve"> pečat</w:t>
      </w:r>
      <w:r w:rsidR="003712AD" w:rsidRPr="00095E62">
        <w:rPr>
          <w:rFonts w:ascii="Arial" w:hAnsi="Arial" w:cs="Arial"/>
        </w:rPr>
        <w:t>ima</w:t>
      </w:r>
      <w:r w:rsidR="00D86438" w:rsidRPr="00095E62">
        <w:rPr>
          <w:rFonts w:ascii="Arial" w:hAnsi="Arial" w:cs="Arial"/>
        </w:rPr>
        <w:t xml:space="preserve"> Općinskog vijeća Općine </w:t>
      </w:r>
      <w:r w:rsidR="001D47A1" w:rsidRPr="00095E62">
        <w:rPr>
          <w:rFonts w:ascii="Arial" w:hAnsi="Arial" w:cs="Arial"/>
        </w:rPr>
        <w:t>Jelenje</w:t>
      </w:r>
      <w:r w:rsidR="003712AD" w:rsidRPr="00095E62">
        <w:rPr>
          <w:rFonts w:ascii="Arial" w:hAnsi="Arial" w:cs="Arial"/>
        </w:rPr>
        <w:t>,</w:t>
      </w:r>
      <w:r w:rsidR="00D86438" w:rsidRPr="00095E62">
        <w:rPr>
          <w:rFonts w:ascii="Arial" w:hAnsi="Arial" w:cs="Arial"/>
        </w:rPr>
        <w:t xml:space="preserve"> </w:t>
      </w:r>
      <w:r w:rsidR="003712AD" w:rsidRPr="00095E62">
        <w:rPr>
          <w:rFonts w:ascii="Arial" w:hAnsi="Arial" w:cs="Arial"/>
        </w:rPr>
        <w:t>tijela odgovornog za provođenje javne rasprave</w:t>
      </w:r>
      <w:r w:rsidRPr="00095E62">
        <w:rPr>
          <w:rFonts w:ascii="Arial" w:hAnsi="Arial" w:cs="Arial"/>
        </w:rPr>
        <w:t>,</w:t>
      </w:r>
      <w:r w:rsidR="003712AD" w:rsidRPr="00095E62">
        <w:rPr>
          <w:rFonts w:ascii="Arial" w:hAnsi="Arial" w:cs="Arial"/>
        </w:rPr>
        <w:t xml:space="preserve"> stručnog izrađivača</w:t>
      </w:r>
      <w:r w:rsidRPr="00095E62">
        <w:rPr>
          <w:rFonts w:ascii="Arial" w:hAnsi="Arial" w:cs="Arial"/>
        </w:rPr>
        <w:t xml:space="preserve"> i odgovornog voditelja izrade nacrta prijedloga prostornog plana</w:t>
      </w:r>
      <w:r w:rsidR="003712AD" w:rsidRPr="00095E62">
        <w:rPr>
          <w:rFonts w:ascii="Arial" w:hAnsi="Arial" w:cs="Arial"/>
        </w:rPr>
        <w:t xml:space="preserve"> te</w:t>
      </w:r>
      <w:r w:rsidR="00D86438" w:rsidRPr="00095E62">
        <w:rPr>
          <w:rFonts w:ascii="Arial" w:hAnsi="Arial" w:cs="Arial"/>
        </w:rPr>
        <w:t xml:space="preserve"> potpis</w:t>
      </w:r>
      <w:r w:rsidR="003712AD" w:rsidRPr="00095E62">
        <w:rPr>
          <w:rFonts w:ascii="Arial" w:hAnsi="Arial" w:cs="Arial"/>
        </w:rPr>
        <w:t>ima</w:t>
      </w:r>
      <w:r w:rsidR="00D86438" w:rsidRPr="00095E62">
        <w:rPr>
          <w:rFonts w:ascii="Arial" w:hAnsi="Arial" w:cs="Arial"/>
        </w:rPr>
        <w:t xml:space="preserve"> predsjednika Općinskog vijeća Općine </w:t>
      </w:r>
      <w:r w:rsidR="001D47A1" w:rsidRPr="00095E62">
        <w:rPr>
          <w:rFonts w:ascii="Arial" w:hAnsi="Arial" w:cs="Arial"/>
        </w:rPr>
        <w:t>Jelenje</w:t>
      </w:r>
      <w:r w:rsidR="003712AD" w:rsidRPr="00095E62">
        <w:rPr>
          <w:rFonts w:ascii="Arial" w:hAnsi="Arial" w:cs="Arial"/>
        </w:rPr>
        <w:t>, osobe odgovorne za provođenje javne rasprave, odgovorne osobe stručnog izrađivača i odgovornog voditelja izrade nacrta prijedloga prostornog plana.</w:t>
      </w:r>
    </w:p>
    <w:p w14:paraId="0F4F29F1" w14:textId="0DD0ADBE" w:rsidR="00D86438" w:rsidRPr="00095E62" w:rsidRDefault="00D86438" w:rsidP="00095E62">
      <w:pPr>
        <w:spacing w:before="0" w:line="276" w:lineRule="auto"/>
        <w:rPr>
          <w:rFonts w:ascii="Arial" w:hAnsi="Arial" w:cs="Arial"/>
        </w:rPr>
      </w:pPr>
      <w:r w:rsidRPr="00095E62">
        <w:rPr>
          <w:rFonts w:ascii="Arial" w:hAnsi="Arial" w:cs="Arial"/>
        </w:rPr>
        <w:t>Izvornici iz stavka 1. ovog članka</w:t>
      </w:r>
      <w:r w:rsidRPr="00095E62">
        <w:rPr>
          <w:rFonts w:ascii="Arial" w:hAnsi="Arial" w:cs="Arial"/>
          <w:i/>
          <w:iCs/>
        </w:rPr>
        <w:t xml:space="preserve"> </w:t>
      </w:r>
      <w:r w:rsidRPr="00095E62">
        <w:rPr>
          <w:rFonts w:ascii="Arial" w:hAnsi="Arial" w:cs="Arial"/>
        </w:rPr>
        <w:t>čuvaju se u</w:t>
      </w:r>
      <w:r w:rsidR="00762E59" w:rsidRPr="00095E62">
        <w:rPr>
          <w:rFonts w:ascii="Arial" w:hAnsi="Arial" w:cs="Arial"/>
        </w:rPr>
        <w:t>:</w:t>
      </w:r>
      <w:r w:rsidRPr="00095E62">
        <w:rPr>
          <w:rFonts w:ascii="Arial" w:hAnsi="Arial" w:cs="Arial"/>
        </w:rPr>
        <w:t xml:space="preserve"> pismohrani Općine </w:t>
      </w:r>
      <w:r w:rsidR="001D47A1" w:rsidRPr="00095E62">
        <w:rPr>
          <w:rFonts w:ascii="Arial" w:hAnsi="Arial" w:cs="Arial"/>
        </w:rPr>
        <w:t>Jelenje</w:t>
      </w:r>
      <w:r w:rsidRPr="00095E62">
        <w:rPr>
          <w:rFonts w:ascii="Arial" w:hAnsi="Arial" w:cs="Arial"/>
        </w:rPr>
        <w:t>, Upravnom odjelu za prostorno uređenje, graditeljstvo i zaštitu okoliša</w:t>
      </w:r>
      <w:r w:rsidR="007E324E" w:rsidRPr="00095E62">
        <w:rPr>
          <w:rFonts w:ascii="Arial" w:hAnsi="Arial" w:cs="Arial"/>
        </w:rPr>
        <w:t xml:space="preserve"> Primorsko-goranske županije</w:t>
      </w:r>
      <w:r w:rsidRPr="00095E62">
        <w:rPr>
          <w:rFonts w:ascii="Arial" w:hAnsi="Arial" w:cs="Arial"/>
        </w:rPr>
        <w:t xml:space="preserve">, Javnoj ustanovi Zavod za prostorno uređenje Primorsko-goranske županije i Ministarstvu </w:t>
      </w:r>
      <w:r w:rsidR="00D86D0C" w:rsidRPr="00095E62">
        <w:rPr>
          <w:rFonts w:ascii="Arial" w:hAnsi="Arial" w:cs="Arial"/>
        </w:rPr>
        <w:t xml:space="preserve">prostornoga uređenja, </w:t>
      </w:r>
      <w:r w:rsidRPr="00095E62">
        <w:rPr>
          <w:rFonts w:ascii="Arial" w:hAnsi="Arial" w:cs="Arial"/>
        </w:rPr>
        <w:t>graditeljstva</w:t>
      </w:r>
      <w:r w:rsidR="00D86D0C" w:rsidRPr="00095E62">
        <w:rPr>
          <w:rFonts w:ascii="Arial" w:hAnsi="Arial" w:cs="Arial"/>
        </w:rPr>
        <w:t xml:space="preserve"> i državne imovine</w:t>
      </w:r>
      <w:r w:rsidR="003712AD" w:rsidRPr="00095E62">
        <w:rPr>
          <w:rFonts w:ascii="Arial" w:hAnsi="Arial" w:cs="Arial"/>
        </w:rPr>
        <w:t>.</w:t>
      </w:r>
    </w:p>
    <w:p w14:paraId="6D7ADCCA" w14:textId="68D704DF" w:rsidR="00D86D0C" w:rsidRPr="00095E62" w:rsidRDefault="00D86D0C" w:rsidP="00095E62">
      <w:pPr>
        <w:pStyle w:val="Normal-Clanak"/>
        <w:spacing w:before="0" w:line="276" w:lineRule="auto"/>
        <w:rPr>
          <w:rFonts w:ascii="Arial" w:hAnsi="Arial" w:cs="Arial"/>
        </w:rPr>
      </w:pPr>
      <w:r w:rsidRPr="00095E62">
        <w:rPr>
          <w:rFonts w:ascii="Arial" w:hAnsi="Arial" w:cs="Arial"/>
        </w:rPr>
        <w:t>Glava V</w:t>
      </w:r>
      <w:r w:rsidR="00F53F71" w:rsidRPr="00095E62">
        <w:rPr>
          <w:rFonts w:ascii="Arial" w:hAnsi="Arial" w:cs="Arial"/>
        </w:rPr>
        <w:t>I</w:t>
      </w:r>
      <w:r w:rsidRPr="00095E62">
        <w:rPr>
          <w:rFonts w:ascii="Arial" w:hAnsi="Arial" w:cs="Arial"/>
        </w:rPr>
        <w:t>.</w:t>
      </w:r>
    </w:p>
    <w:p w14:paraId="49A34C0C" w14:textId="2AEC991B" w:rsidR="00D86438" w:rsidRDefault="00D86438" w:rsidP="00095E62">
      <w:pPr>
        <w:spacing w:before="0" w:line="276" w:lineRule="auto"/>
        <w:rPr>
          <w:rFonts w:ascii="Arial" w:hAnsi="Arial" w:cs="Arial"/>
        </w:rPr>
      </w:pPr>
      <w:r w:rsidRPr="00095E62">
        <w:rPr>
          <w:rFonts w:ascii="Arial" w:hAnsi="Arial" w:cs="Arial"/>
        </w:rPr>
        <w:t xml:space="preserve">Ova Odluka stupa na snagu osmoga dana od dana objave u Službenim novinama Općine </w:t>
      </w:r>
      <w:r w:rsidR="00762E59" w:rsidRPr="00095E62">
        <w:rPr>
          <w:rFonts w:ascii="Arial" w:hAnsi="Arial" w:cs="Arial"/>
        </w:rPr>
        <w:t>Jelenje</w:t>
      </w:r>
      <w:r w:rsidRPr="00095E62">
        <w:rPr>
          <w:rFonts w:ascii="Arial" w:hAnsi="Arial" w:cs="Arial"/>
        </w:rPr>
        <w:t>.</w:t>
      </w:r>
    </w:p>
    <w:p w14:paraId="696FB367" w14:textId="77777777" w:rsidR="00095E62" w:rsidRDefault="00095E62" w:rsidP="00095E62">
      <w:pPr>
        <w:spacing w:before="0" w:line="276" w:lineRule="auto"/>
        <w:rPr>
          <w:rFonts w:ascii="Arial" w:hAnsi="Arial" w:cs="Arial"/>
        </w:rPr>
      </w:pPr>
    </w:p>
    <w:p w14:paraId="18FD61E6" w14:textId="77777777" w:rsidR="00AA01A2" w:rsidRDefault="00AA01A2" w:rsidP="00095E62">
      <w:pPr>
        <w:spacing w:before="0" w:line="276" w:lineRule="auto"/>
        <w:rPr>
          <w:rFonts w:ascii="Arial" w:hAnsi="Arial" w:cs="Arial"/>
        </w:rPr>
      </w:pPr>
    </w:p>
    <w:p w14:paraId="0BDE5889" w14:textId="77777777" w:rsidR="00AA01A2" w:rsidRDefault="00AA01A2" w:rsidP="00095E62">
      <w:pPr>
        <w:spacing w:before="0" w:line="276" w:lineRule="auto"/>
        <w:rPr>
          <w:rFonts w:ascii="Arial" w:hAnsi="Arial" w:cs="Arial"/>
        </w:rPr>
      </w:pPr>
    </w:p>
    <w:p w14:paraId="07671330" w14:textId="77777777" w:rsidR="00AA01A2" w:rsidRDefault="00AA01A2" w:rsidP="00095E62">
      <w:pPr>
        <w:spacing w:before="0" w:line="276" w:lineRule="auto"/>
        <w:rPr>
          <w:rFonts w:ascii="Arial" w:hAnsi="Arial" w:cs="Arial"/>
        </w:rPr>
      </w:pPr>
    </w:p>
    <w:p w14:paraId="7D8C86C7" w14:textId="77777777" w:rsidR="00AA01A2" w:rsidRDefault="00AA01A2" w:rsidP="00095E62">
      <w:pPr>
        <w:spacing w:before="0" w:line="276" w:lineRule="auto"/>
        <w:rPr>
          <w:rFonts w:ascii="Arial" w:hAnsi="Arial" w:cs="Arial"/>
        </w:rPr>
      </w:pPr>
    </w:p>
    <w:p w14:paraId="1F12316C" w14:textId="77777777" w:rsidR="00AA01A2" w:rsidRDefault="00AA01A2" w:rsidP="00095E62">
      <w:pPr>
        <w:spacing w:before="0" w:line="276" w:lineRule="auto"/>
        <w:rPr>
          <w:rFonts w:ascii="Arial" w:hAnsi="Arial" w:cs="Arial"/>
        </w:rPr>
      </w:pPr>
    </w:p>
    <w:p w14:paraId="4E172591" w14:textId="1C436081" w:rsidR="00F53F71" w:rsidRPr="00095E62" w:rsidRDefault="00095E62" w:rsidP="00095E62">
      <w:pPr>
        <w:keepNext/>
        <w:spacing w:before="0" w:line="276" w:lineRule="auto"/>
        <w:jc w:val="left"/>
        <w:rPr>
          <w:rFonts w:ascii="Arial" w:hAnsi="Arial" w:cs="Arial"/>
          <w:b/>
        </w:rPr>
      </w:pPr>
      <w:r w:rsidRPr="00095E62">
        <w:rPr>
          <w:rFonts w:ascii="Arial" w:hAnsi="Arial" w:cs="Arial"/>
        </w:rPr>
        <w:lastRenderedPageBreak/>
        <w:t xml:space="preserve"> </w:t>
      </w:r>
      <w:r w:rsidR="008261B7" w:rsidRPr="00095E62">
        <w:rPr>
          <w:rFonts w:ascii="Arial" w:hAnsi="Arial" w:cs="Arial"/>
        </w:rPr>
        <w:t>„</w:t>
      </w:r>
      <w:r w:rsidR="00F53F71" w:rsidRPr="00095E62">
        <w:rPr>
          <w:rFonts w:ascii="Arial" w:hAnsi="Arial" w:cs="Arial"/>
          <w:b/>
        </w:rPr>
        <w:t>II. ODREDBE ZA PROVEDBU PROSTORNOG PLANA</w:t>
      </w:r>
    </w:p>
    <w:p w14:paraId="0D051C72" w14:textId="77777777" w:rsidR="00567B2E" w:rsidRPr="00095E62" w:rsidRDefault="00567B2E" w:rsidP="00095E62">
      <w:pPr>
        <w:pStyle w:val="Normal-Clanak"/>
        <w:keepNext w:val="0"/>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52C00D31" w14:textId="10979339" w:rsidR="001E4BCD" w:rsidRPr="00095E62" w:rsidRDefault="008B4BD9" w:rsidP="00095E62">
      <w:pPr>
        <w:pStyle w:val="Normal-Stavak"/>
        <w:numPr>
          <w:ilvl w:val="0"/>
          <w:numId w:val="84"/>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Pojmovi koji se odnose na </w:t>
      </w:r>
      <w:r w:rsidRPr="00095E62">
        <w:rPr>
          <w:rFonts w:ascii="Arial" w:eastAsiaTheme="minorHAnsi" w:hAnsi="Arial" w:cs="Arial"/>
          <w:i/>
          <w:lang w:eastAsia="en-US"/>
        </w:rPr>
        <w:t>zahvate u prostoru</w:t>
      </w:r>
      <w:r w:rsidRPr="00095E62">
        <w:rPr>
          <w:rFonts w:ascii="Arial" w:eastAsiaTheme="minorHAnsi" w:hAnsi="Arial" w:cs="Arial"/>
          <w:lang w:eastAsia="en-US"/>
        </w:rPr>
        <w:t xml:space="preserve"> odnosno </w:t>
      </w:r>
      <w:r w:rsidRPr="00095E62">
        <w:rPr>
          <w:rFonts w:ascii="Arial" w:eastAsiaTheme="minorHAnsi" w:hAnsi="Arial" w:cs="Arial"/>
          <w:i/>
          <w:lang w:eastAsia="en-US"/>
        </w:rPr>
        <w:t>zgrade</w:t>
      </w:r>
      <w:r w:rsidRPr="00095E62">
        <w:rPr>
          <w:rFonts w:ascii="Arial" w:eastAsiaTheme="minorHAnsi" w:hAnsi="Arial" w:cs="Arial"/>
          <w:lang w:eastAsia="en-US"/>
        </w:rPr>
        <w:t>/</w:t>
      </w:r>
      <w:r w:rsidRPr="00095E62">
        <w:rPr>
          <w:rFonts w:ascii="Arial" w:eastAsiaTheme="minorHAnsi" w:hAnsi="Arial" w:cs="Arial"/>
          <w:i/>
          <w:lang w:eastAsia="en-US"/>
        </w:rPr>
        <w:t>građevine</w:t>
      </w:r>
      <w:r w:rsidRPr="00095E62">
        <w:rPr>
          <w:rFonts w:ascii="Arial" w:eastAsiaTheme="minorHAnsi" w:hAnsi="Arial" w:cs="Arial"/>
          <w:lang w:eastAsia="en-US"/>
        </w:rPr>
        <w:t xml:space="preserve"> i njihovu </w:t>
      </w:r>
      <w:r w:rsidRPr="00095E62">
        <w:rPr>
          <w:rFonts w:ascii="Arial" w:eastAsiaTheme="minorHAnsi" w:hAnsi="Arial" w:cs="Arial"/>
          <w:i/>
          <w:lang w:eastAsia="en-US"/>
        </w:rPr>
        <w:t>gradnju</w:t>
      </w:r>
      <w:r w:rsidRPr="00095E62">
        <w:rPr>
          <w:rFonts w:ascii="Arial" w:eastAsiaTheme="minorHAnsi" w:hAnsi="Arial" w:cs="Arial"/>
          <w:lang w:eastAsia="en-US"/>
        </w:rPr>
        <w:t xml:space="preserve">, </w:t>
      </w:r>
      <w:r w:rsidRPr="00095E62">
        <w:rPr>
          <w:rFonts w:ascii="Arial" w:eastAsiaTheme="minorHAnsi" w:hAnsi="Arial" w:cs="Arial"/>
          <w:i/>
          <w:lang w:eastAsia="en-US"/>
        </w:rPr>
        <w:t>rekonstrukciju</w:t>
      </w:r>
      <w:r w:rsidRPr="00095E62">
        <w:rPr>
          <w:rFonts w:ascii="Arial" w:eastAsiaTheme="minorHAnsi" w:hAnsi="Arial" w:cs="Arial"/>
          <w:lang w:eastAsia="en-US"/>
        </w:rPr>
        <w:t xml:space="preserve"> i </w:t>
      </w:r>
      <w:r w:rsidRPr="00095E62">
        <w:rPr>
          <w:rFonts w:ascii="Arial" w:eastAsiaTheme="minorHAnsi" w:hAnsi="Arial" w:cs="Arial"/>
          <w:i/>
          <w:lang w:eastAsia="en-US"/>
        </w:rPr>
        <w:t>održavanje</w:t>
      </w:r>
      <w:r w:rsidRPr="00095E62">
        <w:rPr>
          <w:rFonts w:ascii="Arial" w:eastAsiaTheme="minorHAnsi" w:hAnsi="Arial" w:cs="Arial"/>
          <w:lang w:eastAsia="en-US"/>
        </w:rPr>
        <w:t xml:space="preserve"> te značenja pojmova </w:t>
      </w:r>
      <w:r w:rsidRPr="00095E62">
        <w:rPr>
          <w:rFonts w:ascii="Arial" w:eastAsiaTheme="minorHAnsi" w:hAnsi="Arial" w:cs="Arial"/>
          <w:i/>
          <w:lang w:eastAsia="en-US"/>
        </w:rPr>
        <w:t>građevne čestice</w:t>
      </w:r>
      <w:r w:rsidRPr="00095E62">
        <w:rPr>
          <w:rFonts w:ascii="Arial" w:eastAsiaTheme="minorHAnsi" w:hAnsi="Arial" w:cs="Arial"/>
          <w:lang w:eastAsia="en-US"/>
        </w:rPr>
        <w:t xml:space="preserve">, </w:t>
      </w:r>
      <w:r w:rsidRPr="00095E62">
        <w:rPr>
          <w:rFonts w:ascii="Arial" w:eastAsiaTheme="minorHAnsi" w:hAnsi="Arial" w:cs="Arial"/>
          <w:i/>
          <w:lang w:eastAsia="en-US"/>
        </w:rPr>
        <w:t>građevinskog zemljišta</w:t>
      </w:r>
      <w:r w:rsidRPr="00095E62">
        <w:rPr>
          <w:rFonts w:ascii="Arial" w:eastAsiaTheme="minorHAnsi" w:hAnsi="Arial" w:cs="Arial"/>
          <w:lang w:eastAsia="en-US"/>
        </w:rPr>
        <w:t xml:space="preserve">, </w:t>
      </w:r>
      <w:r w:rsidRPr="00095E62">
        <w:rPr>
          <w:rFonts w:ascii="Arial" w:eastAsiaTheme="minorHAnsi" w:hAnsi="Arial" w:cs="Arial"/>
          <w:i/>
          <w:lang w:eastAsia="en-US"/>
        </w:rPr>
        <w:t>lokacijskih uvjeta</w:t>
      </w:r>
      <w:r w:rsidRPr="00095E62">
        <w:rPr>
          <w:rFonts w:ascii="Arial" w:eastAsiaTheme="minorHAnsi" w:hAnsi="Arial" w:cs="Arial"/>
          <w:lang w:eastAsia="en-US"/>
        </w:rPr>
        <w:t xml:space="preserve">, </w:t>
      </w:r>
      <w:r w:rsidRPr="00095E62">
        <w:rPr>
          <w:rFonts w:ascii="Arial" w:eastAsiaTheme="minorHAnsi" w:hAnsi="Arial" w:cs="Arial"/>
          <w:i/>
          <w:lang w:eastAsia="en-US"/>
        </w:rPr>
        <w:t>građevine</w:t>
      </w:r>
      <w:r w:rsidRPr="00095E62">
        <w:rPr>
          <w:rFonts w:ascii="Arial" w:eastAsiaTheme="minorHAnsi" w:hAnsi="Arial" w:cs="Arial"/>
          <w:lang w:eastAsia="en-US"/>
        </w:rPr>
        <w:t xml:space="preserve">, </w:t>
      </w:r>
      <w:r w:rsidRPr="00095E62">
        <w:rPr>
          <w:rFonts w:ascii="Arial" w:eastAsiaTheme="minorHAnsi" w:hAnsi="Arial" w:cs="Arial"/>
          <w:i/>
          <w:lang w:eastAsia="en-US"/>
        </w:rPr>
        <w:t>zgrade</w:t>
      </w:r>
      <w:r w:rsidRPr="00095E62">
        <w:rPr>
          <w:rFonts w:ascii="Arial" w:eastAsiaTheme="minorHAnsi" w:hAnsi="Arial" w:cs="Arial"/>
          <w:lang w:eastAsia="en-US"/>
        </w:rPr>
        <w:t xml:space="preserve">, </w:t>
      </w:r>
      <w:r w:rsidRPr="00095E62">
        <w:rPr>
          <w:rFonts w:ascii="Arial" w:eastAsiaTheme="minorHAnsi" w:hAnsi="Arial" w:cs="Arial"/>
          <w:i/>
          <w:lang w:eastAsia="en-US"/>
        </w:rPr>
        <w:t>postojeće građevine</w:t>
      </w:r>
      <w:r w:rsidRPr="00095E62">
        <w:rPr>
          <w:rFonts w:ascii="Arial" w:eastAsiaTheme="minorHAnsi" w:hAnsi="Arial" w:cs="Arial"/>
          <w:lang w:eastAsia="en-US"/>
        </w:rPr>
        <w:t xml:space="preserve">, </w:t>
      </w:r>
      <w:r w:rsidRPr="00095E62">
        <w:rPr>
          <w:rFonts w:ascii="Arial" w:eastAsiaTheme="minorHAnsi" w:hAnsi="Arial" w:cs="Arial"/>
          <w:i/>
          <w:lang w:eastAsia="en-US"/>
        </w:rPr>
        <w:t>složene građevine</w:t>
      </w:r>
      <w:r w:rsidRPr="00095E62">
        <w:rPr>
          <w:rFonts w:ascii="Arial" w:eastAsiaTheme="minorHAnsi" w:hAnsi="Arial" w:cs="Arial"/>
          <w:lang w:eastAsia="en-US"/>
        </w:rPr>
        <w:t xml:space="preserve"> i </w:t>
      </w:r>
      <w:r w:rsidRPr="00095E62">
        <w:rPr>
          <w:rFonts w:ascii="Arial" w:eastAsiaTheme="minorHAnsi" w:hAnsi="Arial" w:cs="Arial"/>
          <w:i/>
          <w:lang w:eastAsia="en-US"/>
        </w:rPr>
        <w:t>građevinske (bruto) površine (GBP) zgrade</w:t>
      </w:r>
      <w:r w:rsidRPr="00095E62">
        <w:rPr>
          <w:rFonts w:ascii="Arial" w:eastAsiaTheme="minorHAnsi" w:hAnsi="Arial" w:cs="Arial"/>
          <w:lang w:eastAsia="en-US"/>
        </w:rPr>
        <w:t xml:space="preserve"> koriste se prema značenjima pojmova iz posebnih propisa na snazi iz područja prostornoga uređenja i područja gradnje.</w:t>
      </w:r>
    </w:p>
    <w:p w14:paraId="06204A6A" w14:textId="2BF78BEF" w:rsidR="007433B6" w:rsidRPr="00095E62" w:rsidRDefault="007433B6" w:rsidP="00095E62">
      <w:pPr>
        <w:pStyle w:val="Normal-Stavak"/>
        <w:numPr>
          <w:ilvl w:val="0"/>
          <w:numId w:val="84"/>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 smislu </w:t>
      </w:r>
      <w:r w:rsidR="00567B2E" w:rsidRPr="00095E62">
        <w:rPr>
          <w:rFonts w:ascii="Arial" w:eastAsiaTheme="minorHAnsi" w:hAnsi="Arial" w:cs="Arial"/>
          <w:lang w:eastAsia="en-US"/>
        </w:rPr>
        <w:t>ovih odredbi za provedbu prostornog plana</w:t>
      </w:r>
      <w:r w:rsidRPr="00095E62">
        <w:rPr>
          <w:rFonts w:ascii="Arial" w:eastAsiaTheme="minorHAnsi" w:hAnsi="Arial" w:cs="Arial"/>
          <w:lang w:eastAsia="en-US"/>
        </w:rPr>
        <w:t xml:space="preserve"> izrazi i pojmovi koji se upotrebljavaju imaju sljedeće značenje:</w:t>
      </w:r>
    </w:p>
    <w:p w14:paraId="4B89480A" w14:textId="77777777" w:rsidR="008B4BD9" w:rsidRPr="00095E62" w:rsidRDefault="008B4BD9" w:rsidP="00095E62">
      <w:pPr>
        <w:pStyle w:val="Normal-Stavaknumber"/>
        <w:spacing w:before="0" w:line="276" w:lineRule="auto"/>
        <w:rPr>
          <w:rFonts w:ascii="Arial" w:hAnsi="Arial" w:cs="Arial"/>
        </w:rPr>
      </w:pPr>
      <w:r w:rsidRPr="00095E62">
        <w:rPr>
          <w:rFonts w:ascii="Arial" w:hAnsi="Arial" w:cs="Arial"/>
          <w:b/>
        </w:rPr>
        <w:t>Prostorni plan</w:t>
      </w:r>
      <w:r w:rsidRPr="00095E62">
        <w:rPr>
          <w:rFonts w:ascii="Arial" w:hAnsi="Arial" w:cs="Arial"/>
        </w:rPr>
        <w:t xml:space="preserve"> – ovaj Prostorni plan uređenja Općine Jelenje (uključivo i sve njegove izmjene i dopune)</w:t>
      </w:r>
    </w:p>
    <w:p w14:paraId="6C9D8A3C" w14:textId="77777777" w:rsidR="008B4BD9" w:rsidRPr="00095E62" w:rsidRDefault="008B4BD9" w:rsidP="00095E62">
      <w:pPr>
        <w:pStyle w:val="Normal-Stavaknumber"/>
        <w:spacing w:before="0" w:line="276" w:lineRule="auto"/>
        <w:rPr>
          <w:rFonts w:ascii="Arial" w:hAnsi="Arial" w:cs="Arial"/>
        </w:rPr>
      </w:pPr>
      <w:r w:rsidRPr="00095E62">
        <w:rPr>
          <w:rFonts w:ascii="Arial" w:hAnsi="Arial" w:cs="Arial"/>
          <w:b/>
        </w:rPr>
        <w:t>Općina</w:t>
      </w:r>
      <w:r w:rsidRPr="00095E62">
        <w:rPr>
          <w:rFonts w:ascii="Arial" w:hAnsi="Arial" w:cs="Arial"/>
        </w:rPr>
        <w:t xml:space="preserve"> – Općina Jelenje</w:t>
      </w:r>
    </w:p>
    <w:p w14:paraId="72CD217F" w14:textId="77777777" w:rsidR="008B4BD9" w:rsidRPr="00095E62" w:rsidRDefault="008B4BD9" w:rsidP="00095E62">
      <w:pPr>
        <w:pStyle w:val="Normal-Stavaknumber"/>
        <w:spacing w:before="0" w:line="276" w:lineRule="auto"/>
        <w:rPr>
          <w:rFonts w:ascii="Arial" w:hAnsi="Arial" w:cs="Arial"/>
        </w:rPr>
      </w:pPr>
      <w:r w:rsidRPr="00095E62">
        <w:rPr>
          <w:rFonts w:ascii="Arial" w:hAnsi="Arial" w:cs="Arial"/>
          <w:b/>
        </w:rPr>
        <w:t>PPPGŽ</w:t>
      </w:r>
      <w:r w:rsidRPr="00095E62">
        <w:rPr>
          <w:rFonts w:ascii="Arial" w:hAnsi="Arial" w:cs="Arial"/>
        </w:rPr>
        <w:t xml:space="preserve"> – Prostorni plan Primorsko-goranske županije</w:t>
      </w:r>
    </w:p>
    <w:p w14:paraId="428AEF29" w14:textId="1D941BF6" w:rsidR="008B4BD9" w:rsidRPr="00095E62" w:rsidRDefault="008B4BD9" w:rsidP="00095E62">
      <w:pPr>
        <w:pStyle w:val="Normal-Stavaknumber"/>
        <w:spacing w:before="0" w:line="276" w:lineRule="auto"/>
        <w:rPr>
          <w:rFonts w:ascii="Arial" w:hAnsi="Arial" w:cs="Arial"/>
        </w:rPr>
      </w:pPr>
      <w:r w:rsidRPr="00095E62">
        <w:rPr>
          <w:rFonts w:ascii="Arial" w:hAnsi="Arial" w:cs="Arial"/>
          <w:b/>
        </w:rPr>
        <w:t>Županija</w:t>
      </w:r>
      <w:r w:rsidRPr="00095E62">
        <w:rPr>
          <w:rFonts w:ascii="Arial" w:hAnsi="Arial" w:cs="Arial"/>
        </w:rPr>
        <w:t xml:space="preserve"> – Primorsko-goranska županija</w:t>
      </w:r>
    </w:p>
    <w:p w14:paraId="6705D2A1" w14:textId="77777777" w:rsidR="008B4BD9" w:rsidRPr="00095E62" w:rsidRDefault="008B4BD9" w:rsidP="00095E62">
      <w:pPr>
        <w:pStyle w:val="Normal-Stavaknumber"/>
        <w:spacing w:before="0" w:line="276" w:lineRule="auto"/>
        <w:rPr>
          <w:rFonts w:ascii="Arial" w:hAnsi="Arial" w:cs="Arial"/>
        </w:rPr>
      </w:pPr>
      <w:r w:rsidRPr="00095E62">
        <w:rPr>
          <w:rFonts w:ascii="Arial" w:hAnsi="Arial" w:cs="Arial"/>
          <w:b/>
        </w:rPr>
        <w:t>posebni propis</w:t>
      </w:r>
      <w:r w:rsidRPr="00095E62">
        <w:rPr>
          <w:rFonts w:ascii="Arial" w:hAnsi="Arial" w:cs="Arial"/>
        </w:rPr>
        <w:t xml:space="preserve"> – zakonski ili podzakonski propis na snazi kojim se regulira područje pojedine struke iz konteksta propisane odredbe</w:t>
      </w:r>
    </w:p>
    <w:p w14:paraId="79B275F7" w14:textId="28416186" w:rsidR="007433B6" w:rsidRPr="00095E62" w:rsidRDefault="008B4BD9" w:rsidP="00095E62">
      <w:pPr>
        <w:pStyle w:val="Normal-Stavaknumber"/>
        <w:spacing w:before="0" w:line="276" w:lineRule="auto"/>
        <w:rPr>
          <w:rFonts w:ascii="Arial" w:hAnsi="Arial" w:cs="Arial"/>
        </w:rPr>
      </w:pPr>
      <w:r w:rsidRPr="00095E62">
        <w:rPr>
          <w:rFonts w:ascii="Arial" w:hAnsi="Arial" w:cs="Arial"/>
          <w:b/>
        </w:rPr>
        <w:t xml:space="preserve">regulacijska </w:t>
      </w:r>
      <w:r w:rsidR="007433B6" w:rsidRPr="00095E62">
        <w:rPr>
          <w:rFonts w:ascii="Arial" w:hAnsi="Arial" w:cs="Arial"/>
          <w:b/>
        </w:rPr>
        <w:t>linija</w:t>
      </w:r>
      <w:r w:rsidR="008B13F9" w:rsidRPr="00095E62">
        <w:rPr>
          <w:rFonts w:ascii="Arial" w:hAnsi="Arial" w:cs="Arial"/>
        </w:rPr>
        <w:t xml:space="preserve"> – </w:t>
      </w:r>
      <w:r w:rsidRPr="00095E62">
        <w:rPr>
          <w:rFonts w:ascii="Arial" w:hAnsi="Arial" w:cs="Arial"/>
        </w:rPr>
        <w:t xml:space="preserve">linija koja po granicama građevnih čestica razgraničava </w:t>
      </w:r>
      <w:r w:rsidRPr="00095E62">
        <w:rPr>
          <w:rFonts w:ascii="Arial" w:hAnsi="Arial" w:cs="Arial"/>
          <w:i/>
        </w:rPr>
        <w:t>javne površine</w:t>
      </w:r>
      <w:r w:rsidRPr="00095E62">
        <w:rPr>
          <w:rFonts w:ascii="Arial" w:hAnsi="Arial" w:cs="Arial"/>
        </w:rPr>
        <w:t xml:space="preserve"> od površina drugih namjena</w:t>
      </w:r>
    </w:p>
    <w:p w14:paraId="211994D7" w14:textId="77777777" w:rsidR="008B4BD9" w:rsidRPr="00095E62" w:rsidRDefault="008B4BD9" w:rsidP="00095E62">
      <w:pPr>
        <w:pStyle w:val="Normal-Stavaknumber"/>
        <w:spacing w:before="0" w:line="276" w:lineRule="auto"/>
        <w:rPr>
          <w:rFonts w:ascii="Arial" w:hAnsi="Arial" w:cs="Arial"/>
        </w:rPr>
      </w:pPr>
      <w:r w:rsidRPr="00095E62">
        <w:rPr>
          <w:rFonts w:ascii="Arial" w:hAnsi="Arial" w:cs="Arial"/>
          <w:b/>
        </w:rPr>
        <w:t>građevni pravac</w:t>
      </w:r>
      <w:r w:rsidRPr="00095E62">
        <w:rPr>
          <w:rFonts w:ascii="Arial" w:hAnsi="Arial" w:cs="Arial"/>
        </w:rPr>
        <w:t xml:space="preserve"> – pravac koji određuje obvezni položaj glavnog (uličnog) pročelja građevine na građevnoj čestici u odnosu na </w:t>
      </w:r>
      <w:r w:rsidRPr="00095E62">
        <w:rPr>
          <w:rFonts w:ascii="Arial" w:hAnsi="Arial" w:cs="Arial"/>
          <w:i/>
        </w:rPr>
        <w:t>regulacijsku liniju</w:t>
      </w:r>
    </w:p>
    <w:p w14:paraId="6D6FB98B" w14:textId="77777777" w:rsidR="008B4BD9" w:rsidRPr="00095E62" w:rsidRDefault="008B4BD9" w:rsidP="00095E62">
      <w:pPr>
        <w:pStyle w:val="Normal-Stavaknumber"/>
        <w:spacing w:before="0" w:line="276" w:lineRule="auto"/>
        <w:rPr>
          <w:rFonts w:ascii="Arial" w:hAnsi="Arial" w:cs="Arial"/>
        </w:rPr>
      </w:pPr>
      <w:r w:rsidRPr="00095E62">
        <w:rPr>
          <w:rFonts w:ascii="Arial" w:hAnsi="Arial" w:cs="Arial"/>
          <w:b/>
        </w:rPr>
        <w:t>tlocrtna površina građevine</w:t>
      </w:r>
      <w:r w:rsidRPr="00095E62">
        <w:rPr>
          <w:rFonts w:ascii="Arial" w:hAnsi="Arial" w:cs="Arial"/>
        </w:rPr>
        <w:t xml:space="preserve"> – površina vertikalne projekcije gabarita građevine uključujući i terase nad etažama ispod, a osim onih balkona ili njihovih dijelova te dijelova terase koji su istaknuti izvan ravnina pročelja građevine</w:t>
      </w:r>
    </w:p>
    <w:p w14:paraId="722E0799" w14:textId="77777777" w:rsidR="008B4BD9" w:rsidRPr="00095E62" w:rsidRDefault="008B4BD9" w:rsidP="00095E62">
      <w:pPr>
        <w:pStyle w:val="Normal-Stavaknumber"/>
        <w:spacing w:before="0" w:line="276" w:lineRule="auto"/>
        <w:rPr>
          <w:rFonts w:ascii="Arial" w:hAnsi="Arial" w:cs="Arial"/>
        </w:rPr>
      </w:pPr>
      <w:r w:rsidRPr="00095E62">
        <w:rPr>
          <w:rFonts w:ascii="Arial" w:hAnsi="Arial" w:cs="Arial"/>
          <w:b/>
        </w:rPr>
        <w:t>slobodnostojeća građevina</w:t>
      </w:r>
      <w:r w:rsidRPr="00095E62">
        <w:rPr>
          <w:rFonts w:ascii="Arial" w:hAnsi="Arial" w:cs="Arial"/>
        </w:rPr>
        <w:t xml:space="preserve"> – građevina koja sa svih strana ima neizgrađen prostor (vlastitu građevnu česticu ili javnu površinu) tj. koja se niti jednom svojom stranom ne prislanja na granice susjednih građevnih čestica</w:t>
      </w:r>
    </w:p>
    <w:p w14:paraId="6AE66D65" w14:textId="77777777" w:rsidR="008B4BD9" w:rsidRPr="00095E62" w:rsidRDefault="008B4BD9" w:rsidP="00095E62">
      <w:pPr>
        <w:pStyle w:val="Normal-Stavaknumber"/>
        <w:spacing w:before="0" w:line="276" w:lineRule="auto"/>
        <w:rPr>
          <w:rFonts w:ascii="Arial" w:hAnsi="Arial" w:cs="Arial"/>
        </w:rPr>
      </w:pPr>
      <w:r w:rsidRPr="00095E62">
        <w:rPr>
          <w:rFonts w:ascii="Arial" w:hAnsi="Arial" w:cs="Arial"/>
          <w:b/>
        </w:rPr>
        <w:t>poluugrađena građevina</w:t>
      </w:r>
      <w:r w:rsidRPr="00095E62">
        <w:rPr>
          <w:rFonts w:ascii="Arial" w:hAnsi="Arial" w:cs="Arial"/>
        </w:rPr>
        <w:t xml:space="preserve"> – građevina koja se jednom svojom bočnom stranom prislanja na granicu susjedne građevne čestice, odnosno uz susjednu građevinu i s njom čini dvojni sklop ili je krajnja građevina u nizu, a na pročelju ili dijelu pročelja koje se prislanja na granicu građevne čestice nema funkcionalnih otvora</w:t>
      </w:r>
    </w:p>
    <w:p w14:paraId="24FF9C6D" w14:textId="77777777" w:rsidR="008B4BD9" w:rsidRPr="00095E62" w:rsidRDefault="008B4BD9" w:rsidP="00095E62">
      <w:pPr>
        <w:pStyle w:val="Normal-Stavaknumber"/>
        <w:spacing w:before="0" w:line="276" w:lineRule="auto"/>
        <w:rPr>
          <w:rFonts w:ascii="Arial" w:hAnsi="Arial" w:cs="Arial"/>
        </w:rPr>
      </w:pPr>
      <w:r w:rsidRPr="00095E62">
        <w:rPr>
          <w:rFonts w:ascii="Arial" w:hAnsi="Arial" w:cs="Arial"/>
          <w:b/>
        </w:rPr>
        <w:t>ugrađena građevina (građevina u nizu)</w:t>
      </w:r>
      <w:r w:rsidRPr="00095E62">
        <w:rPr>
          <w:rFonts w:ascii="Arial" w:hAnsi="Arial" w:cs="Arial"/>
        </w:rPr>
        <w:t xml:space="preserve"> – građevina koja se svojim dvjema bočnim stranama prislanja na granice susjednih građevnih čestica i uz susjedne građevine, a na pročeljima ili njihovim dijelovima koji se prislanjaju na bočne granice građevne čestice nema funkcionalnih otvora</w:t>
      </w:r>
    </w:p>
    <w:p w14:paraId="7D20C840" w14:textId="53078908" w:rsidR="008B4BD9" w:rsidRPr="00095E62" w:rsidRDefault="008B4BD9" w:rsidP="00095E62">
      <w:pPr>
        <w:pStyle w:val="Normal-Stavaknumber"/>
        <w:spacing w:before="0" w:line="276" w:lineRule="auto"/>
        <w:rPr>
          <w:rFonts w:ascii="Arial" w:hAnsi="Arial" w:cs="Arial"/>
        </w:rPr>
      </w:pPr>
      <w:r w:rsidRPr="00095E62">
        <w:rPr>
          <w:rFonts w:ascii="Arial" w:hAnsi="Arial" w:cs="Arial"/>
          <w:b/>
        </w:rPr>
        <w:t>dvojni sklop</w:t>
      </w:r>
      <w:r w:rsidRPr="00095E62">
        <w:rPr>
          <w:rFonts w:ascii="Arial" w:hAnsi="Arial" w:cs="Arial"/>
        </w:rPr>
        <w:t xml:space="preserve"> –</w:t>
      </w:r>
      <w:r w:rsidR="00060620" w:rsidRPr="00095E62">
        <w:rPr>
          <w:rFonts w:ascii="Arial" w:hAnsi="Arial" w:cs="Arial"/>
        </w:rPr>
        <w:t xml:space="preserve"> </w:t>
      </w:r>
      <w:r w:rsidRPr="00095E62">
        <w:rPr>
          <w:rFonts w:ascii="Arial" w:hAnsi="Arial" w:cs="Arial"/>
        </w:rPr>
        <w:t xml:space="preserve">sklop od dvije </w:t>
      </w:r>
      <w:r w:rsidRPr="00095E62">
        <w:rPr>
          <w:rFonts w:ascii="Arial" w:hAnsi="Arial" w:cs="Arial"/>
          <w:i/>
        </w:rPr>
        <w:t>poluugrađene zgrade</w:t>
      </w:r>
      <w:r w:rsidRPr="00095E62">
        <w:rPr>
          <w:rFonts w:ascii="Arial" w:hAnsi="Arial" w:cs="Arial"/>
        </w:rPr>
        <w:t xml:space="preserve"> prislonjene jedna na drugu na zajedničkoj granici građevnih čestica</w:t>
      </w:r>
    </w:p>
    <w:p w14:paraId="6DAF4A77" w14:textId="77777777" w:rsidR="008B4BD9" w:rsidRPr="00095E62" w:rsidRDefault="008B4BD9" w:rsidP="00095E62">
      <w:pPr>
        <w:pStyle w:val="Normal-Stavaknumber"/>
        <w:spacing w:before="0" w:line="276" w:lineRule="auto"/>
        <w:rPr>
          <w:rFonts w:ascii="Arial" w:hAnsi="Arial" w:cs="Arial"/>
        </w:rPr>
      </w:pPr>
      <w:r w:rsidRPr="00095E62">
        <w:rPr>
          <w:rFonts w:ascii="Arial" w:hAnsi="Arial" w:cs="Arial"/>
          <w:b/>
        </w:rPr>
        <w:t>niz</w:t>
      </w:r>
      <w:r w:rsidRPr="00095E62">
        <w:rPr>
          <w:rFonts w:ascii="Arial" w:hAnsi="Arial" w:cs="Arial"/>
        </w:rPr>
        <w:t xml:space="preserve"> – sklop od dvije krajnje </w:t>
      </w:r>
      <w:r w:rsidRPr="00095E62">
        <w:rPr>
          <w:rFonts w:ascii="Arial" w:hAnsi="Arial" w:cs="Arial"/>
          <w:i/>
        </w:rPr>
        <w:t>poluugrađene</w:t>
      </w:r>
      <w:r w:rsidRPr="00095E62">
        <w:rPr>
          <w:rFonts w:ascii="Arial" w:hAnsi="Arial" w:cs="Arial"/>
        </w:rPr>
        <w:t xml:space="preserve"> te između njih jedne ili više </w:t>
      </w:r>
      <w:r w:rsidRPr="00095E62">
        <w:rPr>
          <w:rFonts w:ascii="Arial" w:hAnsi="Arial" w:cs="Arial"/>
          <w:i/>
        </w:rPr>
        <w:t>ugrađenih zgrada</w:t>
      </w:r>
      <w:r w:rsidRPr="00095E62">
        <w:rPr>
          <w:rFonts w:ascii="Arial" w:hAnsi="Arial" w:cs="Arial"/>
        </w:rPr>
        <w:t>, prislonjene jedna na drugu na zajedničkim bočnim granicama građevnih čestica</w:t>
      </w:r>
    </w:p>
    <w:p w14:paraId="78C8A3F3" w14:textId="77777777" w:rsidR="008B4BD9" w:rsidRPr="00095E62" w:rsidRDefault="008B4BD9" w:rsidP="00095E62">
      <w:pPr>
        <w:pStyle w:val="Normal-Stavaknumber"/>
        <w:spacing w:before="0" w:line="276" w:lineRule="auto"/>
        <w:rPr>
          <w:rFonts w:ascii="Arial" w:hAnsi="Arial" w:cs="Arial"/>
        </w:rPr>
      </w:pPr>
      <w:r w:rsidRPr="00095E62">
        <w:rPr>
          <w:rFonts w:ascii="Arial" w:hAnsi="Arial" w:cs="Arial"/>
          <w:b/>
        </w:rPr>
        <w:t>interpolacija</w:t>
      </w:r>
      <w:r w:rsidRPr="00095E62">
        <w:rPr>
          <w:rFonts w:ascii="Arial" w:hAnsi="Arial" w:cs="Arial"/>
        </w:rPr>
        <w:t xml:space="preserve"> – gradnja građevine u pretežno izgrađenom uličnom potezu, na građevnoj čestici smještenoj između dvije građevne čestice s postojećim građevinama</w:t>
      </w:r>
    </w:p>
    <w:p w14:paraId="2A4DEA8E" w14:textId="41374E43" w:rsidR="007433B6" w:rsidRPr="00095E62" w:rsidRDefault="008B4BD9" w:rsidP="00095E62">
      <w:pPr>
        <w:pStyle w:val="Normal-Stavaknumber"/>
        <w:spacing w:before="0" w:line="276" w:lineRule="auto"/>
        <w:rPr>
          <w:rFonts w:ascii="Arial" w:hAnsi="Arial" w:cs="Arial"/>
        </w:rPr>
      </w:pPr>
      <w:r w:rsidRPr="00095E62">
        <w:rPr>
          <w:rFonts w:ascii="Arial" w:hAnsi="Arial" w:cs="Arial"/>
          <w:b/>
        </w:rPr>
        <w:lastRenderedPageBreak/>
        <w:t xml:space="preserve">visina </w:t>
      </w:r>
      <w:r w:rsidR="007433B6" w:rsidRPr="00095E62">
        <w:rPr>
          <w:rFonts w:ascii="Arial" w:hAnsi="Arial" w:cs="Arial"/>
          <w:b/>
        </w:rPr>
        <w:t>građevine</w:t>
      </w:r>
      <w:r w:rsidR="008B13F9" w:rsidRPr="00095E62">
        <w:rPr>
          <w:rFonts w:ascii="Arial" w:hAnsi="Arial" w:cs="Arial"/>
        </w:rPr>
        <w:t xml:space="preserve"> –</w:t>
      </w:r>
      <w:r w:rsidRPr="00095E62">
        <w:rPr>
          <w:rFonts w:ascii="Arial" w:hAnsi="Arial" w:cs="Arial"/>
        </w:rPr>
        <w:t>visinska razlika najniže kote konačno uređenog terena uz građevinu i najviše kote gornjeg ruba stropne konstrukcije zadnjega kata, odnosno vrha nadozida potkrovlja građevine</w:t>
      </w:r>
    </w:p>
    <w:p w14:paraId="19F1F4D3" w14:textId="692751DC" w:rsidR="008B4BD9" w:rsidRPr="00095E62" w:rsidRDefault="008B4BD9" w:rsidP="00095E62">
      <w:pPr>
        <w:pStyle w:val="Normal-Stavaknumber"/>
        <w:spacing w:before="0" w:line="276" w:lineRule="auto"/>
        <w:rPr>
          <w:rFonts w:ascii="Arial" w:hAnsi="Arial" w:cs="Arial"/>
        </w:rPr>
      </w:pPr>
      <w:r w:rsidRPr="00095E62">
        <w:rPr>
          <w:rFonts w:ascii="Arial" w:hAnsi="Arial" w:cs="Arial"/>
          <w:b/>
        </w:rPr>
        <w:t>ukupna visina građevine</w:t>
      </w:r>
      <w:r w:rsidRPr="00095E62">
        <w:rPr>
          <w:rFonts w:ascii="Arial" w:hAnsi="Arial" w:cs="Arial"/>
        </w:rPr>
        <w:t xml:space="preserve"> – visinska razlika najniže kote konačno oblikovanog terena uz građevinu i kote njezina najvišeg dijela</w:t>
      </w:r>
      <w:r w:rsidR="00CE44EA" w:rsidRPr="00095E62">
        <w:rPr>
          <w:rFonts w:ascii="Arial" w:hAnsi="Arial" w:cs="Arial"/>
        </w:rPr>
        <w:t xml:space="preserve"> (odnosno sljemena)</w:t>
      </w:r>
    </w:p>
    <w:p w14:paraId="649A7D17" w14:textId="77777777" w:rsidR="008B4BD9" w:rsidRPr="00095E62" w:rsidRDefault="008B4BD9" w:rsidP="00095E62">
      <w:pPr>
        <w:pStyle w:val="Normal-Stavaknumber"/>
        <w:spacing w:before="0" w:line="276" w:lineRule="auto"/>
        <w:rPr>
          <w:rFonts w:ascii="Arial" w:hAnsi="Arial" w:cs="Arial"/>
        </w:rPr>
      </w:pPr>
      <w:r w:rsidRPr="00095E62">
        <w:rPr>
          <w:rFonts w:ascii="Arial" w:hAnsi="Arial" w:cs="Arial"/>
          <w:b/>
        </w:rPr>
        <w:t>pročelje</w:t>
      </w:r>
      <w:r w:rsidRPr="00095E62">
        <w:rPr>
          <w:rFonts w:ascii="Arial" w:hAnsi="Arial" w:cs="Arial"/>
        </w:rPr>
        <w:t xml:space="preserve"> – vanjsko vertikalno lice pojedine strane nadzemnog dijela zgrade/građevine</w:t>
      </w:r>
    </w:p>
    <w:p w14:paraId="15BDBAE4" w14:textId="77777777" w:rsidR="008B4BD9" w:rsidRPr="00095E62" w:rsidRDefault="008B4BD9" w:rsidP="00095E62">
      <w:pPr>
        <w:pStyle w:val="Normal-Stavaknumber"/>
        <w:spacing w:before="0" w:line="276" w:lineRule="auto"/>
        <w:rPr>
          <w:rFonts w:ascii="Arial" w:hAnsi="Arial" w:cs="Arial"/>
        </w:rPr>
      </w:pPr>
      <w:r w:rsidRPr="00095E62">
        <w:rPr>
          <w:rFonts w:ascii="Arial" w:hAnsi="Arial" w:cs="Arial"/>
          <w:b/>
        </w:rPr>
        <w:t>etaža</w:t>
      </w:r>
      <w:r w:rsidRPr="00095E62">
        <w:rPr>
          <w:rFonts w:ascii="Arial" w:hAnsi="Arial" w:cs="Arial"/>
        </w:rPr>
        <w:t xml:space="preserve"> – namjenski prostor zgrade/građevine ograničen podom i stropom (pri čemu se etažom u zgradi ne smatra tehnička etaža namijenjena isključivo razvodu instalacija, odnosno ona koja nije namijenjena boravku ljudi, odnosno smještaju životinja, biljaka i stvari) te u odnosu na razinu terena etaža može biti:</w:t>
      </w:r>
    </w:p>
    <w:p w14:paraId="2AB78702" w14:textId="748122B1" w:rsidR="008B4BD9" w:rsidRPr="00095E62" w:rsidRDefault="008B4BD9" w:rsidP="00095E62">
      <w:pPr>
        <w:pStyle w:val="Normal-Stavaktabtab"/>
        <w:numPr>
          <w:ilvl w:val="0"/>
          <w:numId w:val="0"/>
        </w:numPr>
        <w:spacing w:before="0" w:line="276" w:lineRule="auto"/>
        <w:ind w:left="1418" w:hanging="567"/>
        <w:rPr>
          <w:rFonts w:ascii="Arial" w:hAnsi="Arial" w:cs="Arial"/>
        </w:rPr>
      </w:pPr>
      <w:r w:rsidRPr="00095E62">
        <w:rPr>
          <w:rFonts w:ascii="Arial" w:hAnsi="Arial" w:cs="Arial"/>
        </w:rPr>
        <w:t>18.1.</w:t>
      </w:r>
      <w:r w:rsidRPr="00095E62">
        <w:rPr>
          <w:rFonts w:ascii="Arial" w:hAnsi="Arial" w:cs="Arial"/>
        </w:rPr>
        <w:tab/>
      </w:r>
      <w:r w:rsidRPr="00095E62">
        <w:rPr>
          <w:rFonts w:ascii="Arial" w:hAnsi="Arial" w:cs="Arial"/>
          <w:b/>
        </w:rPr>
        <w:t>podzemna etaža</w:t>
      </w:r>
      <w:r w:rsidRPr="00095E62">
        <w:rPr>
          <w:rFonts w:ascii="Arial" w:hAnsi="Arial" w:cs="Arial"/>
        </w:rPr>
        <w:t xml:space="preserve"> – svaka etaža kojoj se više od 50</w:t>
      </w:r>
      <w:r w:rsidR="008B2D99" w:rsidRPr="00095E62">
        <w:rPr>
          <w:rFonts w:ascii="Arial" w:hAnsi="Arial" w:cs="Arial"/>
        </w:rPr>
        <w:t xml:space="preserve"> </w:t>
      </w:r>
      <w:r w:rsidRPr="00095E62">
        <w:rPr>
          <w:rFonts w:ascii="Arial" w:hAnsi="Arial" w:cs="Arial"/>
        </w:rPr>
        <w:t xml:space="preserve">% obujma nalazi ispod ravnine </w:t>
      </w:r>
      <w:r w:rsidRPr="00095E62">
        <w:rPr>
          <w:rFonts w:ascii="Arial" w:hAnsi="Arial" w:cs="Arial"/>
          <w:lang w:eastAsia="hr-HR"/>
        </w:rPr>
        <w:t>konačno oblikovanog terena</w:t>
      </w:r>
      <w:r w:rsidRPr="00095E62">
        <w:rPr>
          <w:rFonts w:ascii="Arial" w:hAnsi="Arial" w:cs="Arial"/>
        </w:rPr>
        <w:t xml:space="preserve"> građevne čestice odnosno svaka etaža </w:t>
      </w:r>
      <w:r w:rsidRPr="00095E62">
        <w:rPr>
          <w:rFonts w:ascii="Arial" w:hAnsi="Arial" w:cs="Arial"/>
          <w:i/>
        </w:rPr>
        <w:t>podruma</w:t>
      </w:r>
      <w:r w:rsidRPr="00095E62">
        <w:rPr>
          <w:rFonts w:ascii="Arial" w:hAnsi="Arial" w:cs="Arial"/>
        </w:rPr>
        <w:t xml:space="preserve"> ili</w:t>
      </w:r>
    </w:p>
    <w:p w14:paraId="5DC32AD2" w14:textId="24656004" w:rsidR="008B4BD9" w:rsidRPr="00095E62" w:rsidRDefault="008B4BD9" w:rsidP="00095E62">
      <w:pPr>
        <w:pStyle w:val="Normal-Stavaktabtab"/>
        <w:numPr>
          <w:ilvl w:val="0"/>
          <w:numId w:val="0"/>
        </w:numPr>
        <w:spacing w:before="0" w:line="276" w:lineRule="auto"/>
        <w:ind w:left="1418" w:hanging="567"/>
        <w:rPr>
          <w:rFonts w:ascii="Arial" w:hAnsi="Arial" w:cs="Arial"/>
        </w:rPr>
      </w:pPr>
      <w:r w:rsidRPr="00095E62">
        <w:rPr>
          <w:rFonts w:ascii="Arial" w:hAnsi="Arial" w:cs="Arial"/>
        </w:rPr>
        <w:t>18.2.</w:t>
      </w:r>
      <w:r w:rsidRPr="00095E62">
        <w:rPr>
          <w:rFonts w:ascii="Arial" w:hAnsi="Arial" w:cs="Arial"/>
        </w:rPr>
        <w:tab/>
      </w:r>
      <w:r w:rsidRPr="00095E62">
        <w:rPr>
          <w:rFonts w:ascii="Arial" w:hAnsi="Arial" w:cs="Arial"/>
          <w:b/>
        </w:rPr>
        <w:t>nadzemna etaža</w:t>
      </w:r>
      <w:r w:rsidRPr="00095E62">
        <w:rPr>
          <w:rFonts w:ascii="Arial" w:hAnsi="Arial" w:cs="Arial"/>
        </w:rPr>
        <w:t xml:space="preserve"> – svaka etaža kojoj se više od 50</w:t>
      </w:r>
      <w:r w:rsidR="008B2D99" w:rsidRPr="00095E62">
        <w:rPr>
          <w:rFonts w:ascii="Arial" w:hAnsi="Arial" w:cs="Arial"/>
        </w:rPr>
        <w:t xml:space="preserve"> </w:t>
      </w:r>
      <w:r w:rsidRPr="00095E62">
        <w:rPr>
          <w:rFonts w:ascii="Arial" w:hAnsi="Arial" w:cs="Arial"/>
        </w:rPr>
        <w:t xml:space="preserve">% obujma nalazi iznad ravnine </w:t>
      </w:r>
      <w:r w:rsidRPr="00095E62">
        <w:rPr>
          <w:rFonts w:ascii="Arial" w:hAnsi="Arial" w:cs="Arial"/>
          <w:lang w:eastAsia="hr-HR"/>
        </w:rPr>
        <w:t>konačno oblikovanog terena</w:t>
      </w:r>
      <w:r w:rsidRPr="00095E62">
        <w:rPr>
          <w:rFonts w:ascii="Arial" w:hAnsi="Arial" w:cs="Arial"/>
        </w:rPr>
        <w:t xml:space="preserve"> građevne čestice odnosno etaže jednog ili više </w:t>
      </w:r>
      <w:r w:rsidRPr="00095E62">
        <w:rPr>
          <w:rFonts w:ascii="Arial" w:hAnsi="Arial" w:cs="Arial"/>
          <w:i/>
        </w:rPr>
        <w:t>suterena</w:t>
      </w:r>
      <w:r w:rsidRPr="00095E62">
        <w:rPr>
          <w:rFonts w:ascii="Arial" w:hAnsi="Arial" w:cs="Arial"/>
        </w:rPr>
        <w:t xml:space="preserve">, </w:t>
      </w:r>
      <w:r w:rsidRPr="00095E62">
        <w:rPr>
          <w:rFonts w:ascii="Arial" w:hAnsi="Arial" w:cs="Arial"/>
          <w:i/>
        </w:rPr>
        <w:t>prizemlja</w:t>
      </w:r>
      <w:r w:rsidRPr="00095E62">
        <w:rPr>
          <w:rFonts w:ascii="Arial" w:hAnsi="Arial" w:cs="Arial"/>
        </w:rPr>
        <w:t xml:space="preserve">, jednog ili više </w:t>
      </w:r>
      <w:r w:rsidRPr="00095E62">
        <w:rPr>
          <w:rFonts w:ascii="Arial" w:hAnsi="Arial" w:cs="Arial"/>
          <w:i/>
        </w:rPr>
        <w:t>katova</w:t>
      </w:r>
      <w:r w:rsidRPr="00095E62">
        <w:rPr>
          <w:rFonts w:ascii="Arial" w:hAnsi="Arial" w:cs="Arial"/>
        </w:rPr>
        <w:t xml:space="preserve"> te </w:t>
      </w:r>
      <w:r w:rsidRPr="00095E62">
        <w:rPr>
          <w:rFonts w:ascii="Arial" w:hAnsi="Arial" w:cs="Arial"/>
          <w:i/>
        </w:rPr>
        <w:t>potkrovlja</w:t>
      </w:r>
      <w:r w:rsidRPr="00095E62">
        <w:rPr>
          <w:rFonts w:ascii="Arial" w:hAnsi="Arial" w:cs="Arial"/>
        </w:rPr>
        <w:t xml:space="preserve"> </w:t>
      </w:r>
      <w:r w:rsidR="005F2502" w:rsidRPr="00095E62">
        <w:rPr>
          <w:rFonts w:ascii="Arial" w:hAnsi="Arial" w:cs="Arial"/>
        </w:rPr>
        <w:t>ili</w:t>
      </w:r>
      <w:r w:rsidRPr="00095E62">
        <w:rPr>
          <w:rFonts w:ascii="Arial" w:hAnsi="Arial" w:cs="Arial"/>
        </w:rPr>
        <w:t xml:space="preserve"> </w:t>
      </w:r>
      <w:r w:rsidRPr="00095E62">
        <w:rPr>
          <w:rFonts w:ascii="Arial" w:hAnsi="Arial" w:cs="Arial"/>
          <w:i/>
        </w:rPr>
        <w:t>tavana</w:t>
      </w:r>
      <w:r w:rsidR="00CE44EA" w:rsidRPr="00095E62">
        <w:rPr>
          <w:rFonts w:ascii="Arial" w:hAnsi="Arial" w:cs="Arial"/>
        </w:rPr>
        <w:t xml:space="preserve"> </w:t>
      </w:r>
      <w:r w:rsidR="00B213A3" w:rsidRPr="00095E62">
        <w:rPr>
          <w:rFonts w:ascii="Arial" w:hAnsi="Arial" w:cs="Arial"/>
        </w:rPr>
        <w:t>(</w:t>
      </w:r>
      <w:r w:rsidR="00CE44EA" w:rsidRPr="00095E62">
        <w:rPr>
          <w:rFonts w:ascii="Arial" w:hAnsi="Arial" w:cs="Arial"/>
        </w:rPr>
        <w:t>pri čemu se tavan ne ubraja u najveći dozvoljeni broj nadzemnih etaža propisan ovim odredbama</w:t>
      </w:r>
      <w:r w:rsidR="005070C2" w:rsidRPr="00095E62">
        <w:rPr>
          <w:rFonts w:ascii="Arial" w:hAnsi="Arial" w:cs="Arial"/>
        </w:rPr>
        <w:t xml:space="preserve"> ako je najveća ostvarena visina</w:t>
      </w:r>
      <w:r w:rsidR="00B213A3" w:rsidRPr="00095E62">
        <w:rPr>
          <w:rFonts w:ascii="Arial" w:hAnsi="Arial" w:cs="Arial"/>
        </w:rPr>
        <w:t xml:space="preserve"> </w:t>
      </w:r>
      <w:r w:rsidR="002134F1" w:rsidRPr="00095E62">
        <w:rPr>
          <w:rFonts w:ascii="Arial" w:hAnsi="Arial" w:cs="Arial"/>
        </w:rPr>
        <w:t xml:space="preserve">od </w:t>
      </w:r>
      <w:r w:rsidR="00060620" w:rsidRPr="00095E62">
        <w:rPr>
          <w:rFonts w:ascii="Arial" w:hAnsi="Arial" w:cs="Arial"/>
        </w:rPr>
        <w:t xml:space="preserve">gornje kote konstrukcije </w:t>
      </w:r>
      <w:r w:rsidR="002134F1" w:rsidRPr="00095E62">
        <w:rPr>
          <w:rFonts w:ascii="Arial" w:hAnsi="Arial" w:cs="Arial"/>
        </w:rPr>
        <w:t xml:space="preserve">poda </w:t>
      </w:r>
      <w:r w:rsidR="00060620" w:rsidRPr="00095E62">
        <w:rPr>
          <w:rFonts w:ascii="Arial" w:hAnsi="Arial" w:cs="Arial"/>
        </w:rPr>
        <w:t xml:space="preserve">tavana </w:t>
      </w:r>
      <w:r w:rsidR="002134F1" w:rsidRPr="00095E62">
        <w:rPr>
          <w:rFonts w:ascii="Arial" w:hAnsi="Arial" w:cs="Arial"/>
        </w:rPr>
        <w:t xml:space="preserve">do </w:t>
      </w:r>
      <w:r w:rsidR="00060620" w:rsidRPr="00095E62">
        <w:rPr>
          <w:rFonts w:ascii="Arial" w:hAnsi="Arial" w:cs="Arial"/>
        </w:rPr>
        <w:t xml:space="preserve">kote </w:t>
      </w:r>
      <w:r w:rsidR="002134F1" w:rsidRPr="00095E62">
        <w:rPr>
          <w:rFonts w:ascii="Arial" w:hAnsi="Arial" w:cs="Arial"/>
        </w:rPr>
        <w:t xml:space="preserve">najvišeg unutarnjeg dijela konstrukcije krova </w:t>
      </w:r>
      <w:r w:rsidR="005070C2" w:rsidRPr="00095E62">
        <w:rPr>
          <w:rFonts w:ascii="Arial" w:hAnsi="Arial" w:cs="Arial"/>
        </w:rPr>
        <w:t>manja od 2,</w:t>
      </w:r>
      <w:r w:rsidR="00BE086B" w:rsidRPr="00095E62">
        <w:rPr>
          <w:rFonts w:ascii="Arial" w:hAnsi="Arial" w:cs="Arial"/>
        </w:rPr>
        <w:t>2</w:t>
      </w:r>
      <w:r w:rsidR="005070C2" w:rsidRPr="00095E62">
        <w:rPr>
          <w:rFonts w:ascii="Arial" w:hAnsi="Arial" w:cs="Arial"/>
        </w:rPr>
        <w:t xml:space="preserve"> m</w:t>
      </w:r>
      <w:r w:rsidRPr="00095E62">
        <w:rPr>
          <w:rFonts w:ascii="Arial" w:hAnsi="Arial" w:cs="Arial"/>
        </w:rPr>
        <w:t>),</w:t>
      </w:r>
    </w:p>
    <w:p w14:paraId="234EA4FD" w14:textId="77777777" w:rsidR="008B4BD9" w:rsidRPr="00095E62" w:rsidRDefault="008B4BD9" w:rsidP="00095E62">
      <w:pPr>
        <w:pStyle w:val="Normal-Stavaktabtab"/>
        <w:numPr>
          <w:ilvl w:val="0"/>
          <w:numId w:val="0"/>
        </w:numPr>
        <w:spacing w:before="0" w:line="276" w:lineRule="auto"/>
        <w:ind w:left="851"/>
        <w:rPr>
          <w:rFonts w:ascii="Arial" w:hAnsi="Arial" w:cs="Arial"/>
        </w:rPr>
      </w:pPr>
      <w:r w:rsidRPr="00095E62">
        <w:rPr>
          <w:rFonts w:ascii="Arial" w:hAnsi="Arial" w:cs="Arial"/>
        </w:rPr>
        <w:t>a nazivi pojedine etaže u projektiranju zgrade su:</w:t>
      </w:r>
    </w:p>
    <w:p w14:paraId="1B1C4A90" w14:textId="77777777" w:rsidR="008B4BD9" w:rsidRPr="00095E62" w:rsidRDefault="008B4BD9" w:rsidP="00095E62">
      <w:pPr>
        <w:pStyle w:val="Normal-Stavaktabtab"/>
        <w:numPr>
          <w:ilvl w:val="0"/>
          <w:numId w:val="0"/>
        </w:numPr>
        <w:spacing w:before="0" w:line="276" w:lineRule="auto"/>
        <w:ind w:left="1418" w:hanging="567"/>
        <w:rPr>
          <w:rFonts w:ascii="Arial" w:hAnsi="Arial" w:cs="Arial"/>
        </w:rPr>
      </w:pPr>
      <w:r w:rsidRPr="00095E62">
        <w:rPr>
          <w:rFonts w:ascii="Arial" w:hAnsi="Arial" w:cs="Arial"/>
        </w:rPr>
        <w:t>18.3.</w:t>
      </w:r>
      <w:r w:rsidRPr="00095E62">
        <w:rPr>
          <w:rFonts w:ascii="Arial" w:hAnsi="Arial" w:cs="Arial"/>
        </w:rPr>
        <w:tab/>
      </w:r>
      <w:r w:rsidRPr="00095E62">
        <w:rPr>
          <w:rFonts w:ascii="Arial" w:hAnsi="Arial" w:cs="Arial"/>
          <w:b/>
        </w:rPr>
        <w:t>podrum (Po)</w:t>
      </w:r>
      <w:r w:rsidRPr="00095E62">
        <w:rPr>
          <w:rFonts w:ascii="Arial" w:hAnsi="Arial" w:cs="Arial"/>
        </w:rPr>
        <w:t xml:space="preserve"> – svaka podzemna etaža zgrade, odnosno građevine</w:t>
      </w:r>
    </w:p>
    <w:p w14:paraId="2765492F" w14:textId="0B58080C" w:rsidR="008B4BD9" w:rsidRPr="00095E62" w:rsidRDefault="008B4BD9" w:rsidP="00095E62">
      <w:pPr>
        <w:pStyle w:val="Normal-Stavaktabtab"/>
        <w:numPr>
          <w:ilvl w:val="0"/>
          <w:numId w:val="0"/>
        </w:numPr>
        <w:spacing w:before="0" w:line="276" w:lineRule="auto"/>
        <w:ind w:left="1418" w:hanging="567"/>
        <w:rPr>
          <w:rFonts w:ascii="Arial" w:hAnsi="Arial" w:cs="Arial"/>
        </w:rPr>
      </w:pPr>
      <w:r w:rsidRPr="00095E62">
        <w:rPr>
          <w:rFonts w:ascii="Arial" w:hAnsi="Arial" w:cs="Arial"/>
        </w:rPr>
        <w:t>18.4.</w:t>
      </w:r>
      <w:r w:rsidRPr="00095E62">
        <w:rPr>
          <w:rFonts w:ascii="Arial" w:hAnsi="Arial" w:cs="Arial"/>
        </w:rPr>
        <w:tab/>
      </w:r>
      <w:r w:rsidRPr="00095E62">
        <w:rPr>
          <w:rFonts w:ascii="Arial" w:hAnsi="Arial" w:cs="Arial"/>
          <w:b/>
        </w:rPr>
        <w:t>suteren (S)</w:t>
      </w:r>
      <w:r w:rsidRPr="00095E62">
        <w:rPr>
          <w:rFonts w:ascii="Arial" w:hAnsi="Arial" w:cs="Arial"/>
        </w:rPr>
        <w:t xml:space="preserve"> – svaka etaža kojoj se više od 50</w:t>
      </w:r>
      <w:r w:rsidR="008B2D99" w:rsidRPr="00095E62">
        <w:rPr>
          <w:rFonts w:ascii="Arial" w:hAnsi="Arial" w:cs="Arial"/>
        </w:rPr>
        <w:t xml:space="preserve"> </w:t>
      </w:r>
      <w:r w:rsidRPr="00095E62">
        <w:rPr>
          <w:rFonts w:ascii="Arial" w:hAnsi="Arial" w:cs="Arial"/>
        </w:rPr>
        <w:t>% obujma nalazi iznad ravnine konačno oblikovanog terena građevne čestice</w:t>
      </w:r>
    </w:p>
    <w:p w14:paraId="73B565DD" w14:textId="77777777" w:rsidR="008B4BD9" w:rsidRPr="00095E62" w:rsidRDefault="008B4BD9" w:rsidP="00095E62">
      <w:pPr>
        <w:pStyle w:val="Normal-Stavaktabtab"/>
        <w:numPr>
          <w:ilvl w:val="0"/>
          <w:numId w:val="0"/>
        </w:numPr>
        <w:spacing w:before="0" w:line="276" w:lineRule="auto"/>
        <w:ind w:left="1418" w:hanging="567"/>
        <w:rPr>
          <w:rFonts w:ascii="Arial" w:hAnsi="Arial" w:cs="Arial"/>
        </w:rPr>
      </w:pPr>
      <w:r w:rsidRPr="00095E62">
        <w:rPr>
          <w:rFonts w:ascii="Arial" w:hAnsi="Arial" w:cs="Arial"/>
        </w:rPr>
        <w:t>18.5.</w:t>
      </w:r>
      <w:r w:rsidRPr="00095E62">
        <w:rPr>
          <w:rFonts w:ascii="Arial" w:hAnsi="Arial" w:cs="Arial"/>
        </w:rPr>
        <w:tab/>
      </w:r>
      <w:r w:rsidRPr="00095E62">
        <w:rPr>
          <w:rFonts w:ascii="Arial" w:hAnsi="Arial" w:cs="Arial"/>
          <w:b/>
          <w:iCs/>
        </w:rPr>
        <w:t>prizemlje (P)</w:t>
      </w:r>
      <w:r w:rsidRPr="00095E62">
        <w:rPr>
          <w:rFonts w:ascii="Arial" w:hAnsi="Arial" w:cs="Arial"/>
        </w:rPr>
        <w:t xml:space="preserve"> – najniža nadzemna etaža čiji se obujam u potpunosti nalazi iznad ravnine konačno oblikovanog terena građevne čestice</w:t>
      </w:r>
    </w:p>
    <w:p w14:paraId="1111CEAB" w14:textId="77777777" w:rsidR="008B4BD9" w:rsidRPr="00095E62" w:rsidRDefault="008B4BD9" w:rsidP="00095E62">
      <w:pPr>
        <w:pStyle w:val="Normal-Stavaktabtab"/>
        <w:numPr>
          <w:ilvl w:val="0"/>
          <w:numId w:val="0"/>
        </w:numPr>
        <w:spacing w:before="0" w:line="276" w:lineRule="auto"/>
        <w:ind w:left="1418" w:hanging="567"/>
        <w:rPr>
          <w:rFonts w:ascii="Arial" w:hAnsi="Arial" w:cs="Arial"/>
        </w:rPr>
      </w:pPr>
      <w:r w:rsidRPr="00095E62">
        <w:rPr>
          <w:rFonts w:ascii="Arial" w:hAnsi="Arial" w:cs="Arial"/>
        </w:rPr>
        <w:t>18.6.</w:t>
      </w:r>
      <w:r w:rsidRPr="00095E62">
        <w:rPr>
          <w:rFonts w:ascii="Arial" w:hAnsi="Arial" w:cs="Arial"/>
        </w:rPr>
        <w:tab/>
      </w:r>
      <w:r w:rsidRPr="00095E62">
        <w:rPr>
          <w:rFonts w:ascii="Arial" w:hAnsi="Arial" w:cs="Arial"/>
          <w:b/>
          <w:iCs/>
        </w:rPr>
        <w:t>kat (K)</w:t>
      </w:r>
      <w:r w:rsidRPr="00095E62">
        <w:rPr>
          <w:rFonts w:ascii="Arial" w:hAnsi="Arial" w:cs="Arial"/>
        </w:rPr>
        <w:t xml:space="preserve"> – svaka etaža iznad etaže prizemlja te ispod etaže potkrovlja, ako građevina ima potkrovlje</w:t>
      </w:r>
    </w:p>
    <w:p w14:paraId="73322180" w14:textId="47EEB907" w:rsidR="008B4BD9" w:rsidRPr="00095E62" w:rsidRDefault="008B4BD9" w:rsidP="00095E62">
      <w:pPr>
        <w:pStyle w:val="Normal-Stavaktabtab"/>
        <w:numPr>
          <w:ilvl w:val="0"/>
          <w:numId w:val="0"/>
        </w:numPr>
        <w:spacing w:before="0" w:line="276" w:lineRule="auto"/>
        <w:ind w:left="1418" w:hanging="567"/>
        <w:rPr>
          <w:rFonts w:ascii="Arial" w:hAnsi="Arial" w:cs="Arial"/>
        </w:rPr>
      </w:pPr>
      <w:r w:rsidRPr="00095E62">
        <w:rPr>
          <w:rFonts w:ascii="Arial" w:hAnsi="Arial" w:cs="Arial"/>
        </w:rPr>
        <w:t>18.7.</w:t>
      </w:r>
      <w:r w:rsidRPr="00095E62">
        <w:rPr>
          <w:rFonts w:ascii="Arial" w:hAnsi="Arial" w:cs="Arial"/>
        </w:rPr>
        <w:tab/>
      </w:r>
      <w:r w:rsidRPr="00095E62">
        <w:rPr>
          <w:rFonts w:ascii="Arial" w:hAnsi="Arial" w:cs="Arial"/>
          <w:b/>
          <w:iCs/>
        </w:rPr>
        <w:t>potkrovlje (Pk)</w:t>
      </w:r>
      <w:r w:rsidRPr="00095E62">
        <w:rPr>
          <w:rFonts w:ascii="Arial" w:hAnsi="Arial" w:cs="Arial"/>
        </w:rPr>
        <w:t xml:space="preserve"> – </w:t>
      </w:r>
      <w:r w:rsidR="00CE44EA" w:rsidRPr="00095E62">
        <w:rPr>
          <w:rFonts w:ascii="Arial" w:hAnsi="Arial" w:cs="Arial"/>
        </w:rPr>
        <w:t xml:space="preserve">najviša </w:t>
      </w:r>
      <w:r w:rsidRPr="00095E62">
        <w:rPr>
          <w:rFonts w:ascii="Arial" w:hAnsi="Arial" w:cs="Arial"/>
        </w:rPr>
        <w:t xml:space="preserve">etaža zgrade, odnosno građevine ispod kosog ili zaobljenog krova, </w:t>
      </w:r>
      <w:r w:rsidR="0086483A" w:rsidRPr="00095E62">
        <w:rPr>
          <w:rFonts w:ascii="Arial" w:hAnsi="Arial" w:cs="Arial"/>
        </w:rPr>
        <w:t>s nadozidom</w:t>
      </w:r>
    </w:p>
    <w:p w14:paraId="653C3238" w14:textId="77777777" w:rsidR="008B4BD9" w:rsidRPr="00095E62" w:rsidRDefault="008B4BD9" w:rsidP="00095E62">
      <w:pPr>
        <w:pStyle w:val="Normal-Stavaktabtab"/>
        <w:numPr>
          <w:ilvl w:val="0"/>
          <w:numId w:val="0"/>
        </w:numPr>
        <w:spacing w:before="0" w:line="276" w:lineRule="auto"/>
        <w:ind w:left="1418" w:hanging="567"/>
        <w:rPr>
          <w:rFonts w:ascii="Arial" w:hAnsi="Arial" w:cs="Arial"/>
        </w:rPr>
      </w:pPr>
      <w:r w:rsidRPr="00095E62">
        <w:rPr>
          <w:rFonts w:ascii="Arial" w:hAnsi="Arial" w:cs="Arial"/>
        </w:rPr>
        <w:t>18.8.</w:t>
      </w:r>
      <w:r w:rsidRPr="00095E62">
        <w:rPr>
          <w:rFonts w:ascii="Arial" w:hAnsi="Arial" w:cs="Arial"/>
        </w:rPr>
        <w:tab/>
      </w:r>
      <w:r w:rsidRPr="00095E62">
        <w:rPr>
          <w:rFonts w:ascii="Arial" w:hAnsi="Arial" w:cs="Arial"/>
          <w:b/>
          <w:iCs/>
        </w:rPr>
        <w:t>tavan (T)</w:t>
      </w:r>
      <w:r w:rsidRPr="00095E62">
        <w:rPr>
          <w:rFonts w:ascii="Arial" w:hAnsi="Arial" w:cs="Arial"/>
          <w:spacing w:val="-2"/>
        </w:rPr>
        <w:t xml:space="preserve"> – najviša etaža zgrade, odnosno građevine ispod kosog ili zaobljenog krova,</w:t>
      </w:r>
      <w:r w:rsidRPr="00095E62">
        <w:rPr>
          <w:rFonts w:ascii="Arial" w:hAnsi="Arial" w:cs="Arial"/>
        </w:rPr>
        <w:t xml:space="preserve"> a bez nadozida, te koja se ne koristi ili je namijenjena isključivo smještaju stvari</w:t>
      </w:r>
    </w:p>
    <w:p w14:paraId="515F7EF6" w14:textId="280D951E" w:rsidR="008B4BD9" w:rsidRPr="00095E62" w:rsidRDefault="008B4BD9" w:rsidP="00095E62">
      <w:pPr>
        <w:pStyle w:val="Normal-Stavaknumber"/>
        <w:spacing w:before="0" w:line="276" w:lineRule="auto"/>
        <w:rPr>
          <w:rFonts w:ascii="Arial" w:hAnsi="Arial" w:cs="Arial"/>
        </w:rPr>
      </w:pPr>
      <w:r w:rsidRPr="00095E62">
        <w:rPr>
          <w:rFonts w:ascii="Arial" w:hAnsi="Arial" w:cs="Arial"/>
          <w:b/>
        </w:rPr>
        <w:t>glavna građevina/zgrada</w:t>
      </w:r>
      <w:r w:rsidRPr="00095E62">
        <w:rPr>
          <w:rFonts w:ascii="Arial" w:hAnsi="Arial" w:cs="Arial"/>
        </w:rPr>
        <w:t xml:space="preserve"> – građevina (uključivo i složena građevina</w:t>
      </w:r>
      <w:r w:rsidR="004127B1" w:rsidRPr="00095E62">
        <w:rPr>
          <w:rFonts w:ascii="Arial" w:hAnsi="Arial" w:cs="Arial"/>
        </w:rPr>
        <w:t xml:space="preserve"> kada ju je sukladno ovim Prostornim planom dozvoljeno graditi</w:t>
      </w:r>
      <w:r w:rsidRPr="00095E62">
        <w:rPr>
          <w:rFonts w:ascii="Arial" w:hAnsi="Arial" w:cs="Arial"/>
        </w:rPr>
        <w:t>) čija je namjena u cijelosti ili u pretežnom dijelu jednaka osnovnoj namjeni građevne čestice</w:t>
      </w:r>
    </w:p>
    <w:p w14:paraId="57967D6E" w14:textId="343AC05C" w:rsidR="008B4BD9" w:rsidRPr="00095E62" w:rsidRDefault="008B4BD9" w:rsidP="00095E62">
      <w:pPr>
        <w:pStyle w:val="Normal-Stavaknumber"/>
        <w:spacing w:before="0" w:line="276" w:lineRule="auto"/>
        <w:rPr>
          <w:rFonts w:ascii="Arial" w:hAnsi="Arial" w:cs="Arial"/>
        </w:rPr>
      </w:pPr>
      <w:r w:rsidRPr="00095E62">
        <w:rPr>
          <w:rFonts w:ascii="Arial" w:hAnsi="Arial" w:cs="Arial"/>
          <w:b/>
        </w:rPr>
        <w:t>pomoćna zgrada</w:t>
      </w:r>
      <w:r w:rsidRPr="00095E62">
        <w:rPr>
          <w:rFonts w:ascii="Arial" w:hAnsi="Arial" w:cs="Arial"/>
        </w:rPr>
        <w:t xml:space="preserve"> – zgrada koja se gradi na građevnoj čestici uz glavnu zgradu, ne sadrži </w:t>
      </w:r>
      <w:r w:rsidRPr="00095E62">
        <w:rPr>
          <w:rFonts w:ascii="Arial" w:hAnsi="Arial" w:cs="Arial"/>
          <w:i/>
        </w:rPr>
        <w:t>stambene jedinice</w:t>
      </w:r>
      <w:r w:rsidRPr="00095E62">
        <w:rPr>
          <w:rFonts w:ascii="Arial" w:hAnsi="Arial" w:cs="Arial"/>
        </w:rPr>
        <w:t xml:space="preserve"> niti </w:t>
      </w:r>
      <w:r w:rsidRPr="00095E62">
        <w:rPr>
          <w:rFonts w:ascii="Arial" w:hAnsi="Arial" w:cs="Arial"/>
          <w:i/>
        </w:rPr>
        <w:t>smještajne jedinice</w:t>
      </w:r>
      <w:r w:rsidRPr="00095E62">
        <w:rPr>
          <w:rFonts w:ascii="Arial" w:hAnsi="Arial" w:cs="Arial"/>
        </w:rPr>
        <w:t xml:space="preserve"> te služi uporabi glavne zgrade (kao npr.: garažni prostor, drvarnica, spremište, kotlovnica, plinska stanica, vrtna sjenica, ljetna kuhinja, otvoreni</w:t>
      </w:r>
      <w:r w:rsidR="00C03D98" w:rsidRPr="00095E62">
        <w:rPr>
          <w:rFonts w:ascii="Arial" w:hAnsi="Arial" w:cs="Arial"/>
        </w:rPr>
        <w:t xml:space="preserve"> bazen,</w:t>
      </w:r>
      <w:r w:rsidRPr="00095E62">
        <w:rPr>
          <w:rFonts w:ascii="Arial" w:hAnsi="Arial" w:cs="Arial"/>
        </w:rPr>
        <w:t xml:space="preserve"> zatvoreni bazen, zasebna nadstrešnica i sl.) i/ili služi smještaju </w:t>
      </w:r>
      <w:r w:rsidRPr="00095E62">
        <w:rPr>
          <w:rFonts w:ascii="Arial" w:hAnsi="Arial" w:cs="Arial"/>
          <w:i/>
        </w:rPr>
        <w:t>sadržaja druge namjene</w:t>
      </w:r>
      <w:r w:rsidRPr="00095E62">
        <w:rPr>
          <w:rFonts w:ascii="Arial" w:hAnsi="Arial" w:cs="Arial"/>
        </w:rPr>
        <w:t xml:space="preserve"> u okviru jedne </w:t>
      </w:r>
      <w:r w:rsidRPr="00095E62">
        <w:rPr>
          <w:rFonts w:ascii="Arial" w:hAnsi="Arial" w:cs="Arial"/>
          <w:i/>
        </w:rPr>
        <w:t>samostalne uporabne cjeline</w:t>
      </w:r>
      <w:r w:rsidRPr="00095E62">
        <w:rPr>
          <w:rFonts w:ascii="Arial" w:hAnsi="Arial" w:cs="Arial"/>
        </w:rPr>
        <w:t xml:space="preserve"> ili je </w:t>
      </w:r>
      <w:r w:rsidRPr="00095E62">
        <w:rPr>
          <w:rFonts w:ascii="Arial" w:hAnsi="Arial" w:cs="Arial"/>
          <w:i/>
        </w:rPr>
        <w:t>pomoćna poljoprivredna zgrada</w:t>
      </w:r>
      <w:r w:rsidRPr="00095E62">
        <w:rPr>
          <w:rFonts w:ascii="Arial" w:hAnsi="Arial" w:cs="Arial"/>
        </w:rPr>
        <w:t xml:space="preserve"> namijenjena isključivo obavljanju poljoprivrednih djelatnosti</w:t>
      </w:r>
    </w:p>
    <w:p w14:paraId="4356CB8A" w14:textId="72DE3F0A" w:rsidR="008B4BD9" w:rsidRPr="00095E62" w:rsidRDefault="008B4BD9" w:rsidP="00095E62">
      <w:pPr>
        <w:pStyle w:val="Normal-Stavaknumber"/>
        <w:spacing w:before="0" w:line="276" w:lineRule="auto"/>
        <w:rPr>
          <w:rFonts w:ascii="Arial" w:hAnsi="Arial" w:cs="Arial"/>
        </w:rPr>
      </w:pPr>
      <w:r w:rsidRPr="00095E62">
        <w:rPr>
          <w:rFonts w:ascii="Arial" w:hAnsi="Arial" w:cs="Arial"/>
          <w:b/>
        </w:rPr>
        <w:t>sadržaj druge namjene</w:t>
      </w:r>
      <w:r w:rsidRPr="00095E62">
        <w:rPr>
          <w:rFonts w:ascii="Arial" w:hAnsi="Arial" w:cs="Arial"/>
        </w:rPr>
        <w:t xml:space="preserve"> – sadržaj koji se smješta u okviru </w:t>
      </w:r>
      <w:r w:rsidRPr="00095E62">
        <w:rPr>
          <w:rFonts w:ascii="Arial" w:hAnsi="Arial" w:cs="Arial"/>
          <w:i/>
        </w:rPr>
        <w:t>glavne</w:t>
      </w:r>
      <w:r w:rsidRPr="00095E62">
        <w:rPr>
          <w:rFonts w:ascii="Arial" w:hAnsi="Arial" w:cs="Arial"/>
        </w:rPr>
        <w:t xml:space="preserve"> i/ili </w:t>
      </w:r>
      <w:r w:rsidRPr="00095E62">
        <w:rPr>
          <w:rFonts w:ascii="Arial" w:hAnsi="Arial" w:cs="Arial"/>
          <w:i/>
        </w:rPr>
        <w:t>pomoćne zgrade</w:t>
      </w:r>
      <w:r w:rsidRPr="00095E62">
        <w:rPr>
          <w:rFonts w:ascii="Arial" w:hAnsi="Arial" w:cs="Arial"/>
        </w:rPr>
        <w:t xml:space="preserve"> u skladu s odredbama ovog Prostornog plana, a druge je namjene od osnovne namjene građevne čestice odnosno </w:t>
      </w:r>
      <w:r w:rsidRPr="00095E62">
        <w:rPr>
          <w:rFonts w:ascii="Arial" w:hAnsi="Arial" w:cs="Arial"/>
          <w:i/>
        </w:rPr>
        <w:t>glavne zgrade</w:t>
      </w:r>
      <w:r w:rsidRPr="00095E62">
        <w:rPr>
          <w:rFonts w:ascii="Arial" w:hAnsi="Arial" w:cs="Arial"/>
        </w:rPr>
        <w:t xml:space="preserve"> i koji razinom buke i emisijom u </w:t>
      </w:r>
      <w:r w:rsidRPr="00095E62">
        <w:rPr>
          <w:rFonts w:ascii="Arial" w:hAnsi="Arial" w:cs="Arial"/>
        </w:rPr>
        <w:lastRenderedPageBreak/>
        <w:t>okoliš sukladno posebnim propisima ne smeta okolini i ne umanjuje uvjete stanovanja, rada i/ili boravka na odnosnoj i susjednim građevnim česticama</w:t>
      </w:r>
    </w:p>
    <w:p w14:paraId="73CB3A28" w14:textId="77777777" w:rsidR="008B4BD9" w:rsidRPr="00095E62" w:rsidRDefault="008B4BD9" w:rsidP="00095E62">
      <w:pPr>
        <w:pStyle w:val="Normal-Stavaknumber"/>
        <w:spacing w:before="0" w:line="276" w:lineRule="auto"/>
        <w:rPr>
          <w:rFonts w:ascii="Arial" w:hAnsi="Arial" w:cs="Arial"/>
        </w:rPr>
      </w:pPr>
      <w:r w:rsidRPr="00095E62">
        <w:rPr>
          <w:rFonts w:ascii="Arial" w:hAnsi="Arial" w:cs="Arial"/>
          <w:b/>
        </w:rPr>
        <w:t>samostalna uporabna cjelina</w:t>
      </w:r>
      <w:r w:rsidRPr="00095E62">
        <w:rPr>
          <w:rFonts w:ascii="Arial" w:hAnsi="Arial" w:cs="Arial"/>
        </w:rPr>
        <w:t xml:space="preserve"> - jedinstvena funkcionalna cjelina određene namjene unutar zgrade (</w:t>
      </w:r>
      <w:r w:rsidRPr="00095E62">
        <w:rPr>
          <w:rFonts w:ascii="Arial" w:hAnsi="Arial" w:cs="Arial"/>
          <w:i/>
        </w:rPr>
        <w:t>stambena jedinica</w:t>
      </w:r>
      <w:r w:rsidRPr="00095E62">
        <w:rPr>
          <w:rFonts w:ascii="Arial" w:hAnsi="Arial" w:cs="Arial"/>
        </w:rPr>
        <w:t xml:space="preserve"> odnosno </w:t>
      </w:r>
      <w:r w:rsidRPr="00095E62">
        <w:rPr>
          <w:rFonts w:ascii="Arial" w:hAnsi="Arial" w:cs="Arial"/>
          <w:i/>
        </w:rPr>
        <w:t>stan</w:t>
      </w:r>
      <w:r w:rsidRPr="00095E62">
        <w:rPr>
          <w:rFonts w:ascii="Arial" w:hAnsi="Arial" w:cs="Arial"/>
        </w:rPr>
        <w:t xml:space="preserve">, </w:t>
      </w:r>
      <w:r w:rsidRPr="00095E62">
        <w:rPr>
          <w:rFonts w:ascii="Arial" w:hAnsi="Arial" w:cs="Arial"/>
          <w:i/>
        </w:rPr>
        <w:t>smještajna jedinica</w:t>
      </w:r>
      <w:r w:rsidRPr="00095E62">
        <w:rPr>
          <w:rFonts w:ascii="Arial" w:hAnsi="Arial" w:cs="Arial"/>
        </w:rPr>
        <w:t xml:space="preserve"> ili druga jedinica određene namjene)</w:t>
      </w:r>
    </w:p>
    <w:p w14:paraId="5683063E" w14:textId="77777777" w:rsidR="008B4BD9" w:rsidRPr="00095E62" w:rsidRDefault="008B4BD9" w:rsidP="00095E62">
      <w:pPr>
        <w:pStyle w:val="Normal-Stavaknumber"/>
        <w:spacing w:before="0" w:line="276" w:lineRule="auto"/>
        <w:rPr>
          <w:rFonts w:ascii="Arial" w:hAnsi="Arial" w:cs="Arial"/>
        </w:rPr>
      </w:pPr>
      <w:r w:rsidRPr="00095E62">
        <w:rPr>
          <w:rFonts w:ascii="Arial" w:hAnsi="Arial" w:cs="Arial"/>
          <w:b/>
        </w:rPr>
        <w:t>stambena jedinica / stan</w:t>
      </w:r>
      <w:r w:rsidRPr="00095E62">
        <w:rPr>
          <w:rFonts w:ascii="Arial" w:hAnsi="Arial" w:cs="Arial"/>
        </w:rPr>
        <w:t xml:space="preserve"> – </w:t>
      </w:r>
      <w:r w:rsidRPr="00095E62">
        <w:rPr>
          <w:rFonts w:ascii="Arial" w:hAnsi="Arial" w:cs="Arial"/>
          <w:i/>
        </w:rPr>
        <w:t>samostalna uporabna cjelina</w:t>
      </w:r>
      <w:r w:rsidRPr="00095E62">
        <w:rPr>
          <w:rFonts w:ascii="Arial" w:hAnsi="Arial" w:cs="Arial"/>
        </w:rPr>
        <w:t xml:space="preserve"> namijenjena stanovanju i, ako ovim Prostornim planom nije propisano drukčije, smještena u </w:t>
      </w:r>
      <w:r w:rsidRPr="00095E62">
        <w:rPr>
          <w:rFonts w:ascii="Arial" w:hAnsi="Arial" w:cs="Arial"/>
          <w:i/>
        </w:rPr>
        <w:t>stambenoj</w:t>
      </w:r>
      <w:r w:rsidRPr="00095E62">
        <w:rPr>
          <w:rFonts w:ascii="Arial" w:hAnsi="Arial" w:cs="Arial"/>
        </w:rPr>
        <w:t xml:space="preserve"> ili </w:t>
      </w:r>
      <w:r w:rsidRPr="00095E62">
        <w:rPr>
          <w:rFonts w:ascii="Arial" w:hAnsi="Arial" w:cs="Arial"/>
          <w:i/>
        </w:rPr>
        <w:t>stambeno-poslovnoj zgradi</w:t>
      </w:r>
    </w:p>
    <w:p w14:paraId="7B936025" w14:textId="77777777" w:rsidR="008B4BD9" w:rsidRPr="00095E62" w:rsidRDefault="008B4BD9" w:rsidP="00095E62">
      <w:pPr>
        <w:pStyle w:val="Normal-Stavaknumber"/>
        <w:spacing w:before="0" w:line="276" w:lineRule="auto"/>
        <w:rPr>
          <w:rFonts w:ascii="Arial" w:hAnsi="Arial" w:cs="Arial"/>
        </w:rPr>
      </w:pPr>
      <w:r w:rsidRPr="00095E62">
        <w:rPr>
          <w:rFonts w:ascii="Arial" w:hAnsi="Arial" w:cs="Arial"/>
          <w:b/>
        </w:rPr>
        <w:t>smještajna jedinica</w:t>
      </w:r>
      <w:r w:rsidRPr="00095E62">
        <w:rPr>
          <w:rFonts w:ascii="Arial" w:hAnsi="Arial" w:cs="Arial"/>
        </w:rPr>
        <w:t xml:space="preserve"> – funkcionalna jedinica namijenjena pružanju usluga smještaja te smještena ili u </w:t>
      </w:r>
      <w:r w:rsidRPr="00095E62">
        <w:rPr>
          <w:rFonts w:ascii="Arial" w:hAnsi="Arial" w:cs="Arial"/>
          <w:i/>
        </w:rPr>
        <w:t>glavnoj zgradi</w:t>
      </w:r>
      <w:r w:rsidRPr="00095E62">
        <w:rPr>
          <w:rFonts w:ascii="Arial" w:hAnsi="Arial" w:cs="Arial"/>
        </w:rPr>
        <w:t xml:space="preserve"> na građevnoj čestici ugostiteljsko-turističke namjene ili kao </w:t>
      </w:r>
      <w:r w:rsidRPr="00095E62">
        <w:rPr>
          <w:rFonts w:ascii="Arial" w:hAnsi="Arial" w:cs="Arial"/>
          <w:i/>
        </w:rPr>
        <w:t>sadržaj druge namjene</w:t>
      </w:r>
      <w:r w:rsidRPr="00095E62">
        <w:rPr>
          <w:rFonts w:ascii="Arial" w:hAnsi="Arial" w:cs="Arial"/>
        </w:rPr>
        <w:t xml:space="preserve"> u </w:t>
      </w:r>
      <w:r w:rsidRPr="00095E62">
        <w:rPr>
          <w:rFonts w:ascii="Arial" w:hAnsi="Arial" w:cs="Arial"/>
          <w:i/>
        </w:rPr>
        <w:t>glavnoj zgradi</w:t>
      </w:r>
      <w:r w:rsidRPr="00095E62">
        <w:rPr>
          <w:rFonts w:ascii="Arial" w:hAnsi="Arial" w:cs="Arial"/>
        </w:rPr>
        <w:t xml:space="preserve"> na građevnoj čestici stambene namjene</w:t>
      </w:r>
    </w:p>
    <w:p w14:paraId="5FDC73A9" w14:textId="564C2A39" w:rsidR="008B4BD9" w:rsidRPr="00095E62" w:rsidRDefault="008B4BD9" w:rsidP="00095E62">
      <w:pPr>
        <w:pStyle w:val="Normal-Stavaknumber"/>
        <w:spacing w:before="0" w:line="276" w:lineRule="auto"/>
        <w:rPr>
          <w:rFonts w:ascii="Arial" w:hAnsi="Arial" w:cs="Arial"/>
        </w:rPr>
      </w:pPr>
      <w:r w:rsidRPr="00095E62">
        <w:rPr>
          <w:rFonts w:ascii="Arial" w:hAnsi="Arial" w:cs="Arial"/>
          <w:b/>
        </w:rPr>
        <w:t>konačno uređen teren građevne čestice</w:t>
      </w:r>
      <w:r w:rsidRPr="00095E62">
        <w:rPr>
          <w:rFonts w:ascii="Arial" w:hAnsi="Arial" w:cs="Arial"/>
        </w:rPr>
        <w:t xml:space="preserve"> – dio građevne čestice oko svih građevina na građevnoj čestici (izuzev ulazne rampe i/ili stuba koji služe za pristup podrumskoj/</w:t>
      </w:r>
      <w:r w:rsidR="0063467E" w:rsidRPr="00095E62">
        <w:rPr>
          <w:rFonts w:ascii="Arial" w:hAnsi="Arial" w:cs="Arial"/>
        </w:rPr>
        <w:br/>
      </w:r>
      <w:r w:rsidRPr="00095E62">
        <w:rPr>
          <w:rFonts w:ascii="Arial" w:hAnsi="Arial" w:cs="Arial"/>
        </w:rPr>
        <w:t xml:space="preserve">suterenskoj etaži) koji služi redovitoj uporabi građevina te koji je završno nasipan, izravnan i uređen i/ili zadržan u prirodnom stanju, a uređenje terena građevne čestice obuhvaća: popločenja (kolnog pristupa, parkirališne površine, staza te terasa kada terasa nije konstruktivni dio </w:t>
      </w:r>
      <w:r w:rsidRPr="00095E62">
        <w:rPr>
          <w:rFonts w:ascii="Arial" w:hAnsi="Arial" w:cs="Arial"/>
          <w:i/>
        </w:rPr>
        <w:t>etaže</w:t>
      </w:r>
      <w:r w:rsidRPr="00095E62">
        <w:rPr>
          <w:rFonts w:ascii="Arial" w:hAnsi="Arial" w:cs="Arial"/>
        </w:rPr>
        <w:t xml:space="preserve"> ispod nje), izvedba ograde uz granicu građevne čestice te hortikulturno uređenje građevne čestice</w:t>
      </w:r>
    </w:p>
    <w:p w14:paraId="274DFCED" w14:textId="77777777" w:rsidR="008B4BD9" w:rsidRPr="00095E62" w:rsidRDefault="008B4BD9" w:rsidP="00095E62">
      <w:pPr>
        <w:pStyle w:val="Normal-Stavaknumber"/>
        <w:spacing w:before="0" w:line="276" w:lineRule="auto"/>
        <w:rPr>
          <w:rFonts w:ascii="Arial" w:hAnsi="Arial" w:cs="Arial"/>
        </w:rPr>
      </w:pPr>
      <w:r w:rsidRPr="00095E62">
        <w:rPr>
          <w:rFonts w:ascii="Arial" w:hAnsi="Arial" w:cs="Arial"/>
          <w:b/>
          <w:iCs/>
        </w:rPr>
        <w:t>prirodan i/ili hortikulturno uređen dio građevne čestice</w:t>
      </w:r>
      <w:r w:rsidRPr="00095E62">
        <w:rPr>
          <w:rFonts w:ascii="Arial" w:hAnsi="Arial" w:cs="Arial"/>
        </w:rPr>
        <w:t xml:space="preserve"> – podzemno i nadzemno neizgrađen dio građevne čestice, odnosno zemljišta zadržan u prirodnom stanju ili je hortikulturno uređen te je nenatkriven i ima svojstvo prirodne upojnosti</w:t>
      </w:r>
    </w:p>
    <w:p w14:paraId="43C4D45F" w14:textId="049C8006" w:rsidR="00693DBA" w:rsidRPr="00095E62" w:rsidRDefault="00693DBA" w:rsidP="00095E62">
      <w:pPr>
        <w:pStyle w:val="Normal-Stavaknumber"/>
        <w:spacing w:before="0" w:line="276" w:lineRule="auto"/>
        <w:rPr>
          <w:rFonts w:ascii="Arial" w:hAnsi="Arial" w:cs="Arial"/>
        </w:rPr>
      </w:pPr>
      <w:r w:rsidRPr="00095E62">
        <w:rPr>
          <w:rFonts w:ascii="Arial" w:hAnsi="Arial" w:cs="Arial"/>
          <w:b/>
        </w:rPr>
        <w:t xml:space="preserve">zgrada </w:t>
      </w:r>
      <w:r w:rsidR="00632EB2" w:rsidRPr="00095E62">
        <w:rPr>
          <w:rFonts w:ascii="Arial" w:hAnsi="Arial" w:cs="Arial"/>
          <w:b/>
        </w:rPr>
        <w:t>namijenjena stanovanju</w:t>
      </w:r>
      <w:r w:rsidRPr="00095E62">
        <w:rPr>
          <w:rFonts w:ascii="Arial" w:hAnsi="Arial" w:cs="Arial"/>
        </w:rPr>
        <w:t xml:space="preserve"> – zgrada koja je u cijelosti ili pretežito namijenjena stalnom i povremenom stanovanju</w:t>
      </w:r>
    </w:p>
    <w:p w14:paraId="75ECE477" w14:textId="24FC1F4F" w:rsidR="008B4BD9" w:rsidRPr="00095E62" w:rsidRDefault="00693DBA" w:rsidP="00095E62">
      <w:pPr>
        <w:pStyle w:val="Normal-Stavaktabtab"/>
        <w:numPr>
          <w:ilvl w:val="0"/>
          <w:numId w:val="0"/>
        </w:numPr>
        <w:spacing w:before="0" w:line="276" w:lineRule="auto"/>
        <w:ind w:left="1418" w:hanging="567"/>
        <w:rPr>
          <w:rFonts w:ascii="Arial" w:hAnsi="Arial" w:cs="Arial"/>
          <w:spacing w:val="-2"/>
        </w:rPr>
      </w:pPr>
      <w:r w:rsidRPr="00095E62">
        <w:rPr>
          <w:rFonts w:ascii="Arial" w:hAnsi="Arial" w:cs="Arial"/>
        </w:rPr>
        <w:t>27.1.</w:t>
      </w:r>
      <w:r w:rsidRPr="00095E62">
        <w:rPr>
          <w:rFonts w:ascii="Arial" w:hAnsi="Arial" w:cs="Arial"/>
        </w:rPr>
        <w:tab/>
      </w:r>
      <w:r w:rsidR="008B4BD9" w:rsidRPr="00095E62">
        <w:rPr>
          <w:rFonts w:ascii="Arial" w:hAnsi="Arial" w:cs="Arial"/>
          <w:b/>
        </w:rPr>
        <w:t>stambena zgrada</w:t>
      </w:r>
      <w:r w:rsidR="008B4BD9" w:rsidRPr="00095E62">
        <w:rPr>
          <w:rFonts w:ascii="Arial" w:hAnsi="Arial" w:cs="Arial"/>
          <w:spacing w:val="-2"/>
        </w:rPr>
        <w:t xml:space="preserve"> – zgrada </w:t>
      </w:r>
      <w:r w:rsidR="008B4BD9" w:rsidRPr="00095E62">
        <w:rPr>
          <w:rFonts w:ascii="Arial" w:hAnsi="Arial" w:cs="Arial"/>
          <w:iCs/>
          <w:spacing w:val="-2"/>
        </w:rPr>
        <w:t>namijenjena</w:t>
      </w:r>
      <w:r w:rsidRPr="00095E62">
        <w:rPr>
          <w:rFonts w:ascii="Arial" w:hAnsi="Arial" w:cs="Arial"/>
          <w:iCs/>
          <w:spacing w:val="-2"/>
        </w:rPr>
        <w:t xml:space="preserve"> isključivo</w:t>
      </w:r>
      <w:r w:rsidR="008B4BD9" w:rsidRPr="00095E62">
        <w:rPr>
          <w:rFonts w:ascii="Arial" w:hAnsi="Arial" w:cs="Arial"/>
          <w:spacing w:val="-2"/>
        </w:rPr>
        <w:t xml:space="preserve"> stalnom i povremenom stanovanju</w:t>
      </w:r>
    </w:p>
    <w:p w14:paraId="1C05974D" w14:textId="59DF1921" w:rsidR="008B4BD9" w:rsidRPr="00095E62" w:rsidRDefault="00693DBA" w:rsidP="00095E62">
      <w:pPr>
        <w:pStyle w:val="Normal-Stavaktabtab"/>
        <w:numPr>
          <w:ilvl w:val="0"/>
          <w:numId w:val="0"/>
        </w:numPr>
        <w:spacing w:before="0" w:line="276" w:lineRule="auto"/>
        <w:ind w:left="1418" w:hanging="567"/>
        <w:rPr>
          <w:rFonts w:ascii="Arial" w:hAnsi="Arial" w:cs="Arial"/>
        </w:rPr>
      </w:pPr>
      <w:r w:rsidRPr="00095E62">
        <w:rPr>
          <w:rFonts w:ascii="Arial" w:hAnsi="Arial" w:cs="Arial"/>
        </w:rPr>
        <w:t>27.2.</w:t>
      </w:r>
      <w:r w:rsidRPr="00095E62">
        <w:rPr>
          <w:rFonts w:ascii="Arial" w:hAnsi="Arial" w:cs="Arial"/>
        </w:rPr>
        <w:tab/>
      </w:r>
      <w:r w:rsidR="008B4BD9" w:rsidRPr="00095E62">
        <w:rPr>
          <w:rFonts w:ascii="Arial" w:hAnsi="Arial" w:cs="Arial"/>
          <w:b/>
        </w:rPr>
        <w:t>stambeno-poslovna zgrada</w:t>
      </w:r>
      <w:r w:rsidR="008B4BD9" w:rsidRPr="00095E62">
        <w:rPr>
          <w:rFonts w:ascii="Arial" w:hAnsi="Arial" w:cs="Arial"/>
        </w:rPr>
        <w:t xml:space="preserve"> – </w:t>
      </w:r>
      <w:r w:rsidR="008B4BD9" w:rsidRPr="00095E62">
        <w:rPr>
          <w:rFonts w:ascii="Arial" w:hAnsi="Arial" w:cs="Arial"/>
          <w:iCs/>
        </w:rPr>
        <w:t>zgrada</w:t>
      </w:r>
      <w:r w:rsidR="008B4BD9" w:rsidRPr="00095E62">
        <w:rPr>
          <w:rFonts w:ascii="Arial" w:hAnsi="Arial" w:cs="Arial"/>
        </w:rPr>
        <w:t xml:space="preserve"> namijenjena stalnom i povremenom stanovanju i smještaju </w:t>
      </w:r>
      <w:r w:rsidR="008B4BD9" w:rsidRPr="00095E62">
        <w:rPr>
          <w:rFonts w:ascii="Arial" w:hAnsi="Arial" w:cs="Arial"/>
          <w:i/>
        </w:rPr>
        <w:t>sadržaja druge namjene</w:t>
      </w:r>
      <w:r w:rsidR="008B4BD9" w:rsidRPr="00095E62">
        <w:rPr>
          <w:rFonts w:ascii="Arial" w:hAnsi="Arial" w:cs="Arial"/>
        </w:rPr>
        <w:t xml:space="preserve"> za obavljanje djelatnosti sukladno ovom Prostornom planu</w:t>
      </w:r>
    </w:p>
    <w:p w14:paraId="1D8A385F" w14:textId="77777777" w:rsidR="008B4BD9" w:rsidRPr="00095E62" w:rsidRDefault="008B4BD9" w:rsidP="00095E62">
      <w:pPr>
        <w:pStyle w:val="Normal-Stavaknumber"/>
        <w:spacing w:before="0" w:line="276" w:lineRule="auto"/>
        <w:rPr>
          <w:rFonts w:ascii="Arial" w:hAnsi="Arial" w:cs="Arial"/>
        </w:rPr>
      </w:pPr>
      <w:r w:rsidRPr="00095E62">
        <w:rPr>
          <w:rFonts w:ascii="Arial" w:hAnsi="Arial" w:cs="Arial"/>
          <w:b/>
        </w:rPr>
        <w:t>zgrada javne i društvene namjene</w:t>
      </w:r>
      <w:r w:rsidRPr="00095E62">
        <w:rPr>
          <w:rFonts w:ascii="Arial" w:hAnsi="Arial" w:cs="Arial"/>
        </w:rPr>
        <w:t xml:space="preserve"> – određena je posebnim propisom o prostornom uređenju</w:t>
      </w:r>
    </w:p>
    <w:p w14:paraId="12A1D9CF" w14:textId="37688FB1" w:rsidR="00693DBA" w:rsidRPr="00095E62" w:rsidRDefault="00693DBA" w:rsidP="00095E62">
      <w:pPr>
        <w:pStyle w:val="Normal-Stavaknumber"/>
        <w:spacing w:before="0" w:line="276" w:lineRule="auto"/>
        <w:rPr>
          <w:rFonts w:ascii="Arial" w:hAnsi="Arial" w:cs="Arial"/>
        </w:rPr>
      </w:pPr>
      <w:r w:rsidRPr="00095E62">
        <w:rPr>
          <w:rFonts w:ascii="Arial" w:hAnsi="Arial" w:cs="Arial"/>
          <w:b/>
        </w:rPr>
        <w:t>sportsko-rekreacijska zgrada</w:t>
      </w:r>
      <w:r w:rsidR="00631AD8" w:rsidRPr="00095E62">
        <w:rPr>
          <w:rFonts w:ascii="Arial" w:hAnsi="Arial" w:cs="Arial"/>
          <w:b/>
        </w:rPr>
        <w:t>/površina</w:t>
      </w:r>
      <w:r w:rsidRPr="00095E62">
        <w:rPr>
          <w:rFonts w:ascii="Arial" w:hAnsi="Arial" w:cs="Arial"/>
        </w:rPr>
        <w:t xml:space="preserve"> – </w:t>
      </w:r>
      <w:r w:rsidRPr="00095E62">
        <w:rPr>
          <w:rFonts w:ascii="Arial" w:hAnsi="Arial" w:cs="Arial"/>
          <w:i/>
        </w:rPr>
        <w:t>zgrada</w:t>
      </w:r>
      <w:r w:rsidR="00631AD8" w:rsidRPr="00095E62">
        <w:rPr>
          <w:rFonts w:ascii="Arial" w:hAnsi="Arial" w:cs="Arial"/>
          <w:i/>
        </w:rPr>
        <w:t>/površina</w:t>
      </w:r>
      <w:r w:rsidRPr="00095E62">
        <w:rPr>
          <w:rFonts w:ascii="Arial" w:hAnsi="Arial" w:cs="Arial"/>
          <w:i/>
        </w:rPr>
        <w:t xml:space="preserve"> javne i društvene namjene</w:t>
      </w:r>
      <w:r w:rsidRPr="00095E62">
        <w:rPr>
          <w:rFonts w:ascii="Arial" w:hAnsi="Arial" w:cs="Arial"/>
        </w:rPr>
        <w:t xml:space="preserve"> namijenjena sportski</w:t>
      </w:r>
      <w:r w:rsidR="006233C2" w:rsidRPr="00095E62">
        <w:rPr>
          <w:rFonts w:ascii="Arial" w:hAnsi="Arial" w:cs="Arial"/>
        </w:rPr>
        <w:t>m</w:t>
      </w:r>
      <w:r w:rsidRPr="00095E62">
        <w:rPr>
          <w:rFonts w:ascii="Arial" w:hAnsi="Arial" w:cs="Arial"/>
        </w:rPr>
        <w:t xml:space="preserve"> i rekreacijski</w:t>
      </w:r>
      <w:r w:rsidR="006233C2" w:rsidRPr="00095E62">
        <w:rPr>
          <w:rFonts w:ascii="Arial" w:hAnsi="Arial" w:cs="Arial"/>
        </w:rPr>
        <w:t>m</w:t>
      </w:r>
      <w:r w:rsidRPr="00095E62">
        <w:rPr>
          <w:rFonts w:ascii="Arial" w:hAnsi="Arial" w:cs="Arial"/>
        </w:rPr>
        <w:t xml:space="preserve"> aktivnosti</w:t>
      </w:r>
      <w:r w:rsidR="006233C2" w:rsidRPr="00095E62">
        <w:rPr>
          <w:rFonts w:ascii="Arial" w:hAnsi="Arial" w:cs="Arial"/>
        </w:rPr>
        <w:t>ma</w:t>
      </w:r>
    </w:p>
    <w:p w14:paraId="5AA14E5B" w14:textId="599FBF88" w:rsidR="008B4BD9" w:rsidRPr="00095E62" w:rsidRDefault="008B4BD9" w:rsidP="00095E62">
      <w:pPr>
        <w:pStyle w:val="Normal-Stavaknumber"/>
        <w:spacing w:before="0" w:line="276" w:lineRule="auto"/>
        <w:rPr>
          <w:rFonts w:ascii="Arial" w:hAnsi="Arial" w:cs="Arial"/>
        </w:rPr>
      </w:pPr>
      <w:r w:rsidRPr="00095E62">
        <w:rPr>
          <w:rFonts w:ascii="Arial" w:hAnsi="Arial" w:cs="Arial"/>
          <w:b/>
        </w:rPr>
        <w:t>poslovna zgrada</w:t>
      </w:r>
      <w:r w:rsidRPr="00095E62">
        <w:rPr>
          <w:rFonts w:ascii="Arial" w:hAnsi="Arial" w:cs="Arial"/>
        </w:rPr>
        <w:t xml:space="preserve"> – zgrada namijenjena obavljanju uredskih, servisnih, uslužnih (uključujući i ugostiteljskih), trgovačkih i ostalih poslovnih djelatnosti</w:t>
      </w:r>
    </w:p>
    <w:p w14:paraId="207B1C30" w14:textId="62DA1F25" w:rsidR="00693DBA" w:rsidRPr="00095E62" w:rsidRDefault="00693DBA" w:rsidP="00095E62">
      <w:pPr>
        <w:pStyle w:val="Normal-Stavaknumber"/>
        <w:spacing w:before="0" w:line="276" w:lineRule="auto"/>
        <w:rPr>
          <w:rFonts w:ascii="Arial" w:hAnsi="Arial" w:cs="Arial"/>
        </w:rPr>
      </w:pPr>
      <w:r w:rsidRPr="00095E62">
        <w:rPr>
          <w:rFonts w:ascii="Arial" w:hAnsi="Arial" w:cs="Arial"/>
          <w:b/>
        </w:rPr>
        <w:t>poslovno-stambena zgrada</w:t>
      </w:r>
      <w:r w:rsidRPr="00095E62">
        <w:rPr>
          <w:rFonts w:ascii="Arial" w:hAnsi="Arial" w:cs="Arial"/>
        </w:rPr>
        <w:t xml:space="preserve"> – poslovna zgrada koja u manjem dijelu sadrži i stambeni prostor</w:t>
      </w:r>
    </w:p>
    <w:p w14:paraId="7947DB96" w14:textId="1A0D0443" w:rsidR="008B4BD9" w:rsidRPr="00095E62" w:rsidRDefault="008B4BD9" w:rsidP="00095E62">
      <w:pPr>
        <w:pStyle w:val="Normal-Stavaknumber"/>
        <w:spacing w:before="0" w:line="276" w:lineRule="auto"/>
        <w:rPr>
          <w:rFonts w:ascii="Arial" w:hAnsi="Arial" w:cs="Arial"/>
        </w:rPr>
      </w:pPr>
      <w:r w:rsidRPr="00095E62">
        <w:rPr>
          <w:rFonts w:ascii="Arial" w:hAnsi="Arial" w:cs="Arial"/>
          <w:b/>
        </w:rPr>
        <w:t>ugostiteljsko-turistička zgrada</w:t>
      </w:r>
      <w:r w:rsidRPr="00095E62">
        <w:rPr>
          <w:rFonts w:ascii="Arial" w:hAnsi="Arial" w:cs="Arial"/>
          <w:spacing w:val="-2"/>
        </w:rPr>
        <w:t xml:space="preserve"> – zgrada namijenjena obavljanju gospodarskih djelatnosti </w:t>
      </w:r>
      <w:r w:rsidRPr="00095E62">
        <w:rPr>
          <w:rFonts w:ascii="Arial" w:hAnsi="Arial" w:cs="Arial"/>
        </w:rPr>
        <w:t>turizma (usluge smještaja, prehrane, pića i napitaka) sukladno posebnim propisima</w:t>
      </w:r>
    </w:p>
    <w:p w14:paraId="656EECED" w14:textId="77777777" w:rsidR="008B4BD9" w:rsidRPr="00095E62" w:rsidRDefault="008B4BD9" w:rsidP="00095E62">
      <w:pPr>
        <w:pStyle w:val="Normal-Stavaknumber"/>
        <w:spacing w:before="0" w:line="276" w:lineRule="auto"/>
        <w:rPr>
          <w:rFonts w:ascii="Arial" w:hAnsi="Arial" w:cs="Arial"/>
        </w:rPr>
      </w:pPr>
      <w:r w:rsidRPr="00095E62">
        <w:rPr>
          <w:rFonts w:ascii="Arial" w:hAnsi="Arial" w:cs="Arial"/>
          <w:b/>
        </w:rPr>
        <w:t>zgrada poljoprivredne namjene</w:t>
      </w:r>
      <w:r w:rsidRPr="00095E62">
        <w:rPr>
          <w:rFonts w:ascii="Arial" w:hAnsi="Arial" w:cs="Arial"/>
        </w:rPr>
        <w:t xml:space="preserve"> – zgrada u kojoj se obavljaju isključivo poljoprivredne djelatnosti te u odnosu na utjecaj na okoliš i okolinu može biti:</w:t>
      </w:r>
    </w:p>
    <w:p w14:paraId="6B84215A" w14:textId="77777777" w:rsidR="008B4BD9" w:rsidRPr="00095E62" w:rsidRDefault="008B4BD9" w:rsidP="00095E62">
      <w:pPr>
        <w:pStyle w:val="Normal-Stavaktabtab"/>
        <w:numPr>
          <w:ilvl w:val="0"/>
          <w:numId w:val="0"/>
        </w:numPr>
        <w:spacing w:before="0" w:line="276" w:lineRule="auto"/>
        <w:ind w:left="1418" w:hanging="567"/>
        <w:rPr>
          <w:rFonts w:ascii="Arial" w:hAnsi="Arial" w:cs="Arial"/>
        </w:rPr>
      </w:pPr>
      <w:r w:rsidRPr="00095E62">
        <w:rPr>
          <w:rFonts w:ascii="Arial" w:hAnsi="Arial" w:cs="Arial"/>
        </w:rPr>
        <w:lastRenderedPageBreak/>
        <w:t>33.1.</w:t>
      </w:r>
      <w:r w:rsidRPr="00095E62">
        <w:rPr>
          <w:rFonts w:ascii="Arial" w:hAnsi="Arial" w:cs="Arial"/>
        </w:rPr>
        <w:tab/>
      </w:r>
      <w:r w:rsidRPr="00095E62">
        <w:rPr>
          <w:rFonts w:ascii="Arial" w:hAnsi="Arial" w:cs="Arial"/>
          <w:b/>
        </w:rPr>
        <w:t>s izvorom zagađenja</w:t>
      </w:r>
      <w:r w:rsidRPr="00095E62">
        <w:rPr>
          <w:rFonts w:ascii="Arial" w:hAnsi="Arial" w:cs="Arial"/>
        </w:rPr>
        <w:t xml:space="preserve"> – zgrada za uzgoj krupne i sitne stoke i peradi (uzgoj goveda, svinja, koza, ovca, konja, zečeva, kunića, činčila, kokoši, purica i sl.), klaonica i sl.</w:t>
      </w:r>
    </w:p>
    <w:p w14:paraId="4700710E" w14:textId="77777777" w:rsidR="008B4BD9" w:rsidRPr="00095E62" w:rsidRDefault="008B4BD9" w:rsidP="00095E62">
      <w:pPr>
        <w:pStyle w:val="Normal-Stavaktabtab"/>
        <w:numPr>
          <w:ilvl w:val="0"/>
          <w:numId w:val="0"/>
        </w:numPr>
        <w:spacing w:before="0" w:line="276" w:lineRule="auto"/>
        <w:ind w:left="1418" w:hanging="567"/>
        <w:rPr>
          <w:rFonts w:ascii="Arial" w:hAnsi="Arial" w:cs="Arial"/>
        </w:rPr>
      </w:pPr>
      <w:r w:rsidRPr="00095E62">
        <w:rPr>
          <w:rFonts w:ascii="Arial" w:hAnsi="Arial" w:cs="Arial"/>
        </w:rPr>
        <w:t>33.2.</w:t>
      </w:r>
      <w:r w:rsidRPr="00095E62">
        <w:rPr>
          <w:rFonts w:ascii="Arial" w:hAnsi="Arial" w:cs="Arial"/>
        </w:rPr>
        <w:tab/>
      </w:r>
      <w:r w:rsidRPr="00095E62">
        <w:rPr>
          <w:rFonts w:ascii="Arial" w:hAnsi="Arial" w:cs="Arial"/>
          <w:b/>
        </w:rPr>
        <w:t>bez izvora zagađenja</w:t>
      </w:r>
      <w:r w:rsidRPr="00095E62">
        <w:rPr>
          <w:rFonts w:ascii="Arial" w:hAnsi="Arial" w:cs="Arial"/>
        </w:rPr>
        <w:t xml:space="preserve"> – pčelinjak, staklenik, plastenik, gljivarnik, spremište poljoprivrednih proizvoda, alata te vozila ili strojeva za poljoprivredu, sušionica mesa/bilja, sjenik, sušara, pušnica, konoba za pripremu, skladištenje i kušanje sira, vina, maslina i ostalih poljoprivrednih proizvoda i prerađevina i sl. zgrada, uz adekvatno zbrinjavanje otpada u proizvodnom procesu, i sl.,</w:t>
      </w:r>
    </w:p>
    <w:p w14:paraId="76FE0D8F" w14:textId="09BF7B33" w:rsidR="008B4BD9" w:rsidRPr="00095E62" w:rsidRDefault="008B4BD9" w:rsidP="00095E62">
      <w:pPr>
        <w:pStyle w:val="Normal-Stavaknumber"/>
        <w:numPr>
          <w:ilvl w:val="0"/>
          <w:numId w:val="0"/>
        </w:numPr>
        <w:spacing w:before="0" w:line="276" w:lineRule="auto"/>
        <w:ind w:left="851"/>
        <w:rPr>
          <w:rFonts w:ascii="Arial" w:hAnsi="Arial" w:cs="Arial"/>
        </w:rPr>
      </w:pPr>
      <w:r w:rsidRPr="00095E62">
        <w:rPr>
          <w:rFonts w:ascii="Arial" w:hAnsi="Arial" w:cs="Arial"/>
        </w:rPr>
        <w:t>a u odnosu na osnovnu namjenu građevne čestice</w:t>
      </w:r>
      <w:r w:rsidR="00556FBA" w:rsidRPr="00095E62">
        <w:rPr>
          <w:rFonts w:ascii="Arial" w:hAnsi="Arial" w:cs="Arial"/>
        </w:rPr>
        <w:t xml:space="preserve"> (ili zemljišta) </w:t>
      </w:r>
      <w:r w:rsidRPr="00095E62">
        <w:rPr>
          <w:rFonts w:ascii="Arial" w:hAnsi="Arial" w:cs="Arial"/>
        </w:rPr>
        <w:t>na kojoj se gradi može biti:</w:t>
      </w:r>
    </w:p>
    <w:p w14:paraId="0B5B213C" w14:textId="5E42AA56" w:rsidR="008B4BD9" w:rsidRPr="00095E62" w:rsidRDefault="008B4BD9" w:rsidP="00095E62">
      <w:pPr>
        <w:pStyle w:val="Normal-Stavaktabtab"/>
        <w:numPr>
          <w:ilvl w:val="0"/>
          <w:numId w:val="0"/>
        </w:numPr>
        <w:spacing w:before="0" w:line="276" w:lineRule="auto"/>
        <w:ind w:left="1418" w:hanging="567"/>
        <w:rPr>
          <w:rFonts w:ascii="Arial" w:hAnsi="Arial" w:cs="Arial"/>
        </w:rPr>
      </w:pPr>
      <w:r w:rsidRPr="00095E62">
        <w:rPr>
          <w:rFonts w:ascii="Arial" w:hAnsi="Arial" w:cs="Arial"/>
        </w:rPr>
        <w:t>33.3.</w:t>
      </w:r>
      <w:r w:rsidRPr="00095E62">
        <w:rPr>
          <w:rFonts w:ascii="Arial" w:hAnsi="Arial" w:cs="Arial"/>
        </w:rPr>
        <w:tab/>
      </w:r>
      <w:r w:rsidRPr="00095E62">
        <w:rPr>
          <w:rFonts w:ascii="Arial" w:hAnsi="Arial" w:cs="Arial"/>
          <w:b/>
        </w:rPr>
        <w:t>poljoprivredna zgrada</w:t>
      </w:r>
      <w:r w:rsidRPr="00095E62">
        <w:rPr>
          <w:rFonts w:ascii="Arial" w:hAnsi="Arial" w:cs="Arial"/>
        </w:rPr>
        <w:t xml:space="preserve"> – zgrada poljoprivredne namjene koja je glavna zgrada na građevnoj čestici poljoprivredne namjene</w:t>
      </w:r>
      <w:r w:rsidR="0015542E" w:rsidRPr="00095E62">
        <w:rPr>
          <w:rFonts w:ascii="Arial" w:hAnsi="Arial" w:cs="Arial"/>
        </w:rPr>
        <w:t xml:space="preserve"> ili iznimno na zemljištu namijenjenom poljoprivredi kada se gradi izvan građevinskih područja</w:t>
      </w:r>
    </w:p>
    <w:p w14:paraId="4216BF0F" w14:textId="62B5003C" w:rsidR="008B4BD9" w:rsidRPr="00095E62" w:rsidRDefault="008B4BD9" w:rsidP="00095E62">
      <w:pPr>
        <w:pStyle w:val="Normal-Stavaktabtab"/>
        <w:numPr>
          <w:ilvl w:val="0"/>
          <w:numId w:val="0"/>
        </w:numPr>
        <w:spacing w:before="0" w:line="276" w:lineRule="auto"/>
        <w:ind w:left="1418" w:hanging="567"/>
        <w:rPr>
          <w:rFonts w:ascii="Arial" w:hAnsi="Arial" w:cs="Arial"/>
          <w:b/>
        </w:rPr>
      </w:pPr>
      <w:r w:rsidRPr="00095E62">
        <w:rPr>
          <w:rFonts w:ascii="Arial" w:hAnsi="Arial" w:cs="Arial"/>
        </w:rPr>
        <w:t>33.</w:t>
      </w:r>
      <w:r w:rsidR="003124B4" w:rsidRPr="00095E62">
        <w:rPr>
          <w:rFonts w:ascii="Arial" w:hAnsi="Arial" w:cs="Arial"/>
        </w:rPr>
        <w:t>4</w:t>
      </w:r>
      <w:r w:rsidRPr="00095E62">
        <w:rPr>
          <w:rFonts w:ascii="Arial" w:hAnsi="Arial" w:cs="Arial"/>
        </w:rPr>
        <w:t>.</w:t>
      </w:r>
      <w:r w:rsidRPr="00095E62">
        <w:rPr>
          <w:rFonts w:ascii="Arial" w:hAnsi="Arial" w:cs="Arial"/>
        </w:rPr>
        <w:tab/>
      </w:r>
      <w:r w:rsidRPr="00095E62">
        <w:rPr>
          <w:rFonts w:ascii="Arial" w:hAnsi="Arial" w:cs="Arial"/>
          <w:b/>
        </w:rPr>
        <w:t>pomoćna poljoprivredna zgrada</w:t>
      </w:r>
      <w:r w:rsidRPr="00095E62">
        <w:rPr>
          <w:rFonts w:ascii="Arial" w:hAnsi="Arial" w:cs="Arial"/>
        </w:rPr>
        <w:t>– zgrada poljoprivredne namjene koja je pomoćna zgrada na građevnoj čestici stambene namjene</w:t>
      </w:r>
    </w:p>
    <w:p w14:paraId="7DAC6821" w14:textId="4E600EC1" w:rsidR="008B4BD9" w:rsidRPr="00095E62" w:rsidRDefault="008B4BD9" w:rsidP="00095E62">
      <w:pPr>
        <w:pStyle w:val="Normal-Stavaknumber"/>
        <w:spacing w:before="0" w:line="276" w:lineRule="auto"/>
        <w:ind w:left="852" w:hanging="285"/>
        <w:rPr>
          <w:rFonts w:ascii="Arial" w:hAnsi="Arial" w:cs="Arial"/>
        </w:rPr>
      </w:pPr>
      <w:r w:rsidRPr="00095E62">
        <w:rPr>
          <w:rFonts w:ascii="Arial" w:hAnsi="Arial" w:cs="Arial"/>
          <w:b/>
        </w:rPr>
        <w:t>javna površina</w:t>
      </w:r>
      <w:r w:rsidRPr="00095E62">
        <w:rPr>
          <w:rFonts w:ascii="Arial" w:hAnsi="Arial" w:cs="Arial"/>
        </w:rPr>
        <w:t xml:space="preserve"> – svaka površina čije je korištenje namijenjeno svima i pod jednakim uvjetima (</w:t>
      </w:r>
      <w:r w:rsidR="000E33AA" w:rsidRPr="00095E62">
        <w:rPr>
          <w:rFonts w:ascii="Arial" w:hAnsi="Arial" w:cs="Arial"/>
          <w:i/>
        </w:rPr>
        <w:t>javna zelena površina</w:t>
      </w:r>
      <w:r w:rsidR="000E33AA" w:rsidRPr="00095E62">
        <w:rPr>
          <w:rFonts w:ascii="Arial" w:hAnsi="Arial" w:cs="Arial"/>
        </w:rPr>
        <w:t xml:space="preserve">, </w:t>
      </w:r>
      <w:r w:rsidRPr="00095E62">
        <w:rPr>
          <w:rFonts w:ascii="Arial" w:hAnsi="Arial" w:cs="Arial"/>
          <w:i/>
        </w:rPr>
        <w:t>javna prometna površina</w:t>
      </w:r>
      <w:r w:rsidR="000E33AA" w:rsidRPr="00095E62">
        <w:rPr>
          <w:rFonts w:ascii="Arial" w:hAnsi="Arial" w:cs="Arial"/>
        </w:rPr>
        <w:t xml:space="preserve"> te javna površina komunalne namjene: tržnica, zeleni otok, groblje </w:t>
      </w:r>
      <w:r w:rsidRPr="00095E62">
        <w:rPr>
          <w:rFonts w:ascii="Arial" w:hAnsi="Arial" w:cs="Arial"/>
        </w:rPr>
        <w:t>i sl.)</w:t>
      </w:r>
    </w:p>
    <w:p w14:paraId="5A23B758" w14:textId="77777777" w:rsidR="008B4BD9" w:rsidRPr="00095E62" w:rsidRDefault="008B4BD9" w:rsidP="00095E62">
      <w:pPr>
        <w:pStyle w:val="Normal-Stavaknumber"/>
        <w:spacing w:before="0" w:line="276" w:lineRule="auto"/>
        <w:rPr>
          <w:rFonts w:ascii="Arial" w:hAnsi="Arial" w:cs="Arial"/>
        </w:rPr>
      </w:pPr>
      <w:r w:rsidRPr="00095E62">
        <w:rPr>
          <w:rFonts w:ascii="Arial" w:hAnsi="Arial" w:cs="Arial"/>
          <w:b/>
        </w:rPr>
        <w:t>javna zelena površina</w:t>
      </w:r>
      <w:r w:rsidRPr="00095E62">
        <w:rPr>
          <w:rFonts w:ascii="Arial" w:hAnsi="Arial" w:cs="Arial"/>
        </w:rPr>
        <w:t xml:space="preserve"> – javna površina koja je hortikulturno uređena i/ili je zadržana u prirodnom stanju te može biti infrastrukturno opremljena i uređena djelomičnim popločenjem, postavljanjem spomenika i skulptura, izvedbom fontana i vodnih površina i sl., a prema namjeni može biti: javni park (perivoj), dječje igralište, javni vrt, drvored, uređena zatravljena javna površina ili sl.</w:t>
      </w:r>
    </w:p>
    <w:p w14:paraId="2A6BDF91" w14:textId="60C7A1EA" w:rsidR="00A96A3F" w:rsidRPr="00095E62" w:rsidRDefault="008B4BD9" w:rsidP="00095E62">
      <w:pPr>
        <w:pStyle w:val="Normal-Stavaknumber"/>
        <w:spacing w:before="0" w:line="276" w:lineRule="auto"/>
        <w:rPr>
          <w:rFonts w:ascii="Arial" w:hAnsi="Arial" w:cs="Arial"/>
        </w:rPr>
      </w:pPr>
      <w:r w:rsidRPr="00095E62">
        <w:rPr>
          <w:rFonts w:ascii="Arial" w:hAnsi="Arial" w:cs="Arial"/>
          <w:b/>
        </w:rPr>
        <w:t>zaštitna</w:t>
      </w:r>
      <w:r w:rsidR="00983E94" w:rsidRPr="00095E62">
        <w:rPr>
          <w:rFonts w:ascii="Arial" w:hAnsi="Arial" w:cs="Arial"/>
          <w:b/>
        </w:rPr>
        <w:t xml:space="preserve"> zelena</w:t>
      </w:r>
      <w:r w:rsidRPr="00095E62">
        <w:rPr>
          <w:rFonts w:ascii="Arial" w:hAnsi="Arial" w:cs="Arial"/>
          <w:b/>
        </w:rPr>
        <w:t xml:space="preserve"> površina</w:t>
      </w:r>
      <w:r w:rsidRPr="00095E62">
        <w:rPr>
          <w:rFonts w:ascii="Arial" w:hAnsi="Arial" w:cs="Arial"/>
        </w:rPr>
        <w:t xml:space="preserve"> – površina (zasebna građevna čestica</w:t>
      </w:r>
      <w:r w:rsidR="000E5BF9" w:rsidRPr="00095E62">
        <w:rPr>
          <w:rFonts w:ascii="Arial" w:hAnsi="Arial" w:cs="Arial"/>
        </w:rPr>
        <w:t xml:space="preserve"> koja može biti i javna površina</w:t>
      </w:r>
      <w:r w:rsidR="00983E94" w:rsidRPr="00095E62">
        <w:rPr>
          <w:rFonts w:ascii="Arial" w:hAnsi="Arial" w:cs="Arial"/>
        </w:rPr>
        <w:t xml:space="preserve"> ili dio </w:t>
      </w:r>
      <w:r w:rsidR="00F43F95" w:rsidRPr="00095E62">
        <w:rPr>
          <w:rFonts w:ascii="Arial" w:hAnsi="Arial" w:cs="Arial"/>
        </w:rPr>
        <w:t xml:space="preserve">građevne </w:t>
      </w:r>
      <w:r w:rsidR="00983E94" w:rsidRPr="00095E62">
        <w:rPr>
          <w:rFonts w:ascii="Arial" w:hAnsi="Arial" w:cs="Arial"/>
        </w:rPr>
        <w:t>čestice druge namjene</w:t>
      </w:r>
      <w:r w:rsidRPr="00095E62">
        <w:rPr>
          <w:rFonts w:ascii="Arial" w:hAnsi="Arial" w:cs="Arial"/>
        </w:rPr>
        <w:t xml:space="preserve">) oblikovana </w:t>
      </w:r>
      <w:r w:rsidR="000E5BF9" w:rsidRPr="00095E62">
        <w:rPr>
          <w:rFonts w:ascii="Arial" w:hAnsi="Arial" w:cs="Arial"/>
        </w:rPr>
        <w:t>u svrhu</w:t>
      </w:r>
      <w:r w:rsidRPr="00095E62">
        <w:rPr>
          <w:rFonts w:ascii="Arial" w:hAnsi="Arial" w:cs="Arial"/>
        </w:rPr>
        <w:t xml:space="preserve"> zaštite reljefa, nestabilnih padina</w:t>
      </w:r>
      <w:r w:rsidR="00A96A3F" w:rsidRPr="00095E62">
        <w:rPr>
          <w:rFonts w:ascii="Arial" w:hAnsi="Arial" w:cs="Arial"/>
        </w:rPr>
        <w:t xml:space="preserve">, voda, u svrhu zaštite </w:t>
      </w:r>
      <w:r w:rsidR="000E5BF9" w:rsidRPr="00095E62">
        <w:rPr>
          <w:rFonts w:ascii="Arial" w:hAnsi="Arial" w:cs="Arial"/>
        </w:rPr>
        <w:t xml:space="preserve">od </w:t>
      </w:r>
      <w:r w:rsidR="00A96A3F" w:rsidRPr="00095E62">
        <w:rPr>
          <w:rFonts w:ascii="Arial" w:hAnsi="Arial" w:cs="Arial"/>
        </w:rPr>
        <w:t xml:space="preserve">erozija, </w:t>
      </w:r>
      <w:r w:rsidR="000E5BF9" w:rsidRPr="00095E62">
        <w:rPr>
          <w:rFonts w:ascii="Arial" w:hAnsi="Arial" w:cs="Arial"/>
        </w:rPr>
        <w:t>štetnog djelovanja voda</w:t>
      </w:r>
      <w:r w:rsidRPr="00095E62">
        <w:rPr>
          <w:rFonts w:ascii="Arial" w:hAnsi="Arial" w:cs="Arial"/>
        </w:rPr>
        <w:t xml:space="preserve">, buke i sl. </w:t>
      </w:r>
      <w:r w:rsidR="00A96A3F" w:rsidRPr="00095E62">
        <w:rPr>
          <w:rFonts w:ascii="Arial" w:hAnsi="Arial" w:cs="Arial"/>
        </w:rPr>
        <w:t>te u svrhu razdvajanja nekompatibilnih namjena, a uređuje se kao zaštitni usjek, nasip, kanal, jarak, prosjeka, drvored, zeleni koridor i sl.</w:t>
      </w:r>
    </w:p>
    <w:p w14:paraId="35ABA8BE" w14:textId="08F6771A" w:rsidR="008B4BD9" w:rsidRPr="00095E62" w:rsidRDefault="008B4BD9" w:rsidP="00095E62">
      <w:pPr>
        <w:pStyle w:val="Normal-Stavaknumber"/>
        <w:spacing w:before="0" w:line="276" w:lineRule="auto"/>
        <w:rPr>
          <w:rFonts w:ascii="Arial" w:hAnsi="Arial" w:cs="Arial"/>
        </w:rPr>
      </w:pPr>
      <w:r w:rsidRPr="00095E62">
        <w:rPr>
          <w:rFonts w:ascii="Arial" w:hAnsi="Arial" w:cs="Arial"/>
          <w:b/>
        </w:rPr>
        <w:t>javna prometna površina</w:t>
      </w:r>
      <w:r w:rsidRPr="00095E62">
        <w:rPr>
          <w:rFonts w:ascii="Arial" w:hAnsi="Arial" w:cs="Arial"/>
        </w:rPr>
        <w:t xml:space="preserve"> – javna površina namijenjena prometu vozilima (cesta) i/ili pješačkom (staza, stube, trg</w:t>
      </w:r>
      <w:r w:rsidR="003B2F8F" w:rsidRPr="00095E62">
        <w:rPr>
          <w:rFonts w:ascii="Arial" w:hAnsi="Arial" w:cs="Arial"/>
        </w:rPr>
        <w:t>, autobusno stajalište</w:t>
      </w:r>
      <w:r w:rsidRPr="00095E62">
        <w:rPr>
          <w:rFonts w:ascii="Arial" w:hAnsi="Arial" w:cs="Arial"/>
        </w:rPr>
        <w:t>) i/ili biciklističkom prometu (biciklistička staza) ili javna površina namijenjena prometu u mirovanju (javno parkiralište)</w:t>
      </w:r>
    </w:p>
    <w:p w14:paraId="15755FF6" w14:textId="197A886B" w:rsidR="008B4BD9" w:rsidRPr="00095E62" w:rsidRDefault="008B4BD9" w:rsidP="00095E62">
      <w:pPr>
        <w:pStyle w:val="Normal-Stavaknumber"/>
        <w:spacing w:before="0" w:line="276" w:lineRule="auto"/>
        <w:rPr>
          <w:rFonts w:ascii="Arial" w:hAnsi="Arial" w:cs="Arial"/>
        </w:rPr>
      </w:pPr>
      <w:r w:rsidRPr="00095E62">
        <w:rPr>
          <w:rFonts w:ascii="Arial" w:hAnsi="Arial" w:cs="Arial"/>
          <w:b/>
        </w:rPr>
        <w:t>cesta</w:t>
      </w:r>
      <w:r w:rsidRPr="00095E62">
        <w:rPr>
          <w:rFonts w:ascii="Arial" w:hAnsi="Arial" w:cs="Arial"/>
        </w:rPr>
        <w:t xml:space="preserve"> – javna prometnica koja se prvenstveno koristi za promet vozilima, a koja se posebnim propisom utvrđuje kao </w:t>
      </w:r>
      <w:r w:rsidR="00DE6234" w:rsidRPr="00095E62">
        <w:rPr>
          <w:rFonts w:ascii="Arial" w:hAnsi="Arial" w:cs="Arial"/>
        </w:rPr>
        <w:t>„</w:t>
      </w:r>
      <w:r w:rsidRPr="00095E62">
        <w:rPr>
          <w:rFonts w:ascii="Arial" w:hAnsi="Arial" w:cs="Arial"/>
        </w:rPr>
        <w:t>javna cesta</w:t>
      </w:r>
      <w:r w:rsidR="00DE6234" w:rsidRPr="00095E62">
        <w:rPr>
          <w:rFonts w:ascii="Arial" w:hAnsi="Arial" w:cs="Arial"/>
        </w:rPr>
        <w:t>“</w:t>
      </w:r>
      <w:r w:rsidRPr="00095E62">
        <w:rPr>
          <w:rFonts w:ascii="Arial" w:hAnsi="Arial" w:cs="Arial"/>
        </w:rPr>
        <w:t xml:space="preserve"> ili </w:t>
      </w:r>
      <w:r w:rsidR="00DE6234" w:rsidRPr="00095E62">
        <w:rPr>
          <w:rFonts w:ascii="Arial" w:hAnsi="Arial" w:cs="Arial"/>
        </w:rPr>
        <w:t>„</w:t>
      </w:r>
      <w:r w:rsidRPr="00095E62">
        <w:rPr>
          <w:rFonts w:ascii="Arial" w:hAnsi="Arial" w:cs="Arial"/>
        </w:rPr>
        <w:t>nerazvrstana cesta</w:t>
      </w:r>
      <w:r w:rsidR="00DE6234" w:rsidRPr="00095E62">
        <w:rPr>
          <w:rFonts w:ascii="Arial" w:hAnsi="Arial" w:cs="Arial"/>
        </w:rPr>
        <w:t>“</w:t>
      </w:r>
    </w:p>
    <w:p w14:paraId="39A52DF6" w14:textId="77777777" w:rsidR="008B4BD9" w:rsidRPr="00095E62" w:rsidRDefault="008B4BD9" w:rsidP="00095E62">
      <w:pPr>
        <w:pStyle w:val="Normal-Stavaknumber"/>
        <w:spacing w:before="0" w:line="276" w:lineRule="auto"/>
        <w:rPr>
          <w:rFonts w:ascii="Arial" w:hAnsi="Arial" w:cs="Arial"/>
        </w:rPr>
      </w:pPr>
      <w:r w:rsidRPr="00095E62">
        <w:rPr>
          <w:rFonts w:ascii="Arial" w:hAnsi="Arial" w:cs="Arial"/>
          <w:b/>
        </w:rPr>
        <w:t>staza</w:t>
      </w:r>
      <w:r w:rsidRPr="00095E62">
        <w:rPr>
          <w:rFonts w:ascii="Arial" w:hAnsi="Arial" w:cs="Arial"/>
        </w:rPr>
        <w:t xml:space="preserve"> – javna prometna površina koja se koristi za pješački i/ili biciklistički promet i na kojoj nije dozvoljen promet vozilima, a kada se koristi za jednu vrstu prometa može biti:</w:t>
      </w:r>
    </w:p>
    <w:p w14:paraId="10E0F7B5" w14:textId="0420843D" w:rsidR="008B4BD9" w:rsidRPr="00095E62" w:rsidRDefault="00525066" w:rsidP="00095E62">
      <w:pPr>
        <w:pStyle w:val="Normal-Stavaktabtab"/>
        <w:numPr>
          <w:ilvl w:val="0"/>
          <w:numId w:val="0"/>
        </w:numPr>
        <w:spacing w:before="0" w:line="276" w:lineRule="auto"/>
        <w:ind w:left="1418" w:hanging="567"/>
        <w:rPr>
          <w:rFonts w:ascii="Arial" w:hAnsi="Arial" w:cs="Arial"/>
        </w:rPr>
      </w:pPr>
      <w:r w:rsidRPr="00095E62">
        <w:rPr>
          <w:rFonts w:ascii="Arial" w:hAnsi="Arial" w:cs="Arial"/>
        </w:rPr>
        <w:t>39</w:t>
      </w:r>
      <w:r w:rsidR="008B4BD9" w:rsidRPr="00095E62">
        <w:rPr>
          <w:rFonts w:ascii="Arial" w:hAnsi="Arial" w:cs="Arial"/>
        </w:rPr>
        <w:t>.1.</w:t>
      </w:r>
      <w:r w:rsidR="008B4BD9" w:rsidRPr="00095E62">
        <w:rPr>
          <w:rFonts w:ascii="Arial" w:hAnsi="Arial" w:cs="Arial"/>
        </w:rPr>
        <w:tab/>
      </w:r>
      <w:r w:rsidR="008B4BD9" w:rsidRPr="00095E62">
        <w:rPr>
          <w:rFonts w:ascii="Arial" w:hAnsi="Arial" w:cs="Arial"/>
          <w:b/>
        </w:rPr>
        <w:t>pješačka staza</w:t>
      </w:r>
      <w:r w:rsidR="008B4BD9" w:rsidRPr="00095E62">
        <w:rPr>
          <w:rFonts w:ascii="Arial" w:hAnsi="Arial" w:cs="Arial"/>
        </w:rPr>
        <w:t xml:space="preserve"> (</w:t>
      </w:r>
      <w:r w:rsidR="008B4BD9" w:rsidRPr="00095E62">
        <w:rPr>
          <w:rFonts w:ascii="Arial" w:hAnsi="Arial" w:cs="Arial"/>
          <w:b/>
        </w:rPr>
        <w:t>prolaz</w:t>
      </w:r>
      <w:r w:rsidR="008B4BD9" w:rsidRPr="00095E62">
        <w:rPr>
          <w:rFonts w:ascii="Arial" w:hAnsi="Arial" w:cs="Arial"/>
        </w:rPr>
        <w:t xml:space="preserve">, </w:t>
      </w:r>
      <w:r w:rsidR="008B4BD9" w:rsidRPr="00095E62">
        <w:rPr>
          <w:rFonts w:ascii="Arial" w:hAnsi="Arial" w:cs="Arial"/>
          <w:b/>
        </w:rPr>
        <w:t>stube</w:t>
      </w:r>
      <w:r w:rsidR="008B4BD9" w:rsidRPr="00095E62">
        <w:rPr>
          <w:rFonts w:ascii="Arial" w:hAnsi="Arial" w:cs="Arial"/>
        </w:rPr>
        <w:t>)– staza namijenjena isključivo pješacima</w:t>
      </w:r>
    </w:p>
    <w:p w14:paraId="218B9D38" w14:textId="2EB6745A" w:rsidR="008B4BD9" w:rsidRPr="00095E62" w:rsidRDefault="00525066" w:rsidP="00095E62">
      <w:pPr>
        <w:pStyle w:val="Normal-Stavaknumber"/>
        <w:numPr>
          <w:ilvl w:val="0"/>
          <w:numId w:val="0"/>
        </w:numPr>
        <w:spacing w:before="0" w:line="276" w:lineRule="auto"/>
        <w:ind w:left="851"/>
        <w:rPr>
          <w:rFonts w:ascii="Arial" w:hAnsi="Arial" w:cs="Arial"/>
        </w:rPr>
      </w:pPr>
      <w:r w:rsidRPr="00095E62">
        <w:rPr>
          <w:rFonts w:ascii="Arial" w:hAnsi="Arial" w:cs="Arial"/>
        </w:rPr>
        <w:t>39</w:t>
      </w:r>
      <w:r w:rsidR="008B4BD9" w:rsidRPr="00095E62">
        <w:rPr>
          <w:rFonts w:ascii="Arial" w:hAnsi="Arial" w:cs="Arial"/>
        </w:rPr>
        <w:t>.2.</w:t>
      </w:r>
      <w:r w:rsidR="008B4BD9" w:rsidRPr="00095E62">
        <w:rPr>
          <w:rFonts w:ascii="Arial" w:hAnsi="Arial" w:cs="Arial"/>
        </w:rPr>
        <w:tab/>
      </w:r>
      <w:r w:rsidR="008B4BD9" w:rsidRPr="00095E62">
        <w:rPr>
          <w:rFonts w:ascii="Arial" w:hAnsi="Arial" w:cs="Arial"/>
          <w:b/>
        </w:rPr>
        <w:t>biciklistička staza</w:t>
      </w:r>
      <w:r w:rsidR="008B4BD9" w:rsidRPr="00095E62">
        <w:rPr>
          <w:rFonts w:ascii="Arial" w:hAnsi="Arial" w:cs="Arial"/>
        </w:rPr>
        <w:t xml:space="preserve"> – staza namijenjena isključivo biciklistima</w:t>
      </w:r>
    </w:p>
    <w:p w14:paraId="44056BAA" w14:textId="77777777" w:rsidR="008B4BD9" w:rsidRPr="00095E62" w:rsidRDefault="008B4BD9" w:rsidP="00095E62">
      <w:pPr>
        <w:pStyle w:val="Normal-Stavaknumber"/>
        <w:spacing w:before="0" w:line="276" w:lineRule="auto"/>
        <w:rPr>
          <w:rFonts w:ascii="Arial" w:hAnsi="Arial" w:cs="Arial"/>
        </w:rPr>
      </w:pPr>
      <w:r w:rsidRPr="00095E62">
        <w:rPr>
          <w:rFonts w:ascii="Arial" w:hAnsi="Arial" w:cs="Arial"/>
          <w:b/>
        </w:rPr>
        <w:t>infrastrukturni koridor</w:t>
      </w:r>
      <w:r w:rsidRPr="00095E62">
        <w:rPr>
          <w:rFonts w:ascii="Arial" w:hAnsi="Arial" w:cs="Arial"/>
        </w:rPr>
        <w:t xml:space="preserve"> – obuhvat područja posebnog režima korištenja unutar kojega će se smjestiti građevna čestica na kojoj je planirana gradnja nove ili rekonstrukcija postojeće građevine, a za koju još nije određen točan prostorni položaj</w:t>
      </w:r>
    </w:p>
    <w:p w14:paraId="1F003AEB" w14:textId="649DB11E" w:rsidR="008B4BD9" w:rsidRPr="00095E62" w:rsidRDefault="008B4BD9" w:rsidP="00095E62">
      <w:pPr>
        <w:pStyle w:val="Normal-Stavaknumber"/>
        <w:spacing w:before="0" w:line="276" w:lineRule="auto"/>
        <w:rPr>
          <w:rFonts w:ascii="Arial" w:hAnsi="Arial" w:cs="Arial"/>
        </w:rPr>
      </w:pPr>
      <w:r w:rsidRPr="00095E62">
        <w:rPr>
          <w:rFonts w:ascii="Arial" w:hAnsi="Arial" w:cs="Arial"/>
          <w:b/>
          <w:iCs/>
        </w:rPr>
        <w:t>zaštitni prostor</w:t>
      </w:r>
      <w:r w:rsidRPr="00095E62">
        <w:rPr>
          <w:rFonts w:ascii="Arial" w:hAnsi="Arial" w:cs="Arial"/>
        </w:rPr>
        <w:t xml:space="preserve"> – obuhvat područja posebnog režima korištenja uz ili oko postojećih građevina i površina u kojemu su, u svrhu njihove zaštite i/ili zaštite okolnih građevina i površina, ovim Prostornim planom ili posebnim propisom propisana </w:t>
      </w:r>
      <w:r w:rsidRPr="00095E62">
        <w:rPr>
          <w:rFonts w:ascii="Arial" w:hAnsi="Arial" w:cs="Arial"/>
        </w:rPr>
        <w:lastRenderedPageBreak/>
        <w:t xml:space="preserve">ograničenja ili je posebnim propisom propisana obveza utvrđivanja posebnih uvjeta u provedbi ovog Prostornog plana; (pojam </w:t>
      </w:r>
      <w:r w:rsidRPr="00095E62">
        <w:rPr>
          <w:rFonts w:ascii="Arial" w:hAnsi="Arial" w:cs="Arial"/>
          <w:i/>
        </w:rPr>
        <w:t>zaštitni prostor</w:t>
      </w:r>
      <w:r w:rsidRPr="00095E62">
        <w:rPr>
          <w:rFonts w:ascii="Arial" w:hAnsi="Arial" w:cs="Arial"/>
        </w:rPr>
        <w:t xml:space="preserve"> istovjetan je pojmovima kojima se određuje takav obuhvat područja posebnog režima korištenja u posebnim propisima, npr. </w:t>
      </w:r>
      <w:r w:rsidR="00693DBA" w:rsidRPr="00095E62">
        <w:rPr>
          <w:rFonts w:ascii="Arial" w:hAnsi="Arial" w:cs="Arial"/>
        </w:rPr>
        <w:t>„</w:t>
      </w:r>
      <w:r w:rsidRPr="00095E62">
        <w:rPr>
          <w:rFonts w:ascii="Arial" w:hAnsi="Arial" w:cs="Arial"/>
        </w:rPr>
        <w:t>zaštitni pojas</w:t>
      </w:r>
      <w:r w:rsidR="00693DBA" w:rsidRPr="00095E62">
        <w:rPr>
          <w:rFonts w:ascii="Arial" w:hAnsi="Arial" w:cs="Arial"/>
        </w:rPr>
        <w:t>“</w:t>
      </w:r>
      <w:r w:rsidRPr="00095E62">
        <w:rPr>
          <w:rFonts w:ascii="Arial" w:hAnsi="Arial" w:cs="Arial"/>
        </w:rPr>
        <w:t xml:space="preserve">, </w:t>
      </w:r>
      <w:r w:rsidR="00693DBA" w:rsidRPr="00095E62">
        <w:rPr>
          <w:rFonts w:ascii="Arial" w:hAnsi="Arial" w:cs="Arial"/>
        </w:rPr>
        <w:t>„</w:t>
      </w:r>
      <w:r w:rsidRPr="00095E62">
        <w:rPr>
          <w:rFonts w:ascii="Arial" w:hAnsi="Arial" w:cs="Arial"/>
        </w:rPr>
        <w:t>zaštićeni pojas</w:t>
      </w:r>
      <w:r w:rsidR="00693DBA" w:rsidRPr="00095E62">
        <w:rPr>
          <w:rFonts w:ascii="Arial" w:hAnsi="Arial" w:cs="Arial"/>
        </w:rPr>
        <w:t>“</w:t>
      </w:r>
      <w:r w:rsidRPr="00095E62">
        <w:rPr>
          <w:rFonts w:ascii="Arial" w:hAnsi="Arial" w:cs="Arial"/>
        </w:rPr>
        <w:t xml:space="preserve">, </w:t>
      </w:r>
      <w:r w:rsidR="00693DBA" w:rsidRPr="00095E62">
        <w:rPr>
          <w:rFonts w:ascii="Arial" w:hAnsi="Arial" w:cs="Arial"/>
        </w:rPr>
        <w:t>„</w:t>
      </w:r>
      <w:r w:rsidRPr="00095E62">
        <w:rPr>
          <w:rFonts w:ascii="Arial" w:hAnsi="Arial" w:cs="Arial"/>
        </w:rPr>
        <w:t>infrastrukturni pojas</w:t>
      </w:r>
      <w:r w:rsidR="00693DBA" w:rsidRPr="00095E62">
        <w:rPr>
          <w:rFonts w:ascii="Arial" w:hAnsi="Arial" w:cs="Arial"/>
        </w:rPr>
        <w:t>“</w:t>
      </w:r>
      <w:r w:rsidRPr="00095E62">
        <w:rPr>
          <w:rFonts w:ascii="Arial" w:hAnsi="Arial" w:cs="Arial"/>
        </w:rPr>
        <w:t xml:space="preserve">, </w:t>
      </w:r>
      <w:r w:rsidR="00693DBA" w:rsidRPr="00095E62">
        <w:rPr>
          <w:rFonts w:ascii="Arial" w:hAnsi="Arial" w:cs="Arial"/>
        </w:rPr>
        <w:t>„</w:t>
      </w:r>
      <w:r w:rsidRPr="00095E62">
        <w:rPr>
          <w:rFonts w:ascii="Arial" w:hAnsi="Arial" w:cs="Arial"/>
        </w:rPr>
        <w:t>zaštitna i sigurnosna zona</w:t>
      </w:r>
      <w:r w:rsidR="00693DBA" w:rsidRPr="00095E62">
        <w:rPr>
          <w:rFonts w:ascii="Arial" w:hAnsi="Arial" w:cs="Arial"/>
        </w:rPr>
        <w:t>“</w:t>
      </w:r>
      <w:r w:rsidRPr="00095E62">
        <w:rPr>
          <w:rFonts w:ascii="Arial" w:hAnsi="Arial" w:cs="Arial"/>
        </w:rPr>
        <w:t xml:space="preserve"> i sl.)</w:t>
      </w:r>
    </w:p>
    <w:p w14:paraId="38E7A432" w14:textId="667A28D0" w:rsidR="00DB0C89" w:rsidRPr="00095E62" w:rsidRDefault="00DB0C89" w:rsidP="00095E62">
      <w:pPr>
        <w:pStyle w:val="Normal-Stavaknumber"/>
        <w:spacing w:before="0" w:line="276" w:lineRule="auto"/>
        <w:rPr>
          <w:rFonts w:ascii="Arial" w:hAnsi="Arial" w:cs="Arial"/>
        </w:rPr>
      </w:pPr>
      <w:r w:rsidRPr="00095E62">
        <w:rPr>
          <w:rFonts w:ascii="Arial" w:hAnsi="Arial" w:cs="Arial"/>
          <w:b/>
        </w:rPr>
        <w:t>pristupni put</w:t>
      </w:r>
      <w:r w:rsidRPr="00095E62">
        <w:rPr>
          <w:rFonts w:ascii="Arial" w:hAnsi="Arial" w:cs="Arial"/>
        </w:rPr>
        <w:t xml:space="preserve"> – zasebna građevna čestica, koja nije javna površina, a preko koje se ostvaruje posredan kolni i pješački priključak druge građevne čestice na cestu i služi isključivo toj namjeni</w:t>
      </w:r>
    </w:p>
    <w:p w14:paraId="4C590F6B" w14:textId="6F76E47D" w:rsidR="007433B6" w:rsidRPr="00095E62" w:rsidRDefault="00001DCC" w:rsidP="00095E62">
      <w:pPr>
        <w:pStyle w:val="Normal-Stavaknumber"/>
        <w:spacing w:before="0" w:line="276" w:lineRule="auto"/>
        <w:rPr>
          <w:rFonts w:ascii="Arial" w:hAnsi="Arial" w:cs="Arial"/>
        </w:rPr>
      </w:pPr>
      <w:r w:rsidRPr="00095E62">
        <w:rPr>
          <w:rFonts w:ascii="Arial" w:hAnsi="Arial" w:cs="Arial"/>
          <w:b/>
        </w:rPr>
        <w:t>arhitektonsk</w:t>
      </w:r>
      <w:r w:rsidR="007433B6" w:rsidRPr="00095E62">
        <w:rPr>
          <w:rFonts w:ascii="Arial" w:hAnsi="Arial" w:cs="Arial"/>
          <w:b/>
        </w:rPr>
        <w:t>i oblikov</w:t>
      </w:r>
      <w:r w:rsidR="00173F36" w:rsidRPr="00095E62">
        <w:rPr>
          <w:rFonts w:ascii="Arial" w:hAnsi="Arial" w:cs="Arial"/>
          <w:b/>
        </w:rPr>
        <w:t>a</w:t>
      </w:r>
      <w:r w:rsidR="007433B6" w:rsidRPr="00095E62">
        <w:rPr>
          <w:rFonts w:ascii="Arial" w:hAnsi="Arial" w:cs="Arial"/>
          <w:b/>
        </w:rPr>
        <w:t>na cjelina</w:t>
      </w:r>
      <w:r w:rsidR="007433B6" w:rsidRPr="00095E62">
        <w:rPr>
          <w:rFonts w:ascii="Arial" w:hAnsi="Arial" w:cs="Arial"/>
        </w:rPr>
        <w:t xml:space="preserve"> </w:t>
      </w:r>
      <w:r w:rsidR="001D473C" w:rsidRPr="00095E62">
        <w:rPr>
          <w:rFonts w:ascii="Arial" w:hAnsi="Arial" w:cs="Arial"/>
        </w:rPr>
        <w:t>–</w:t>
      </w:r>
      <w:r w:rsidR="007433B6" w:rsidRPr="00095E62">
        <w:rPr>
          <w:rFonts w:ascii="Arial" w:hAnsi="Arial" w:cs="Arial"/>
        </w:rPr>
        <w:t xml:space="preserve"> </w:t>
      </w:r>
      <w:r w:rsidR="001D473C" w:rsidRPr="00095E62">
        <w:rPr>
          <w:rFonts w:ascii="Arial" w:hAnsi="Arial" w:cs="Arial"/>
        </w:rPr>
        <w:t xml:space="preserve">arhitektonski sklop </w:t>
      </w:r>
      <w:r w:rsidR="00173F36" w:rsidRPr="00095E62">
        <w:rPr>
          <w:rFonts w:ascii="Arial" w:hAnsi="Arial" w:cs="Arial"/>
        </w:rPr>
        <w:t xml:space="preserve">zgrada </w:t>
      </w:r>
      <w:r w:rsidR="001D473C" w:rsidRPr="00095E62">
        <w:rPr>
          <w:rFonts w:ascii="Arial" w:hAnsi="Arial" w:cs="Arial"/>
        </w:rPr>
        <w:t xml:space="preserve">kojega </w:t>
      </w:r>
      <w:r w:rsidR="007433B6" w:rsidRPr="00095E62">
        <w:rPr>
          <w:rFonts w:ascii="Arial" w:hAnsi="Arial" w:cs="Arial"/>
        </w:rPr>
        <w:t xml:space="preserve">čini više volumena različitih po tlocrtnoj površini, obliku i visini, </w:t>
      </w:r>
      <w:r w:rsidR="00173F36" w:rsidRPr="00095E62">
        <w:rPr>
          <w:rFonts w:ascii="Arial" w:hAnsi="Arial" w:cs="Arial"/>
        </w:rPr>
        <w:t xml:space="preserve">a </w:t>
      </w:r>
      <w:r w:rsidR="007433B6" w:rsidRPr="00095E62">
        <w:rPr>
          <w:rFonts w:ascii="Arial" w:hAnsi="Arial" w:cs="Arial"/>
        </w:rPr>
        <w:t xml:space="preserve">koji su </w:t>
      </w:r>
      <w:r w:rsidR="00E13680" w:rsidRPr="00095E62">
        <w:rPr>
          <w:rFonts w:ascii="Arial" w:hAnsi="Arial" w:cs="Arial"/>
        </w:rPr>
        <w:t xml:space="preserve">oblikovno i u arhitektonskom izričaju </w:t>
      </w:r>
      <w:r w:rsidR="007433B6" w:rsidRPr="00095E62">
        <w:rPr>
          <w:rFonts w:ascii="Arial" w:hAnsi="Arial" w:cs="Arial"/>
        </w:rPr>
        <w:t>međusobno usklađeni</w:t>
      </w:r>
    </w:p>
    <w:p w14:paraId="0FB16C7E" w14:textId="0396E8E2" w:rsidR="007433B6" w:rsidRPr="00095E62" w:rsidRDefault="00001DCC" w:rsidP="00095E62">
      <w:pPr>
        <w:pStyle w:val="Normal-Stavaknumber"/>
        <w:spacing w:before="0" w:line="276" w:lineRule="auto"/>
        <w:rPr>
          <w:rFonts w:ascii="Arial" w:hAnsi="Arial" w:cs="Arial"/>
        </w:rPr>
      </w:pPr>
      <w:r w:rsidRPr="00095E62">
        <w:rPr>
          <w:rFonts w:ascii="Arial" w:hAnsi="Arial" w:cs="Arial"/>
          <w:b/>
        </w:rPr>
        <w:t xml:space="preserve">tradicionalni </w:t>
      </w:r>
      <w:r w:rsidR="007433B6" w:rsidRPr="00095E62">
        <w:rPr>
          <w:rFonts w:ascii="Arial" w:hAnsi="Arial" w:cs="Arial"/>
          <w:b/>
        </w:rPr>
        <w:t>dio naselja</w:t>
      </w:r>
      <w:r w:rsidR="008B13F9" w:rsidRPr="00095E62">
        <w:rPr>
          <w:rFonts w:ascii="Arial" w:hAnsi="Arial" w:cs="Arial"/>
        </w:rPr>
        <w:t xml:space="preserve"> – </w:t>
      </w:r>
      <w:r w:rsidR="007433B6" w:rsidRPr="00095E62">
        <w:rPr>
          <w:rFonts w:ascii="Arial" w:hAnsi="Arial" w:cs="Arial"/>
        </w:rPr>
        <w:t xml:space="preserve">izgrađen dio naselja s prepoznatljivom povijesnom i tradicijskom matricom naselja, </w:t>
      </w:r>
      <w:r w:rsidR="001D473C" w:rsidRPr="00095E62">
        <w:rPr>
          <w:rFonts w:ascii="Arial" w:hAnsi="Arial" w:cs="Arial"/>
        </w:rPr>
        <w:t xml:space="preserve">očuvanim </w:t>
      </w:r>
      <w:r w:rsidR="007433B6" w:rsidRPr="00095E62">
        <w:rPr>
          <w:rFonts w:ascii="Arial" w:hAnsi="Arial" w:cs="Arial"/>
        </w:rPr>
        <w:t>prostornim identitetom u oblikovanju, strukturi</w:t>
      </w:r>
      <w:r w:rsidR="00D6369A" w:rsidRPr="00095E62">
        <w:rPr>
          <w:rFonts w:ascii="Arial" w:hAnsi="Arial" w:cs="Arial"/>
        </w:rPr>
        <w:t xml:space="preserve"> i </w:t>
      </w:r>
      <w:r w:rsidR="00832F4D" w:rsidRPr="00095E62">
        <w:rPr>
          <w:rFonts w:ascii="Arial" w:hAnsi="Arial" w:cs="Arial"/>
        </w:rPr>
        <w:t>primijenjenim</w:t>
      </w:r>
      <w:r w:rsidR="00902181" w:rsidRPr="00095E62">
        <w:rPr>
          <w:rFonts w:ascii="Arial" w:hAnsi="Arial" w:cs="Arial"/>
        </w:rPr>
        <w:t xml:space="preserve"> </w:t>
      </w:r>
      <w:r w:rsidR="00D6369A" w:rsidRPr="00095E62">
        <w:rPr>
          <w:rFonts w:ascii="Arial" w:hAnsi="Arial" w:cs="Arial"/>
        </w:rPr>
        <w:t>materijalima</w:t>
      </w:r>
    </w:p>
    <w:p w14:paraId="6A7A9D65" w14:textId="5DD3055F" w:rsidR="00C503D3" w:rsidRPr="00095E62" w:rsidRDefault="00C503D3" w:rsidP="00095E62">
      <w:pPr>
        <w:pStyle w:val="Normal-Stavaknumber"/>
        <w:spacing w:before="0" w:line="276" w:lineRule="auto"/>
        <w:rPr>
          <w:rFonts w:ascii="Arial" w:hAnsi="Arial" w:cs="Arial"/>
        </w:rPr>
      </w:pPr>
      <w:r w:rsidRPr="00095E62">
        <w:rPr>
          <w:rFonts w:ascii="Arial" w:eastAsiaTheme="minorHAnsi" w:hAnsi="Arial" w:cs="Arial"/>
          <w:b/>
          <w:lang w:eastAsia="en-US"/>
        </w:rPr>
        <w:t>tipološka rekonstrukcija</w:t>
      </w:r>
      <w:r w:rsidRPr="00095E62">
        <w:rPr>
          <w:rFonts w:ascii="Arial" w:eastAsiaTheme="minorHAnsi" w:hAnsi="Arial" w:cs="Arial"/>
          <w:lang w:eastAsia="en-US"/>
        </w:rPr>
        <w:t xml:space="preserve"> – gradnja zgrade na postojećoj matrici tradicionalnog dijela naselja koja je unutarnjom organizacijom prostora, komunikacijom s javnim površinama, gabaritima i namjenom usklađena s postojećim okolnim povijesnim zgradama, ne narušavajući siluetu i osnovne vizure te komunikacijske tokove unutar tradicionalnog dijela naselja te kojom se posebno čuva odnos izgrađenog dijela tradicionalnog dijela naselja s neposrednim agrarnim okolišem i poljoprivrednim površinama.</w:t>
      </w:r>
    </w:p>
    <w:p w14:paraId="05434F82" w14:textId="1724B4FD" w:rsidR="000F2495" w:rsidRPr="00095E62" w:rsidRDefault="000F2495" w:rsidP="00095E62">
      <w:pPr>
        <w:pStyle w:val="Normal-Stavak"/>
        <w:numPr>
          <w:ilvl w:val="0"/>
          <w:numId w:val="84"/>
        </w:numPr>
        <w:spacing w:before="0" w:line="276" w:lineRule="auto"/>
        <w:rPr>
          <w:rFonts w:ascii="Arial" w:hAnsi="Arial" w:cs="Arial"/>
        </w:rPr>
      </w:pPr>
      <w:r w:rsidRPr="00095E62">
        <w:rPr>
          <w:rFonts w:ascii="Arial" w:hAnsi="Arial" w:cs="Arial"/>
          <w:spacing w:val="-3"/>
        </w:rPr>
        <w:t xml:space="preserve">Značenje pojma </w:t>
      </w:r>
      <w:r w:rsidRPr="00095E62">
        <w:rPr>
          <w:rFonts w:ascii="Arial" w:hAnsi="Arial" w:cs="Arial"/>
          <w:i/>
          <w:spacing w:val="-3"/>
        </w:rPr>
        <w:t>postojeća zgrada</w:t>
      </w:r>
      <w:r w:rsidRPr="00095E62">
        <w:rPr>
          <w:rFonts w:ascii="Arial" w:hAnsi="Arial" w:cs="Arial"/>
          <w:spacing w:val="-3"/>
        </w:rPr>
        <w:t xml:space="preserve"> / </w:t>
      </w:r>
      <w:r w:rsidRPr="00095E62">
        <w:rPr>
          <w:rFonts w:ascii="Arial" w:hAnsi="Arial" w:cs="Arial"/>
          <w:i/>
          <w:spacing w:val="-3"/>
        </w:rPr>
        <w:t xml:space="preserve">postojeća </w:t>
      </w:r>
      <w:r w:rsidR="007D7AB2" w:rsidRPr="00095E62">
        <w:rPr>
          <w:rFonts w:ascii="Arial" w:hAnsi="Arial" w:cs="Arial"/>
          <w:i/>
          <w:spacing w:val="-3"/>
        </w:rPr>
        <w:t>glavna</w:t>
      </w:r>
      <w:r w:rsidRPr="00095E62">
        <w:rPr>
          <w:rFonts w:ascii="Arial" w:hAnsi="Arial" w:cs="Arial"/>
          <w:i/>
          <w:spacing w:val="-3"/>
        </w:rPr>
        <w:t xml:space="preserve"> zgrada</w:t>
      </w:r>
      <w:r w:rsidRPr="00095E62">
        <w:rPr>
          <w:rFonts w:ascii="Arial" w:hAnsi="Arial" w:cs="Arial"/>
          <w:spacing w:val="-3"/>
        </w:rPr>
        <w:t xml:space="preserve"> / </w:t>
      </w:r>
      <w:r w:rsidRPr="00095E62">
        <w:rPr>
          <w:rFonts w:ascii="Arial" w:hAnsi="Arial" w:cs="Arial"/>
          <w:i/>
          <w:spacing w:val="-3"/>
        </w:rPr>
        <w:t>postojeća pomoćna zgrada</w:t>
      </w:r>
      <w:r w:rsidR="00E347A1" w:rsidRPr="00095E62">
        <w:rPr>
          <w:rFonts w:ascii="Arial" w:hAnsi="Arial" w:cs="Arial"/>
          <w:spacing w:val="-3"/>
        </w:rPr>
        <w:t xml:space="preserve"> / </w:t>
      </w:r>
      <w:r w:rsidR="00E347A1" w:rsidRPr="00095E62">
        <w:rPr>
          <w:rFonts w:ascii="Arial" w:hAnsi="Arial" w:cs="Arial"/>
          <w:i/>
        </w:rPr>
        <w:t>postojeća cesta</w:t>
      </w:r>
      <w:r w:rsidRPr="00095E62">
        <w:rPr>
          <w:rFonts w:ascii="Arial" w:hAnsi="Arial" w:cs="Arial"/>
        </w:rPr>
        <w:t xml:space="preserve"> i sl. istovjetno je značenju pojma </w:t>
      </w:r>
      <w:r w:rsidR="00525066" w:rsidRPr="00095E62">
        <w:rPr>
          <w:rFonts w:ascii="Arial" w:hAnsi="Arial" w:cs="Arial"/>
        </w:rPr>
        <w:t>„</w:t>
      </w:r>
      <w:r w:rsidRPr="00095E62">
        <w:rPr>
          <w:rFonts w:ascii="Arial" w:hAnsi="Arial" w:cs="Arial"/>
        </w:rPr>
        <w:t>postojeća građevina</w:t>
      </w:r>
      <w:r w:rsidR="00525066" w:rsidRPr="00095E62">
        <w:rPr>
          <w:rFonts w:ascii="Arial" w:hAnsi="Arial" w:cs="Arial"/>
        </w:rPr>
        <w:t>“</w:t>
      </w:r>
      <w:r w:rsidRPr="00095E62">
        <w:rPr>
          <w:rFonts w:ascii="Arial" w:hAnsi="Arial" w:cs="Arial"/>
        </w:rPr>
        <w:t xml:space="preserve"> propisanom posebnim propisom o gradnji.</w:t>
      </w:r>
    </w:p>
    <w:p w14:paraId="7C09110E" w14:textId="0CBD6BE9" w:rsidR="00C70307" w:rsidRPr="00095E62" w:rsidRDefault="00C70307" w:rsidP="00095E62">
      <w:pPr>
        <w:pStyle w:val="Normal-Stavak"/>
        <w:numPr>
          <w:ilvl w:val="0"/>
          <w:numId w:val="84"/>
        </w:numPr>
        <w:spacing w:before="0" w:line="276" w:lineRule="auto"/>
        <w:rPr>
          <w:rFonts w:ascii="Arial" w:eastAsiaTheme="minorHAnsi" w:hAnsi="Arial" w:cs="Arial"/>
          <w:lang w:eastAsia="en-US"/>
        </w:rPr>
      </w:pPr>
      <w:r w:rsidRPr="00095E62">
        <w:rPr>
          <w:rFonts w:ascii="Arial" w:eastAsiaTheme="minorHAnsi" w:hAnsi="Arial" w:cs="Arial"/>
          <w:lang w:eastAsia="en-US"/>
        </w:rPr>
        <w:t>Odredbe</w:t>
      </w:r>
      <w:r w:rsidRPr="00095E62">
        <w:rPr>
          <w:rFonts w:ascii="Arial" w:hAnsi="Arial" w:cs="Arial"/>
        </w:rPr>
        <w:t xml:space="preserve"> ovoga Prostornog plana koje se odnose na gradnju nove građevine na odgovarajući se način primjenjuju na rekonstrukciju, održavanje i uklanjanje građevine, ako ovim Prostornim planom nije drukčije propisano.</w:t>
      </w:r>
    </w:p>
    <w:p w14:paraId="01FA75FA" w14:textId="5F1ABCD1" w:rsidR="007433B6" w:rsidRPr="00095E62" w:rsidRDefault="007433B6" w:rsidP="00095E62">
      <w:pPr>
        <w:pStyle w:val="Naslov1"/>
        <w:spacing w:before="0" w:after="120" w:line="276" w:lineRule="auto"/>
        <w:rPr>
          <w:rFonts w:ascii="Arial" w:eastAsiaTheme="minorHAnsi" w:hAnsi="Arial" w:cs="Arial"/>
          <w:szCs w:val="22"/>
          <w:lang w:eastAsia="en-US"/>
        </w:rPr>
      </w:pPr>
      <w:bookmarkStart w:id="2" w:name="_Toc129889374"/>
      <w:r w:rsidRPr="00095E62">
        <w:rPr>
          <w:rFonts w:ascii="Arial" w:eastAsiaTheme="minorHAnsi" w:hAnsi="Arial" w:cs="Arial"/>
          <w:szCs w:val="22"/>
          <w:lang w:eastAsia="en-US"/>
        </w:rPr>
        <w:t xml:space="preserve">UVJETI ZA ODREĐIVANJE </w:t>
      </w:r>
      <w:r w:rsidR="000D3820" w:rsidRPr="00095E62">
        <w:rPr>
          <w:rFonts w:ascii="Arial" w:eastAsiaTheme="minorHAnsi" w:hAnsi="Arial" w:cs="Arial"/>
          <w:szCs w:val="22"/>
          <w:lang w:eastAsia="en-US"/>
        </w:rPr>
        <w:t xml:space="preserve">NAMJENA </w:t>
      </w:r>
      <w:r w:rsidRPr="00095E62">
        <w:rPr>
          <w:rFonts w:ascii="Arial" w:eastAsiaTheme="minorHAnsi" w:hAnsi="Arial" w:cs="Arial"/>
          <w:szCs w:val="22"/>
          <w:lang w:eastAsia="en-US"/>
        </w:rPr>
        <w:t>POVRŠINA NA PODRUČJU OPĆINE JELENJE</w:t>
      </w:r>
      <w:bookmarkEnd w:id="2"/>
    </w:p>
    <w:p w14:paraId="317A1E6E"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7B17DD35" w14:textId="3BEE8CBC" w:rsidR="0047159B" w:rsidRPr="00095E62" w:rsidRDefault="008247D9" w:rsidP="00095E62">
      <w:pPr>
        <w:pStyle w:val="Normal-Stavak"/>
        <w:numPr>
          <w:ilvl w:val="0"/>
          <w:numId w:val="83"/>
        </w:numPr>
        <w:spacing w:before="0" w:line="276" w:lineRule="auto"/>
        <w:rPr>
          <w:rFonts w:ascii="Arial" w:eastAsiaTheme="minorHAnsi" w:hAnsi="Arial" w:cs="Arial"/>
        </w:rPr>
      </w:pPr>
      <w:r w:rsidRPr="00095E62">
        <w:rPr>
          <w:rFonts w:ascii="Arial" w:eastAsiaTheme="minorHAnsi" w:hAnsi="Arial" w:cs="Arial"/>
        </w:rPr>
        <w:t>Prostorni plan uređenja Općine Jelenje utvrđuje uvjete uređivanja prostora, određuje svrhovito korištenje, namjenu, oblikovanje, obnovu i san</w:t>
      </w:r>
      <w:r w:rsidR="007D1D0C" w:rsidRPr="00095E62">
        <w:rPr>
          <w:rFonts w:ascii="Arial" w:eastAsiaTheme="minorHAnsi" w:hAnsi="Arial" w:cs="Arial"/>
        </w:rPr>
        <w:t>aciju</w:t>
      </w:r>
      <w:r w:rsidR="00832F4D" w:rsidRPr="00095E62">
        <w:rPr>
          <w:rFonts w:ascii="Arial" w:eastAsiaTheme="minorHAnsi" w:hAnsi="Arial" w:cs="Arial"/>
        </w:rPr>
        <w:t xml:space="preserve"> građevinskih područja</w:t>
      </w:r>
      <w:r w:rsidRPr="00095E62">
        <w:rPr>
          <w:rFonts w:ascii="Arial" w:eastAsiaTheme="minorHAnsi" w:hAnsi="Arial" w:cs="Arial"/>
        </w:rPr>
        <w:t xml:space="preserve"> i drugog zemljišta, zaštitu</w:t>
      </w:r>
      <w:r w:rsidR="002F33C8" w:rsidRPr="00095E62">
        <w:rPr>
          <w:rFonts w:ascii="Arial" w:eastAsiaTheme="minorHAnsi" w:hAnsi="Arial" w:cs="Arial"/>
        </w:rPr>
        <w:t xml:space="preserve"> okoliš</w:t>
      </w:r>
      <w:r w:rsidRPr="00095E62">
        <w:rPr>
          <w:rFonts w:ascii="Arial" w:eastAsiaTheme="minorHAnsi" w:hAnsi="Arial" w:cs="Arial"/>
        </w:rPr>
        <w:t xml:space="preserve">a te kulturnih </w:t>
      </w:r>
      <w:r w:rsidR="004435DB" w:rsidRPr="00095E62">
        <w:rPr>
          <w:rFonts w:ascii="Arial" w:eastAsiaTheme="minorHAnsi" w:hAnsi="Arial" w:cs="Arial"/>
        </w:rPr>
        <w:t>vrijednosti</w:t>
      </w:r>
      <w:r w:rsidRPr="00095E62">
        <w:rPr>
          <w:rFonts w:ascii="Arial" w:eastAsiaTheme="minorHAnsi" w:hAnsi="Arial" w:cs="Arial"/>
        </w:rPr>
        <w:t xml:space="preserve"> i osobito vrijednih dijelova prirode na području Općine Jelenje</w:t>
      </w:r>
      <w:r w:rsidR="00832F4D" w:rsidRPr="00095E62">
        <w:rPr>
          <w:rFonts w:ascii="Arial" w:eastAsiaTheme="minorHAnsi" w:hAnsi="Arial" w:cs="Arial"/>
        </w:rPr>
        <w:t xml:space="preserve"> kao i posebne mjere zaštite</w:t>
      </w:r>
      <w:r w:rsidR="007D1D0C" w:rsidRPr="00095E62">
        <w:rPr>
          <w:rFonts w:ascii="Arial" w:eastAsiaTheme="minorHAnsi" w:hAnsi="Arial" w:cs="Arial"/>
        </w:rPr>
        <w:t>.</w:t>
      </w:r>
    </w:p>
    <w:p w14:paraId="2EA5334E" w14:textId="6950FACC" w:rsidR="007D1D36" w:rsidRPr="00095E62" w:rsidRDefault="007D1D36" w:rsidP="00095E62">
      <w:pPr>
        <w:pStyle w:val="Normal-Stavak"/>
        <w:numPr>
          <w:ilvl w:val="0"/>
          <w:numId w:val="83"/>
        </w:numPr>
        <w:spacing w:before="0" w:line="276" w:lineRule="auto"/>
        <w:rPr>
          <w:rFonts w:ascii="Arial" w:eastAsiaTheme="minorHAnsi" w:hAnsi="Arial" w:cs="Arial"/>
        </w:rPr>
      </w:pPr>
      <w:r w:rsidRPr="00095E62">
        <w:rPr>
          <w:rFonts w:ascii="Arial" w:eastAsiaTheme="minorHAnsi" w:hAnsi="Arial" w:cs="Arial"/>
        </w:rPr>
        <w:t xml:space="preserve">U Prostornom planu </w:t>
      </w:r>
      <w:r w:rsidR="00CF1998" w:rsidRPr="00095E62">
        <w:rPr>
          <w:rFonts w:ascii="Arial" w:eastAsiaTheme="minorHAnsi" w:hAnsi="Arial" w:cs="Arial"/>
        </w:rPr>
        <w:t xml:space="preserve">su </w:t>
      </w:r>
      <w:r w:rsidRPr="00095E62">
        <w:rPr>
          <w:rFonts w:ascii="Arial" w:eastAsiaTheme="minorHAnsi" w:hAnsi="Arial" w:cs="Arial"/>
        </w:rPr>
        <w:t xml:space="preserve">osnovna namjena i korištenje prostora utvrđeni na kartografskom prikazu br. 1. </w:t>
      </w:r>
      <w:r w:rsidRPr="00095E62">
        <w:rPr>
          <w:rFonts w:ascii="Arial" w:eastAsiaTheme="minorHAnsi" w:hAnsi="Arial" w:cs="Arial"/>
          <w:i/>
        </w:rPr>
        <w:t>Korištenje i namjena površina</w:t>
      </w:r>
      <w:r w:rsidR="00CF1998" w:rsidRPr="00095E62">
        <w:rPr>
          <w:rFonts w:ascii="Arial" w:eastAsiaTheme="minorHAnsi" w:hAnsi="Arial" w:cs="Arial"/>
        </w:rPr>
        <w:t xml:space="preserve">. </w:t>
      </w:r>
      <w:r w:rsidRPr="00095E62">
        <w:rPr>
          <w:rFonts w:ascii="Arial" w:eastAsiaTheme="minorHAnsi" w:hAnsi="Arial" w:cs="Arial"/>
        </w:rPr>
        <w:t>Raz</w:t>
      </w:r>
      <w:r w:rsidR="00B00E67" w:rsidRPr="00095E62">
        <w:rPr>
          <w:rFonts w:ascii="Arial" w:eastAsiaTheme="minorHAnsi" w:hAnsi="Arial" w:cs="Arial"/>
        </w:rPr>
        <w:t>mještaj, raz</w:t>
      </w:r>
      <w:r w:rsidRPr="00095E62">
        <w:rPr>
          <w:rFonts w:ascii="Arial" w:eastAsiaTheme="minorHAnsi" w:hAnsi="Arial" w:cs="Arial"/>
        </w:rPr>
        <w:t>graničenje</w:t>
      </w:r>
      <w:r w:rsidR="00B00E67" w:rsidRPr="00095E62">
        <w:rPr>
          <w:rFonts w:ascii="Arial" w:eastAsiaTheme="minorHAnsi" w:hAnsi="Arial" w:cs="Arial"/>
        </w:rPr>
        <w:t xml:space="preserve"> </w:t>
      </w:r>
      <w:r w:rsidRPr="00095E62">
        <w:rPr>
          <w:rFonts w:ascii="Arial" w:eastAsiaTheme="minorHAnsi" w:hAnsi="Arial" w:cs="Arial"/>
        </w:rPr>
        <w:t xml:space="preserve">i veličina pojedinih površina određeni su rubnom linijom, bojom i planskim znakom, a </w:t>
      </w:r>
      <w:r w:rsidR="00CF1998" w:rsidRPr="00095E62">
        <w:rPr>
          <w:rFonts w:ascii="Arial" w:eastAsiaTheme="minorHAnsi" w:hAnsi="Arial" w:cs="Arial"/>
        </w:rPr>
        <w:t xml:space="preserve">vodotoci 2. reda i </w:t>
      </w:r>
      <w:r w:rsidRPr="00095E62">
        <w:rPr>
          <w:rFonts w:ascii="Arial" w:eastAsiaTheme="minorHAnsi" w:hAnsi="Arial" w:cs="Arial"/>
        </w:rPr>
        <w:t>linijska infrastruktura</w:t>
      </w:r>
      <w:r w:rsidR="00CF1998" w:rsidRPr="00095E62">
        <w:rPr>
          <w:rFonts w:ascii="Arial" w:eastAsiaTheme="minorHAnsi" w:hAnsi="Arial" w:cs="Arial"/>
        </w:rPr>
        <w:t xml:space="preserve"> prometa</w:t>
      </w:r>
      <w:r w:rsidRPr="00095E62">
        <w:rPr>
          <w:rFonts w:ascii="Arial" w:eastAsiaTheme="minorHAnsi" w:hAnsi="Arial" w:cs="Arial"/>
        </w:rPr>
        <w:t xml:space="preserve"> za koje se ne razgraničavaju površine </w:t>
      </w:r>
      <w:r w:rsidR="00CF1998" w:rsidRPr="00095E62">
        <w:rPr>
          <w:rFonts w:ascii="Arial" w:eastAsiaTheme="minorHAnsi" w:hAnsi="Arial" w:cs="Arial"/>
        </w:rPr>
        <w:t>određeni su linijom</w:t>
      </w:r>
      <w:r w:rsidRPr="00095E62">
        <w:rPr>
          <w:rFonts w:ascii="Arial" w:eastAsiaTheme="minorHAnsi" w:hAnsi="Arial" w:cs="Arial"/>
        </w:rPr>
        <w:t xml:space="preserve"> </w:t>
      </w:r>
      <w:r w:rsidR="00CF1998" w:rsidRPr="00095E62">
        <w:rPr>
          <w:rFonts w:ascii="Arial" w:eastAsiaTheme="minorHAnsi" w:hAnsi="Arial" w:cs="Arial"/>
        </w:rPr>
        <w:t xml:space="preserve">– osima vodotoka te trasama </w:t>
      </w:r>
      <w:r w:rsidR="004435DB" w:rsidRPr="00095E62">
        <w:rPr>
          <w:rFonts w:ascii="Arial" w:eastAsiaTheme="minorHAnsi" w:hAnsi="Arial" w:cs="Arial"/>
        </w:rPr>
        <w:t xml:space="preserve">postojećih </w:t>
      </w:r>
      <w:r w:rsidR="00C01E4A" w:rsidRPr="00095E62">
        <w:rPr>
          <w:rFonts w:ascii="Arial" w:eastAsiaTheme="minorHAnsi" w:hAnsi="Arial" w:cs="Arial"/>
        </w:rPr>
        <w:t xml:space="preserve">javnih cesta (a iznimno i važnijih </w:t>
      </w:r>
      <w:r w:rsidR="00667A1E" w:rsidRPr="00095E62">
        <w:rPr>
          <w:rFonts w:ascii="Arial" w:eastAsiaTheme="minorHAnsi" w:hAnsi="Arial" w:cs="Arial"/>
        </w:rPr>
        <w:t>ostalih</w:t>
      </w:r>
      <w:r w:rsidR="00C01E4A" w:rsidRPr="00095E62">
        <w:rPr>
          <w:rFonts w:ascii="Arial" w:eastAsiaTheme="minorHAnsi" w:hAnsi="Arial" w:cs="Arial"/>
        </w:rPr>
        <w:t xml:space="preserve"> cesta </w:t>
      </w:r>
      <w:r w:rsidR="00C138C9" w:rsidRPr="00095E62">
        <w:rPr>
          <w:rFonts w:ascii="Arial" w:eastAsiaTheme="minorHAnsi" w:hAnsi="Arial" w:cs="Arial"/>
        </w:rPr>
        <w:t xml:space="preserve">koje osiguravaju prometnu povezanost </w:t>
      </w:r>
      <w:r w:rsidR="00667A1E" w:rsidRPr="00095E62">
        <w:rPr>
          <w:rFonts w:ascii="Arial" w:eastAsiaTheme="minorHAnsi" w:hAnsi="Arial" w:cs="Arial"/>
        </w:rPr>
        <w:t xml:space="preserve">pojedinih </w:t>
      </w:r>
      <w:r w:rsidR="00C138C9" w:rsidRPr="00095E62">
        <w:rPr>
          <w:rFonts w:ascii="Arial" w:eastAsiaTheme="minorHAnsi" w:hAnsi="Arial" w:cs="Arial"/>
        </w:rPr>
        <w:t>građevinsk</w:t>
      </w:r>
      <w:r w:rsidR="00667A1E" w:rsidRPr="00095E62">
        <w:rPr>
          <w:rFonts w:ascii="Arial" w:eastAsiaTheme="minorHAnsi" w:hAnsi="Arial" w:cs="Arial"/>
        </w:rPr>
        <w:t>ih</w:t>
      </w:r>
      <w:r w:rsidR="00C138C9" w:rsidRPr="00095E62">
        <w:rPr>
          <w:rFonts w:ascii="Arial" w:eastAsiaTheme="minorHAnsi" w:hAnsi="Arial" w:cs="Arial"/>
        </w:rPr>
        <w:t xml:space="preserve"> područja </w:t>
      </w:r>
      <w:r w:rsidR="00667A1E" w:rsidRPr="00095E62">
        <w:rPr>
          <w:rFonts w:ascii="Arial" w:eastAsiaTheme="minorHAnsi" w:hAnsi="Arial" w:cs="Arial"/>
        </w:rPr>
        <w:t>na cjelovitu</w:t>
      </w:r>
      <w:r w:rsidR="00C138C9" w:rsidRPr="00095E62">
        <w:rPr>
          <w:rFonts w:ascii="Arial" w:eastAsiaTheme="minorHAnsi" w:hAnsi="Arial" w:cs="Arial"/>
        </w:rPr>
        <w:t xml:space="preserve"> </w:t>
      </w:r>
      <w:r w:rsidR="00967282" w:rsidRPr="00095E62">
        <w:rPr>
          <w:rFonts w:ascii="Arial" w:eastAsiaTheme="minorHAnsi" w:hAnsi="Arial" w:cs="Arial"/>
        </w:rPr>
        <w:t xml:space="preserve">javnu </w:t>
      </w:r>
      <w:r w:rsidR="00D4597A" w:rsidRPr="00095E62">
        <w:rPr>
          <w:rFonts w:ascii="Arial" w:eastAsiaTheme="minorHAnsi" w:hAnsi="Arial" w:cs="Arial"/>
        </w:rPr>
        <w:t>cestovnu</w:t>
      </w:r>
      <w:r w:rsidR="00C138C9" w:rsidRPr="00095E62">
        <w:rPr>
          <w:rFonts w:ascii="Arial" w:eastAsiaTheme="minorHAnsi" w:hAnsi="Arial" w:cs="Arial"/>
        </w:rPr>
        <w:t xml:space="preserve"> mrež</w:t>
      </w:r>
      <w:r w:rsidR="00667A1E" w:rsidRPr="00095E62">
        <w:rPr>
          <w:rFonts w:ascii="Arial" w:eastAsiaTheme="minorHAnsi" w:hAnsi="Arial" w:cs="Arial"/>
        </w:rPr>
        <w:t>u</w:t>
      </w:r>
      <w:r w:rsidR="00C138C9" w:rsidRPr="00095E62">
        <w:rPr>
          <w:rFonts w:ascii="Arial" w:eastAsiaTheme="minorHAnsi" w:hAnsi="Arial" w:cs="Arial"/>
        </w:rPr>
        <w:t xml:space="preserve"> Općine Jelenje</w:t>
      </w:r>
      <w:r w:rsidR="00C01E4A" w:rsidRPr="00095E62">
        <w:rPr>
          <w:rFonts w:ascii="Arial" w:eastAsiaTheme="minorHAnsi" w:hAnsi="Arial" w:cs="Arial"/>
        </w:rPr>
        <w:t>)</w:t>
      </w:r>
      <w:r w:rsidR="00286723" w:rsidRPr="00095E62">
        <w:rPr>
          <w:rFonts w:ascii="Arial" w:eastAsiaTheme="minorHAnsi" w:hAnsi="Arial" w:cs="Arial"/>
        </w:rPr>
        <w:t xml:space="preserve"> </w:t>
      </w:r>
      <w:r w:rsidR="00CF1998" w:rsidRPr="00095E62">
        <w:rPr>
          <w:rFonts w:ascii="Arial" w:eastAsiaTheme="minorHAnsi" w:hAnsi="Arial" w:cs="Arial"/>
        </w:rPr>
        <w:t xml:space="preserve">ili </w:t>
      </w:r>
      <w:r w:rsidR="00667A1E" w:rsidRPr="00095E62">
        <w:rPr>
          <w:rFonts w:ascii="Arial" w:eastAsiaTheme="minorHAnsi" w:hAnsi="Arial" w:cs="Arial"/>
        </w:rPr>
        <w:t>trasama (</w:t>
      </w:r>
      <w:r w:rsidR="00CF1998" w:rsidRPr="00095E62">
        <w:rPr>
          <w:rFonts w:ascii="Arial" w:eastAsiaTheme="minorHAnsi" w:hAnsi="Arial" w:cs="Arial"/>
        </w:rPr>
        <w:t>osima</w:t>
      </w:r>
      <w:r w:rsidR="00667A1E" w:rsidRPr="00095E62">
        <w:rPr>
          <w:rFonts w:ascii="Arial" w:eastAsiaTheme="minorHAnsi" w:hAnsi="Arial" w:cs="Arial"/>
        </w:rPr>
        <w:t>)</w:t>
      </w:r>
      <w:r w:rsidR="00286723" w:rsidRPr="00095E62">
        <w:rPr>
          <w:rFonts w:ascii="Arial" w:eastAsiaTheme="minorHAnsi" w:hAnsi="Arial" w:cs="Arial"/>
        </w:rPr>
        <w:t xml:space="preserve"> </w:t>
      </w:r>
      <w:r w:rsidR="00CF1998" w:rsidRPr="00095E62">
        <w:rPr>
          <w:rFonts w:ascii="Arial" w:eastAsiaTheme="minorHAnsi" w:hAnsi="Arial" w:cs="Arial"/>
          <w:i/>
        </w:rPr>
        <w:t>infrastrukturnih koridora</w:t>
      </w:r>
      <w:r w:rsidR="004435DB" w:rsidRPr="00095E62">
        <w:rPr>
          <w:rFonts w:ascii="Arial" w:eastAsiaTheme="minorHAnsi" w:hAnsi="Arial" w:cs="Arial"/>
        </w:rPr>
        <w:t xml:space="preserve"> planiranih </w:t>
      </w:r>
      <w:r w:rsidR="00C01E4A" w:rsidRPr="00095E62">
        <w:rPr>
          <w:rFonts w:ascii="Arial" w:eastAsiaTheme="minorHAnsi" w:hAnsi="Arial" w:cs="Arial"/>
        </w:rPr>
        <w:t>javnih cesta</w:t>
      </w:r>
      <w:r w:rsidRPr="00095E62">
        <w:rPr>
          <w:rFonts w:ascii="Arial" w:eastAsiaTheme="minorHAnsi" w:hAnsi="Arial" w:cs="Arial"/>
        </w:rPr>
        <w:t>.</w:t>
      </w:r>
    </w:p>
    <w:p w14:paraId="34EE2611" w14:textId="4B100519" w:rsidR="007433B6" w:rsidRPr="00095E62" w:rsidRDefault="007433B6" w:rsidP="00095E62">
      <w:pPr>
        <w:pStyle w:val="Normal-Stavak"/>
        <w:numPr>
          <w:ilvl w:val="0"/>
          <w:numId w:val="83"/>
        </w:numPr>
        <w:spacing w:before="0" w:line="276" w:lineRule="auto"/>
        <w:rPr>
          <w:rFonts w:ascii="Arial" w:eastAsiaTheme="minorHAnsi" w:hAnsi="Arial" w:cs="Arial"/>
        </w:rPr>
      </w:pPr>
      <w:r w:rsidRPr="00095E62">
        <w:rPr>
          <w:rFonts w:ascii="Arial" w:eastAsiaTheme="minorHAnsi" w:hAnsi="Arial" w:cs="Arial"/>
        </w:rPr>
        <w:t xml:space="preserve">Prostor Općine Jelenje </w:t>
      </w:r>
      <w:r w:rsidR="00CF1998" w:rsidRPr="00095E62">
        <w:rPr>
          <w:rFonts w:ascii="Arial" w:eastAsiaTheme="minorHAnsi" w:hAnsi="Arial" w:cs="Arial"/>
        </w:rPr>
        <w:t xml:space="preserve">se </w:t>
      </w:r>
      <w:r w:rsidRPr="00095E62">
        <w:rPr>
          <w:rFonts w:ascii="Arial" w:eastAsiaTheme="minorHAnsi" w:hAnsi="Arial" w:cs="Arial"/>
        </w:rPr>
        <w:t>prema organizaciji, namjeni i korištenju prostora</w:t>
      </w:r>
      <w:r w:rsidRPr="00095E62">
        <w:rPr>
          <w:rFonts w:ascii="Arial" w:hAnsi="Arial" w:cs="Arial"/>
        </w:rPr>
        <w:t xml:space="preserve"> </w:t>
      </w:r>
      <w:r w:rsidR="00CF1998" w:rsidRPr="00095E62">
        <w:rPr>
          <w:rFonts w:ascii="Arial" w:eastAsiaTheme="minorHAnsi" w:hAnsi="Arial" w:cs="Arial"/>
        </w:rPr>
        <w:t xml:space="preserve">razgraničava </w:t>
      </w:r>
      <w:r w:rsidRPr="00095E62">
        <w:rPr>
          <w:rFonts w:ascii="Arial" w:eastAsiaTheme="minorHAnsi" w:hAnsi="Arial" w:cs="Arial"/>
        </w:rPr>
        <w:t>na:</w:t>
      </w:r>
    </w:p>
    <w:p w14:paraId="2BED475F" w14:textId="036E45CD" w:rsidR="00957119" w:rsidRPr="00095E62" w:rsidRDefault="00957119" w:rsidP="00095E62">
      <w:pPr>
        <w:pStyle w:val="Normal-Stavaknumber"/>
        <w:numPr>
          <w:ilvl w:val="0"/>
          <w:numId w:val="99"/>
        </w:numPr>
        <w:spacing w:before="0" w:line="276" w:lineRule="auto"/>
        <w:rPr>
          <w:rFonts w:ascii="Arial" w:hAnsi="Arial" w:cs="Arial"/>
        </w:rPr>
      </w:pPr>
      <w:r w:rsidRPr="00095E62">
        <w:rPr>
          <w:rFonts w:ascii="Arial" w:hAnsi="Arial" w:cs="Arial"/>
        </w:rPr>
        <w:t>Građevinska područja naselja</w:t>
      </w:r>
      <w:r w:rsidR="007D1D36" w:rsidRPr="00095E62">
        <w:rPr>
          <w:rFonts w:ascii="Arial" w:hAnsi="Arial" w:cs="Arial"/>
        </w:rPr>
        <w:t xml:space="preserve"> (NA)</w:t>
      </w:r>
    </w:p>
    <w:p w14:paraId="598205C3" w14:textId="320177B9" w:rsidR="005649EE" w:rsidRPr="00095E62" w:rsidRDefault="005649EE" w:rsidP="00095E62">
      <w:pPr>
        <w:pStyle w:val="Normal-Stavaknumber"/>
        <w:spacing w:before="0" w:line="276" w:lineRule="auto"/>
        <w:rPr>
          <w:rFonts w:ascii="Arial" w:hAnsi="Arial" w:cs="Arial"/>
        </w:rPr>
      </w:pPr>
      <w:r w:rsidRPr="00095E62">
        <w:rPr>
          <w:rFonts w:ascii="Arial" w:hAnsi="Arial" w:cs="Arial"/>
        </w:rPr>
        <w:lastRenderedPageBreak/>
        <w:t>Površine izvan građevinskih područja naselja i to</w:t>
      </w:r>
      <w:r w:rsidR="00CF1998" w:rsidRPr="00095E62">
        <w:rPr>
          <w:rFonts w:ascii="Arial" w:hAnsi="Arial" w:cs="Arial"/>
        </w:rPr>
        <w:t xml:space="preserve"> za</w:t>
      </w:r>
      <w:r w:rsidRPr="00095E62">
        <w:rPr>
          <w:rFonts w:ascii="Arial" w:hAnsi="Arial" w:cs="Arial"/>
        </w:rPr>
        <w:t>:</w:t>
      </w:r>
    </w:p>
    <w:p w14:paraId="786B2B56" w14:textId="2636EB2A" w:rsidR="005649EE" w:rsidRPr="00095E62" w:rsidRDefault="005649EE" w:rsidP="00095E62">
      <w:pPr>
        <w:pStyle w:val="Normal-Stavaktab"/>
        <w:numPr>
          <w:ilvl w:val="0"/>
          <w:numId w:val="8"/>
        </w:numPr>
        <w:spacing w:before="0" w:line="276" w:lineRule="auto"/>
        <w:rPr>
          <w:rFonts w:ascii="Arial" w:hAnsi="Arial" w:cs="Arial"/>
        </w:rPr>
      </w:pPr>
      <w:r w:rsidRPr="00095E62">
        <w:rPr>
          <w:rFonts w:ascii="Arial" w:hAnsi="Arial" w:cs="Arial"/>
        </w:rPr>
        <w:t>izdvojena građevinska područja izvan naselja, za izdvojene namjene:</w:t>
      </w:r>
    </w:p>
    <w:p w14:paraId="57AF0106" w14:textId="77777777" w:rsidR="005649EE" w:rsidRPr="00095E62" w:rsidRDefault="005649EE" w:rsidP="00095E62">
      <w:pPr>
        <w:pStyle w:val="Normal-Stavaktabtab"/>
        <w:numPr>
          <w:ilvl w:val="0"/>
          <w:numId w:val="18"/>
        </w:numPr>
        <w:spacing w:before="0" w:line="276" w:lineRule="auto"/>
        <w:rPr>
          <w:rFonts w:ascii="Arial" w:hAnsi="Arial" w:cs="Arial"/>
        </w:rPr>
      </w:pPr>
      <w:r w:rsidRPr="00095E62">
        <w:rPr>
          <w:rFonts w:ascii="Arial" w:hAnsi="Arial" w:cs="Arial"/>
        </w:rPr>
        <w:t>gospodarsku namjenu – poslovnu (K)</w:t>
      </w:r>
    </w:p>
    <w:p w14:paraId="53C50388" w14:textId="12FC3C41" w:rsidR="005649EE" w:rsidRPr="00095E62" w:rsidRDefault="005649EE" w:rsidP="00095E62">
      <w:pPr>
        <w:pStyle w:val="Normal-Stavaktabtab"/>
        <w:numPr>
          <w:ilvl w:val="0"/>
          <w:numId w:val="18"/>
        </w:numPr>
        <w:spacing w:before="0" w:line="276" w:lineRule="auto"/>
        <w:rPr>
          <w:rFonts w:ascii="Arial" w:hAnsi="Arial" w:cs="Arial"/>
        </w:rPr>
      </w:pPr>
      <w:r w:rsidRPr="00095E62">
        <w:rPr>
          <w:rFonts w:ascii="Arial" w:hAnsi="Arial" w:cs="Arial"/>
        </w:rPr>
        <w:t>gospodarsku namjenu – ugostiteljsko-turističku (T)</w:t>
      </w:r>
    </w:p>
    <w:p w14:paraId="48254A01" w14:textId="0E0E4A2F" w:rsidR="005649EE" w:rsidRPr="00095E62" w:rsidRDefault="005649EE" w:rsidP="00095E62">
      <w:pPr>
        <w:pStyle w:val="Normal-Stavaktabtab"/>
        <w:numPr>
          <w:ilvl w:val="0"/>
          <w:numId w:val="18"/>
        </w:numPr>
        <w:spacing w:before="0" w:line="276" w:lineRule="auto"/>
        <w:rPr>
          <w:rFonts w:ascii="Arial" w:hAnsi="Arial" w:cs="Arial"/>
        </w:rPr>
      </w:pPr>
      <w:r w:rsidRPr="00095E62">
        <w:rPr>
          <w:rFonts w:ascii="Arial" w:hAnsi="Arial" w:cs="Arial"/>
        </w:rPr>
        <w:t>groblje</w:t>
      </w:r>
      <w:r w:rsidR="007D1D36" w:rsidRPr="00095E62">
        <w:rPr>
          <w:rFonts w:ascii="Arial" w:hAnsi="Arial" w:cs="Arial"/>
        </w:rPr>
        <w:t xml:space="preserve"> (+)</w:t>
      </w:r>
    </w:p>
    <w:p w14:paraId="0D55F21C" w14:textId="24201177" w:rsidR="005649EE" w:rsidRPr="00095E62" w:rsidRDefault="005649EE" w:rsidP="00095E62">
      <w:pPr>
        <w:pStyle w:val="Normal-Stavaktab"/>
        <w:numPr>
          <w:ilvl w:val="0"/>
          <w:numId w:val="8"/>
        </w:numPr>
        <w:spacing w:before="0" w:line="276" w:lineRule="auto"/>
        <w:rPr>
          <w:rFonts w:ascii="Arial" w:hAnsi="Arial" w:cs="Arial"/>
        </w:rPr>
      </w:pPr>
      <w:r w:rsidRPr="00095E62">
        <w:rPr>
          <w:rFonts w:ascii="Arial" w:hAnsi="Arial" w:cs="Arial"/>
        </w:rPr>
        <w:t>područja izvan građevinskih područja:</w:t>
      </w:r>
    </w:p>
    <w:p w14:paraId="32F12348" w14:textId="3F5E76D6" w:rsidR="005649EE" w:rsidRPr="00095E62" w:rsidRDefault="005649EE" w:rsidP="00095E62">
      <w:pPr>
        <w:pStyle w:val="Normal-Stavaktabtab"/>
        <w:numPr>
          <w:ilvl w:val="0"/>
          <w:numId w:val="18"/>
        </w:numPr>
        <w:spacing w:before="0" w:line="276" w:lineRule="auto"/>
        <w:rPr>
          <w:rFonts w:ascii="Arial" w:hAnsi="Arial" w:cs="Arial"/>
        </w:rPr>
      </w:pPr>
      <w:r w:rsidRPr="00095E62">
        <w:rPr>
          <w:rFonts w:ascii="Arial" w:hAnsi="Arial" w:cs="Arial"/>
        </w:rPr>
        <w:t>poljoprivredne površine</w:t>
      </w:r>
    </w:p>
    <w:p w14:paraId="67E35A18" w14:textId="77777777" w:rsidR="005649EE" w:rsidRPr="00095E62" w:rsidRDefault="005649EE" w:rsidP="00095E62">
      <w:pPr>
        <w:pStyle w:val="Normal-Stavaktabtab"/>
        <w:numPr>
          <w:ilvl w:val="0"/>
          <w:numId w:val="18"/>
        </w:numPr>
        <w:spacing w:before="0" w:line="276" w:lineRule="auto"/>
        <w:rPr>
          <w:rFonts w:ascii="Arial" w:hAnsi="Arial" w:cs="Arial"/>
        </w:rPr>
      </w:pPr>
      <w:r w:rsidRPr="00095E62">
        <w:rPr>
          <w:rFonts w:ascii="Arial" w:hAnsi="Arial" w:cs="Arial"/>
        </w:rPr>
        <w:t>šumske površine</w:t>
      </w:r>
    </w:p>
    <w:p w14:paraId="18043BDD" w14:textId="77777777" w:rsidR="005649EE" w:rsidRPr="00095E62" w:rsidRDefault="005649EE" w:rsidP="00095E62">
      <w:pPr>
        <w:pStyle w:val="Normal-Stavaktabtab"/>
        <w:numPr>
          <w:ilvl w:val="0"/>
          <w:numId w:val="18"/>
        </w:numPr>
        <w:spacing w:before="0" w:line="276" w:lineRule="auto"/>
        <w:rPr>
          <w:rFonts w:ascii="Arial" w:hAnsi="Arial" w:cs="Arial"/>
        </w:rPr>
      </w:pPr>
      <w:r w:rsidRPr="00095E62">
        <w:rPr>
          <w:rFonts w:ascii="Arial" w:hAnsi="Arial" w:cs="Arial"/>
        </w:rPr>
        <w:t>ostalo poljoprivredno tlo, šume i šumsko zemljište</w:t>
      </w:r>
    </w:p>
    <w:p w14:paraId="7006C712" w14:textId="38992CA4" w:rsidR="00957119" w:rsidRPr="00095E62" w:rsidRDefault="005649EE" w:rsidP="00095E62">
      <w:pPr>
        <w:pStyle w:val="Normal-Stavaktabtab"/>
        <w:numPr>
          <w:ilvl w:val="0"/>
          <w:numId w:val="18"/>
        </w:numPr>
        <w:spacing w:before="0" w:line="276" w:lineRule="auto"/>
        <w:rPr>
          <w:rFonts w:ascii="Arial" w:hAnsi="Arial" w:cs="Arial"/>
        </w:rPr>
      </w:pPr>
      <w:r w:rsidRPr="00095E62">
        <w:rPr>
          <w:rFonts w:ascii="Arial" w:hAnsi="Arial" w:cs="Arial"/>
        </w:rPr>
        <w:t>vodne površine.</w:t>
      </w:r>
    </w:p>
    <w:p w14:paraId="37B117A4" w14:textId="74F11A8C" w:rsidR="005649EE" w:rsidRPr="00095E62" w:rsidRDefault="005649EE" w:rsidP="00095E62">
      <w:pPr>
        <w:pStyle w:val="Normal-Stavak"/>
        <w:numPr>
          <w:ilvl w:val="0"/>
          <w:numId w:val="83"/>
        </w:numPr>
        <w:spacing w:before="0" w:line="276" w:lineRule="auto"/>
        <w:rPr>
          <w:rFonts w:ascii="Arial" w:eastAsiaTheme="minorHAnsi" w:hAnsi="Arial" w:cs="Arial"/>
        </w:rPr>
      </w:pPr>
      <w:r w:rsidRPr="00095E62">
        <w:rPr>
          <w:rFonts w:ascii="Arial" w:eastAsiaTheme="minorHAnsi" w:hAnsi="Arial" w:cs="Arial"/>
        </w:rPr>
        <w:t>Sva građevinska područja</w:t>
      </w:r>
      <w:r w:rsidR="00286723" w:rsidRPr="00095E62">
        <w:rPr>
          <w:rFonts w:ascii="Arial" w:eastAsiaTheme="minorHAnsi" w:hAnsi="Arial" w:cs="Arial"/>
        </w:rPr>
        <w:t xml:space="preserve"> </w:t>
      </w:r>
      <w:r w:rsidR="0088161F" w:rsidRPr="00095E62">
        <w:rPr>
          <w:rFonts w:ascii="Arial" w:eastAsiaTheme="minorHAnsi" w:hAnsi="Arial" w:cs="Arial"/>
        </w:rPr>
        <w:t xml:space="preserve">(građevinska područja </w:t>
      </w:r>
      <w:r w:rsidR="00286723" w:rsidRPr="00095E62">
        <w:rPr>
          <w:rFonts w:ascii="Arial" w:eastAsiaTheme="minorHAnsi" w:hAnsi="Arial" w:cs="Arial"/>
        </w:rPr>
        <w:t>naselja i izdvojena građevinska područja izvan naselja</w:t>
      </w:r>
      <w:r w:rsidR="0088161F" w:rsidRPr="00095E62">
        <w:rPr>
          <w:rFonts w:ascii="Arial" w:eastAsiaTheme="minorHAnsi" w:hAnsi="Arial" w:cs="Arial"/>
        </w:rPr>
        <w:t>)</w:t>
      </w:r>
      <w:r w:rsidRPr="00095E62">
        <w:rPr>
          <w:rFonts w:ascii="Arial" w:eastAsiaTheme="minorHAnsi" w:hAnsi="Arial" w:cs="Arial"/>
        </w:rPr>
        <w:t xml:space="preserve"> iz stavka </w:t>
      </w:r>
      <w:r w:rsidR="00A66101" w:rsidRPr="00095E62">
        <w:rPr>
          <w:rFonts w:ascii="Arial" w:eastAsiaTheme="minorHAnsi" w:hAnsi="Arial" w:cs="Arial"/>
        </w:rPr>
        <w:t>3</w:t>
      </w:r>
      <w:r w:rsidRPr="00095E62">
        <w:rPr>
          <w:rFonts w:ascii="Arial" w:eastAsiaTheme="minorHAnsi" w:hAnsi="Arial" w:cs="Arial"/>
        </w:rPr>
        <w:t xml:space="preserve">. </w:t>
      </w:r>
      <w:r w:rsidR="00832F4D" w:rsidRPr="00095E62">
        <w:rPr>
          <w:rFonts w:ascii="Arial" w:eastAsiaTheme="minorHAnsi" w:hAnsi="Arial" w:cs="Arial"/>
        </w:rPr>
        <w:t xml:space="preserve">točaka 1. i 2. </w:t>
      </w:r>
      <w:r w:rsidRPr="00095E62">
        <w:rPr>
          <w:rFonts w:ascii="Arial" w:eastAsiaTheme="minorHAnsi" w:hAnsi="Arial" w:cs="Arial"/>
        </w:rPr>
        <w:t>ovog članka razgraničena su na:</w:t>
      </w:r>
    </w:p>
    <w:p w14:paraId="2D0FD4C4" w14:textId="449136AF" w:rsidR="005649EE" w:rsidRPr="00095E62" w:rsidRDefault="005649EE" w:rsidP="00095E62">
      <w:pPr>
        <w:pStyle w:val="Normal-Stavaktab"/>
        <w:numPr>
          <w:ilvl w:val="0"/>
          <w:numId w:val="216"/>
        </w:numPr>
        <w:spacing w:before="0" w:line="276" w:lineRule="auto"/>
        <w:rPr>
          <w:rFonts w:ascii="Arial" w:hAnsi="Arial" w:cs="Arial"/>
        </w:rPr>
      </w:pPr>
      <w:r w:rsidRPr="00095E62">
        <w:rPr>
          <w:rFonts w:ascii="Arial" w:hAnsi="Arial" w:cs="Arial"/>
        </w:rPr>
        <w:t>izgrađene dijelove građevinskih</w:t>
      </w:r>
      <w:r w:rsidR="00CF1998" w:rsidRPr="00095E62">
        <w:rPr>
          <w:rFonts w:ascii="Arial" w:hAnsi="Arial" w:cs="Arial"/>
        </w:rPr>
        <w:t xml:space="preserve"> područja</w:t>
      </w:r>
    </w:p>
    <w:p w14:paraId="53622750" w14:textId="22528C08" w:rsidR="005649EE" w:rsidRPr="00095E62" w:rsidRDefault="005649EE" w:rsidP="00095E62">
      <w:pPr>
        <w:pStyle w:val="Normal-Stavaktab"/>
        <w:numPr>
          <w:ilvl w:val="0"/>
          <w:numId w:val="216"/>
        </w:numPr>
        <w:spacing w:before="0" w:line="276" w:lineRule="auto"/>
        <w:rPr>
          <w:rFonts w:ascii="Arial" w:hAnsi="Arial" w:cs="Arial"/>
        </w:rPr>
      </w:pPr>
      <w:r w:rsidRPr="00095E62">
        <w:rPr>
          <w:rFonts w:ascii="Arial" w:hAnsi="Arial" w:cs="Arial"/>
        </w:rPr>
        <w:t>neizgrađene uređene dijelove građevin</w:t>
      </w:r>
      <w:r w:rsidR="00CF1998" w:rsidRPr="00095E62">
        <w:rPr>
          <w:rFonts w:ascii="Arial" w:hAnsi="Arial" w:cs="Arial"/>
        </w:rPr>
        <w:t>skih područja</w:t>
      </w:r>
    </w:p>
    <w:p w14:paraId="778B062B" w14:textId="7F0B2537" w:rsidR="005649EE" w:rsidRPr="00095E62" w:rsidRDefault="005649EE" w:rsidP="00095E62">
      <w:pPr>
        <w:pStyle w:val="Normal-Stavaktab"/>
        <w:numPr>
          <w:ilvl w:val="0"/>
          <w:numId w:val="216"/>
        </w:numPr>
        <w:spacing w:before="0" w:line="276" w:lineRule="auto"/>
        <w:rPr>
          <w:rFonts w:ascii="Arial" w:hAnsi="Arial" w:cs="Arial"/>
        </w:rPr>
      </w:pPr>
      <w:r w:rsidRPr="00095E62">
        <w:rPr>
          <w:rFonts w:ascii="Arial" w:hAnsi="Arial" w:cs="Arial"/>
        </w:rPr>
        <w:t>neizgrađene neuređene dijel</w:t>
      </w:r>
      <w:r w:rsidR="00CF1998" w:rsidRPr="00095E62">
        <w:rPr>
          <w:rFonts w:ascii="Arial" w:hAnsi="Arial" w:cs="Arial"/>
        </w:rPr>
        <w:t>ove građevinskih područja</w:t>
      </w:r>
      <w:r w:rsidR="00813436" w:rsidRPr="00095E62">
        <w:rPr>
          <w:rFonts w:ascii="Arial" w:hAnsi="Arial" w:cs="Arial"/>
        </w:rPr>
        <w:t>.</w:t>
      </w:r>
    </w:p>
    <w:p w14:paraId="6ADA0E2D" w14:textId="012F2DD9" w:rsidR="001E3143" w:rsidRPr="00095E62" w:rsidRDefault="00D4597A" w:rsidP="00095E62">
      <w:pPr>
        <w:pStyle w:val="Normal-Stavak"/>
        <w:spacing w:before="0" w:line="276" w:lineRule="auto"/>
        <w:rPr>
          <w:rFonts w:ascii="Arial" w:hAnsi="Arial" w:cs="Arial"/>
        </w:rPr>
      </w:pPr>
      <w:r w:rsidRPr="00095E62">
        <w:rPr>
          <w:rFonts w:ascii="Arial" w:hAnsi="Arial" w:cs="Arial"/>
        </w:rPr>
        <w:t xml:space="preserve">Pored razgraničenih površina utvrđenih u stavku </w:t>
      </w:r>
      <w:r w:rsidR="00A2313A" w:rsidRPr="00095E62">
        <w:rPr>
          <w:rFonts w:ascii="Arial" w:hAnsi="Arial" w:cs="Arial"/>
        </w:rPr>
        <w:t>3</w:t>
      </w:r>
      <w:r w:rsidRPr="00095E62">
        <w:rPr>
          <w:rFonts w:ascii="Arial" w:hAnsi="Arial" w:cs="Arial"/>
        </w:rPr>
        <w:t xml:space="preserve">. ovog članka su </w:t>
      </w:r>
      <w:r w:rsidR="007542BB" w:rsidRPr="00095E62">
        <w:rPr>
          <w:rFonts w:ascii="Arial" w:hAnsi="Arial" w:cs="Arial"/>
        </w:rPr>
        <w:t xml:space="preserve">simbolom </w:t>
      </w:r>
      <w:r w:rsidR="007542BB" w:rsidRPr="00095E62">
        <w:rPr>
          <w:rFonts w:ascii="Arial" w:eastAsiaTheme="minorHAnsi" w:hAnsi="Arial" w:cs="Arial"/>
        </w:rPr>
        <w:t xml:space="preserve">na kartografskom prikazu br. 1. </w:t>
      </w:r>
      <w:r w:rsidR="007542BB" w:rsidRPr="00095E62">
        <w:rPr>
          <w:rFonts w:ascii="Arial" w:eastAsiaTheme="minorHAnsi" w:hAnsi="Arial" w:cs="Arial"/>
          <w:i/>
        </w:rPr>
        <w:t>Korištenje i namjena površina</w:t>
      </w:r>
      <w:r w:rsidR="007542BB" w:rsidRPr="00095E62">
        <w:rPr>
          <w:rFonts w:ascii="Arial" w:hAnsi="Arial" w:cs="Arial"/>
        </w:rPr>
        <w:t xml:space="preserve"> </w:t>
      </w:r>
      <w:r w:rsidR="001E3143" w:rsidRPr="00095E62">
        <w:rPr>
          <w:rFonts w:ascii="Arial" w:hAnsi="Arial" w:cs="Arial"/>
        </w:rPr>
        <w:t>utvrđene</w:t>
      </w:r>
      <w:r w:rsidR="007542BB" w:rsidRPr="00095E62">
        <w:rPr>
          <w:rFonts w:ascii="Arial" w:hAnsi="Arial" w:cs="Arial"/>
        </w:rPr>
        <w:t xml:space="preserve"> </w:t>
      </w:r>
      <w:r w:rsidR="00A2313A" w:rsidRPr="00095E62">
        <w:rPr>
          <w:rFonts w:ascii="Arial" w:hAnsi="Arial" w:cs="Arial"/>
        </w:rPr>
        <w:t xml:space="preserve">lokacije </w:t>
      </w:r>
      <w:r w:rsidR="001E3143" w:rsidRPr="00095E62">
        <w:rPr>
          <w:rFonts w:ascii="Arial" w:hAnsi="Arial" w:cs="Arial"/>
        </w:rPr>
        <w:t xml:space="preserve">na kojima se utvrđuju građevne čestice </w:t>
      </w:r>
      <w:r w:rsidR="00A2313A" w:rsidRPr="00095E62">
        <w:rPr>
          <w:rFonts w:ascii="Arial" w:hAnsi="Arial" w:cs="Arial"/>
        </w:rPr>
        <w:t>pojedinačn</w:t>
      </w:r>
      <w:r w:rsidR="001E3143" w:rsidRPr="00095E62">
        <w:rPr>
          <w:rFonts w:ascii="Arial" w:hAnsi="Arial" w:cs="Arial"/>
        </w:rPr>
        <w:t>ih</w:t>
      </w:r>
      <w:r w:rsidR="00A2313A" w:rsidRPr="00095E62">
        <w:rPr>
          <w:rFonts w:ascii="Arial" w:hAnsi="Arial" w:cs="Arial"/>
        </w:rPr>
        <w:t xml:space="preserve"> građevin</w:t>
      </w:r>
      <w:r w:rsidR="001E3143" w:rsidRPr="00095E62">
        <w:rPr>
          <w:rFonts w:ascii="Arial" w:hAnsi="Arial" w:cs="Arial"/>
        </w:rPr>
        <w:t>a</w:t>
      </w:r>
      <w:r w:rsidR="00A2313A" w:rsidRPr="00095E62">
        <w:rPr>
          <w:rFonts w:ascii="Arial" w:hAnsi="Arial" w:cs="Arial"/>
        </w:rPr>
        <w:t xml:space="preserve"> određen</w:t>
      </w:r>
      <w:r w:rsidR="001E3143" w:rsidRPr="00095E62">
        <w:rPr>
          <w:rFonts w:ascii="Arial" w:hAnsi="Arial" w:cs="Arial"/>
        </w:rPr>
        <w:t>ih</w:t>
      </w:r>
      <w:r w:rsidR="00A2313A" w:rsidRPr="00095E62">
        <w:rPr>
          <w:rFonts w:ascii="Arial" w:hAnsi="Arial" w:cs="Arial"/>
        </w:rPr>
        <w:t xml:space="preserve"> namjen</w:t>
      </w:r>
      <w:r w:rsidR="001E3143" w:rsidRPr="00095E62">
        <w:rPr>
          <w:rFonts w:ascii="Arial" w:hAnsi="Arial" w:cs="Arial"/>
        </w:rPr>
        <w:t>a (utvrđene u članku 4</w:t>
      </w:r>
      <w:r w:rsidR="000947FA" w:rsidRPr="00095E62">
        <w:rPr>
          <w:rFonts w:ascii="Arial" w:hAnsi="Arial" w:cs="Arial"/>
        </w:rPr>
        <w:t>6</w:t>
      </w:r>
      <w:r w:rsidR="001E3143" w:rsidRPr="00095E62">
        <w:rPr>
          <w:rFonts w:ascii="Arial" w:hAnsi="Arial" w:cs="Arial"/>
        </w:rPr>
        <w:t xml:space="preserve">. stavku </w:t>
      </w:r>
      <w:r w:rsidR="00832F4D" w:rsidRPr="00095E62">
        <w:rPr>
          <w:rFonts w:ascii="Arial" w:hAnsi="Arial" w:cs="Arial"/>
        </w:rPr>
        <w:t>1</w:t>
      </w:r>
      <w:r w:rsidR="001E3143" w:rsidRPr="00095E62">
        <w:rPr>
          <w:rFonts w:ascii="Arial" w:hAnsi="Arial" w:cs="Arial"/>
        </w:rPr>
        <w:t>. ovih odredbi), a koje se grade</w:t>
      </w:r>
      <w:r w:rsidR="007542BB" w:rsidRPr="00095E62">
        <w:rPr>
          <w:rFonts w:ascii="Arial" w:hAnsi="Arial" w:cs="Arial"/>
        </w:rPr>
        <w:t xml:space="preserve"> </w:t>
      </w:r>
      <w:r w:rsidR="00A2313A" w:rsidRPr="00095E62">
        <w:rPr>
          <w:rFonts w:ascii="Arial" w:hAnsi="Arial" w:cs="Arial"/>
        </w:rPr>
        <w:t>izvan građevinskih područja</w:t>
      </w:r>
      <w:r w:rsidR="001E3143" w:rsidRPr="00095E62">
        <w:rPr>
          <w:rFonts w:ascii="Arial" w:hAnsi="Arial" w:cs="Arial"/>
        </w:rPr>
        <w:t>.</w:t>
      </w:r>
    </w:p>
    <w:p w14:paraId="076611AC" w14:textId="36A6A22A" w:rsidR="00B113F8" w:rsidRPr="00095E62" w:rsidRDefault="00B113F8" w:rsidP="00095E62">
      <w:pPr>
        <w:pStyle w:val="Naslov2"/>
        <w:spacing w:before="0" w:line="276" w:lineRule="auto"/>
        <w:rPr>
          <w:rFonts w:ascii="Arial" w:hAnsi="Arial" w:cs="Arial"/>
        </w:rPr>
      </w:pPr>
      <w:bookmarkStart w:id="3" w:name="_Toc129889375"/>
      <w:r w:rsidRPr="00095E62">
        <w:rPr>
          <w:rFonts w:ascii="Arial" w:eastAsiaTheme="minorHAnsi" w:hAnsi="Arial" w:cs="Arial"/>
          <w:lang w:eastAsia="en-US"/>
        </w:rPr>
        <w:t>Građevinska</w:t>
      </w:r>
      <w:r w:rsidRPr="00095E62">
        <w:rPr>
          <w:rFonts w:ascii="Arial" w:hAnsi="Arial" w:cs="Arial"/>
        </w:rPr>
        <w:t xml:space="preserve"> područja</w:t>
      </w:r>
      <w:bookmarkEnd w:id="3"/>
    </w:p>
    <w:p w14:paraId="54F960B4" w14:textId="77777777" w:rsidR="00617878" w:rsidRPr="00095E62" w:rsidRDefault="00617878"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68369912" w14:textId="4D5597DF" w:rsidR="005466A4" w:rsidRPr="00095E62" w:rsidRDefault="007433B6" w:rsidP="00095E62">
      <w:pPr>
        <w:pStyle w:val="Normal-Stavak"/>
        <w:numPr>
          <w:ilvl w:val="0"/>
          <w:numId w:val="5"/>
        </w:numPr>
        <w:spacing w:before="0" w:line="276" w:lineRule="auto"/>
        <w:rPr>
          <w:rFonts w:ascii="Arial" w:eastAsiaTheme="minorHAnsi" w:hAnsi="Arial" w:cs="Arial"/>
          <w:lang w:eastAsia="en-US"/>
        </w:rPr>
      </w:pPr>
      <w:r w:rsidRPr="00095E62">
        <w:rPr>
          <w:rFonts w:ascii="Arial" w:eastAsiaTheme="minorHAnsi" w:hAnsi="Arial" w:cs="Arial"/>
          <w:b/>
          <w:lang w:eastAsia="en-US"/>
        </w:rPr>
        <w:t>Građevinska područja naselja</w:t>
      </w:r>
      <w:r w:rsidRPr="00095E62">
        <w:rPr>
          <w:rFonts w:ascii="Arial" w:eastAsiaTheme="minorHAnsi" w:hAnsi="Arial" w:cs="Arial"/>
          <w:lang w:eastAsia="en-US"/>
        </w:rPr>
        <w:t xml:space="preserve"> su površine </w:t>
      </w:r>
      <w:r w:rsidR="00D9469B" w:rsidRPr="00095E62">
        <w:rPr>
          <w:rFonts w:ascii="Arial" w:eastAsiaTheme="minorHAnsi" w:hAnsi="Arial" w:cs="Arial"/>
          <w:lang w:eastAsia="en-US"/>
        </w:rPr>
        <w:t xml:space="preserve">prvenstveno namijenjene stanovanju, a u kojima se </w:t>
      </w:r>
      <w:r w:rsidR="007542BB" w:rsidRPr="00095E62">
        <w:rPr>
          <w:rFonts w:ascii="Arial" w:eastAsiaTheme="minorHAnsi" w:hAnsi="Arial" w:cs="Arial"/>
          <w:lang w:eastAsia="en-US"/>
        </w:rPr>
        <w:t>grade</w:t>
      </w:r>
      <w:r w:rsidR="005466A4" w:rsidRPr="00095E62">
        <w:rPr>
          <w:rFonts w:ascii="Arial" w:eastAsiaTheme="minorHAnsi" w:hAnsi="Arial" w:cs="Arial"/>
          <w:lang w:eastAsia="en-US"/>
        </w:rPr>
        <w:t xml:space="preserve"> građevine</w:t>
      </w:r>
      <w:r w:rsidR="007542BB" w:rsidRPr="00095E62">
        <w:rPr>
          <w:rFonts w:ascii="Arial" w:eastAsiaTheme="minorHAnsi" w:hAnsi="Arial" w:cs="Arial"/>
          <w:lang w:eastAsia="en-US"/>
        </w:rPr>
        <w:t xml:space="preserve"> i uređuju</w:t>
      </w:r>
      <w:r w:rsidR="005466A4" w:rsidRPr="00095E62">
        <w:rPr>
          <w:rFonts w:ascii="Arial" w:eastAsiaTheme="minorHAnsi" w:hAnsi="Arial" w:cs="Arial"/>
          <w:lang w:eastAsia="en-US"/>
        </w:rPr>
        <w:t xml:space="preserve"> površine</w:t>
      </w:r>
      <w:r w:rsidR="00D9469B" w:rsidRPr="00095E62">
        <w:rPr>
          <w:rFonts w:ascii="Arial" w:eastAsiaTheme="minorHAnsi" w:hAnsi="Arial" w:cs="Arial"/>
          <w:lang w:eastAsia="en-US"/>
        </w:rPr>
        <w:t xml:space="preserve"> </w:t>
      </w:r>
      <w:r w:rsidR="005466A4" w:rsidRPr="00095E62">
        <w:rPr>
          <w:rFonts w:ascii="Arial" w:eastAsiaTheme="minorHAnsi" w:hAnsi="Arial" w:cs="Arial"/>
          <w:lang w:eastAsia="en-US"/>
        </w:rPr>
        <w:t>onih namjena</w:t>
      </w:r>
      <w:r w:rsidR="00D9469B" w:rsidRPr="00095E62">
        <w:rPr>
          <w:rFonts w:ascii="Arial" w:eastAsiaTheme="minorHAnsi" w:hAnsi="Arial" w:cs="Arial"/>
          <w:lang w:eastAsia="en-US"/>
        </w:rPr>
        <w:t xml:space="preserve"> koji upotpunjuju život, rad i boravak u naselju</w:t>
      </w:r>
      <w:r w:rsidR="005466A4" w:rsidRPr="00095E62">
        <w:rPr>
          <w:rFonts w:ascii="Arial" w:eastAsiaTheme="minorHAnsi" w:hAnsi="Arial" w:cs="Arial"/>
          <w:lang w:eastAsia="en-US"/>
        </w:rPr>
        <w:t>, odnosno čija je namjena spojiva sa stanovanjem</w:t>
      </w:r>
      <w:r w:rsidRPr="00095E62">
        <w:rPr>
          <w:rFonts w:ascii="Arial" w:eastAsiaTheme="minorHAnsi" w:hAnsi="Arial" w:cs="Arial"/>
          <w:lang w:eastAsia="en-US"/>
        </w:rPr>
        <w:t>.</w:t>
      </w:r>
    </w:p>
    <w:p w14:paraId="139F5E57" w14:textId="0F2DFB86" w:rsidR="007433B6" w:rsidRPr="00095E62" w:rsidRDefault="00D408BD" w:rsidP="00095E62">
      <w:pPr>
        <w:pStyle w:val="Normal-Stavak"/>
        <w:numPr>
          <w:ilvl w:val="0"/>
          <w:numId w:val="5"/>
        </w:numPr>
        <w:spacing w:before="0" w:line="276" w:lineRule="auto"/>
        <w:rPr>
          <w:rFonts w:ascii="Arial" w:eastAsiaTheme="minorHAnsi" w:hAnsi="Arial" w:cs="Arial"/>
          <w:lang w:eastAsia="en-US"/>
        </w:rPr>
      </w:pPr>
      <w:r w:rsidRPr="00095E62">
        <w:rPr>
          <w:rFonts w:ascii="Arial" w:eastAsiaTheme="minorHAnsi" w:hAnsi="Arial" w:cs="Arial"/>
          <w:b/>
          <w:lang w:eastAsia="en-US"/>
        </w:rPr>
        <w:t xml:space="preserve">Izdvojena građevinska </w:t>
      </w:r>
      <w:r w:rsidR="007433B6" w:rsidRPr="00095E62">
        <w:rPr>
          <w:rFonts w:ascii="Arial" w:eastAsiaTheme="minorHAnsi" w:hAnsi="Arial" w:cs="Arial"/>
          <w:b/>
          <w:lang w:eastAsia="en-US"/>
        </w:rPr>
        <w:t>područja izvan naselja</w:t>
      </w:r>
      <w:r w:rsidR="007433B6" w:rsidRPr="00095E62">
        <w:rPr>
          <w:rFonts w:ascii="Arial" w:eastAsiaTheme="minorHAnsi" w:hAnsi="Arial" w:cs="Arial"/>
          <w:lang w:eastAsia="en-US"/>
        </w:rPr>
        <w:t xml:space="preserve"> </w:t>
      </w:r>
      <w:r w:rsidR="007542BB" w:rsidRPr="00095E62">
        <w:rPr>
          <w:rFonts w:ascii="Arial" w:eastAsiaTheme="minorHAnsi" w:hAnsi="Arial" w:cs="Arial"/>
          <w:lang w:eastAsia="en-US"/>
        </w:rPr>
        <w:t xml:space="preserve">su prostorne cjeline namijenjene za </w:t>
      </w:r>
      <w:r w:rsidR="007433B6" w:rsidRPr="00095E62">
        <w:rPr>
          <w:rFonts w:ascii="Arial" w:eastAsiaTheme="minorHAnsi" w:hAnsi="Arial" w:cs="Arial"/>
          <w:lang w:eastAsia="en-US"/>
        </w:rPr>
        <w:t xml:space="preserve">specifične funkcije koje veličinom i strukturom nisu spojive s naseljem te se planiraju </w:t>
      </w:r>
      <w:r w:rsidR="007542BB" w:rsidRPr="00095E62">
        <w:rPr>
          <w:rFonts w:ascii="Arial" w:eastAsiaTheme="minorHAnsi" w:hAnsi="Arial" w:cs="Arial"/>
          <w:lang w:eastAsia="en-US"/>
        </w:rPr>
        <w:t xml:space="preserve">izvan građevinskih područja naselja, </w:t>
      </w:r>
      <w:r w:rsidR="007433B6" w:rsidRPr="00095E62">
        <w:rPr>
          <w:rFonts w:ascii="Arial" w:eastAsiaTheme="minorHAnsi" w:hAnsi="Arial" w:cs="Arial"/>
          <w:lang w:eastAsia="en-US"/>
        </w:rPr>
        <w:t>odvojeno prema namjenama</w:t>
      </w:r>
      <w:r w:rsidR="00D9469B" w:rsidRPr="00095E62">
        <w:rPr>
          <w:rFonts w:ascii="Arial" w:eastAsiaTheme="minorHAnsi" w:hAnsi="Arial" w:cs="Arial"/>
          <w:lang w:eastAsia="en-US"/>
        </w:rPr>
        <w:t xml:space="preserve"> (poslovna, ugostiteljsko-turistička, groblje)</w:t>
      </w:r>
      <w:r w:rsidR="007433B6" w:rsidRPr="00095E62">
        <w:rPr>
          <w:rFonts w:ascii="Arial" w:eastAsiaTheme="minorHAnsi" w:hAnsi="Arial" w:cs="Arial"/>
          <w:lang w:eastAsia="en-US"/>
        </w:rPr>
        <w:t>.</w:t>
      </w:r>
    </w:p>
    <w:p w14:paraId="726F6850" w14:textId="5004AD0E" w:rsidR="007433B6" w:rsidRPr="00095E62" w:rsidRDefault="007454CB" w:rsidP="00095E62">
      <w:pPr>
        <w:pStyle w:val="Naslov2"/>
        <w:spacing w:before="0" w:line="276" w:lineRule="auto"/>
        <w:rPr>
          <w:rFonts w:ascii="Arial" w:eastAsiaTheme="minorHAnsi" w:hAnsi="Arial" w:cs="Arial"/>
          <w:lang w:eastAsia="en-US"/>
        </w:rPr>
      </w:pPr>
      <w:bookmarkStart w:id="4" w:name="_Toc129889376"/>
      <w:r w:rsidRPr="00095E62">
        <w:rPr>
          <w:rFonts w:ascii="Arial" w:eastAsiaTheme="minorHAnsi" w:hAnsi="Arial" w:cs="Arial"/>
          <w:lang w:eastAsia="en-US"/>
        </w:rPr>
        <w:t>Površine izvan građevinskih područja</w:t>
      </w:r>
      <w:bookmarkEnd w:id="4"/>
    </w:p>
    <w:p w14:paraId="3701C4D1" w14:textId="046B416E" w:rsidR="008E732A" w:rsidRPr="00095E62" w:rsidRDefault="008E732A" w:rsidP="00095E62">
      <w:pPr>
        <w:pStyle w:val="Naslov3"/>
        <w:spacing w:before="0" w:line="276" w:lineRule="auto"/>
        <w:rPr>
          <w:rFonts w:ascii="Arial" w:hAnsi="Arial" w:cs="Arial"/>
        </w:rPr>
      </w:pPr>
      <w:bookmarkStart w:id="5" w:name="_Toc129889377"/>
      <w:r w:rsidRPr="00095E62">
        <w:rPr>
          <w:rFonts w:ascii="Arial" w:hAnsi="Arial" w:cs="Arial"/>
        </w:rPr>
        <w:t>Poljoprivredne površine</w:t>
      </w:r>
      <w:bookmarkEnd w:id="5"/>
    </w:p>
    <w:p w14:paraId="05933C6A" w14:textId="77777777" w:rsidR="009A34B4" w:rsidRPr="00095E62" w:rsidRDefault="009A34B4"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40F407CB" w14:textId="7FD470CE" w:rsidR="007433B6" w:rsidRPr="00095E62" w:rsidRDefault="007454CB" w:rsidP="00095E62">
      <w:pPr>
        <w:pStyle w:val="Normal-Stavak"/>
        <w:numPr>
          <w:ilvl w:val="0"/>
          <w:numId w:val="6"/>
        </w:numPr>
        <w:spacing w:before="0" w:line="276" w:lineRule="auto"/>
        <w:rPr>
          <w:rFonts w:ascii="Arial" w:eastAsiaTheme="minorHAnsi" w:hAnsi="Arial" w:cs="Arial"/>
          <w:lang w:eastAsia="en-US"/>
        </w:rPr>
      </w:pPr>
      <w:r w:rsidRPr="00095E62">
        <w:rPr>
          <w:rFonts w:ascii="Arial" w:eastAsiaTheme="minorHAnsi" w:hAnsi="Arial" w:cs="Arial"/>
          <w:b/>
          <w:lang w:eastAsia="en-US"/>
        </w:rPr>
        <w:t>Poljoprivredne površine</w:t>
      </w:r>
      <w:r w:rsidRPr="00095E62">
        <w:rPr>
          <w:rFonts w:ascii="Arial" w:eastAsiaTheme="minorHAnsi" w:hAnsi="Arial" w:cs="Arial"/>
          <w:lang w:eastAsia="en-US"/>
        </w:rPr>
        <w:t xml:space="preserve"> razgraničene su temeljem </w:t>
      </w:r>
      <w:r w:rsidR="007433B6" w:rsidRPr="00095E62">
        <w:rPr>
          <w:rFonts w:ascii="Arial" w:eastAsiaTheme="minorHAnsi" w:hAnsi="Arial" w:cs="Arial"/>
          <w:lang w:eastAsia="en-US"/>
        </w:rPr>
        <w:t>vrednovanja zemljišta i utvrđenih bonitetnih kategorija</w:t>
      </w:r>
      <w:r w:rsidR="009A34B4" w:rsidRPr="00095E62">
        <w:rPr>
          <w:rFonts w:ascii="Arial" w:eastAsiaTheme="minorHAnsi" w:hAnsi="Arial" w:cs="Arial"/>
          <w:lang w:eastAsia="en-US"/>
        </w:rPr>
        <w:t xml:space="preserve"> na osobito vrijedno obradivo tlo (P1) i ostala obradiva tla (P3)</w:t>
      </w:r>
      <w:r w:rsidR="007433B6" w:rsidRPr="00095E62">
        <w:rPr>
          <w:rFonts w:ascii="Arial" w:eastAsiaTheme="minorHAnsi" w:hAnsi="Arial" w:cs="Arial"/>
          <w:lang w:eastAsia="en-US"/>
        </w:rPr>
        <w:t>.</w:t>
      </w:r>
    </w:p>
    <w:p w14:paraId="452BFB34" w14:textId="725A5A7A" w:rsidR="007433B6" w:rsidRPr="00095E62" w:rsidRDefault="007433B6" w:rsidP="00095E62">
      <w:pPr>
        <w:pStyle w:val="Normal-Stavak"/>
        <w:numPr>
          <w:ilvl w:val="0"/>
          <w:numId w:val="6"/>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Osobito vrijedna obradiva tla (P1) su </w:t>
      </w:r>
      <w:r w:rsidR="002F33C8" w:rsidRPr="00095E62">
        <w:rPr>
          <w:rFonts w:ascii="Arial" w:eastAsiaTheme="minorHAnsi" w:hAnsi="Arial" w:cs="Arial"/>
          <w:lang w:eastAsia="en-US"/>
        </w:rPr>
        <w:t>najvrjednija</w:t>
      </w:r>
      <w:r w:rsidRPr="00095E62">
        <w:rPr>
          <w:rFonts w:ascii="Arial" w:eastAsiaTheme="minorHAnsi" w:hAnsi="Arial" w:cs="Arial"/>
          <w:lang w:eastAsia="en-US"/>
        </w:rPr>
        <w:t xml:space="preserve"> tla koja obuhvaćaju zemljišta treće bonitetne klase</w:t>
      </w:r>
      <w:r w:rsidR="009A34B4" w:rsidRPr="00095E62">
        <w:rPr>
          <w:rFonts w:ascii="Arial" w:eastAsiaTheme="minorHAnsi" w:hAnsi="Arial" w:cs="Arial"/>
          <w:lang w:eastAsia="en-US"/>
        </w:rPr>
        <w:t xml:space="preserve"> i namijenjene su</w:t>
      </w:r>
      <w:r w:rsidRPr="00095E62">
        <w:rPr>
          <w:rFonts w:ascii="Arial" w:eastAsiaTheme="minorHAnsi" w:hAnsi="Arial" w:cs="Arial"/>
          <w:lang w:eastAsia="en-US"/>
        </w:rPr>
        <w:t xml:space="preserve"> primarnoj poljoprivrednoj proizvodnji. </w:t>
      </w:r>
    </w:p>
    <w:p w14:paraId="4350CB0A" w14:textId="15D6AB11" w:rsidR="007433B6" w:rsidRPr="00095E62" w:rsidRDefault="007433B6" w:rsidP="00095E62">
      <w:pPr>
        <w:pStyle w:val="Normal-Stavak"/>
        <w:numPr>
          <w:ilvl w:val="0"/>
          <w:numId w:val="6"/>
        </w:numPr>
        <w:spacing w:before="0" w:line="276" w:lineRule="auto"/>
        <w:rPr>
          <w:rFonts w:ascii="Arial" w:eastAsiaTheme="minorHAnsi" w:hAnsi="Arial" w:cs="Arial"/>
          <w:lang w:eastAsia="en-US"/>
        </w:rPr>
      </w:pPr>
      <w:r w:rsidRPr="00095E62">
        <w:rPr>
          <w:rFonts w:ascii="Arial" w:eastAsiaTheme="minorHAnsi" w:hAnsi="Arial" w:cs="Arial"/>
          <w:lang w:eastAsia="en-US"/>
        </w:rPr>
        <w:t>Ostala obradiva tla (</w:t>
      </w:r>
      <w:r w:rsidR="008E732A" w:rsidRPr="00095E62">
        <w:rPr>
          <w:rFonts w:ascii="Arial" w:eastAsiaTheme="minorHAnsi" w:hAnsi="Arial" w:cs="Arial"/>
          <w:lang w:eastAsia="en-US"/>
        </w:rPr>
        <w:t>P3</w:t>
      </w:r>
      <w:r w:rsidRPr="00095E62">
        <w:rPr>
          <w:rFonts w:ascii="Arial" w:eastAsiaTheme="minorHAnsi" w:hAnsi="Arial" w:cs="Arial"/>
          <w:lang w:eastAsia="en-US"/>
        </w:rPr>
        <w:t xml:space="preserve">) </w:t>
      </w:r>
      <w:r w:rsidR="00063C34" w:rsidRPr="00095E62">
        <w:rPr>
          <w:rFonts w:ascii="Arial" w:eastAsiaTheme="minorHAnsi" w:hAnsi="Arial" w:cs="Arial"/>
          <w:lang w:eastAsia="en-US"/>
        </w:rPr>
        <w:t>su tla pete bonitetne klase</w:t>
      </w:r>
      <w:r w:rsidRPr="00095E62">
        <w:rPr>
          <w:rFonts w:ascii="Arial" w:eastAsiaTheme="minorHAnsi" w:hAnsi="Arial" w:cs="Arial"/>
          <w:lang w:eastAsia="en-US"/>
        </w:rPr>
        <w:t xml:space="preserve"> i potrebno ih je </w:t>
      </w:r>
      <w:r w:rsidR="007454CB" w:rsidRPr="00095E62">
        <w:rPr>
          <w:rFonts w:ascii="Arial" w:eastAsiaTheme="minorHAnsi" w:hAnsi="Arial" w:cs="Arial"/>
          <w:lang w:eastAsia="en-US"/>
        </w:rPr>
        <w:t xml:space="preserve">čuvati </w:t>
      </w:r>
      <w:r w:rsidRPr="00095E62">
        <w:rPr>
          <w:rFonts w:ascii="Arial" w:eastAsiaTheme="minorHAnsi" w:hAnsi="Arial" w:cs="Arial"/>
          <w:lang w:eastAsia="en-US"/>
        </w:rPr>
        <w:t>za poljoprivrednu proizvodnju.</w:t>
      </w:r>
    </w:p>
    <w:p w14:paraId="1C7FFA8F" w14:textId="18F9CC6D" w:rsidR="009A34B4" w:rsidRPr="00095E62" w:rsidRDefault="009A34B4" w:rsidP="00095E62">
      <w:pPr>
        <w:pStyle w:val="Normal-Stavak"/>
        <w:numPr>
          <w:ilvl w:val="0"/>
          <w:numId w:val="6"/>
        </w:numPr>
        <w:spacing w:before="0" w:line="276" w:lineRule="auto"/>
        <w:rPr>
          <w:rFonts w:ascii="Arial" w:eastAsiaTheme="minorHAnsi" w:hAnsi="Arial" w:cs="Arial"/>
          <w:lang w:eastAsia="en-US"/>
        </w:rPr>
      </w:pPr>
      <w:r w:rsidRPr="00095E62">
        <w:rPr>
          <w:rFonts w:ascii="Arial" w:eastAsiaTheme="minorHAnsi" w:hAnsi="Arial" w:cs="Arial"/>
          <w:lang w:eastAsia="en-US"/>
        </w:rPr>
        <w:t>Poljoprivredne površine štite se od gradnje koja nije u funkciji obavljanja poljoprivrednih djelatnosti.</w:t>
      </w:r>
    </w:p>
    <w:p w14:paraId="0D8A0D9C" w14:textId="676D6E29" w:rsidR="007433B6" w:rsidRPr="00095E62" w:rsidRDefault="007433B6" w:rsidP="00095E62">
      <w:pPr>
        <w:pStyle w:val="Naslov3"/>
        <w:spacing w:before="0" w:line="276" w:lineRule="auto"/>
        <w:rPr>
          <w:rFonts w:ascii="Arial" w:hAnsi="Arial" w:cs="Arial"/>
        </w:rPr>
      </w:pPr>
      <w:bookmarkStart w:id="6" w:name="_Toc129889378"/>
      <w:r w:rsidRPr="00095E62">
        <w:rPr>
          <w:rFonts w:ascii="Arial" w:hAnsi="Arial" w:cs="Arial"/>
        </w:rPr>
        <w:lastRenderedPageBreak/>
        <w:t>Šumske površine</w:t>
      </w:r>
      <w:bookmarkEnd w:id="6"/>
    </w:p>
    <w:p w14:paraId="5ED243F3" w14:textId="77777777" w:rsidR="009A34B4" w:rsidRPr="00095E62" w:rsidRDefault="009A34B4"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767FD08F" w14:textId="23296DA1" w:rsidR="007433B6" w:rsidRPr="00095E62" w:rsidRDefault="007433B6" w:rsidP="00095E62">
      <w:pPr>
        <w:pStyle w:val="Normal-Stavak"/>
        <w:numPr>
          <w:ilvl w:val="0"/>
          <w:numId w:val="202"/>
        </w:numPr>
        <w:spacing w:before="0" w:line="276" w:lineRule="auto"/>
        <w:rPr>
          <w:rFonts w:ascii="Arial" w:eastAsiaTheme="minorHAnsi" w:hAnsi="Arial" w:cs="Arial"/>
          <w:lang w:eastAsia="en-US"/>
        </w:rPr>
      </w:pPr>
      <w:r w:rsidRPr="00095E62">
        <w:rPr>
          <w:rFonts w:ascii="Arial" w:eastAsiaTheme="minorHAnsi" w:hAnsi="Arial" w:cs="Arial"/>
          <w:b/>
          <w:lang w:eastAsia="en-US"/>
        </w:rPr>
        <w:t>Šumske površine</w:t>
      </w:r>
      <w:r w:rsidRPr="00095E62">
        <w:rPr>
          <w:rFonts w:ascii="Arial" w:eastAsiaTheme="minorHAnsi" w:hAnsi="Arial" w:cs="Arial"/>
          <w:lang w:eastAsia="en-US"/>
        </w:rPr>
        <w:t xml:space="preserve"> razgraničene su prema namjeni na gospodarske šume</w:t>
      </w:r>
      <w:r w:rsidR="00AE4EE8" w:rsidRPr="00095E62">
        <w:rPr>
          <w:rFonts w:ascii="Arial" w:eastAsiaTheme="minorHAnsi" w:hAnsi="Arial" w:cs="Arial"/>
          <w:lang w:eastAsia="en-US"/>
        </w:rPr>
        <w:t xml:space="preserve"> (Š1)</w:t>
      </w:r>
      <w:r w:rsidRPr="00095E62">
        <w:rPr>
          <w:rFonts w:ascii="Arial" w:eastAsiaTheme="minorHAnsi" w:hAnsi="Arial" w:cs="Arial"/>
          <w:lang w:eastAsia="en-US"/>
        </w:rPr>
        <w:t>, zaštitne šume</w:t>
      </w:r>
      <w:r w:rsidR="00AE4EE8" w:rsidRPr="00095E62">
        <w:rPr>
          <w:rFonts w:ascii="Arial" w:eastAsiaTheme="minorHAnsi" w:hAnsi="Arial" w:cs="Arial"/>
          <w:lang w:eastAsia="en-US"/>
        </w:rPr>
        <w:t xml:space="preserve"> (Š2)</w:t>
      </w:r>
      <w:r w:rsidRPr="00095E62">
        <w:rPr>
          <w:rFonts w:ascii="Arial" w:eastAsiaTheme="minorHAnsi" w:hAnsi="Arial" w:cs="Arial"/>
          <w:lang w:eastAsia="en-US"/>
        </w:rPr>
        <w:t xml:space="preserve"> i šume posebne namjene (Š3).</w:t>
      </w:r>
    </w:p>
    <w:p w14:paraId="2070FBFB" w14:textId="075F7CA1" w:rsidR="007433B6" w:rsidRPr="00095E62" w:rsidRDefault="007433B6" w:rsidP="00095E62">
      <w:pPr>
        <w:pStyle w:val="Normal-Stavak"/>
        <w:numPr>
          <w:ilvl w:val="0"/>
          <w:numId w:val="202"/>
        </w:numPr>
        <w:spacing w:before="0" w:line="276" w:lineRule="auto"/>
        <w:rPr>
          <w:rFonts w:ascii="Arial" w:eastAsiaTheme="minorHAnsi" w:hAnsi="Arial" w:cs="Arial"/>
          <w:lang w:eastAsia="en-US"/>
        </w:rPr>
      </w:pPr>
      <w:r w:rsidRPr="00095E62">
        <w:rPr>
          <w:rFonts w:ascii="Arial" w:eastAsiaTheme="minorHAnsi" w:hAnsi="Arial" w:cs="Arial"/>
          <w:lang w:eastAsia="en-US"/>
        </w:rPr>
        <w:t>Gospodarske šume (Š1) služe za eksploataciju drvne mase i drugih šumskih proizvoda te</w:t>
      </w:r>
      <w:r w:rsidR="00063C34" w:rsidRPr="00095E62">
        <w:rPr>
          <w:rFonts w:ascii="Arial" w:eastAsiaTheme="minorHAnsi" w:hAnsi="Arial" w:cs="Arial"/>
          <w:lang w:eastAsia="en-US"/>
        </w:rPr>
        <w:t>,</w:t>
      </w:r>
      <w:r w:rsidRPr="00095E62">
        <w:rPr>
          <w:rFonts w:ascii="Arial" w:eastAsiaTheme="minorHAnsi" w:hAnsi="Arial" w:cs="Arial"/>
          <w:lang w:eastAsia="en-US"/>
        </w:rPr>
        <w:t xml:space="preserve"> osim gospodarske vrijednosti</w:t>
      </w:r>
      <w:r w:rsidR="00063C34" w:rsidRPr="00095E62">
        <w:rPr>
          <w:rFonts w:ascii="Arial" w:eastAsiaTheme="minorHAnsi" w:hAnsi="Arial" w:cs="Arial"/>
          <w:lang w:eastAsia="en-US"/>
        </w:rPr>
        <w:t>,</w:t>
      </w:r>
      <w:r w:rsidRPr="00095E62">
        <w:rPr>
          <w:rFonts w:ascii="Arial" w:eastAsiaTheme="minorHAnsi" w:hAnsi="Arial" w:cs="Arial"/>
          <w:lang w:eastAsia="en-US"/>
        </w:rPr>
        <w:t xml:space="preserve"> imaju i općekorisnu funkciju.</w:t>
      </w:r>
    </w:p>
    <w:p w14:paraId="297F93BE" w14:textId="39F8E8F5" w:rsidR="007433B6" w:rsidRPr="00095E62" w:rsidRDefault="007433B6" w:rsidP="00095E62">
      <w:pPr>
        <w:pStyle w:val="Normal-Stavak"/>
        <w:numPr>
          <w:ilvl w:val="0"/>
          <w:numId w:val="202"/>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Zaštitne šume (Š2) prvenstveno </w:t>
      </w:r>
      <w:r w:rsidR="00063C34" w:rsidRPr="00095E62">
        <w:rPr>
          <w:rFonts w:ascii="Arial" w:eastAsiaTheme="minorHAnsi" w:hAnsi="Arial" w:cs="Arial"/>
          <w:lang w:eastAsia="en-US"/>
        </w:rPr>
        <w:t>služe</w:t>
      </w:r>
      <w:r w:rsidRPr="00095E62">
        <w:rPr>
          <w:rFonts w:ascii="Arial" w:eastAsiaTheme="minorHAnsi" w:hAnsi="Arial" w:cs="Arial"/>
          <w:lang w:eastAsia="en-US"/>
        </w:rPr>
        <w:t xml:space="preserve"> kao zaštita od erozije, zaštita vodenih tokova te zaštita gospodarskih građevina i druge imovine.</w:t>
      </w:r>
    </w:p>
    <w:p w14:paraId="1E53A569" w14:textId="77777777" w:rsidR="007433B6" w:rsidRPr="00095E62" w:rsidRDefault="007433B6" w:rsidP="00095E62">
      <w:pPr>
        <w:pStyle w:val="Normal-Stavak"/>
        <w:numPr>
          <w:ilvl w:val="0"/>
          <w:numId w:val="202"/>
        </w:numPr>
        <w:spacing w:before="0" w:line="276" w:lineRule="auto"/>
        <w:rPr>
          <w:rFonts w:ascii="Arial" w:eastAsiaTheme="minorHAnsi" w:hAnsi="Arial" w:cs="Arial"/>
          <w:lang w:eastAsia="en-US"/>
        </w:rPr>
      </w:pPr>
      <w:r w:rsidRPr="00095E62">
        <w:rPr>
          <w:rFonts w:ascii="Arial" w:eastAsiaTheme="minorHAnsi" w:hAnsi="Arial" w:cs="Arial"/>
          <w:lang w:eastAsia="en-US"/>
        </w:rPr>
        <w:t>Šume posebne namjene (Š3) predstavljaju šumske površine unutar osobito vrijednih dijelova prirode koji se predlažu za zaštitu.</w:t>
      </w:r>
    </w:p>
    <w:p w14:paraId="09FD6844" w14:textId="77777777" w:rsidR="007433B6" w:rsidRPr="00095E62" w:rsidRDefault="007433B6" w:rsidP="00095E62">
      <w:pPr>
        <w:pStyle w:val="Naslov3"/>
        <w:spacing w:before="0" w:line="276" w:lineRule="auto"/>
        <w:rPr>
          <w:rFonts w:ascii="Arial" w:hAnsi="Arial" w:cs="Arial"/>
        </w:rPr>
      </w:pPr>
      <w:bookmarkStart w:id="7" w:name="_Toc129889379"/>
      <w:r w:rsidRPr="00095E62">
        <w:rPr>
          <w:rFonts w:ascii="Arial" w:hAnsi="Arial" w:cs="Arial"/>
        </w:rPr>
        <w:t>Ostalo poljoprivredno tlo, šume i šumsko zemljište</w:t>
      </w:r>
      <w:bookmarkEnd w:id="7"/>
    </w:p>
    <w:p w14:paraId="711B5264" w14:textId="77777777" w:rsidR="009A34B4" w:rsidRPr="00095E62" w:rsidRDefault="009A34B4"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63114B63" w14:textId="5DE7E6F4" w:rsidR="007433B6" w:rsidRPr="00095E62" w:rsidRDefault="007433B6" w:rsidP="00095E62">
      <w:pPr>
        <w:pStyle w:val="Normal-Stavak"/>
        <w:numPr>
          <w:ilvl w:val="0"/>
          <w:numId w:val="7"/>
        </w:numPr>
        <w:spacing w:before="0" w:line="276" w:lineRule="auto"/>
        <w:rPr>
          <w:rFonts w:ascii="Arial" w:eastAsiaTheme="minorHAnsi" w:hAnsi="Arial" w:cs="Arial"/>
          <w:lang w:eastAsia="en-US"/>
        </w:rPr>
      </w:pPr>
      <w:r w:rsidRPr="00095E62">
        <w:rPr>
          <w:rFonts w:ascii="Arial" w:eastAsiaTheme="minorHAnsi" w:hAnsi="Arial" w:cs="Arial"/>
          <w:b/>
          <w:lang w:eastAsia="en-US"/>
        </w:rPr>
        <w:t>Površine ostalog poljoprivrednog tla, šuma i šumskog zemljišta</w:t>
      </w:r>
      <w:r w:rsidRPr="00095E62">
        <w:rPr>
          <w:rFonts w:ascii="Arial" w:eastAsiaTheme="minorHAnsi" w:hAnsi="Arial" w:cs="Arial"/>
          <w:lang w:eastAsia="en-US"/>
        </w:rPr>
        <w:t xml:space="preserve"> </w:t>
      </w:r>
      <w:r w:rsidR="009A34B4" w:rsidRPr="00095E62">
        <w:rPr>
          <w:rFonts w:ascii="Arial" w:eastAsiaTheme="minorHAnsi" w:hAnsi="Arial" w:cs="Arial"/>
          <w:lang w:eastAsia="en-US"/>
        </w:rPr>
        <w:t>čine sav preostali prostor Općine Jelenje</w:t>
      </w:r>
      <w:r w:rsidRPr="00095E62">
        <w:rPr>
          <w:rFonts w:ascii="Arial" w:eastAsiaTheme="minorHAnsi" w:hAnsi="Arial" w:cs="Arial"/>
          <w:lang w:eastAsia="en-US"/>
        </w:rPr>
        <w:t>.</w:t>
      </w:r>
    </w:p>
    <w:p w14:paraId="1E22C82A" w14:textId="308F7F93" w:rsidR="009A34B4" w:rsidRPr="00095E62" w:rsidRDefault="009A34B4" w:rsidP="00095E62">
      <w:pPr>
        <w:pStyle w:val="Normal-Stavak"/>
        <w:numPr>
          <w:ilvl w:val="0"/>
          <w:numId w:val="7"/>
        </w:numPr>
        <w:spacing w:before="0" w:line="276" w:lineRule="auto"/>
        <w:rPr>
          <w:rFonts w:ascii="Arial" w:hAnsi="Arial" w:cs="Arial"/>
        </w:rPr>
      </w:pPr>
      <w:r w:rsidRPr="00095E62">
        <w:rPr>
          <w:rFonts w:ascii="Arial" w:eastAsiaTheme="minorHAnsi" w:hAnsi="Arial" w:cs="Arial"/>
        </w:rPr>
        <w:t>Ostalo</w:t>
      </w:r>
      <w:r w:rsidRPr="00095E62">
        <w:rPr>
          <w:rFonts w:ascii="Arial" w:eastAsiaTheme="minorHAnsi" w:hAnsi="Arial" w:cs="Arial"/>
          <w:lang w:eastAsia="en-US"/>
        </w:rPr>
        <w:t xml:space="preserve"> poljoprivredno tlo, šume i šumsko zemljište korist</w:t>
      </w:r>
      <w:r w:rsidR="00B92294" w:rsidRPr="00095E62">
        <w:rPr>
          <w:rFonts w:ascii="Arial" w:eastAsiaTheme="minorHAnsi" w:hAnsi="Arial" w:cs="Arial"/>
          <w:lang w:eastAsia="en-US"/>
        </w:rPr>
        <w:t>e</w:t>
      </w:r>
      <w:r w:rsidRPr="00095E62">
        <w:rPr>
          <w:rFonts w:ascii="Arial" w:eastAsiaTheme="minorHAnsi" w:hAnsi="Arial" w:cs="Arial"/>
          <w:lang w:eastAsia="en-US"/>
        </w:rPr>
        <w:t xml:space="preserve"> se na način predviđen za poljoprivredne ili šumske površine.</w:t>
      </w:r>
    </w:p>
    <w:p w14:paraId="2985F925" w14:textId="5C5AB01A" w:rsidR="007433B6" w:rsidRPr="00095E62" w:rsidRDefault="007433B6" w:rsidP="00095E62">
      <w:pPr>
        <w:pStyle w:val="Naslov3"/>
        <w:spacing w:before="0" w:line="276" w:lineRule="auto"/>
        <w:rPr>
          <w:rFonts w:ascii="Arial" w:hAnsi="Arial" w:cs="Arial"/>
        </w:rPr>
      </w:pPr>
      <w:bookmarkStart w:id="8" w:name="_Toc129889380"/>
      <w:r w:rsidRPr="00095E62">
        <w:rPr>
          <w:rFonts w:ascii="Arial" w:hAnsi="Arial" w:cs="Arial"/>
        </w:rPr>
        <w:t>Vodne površine</w:t>
      </w:r>
      <w:bookmarkEnd w:id="8"/>
    </w:p>
    <w:p w14:paraId="60DFEBA2" w14:textId="77777777" w:rsidR="009A34B4" w:rsidRPr="00095E62" w:rsidRDefault="009A34B4"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74F23786" w14:textId="47A319EE" w:rsidR="007433B6" w:rsidRPr="00095E62" w:rsidRDefault="007433B6"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eastAsiaTheme="minorHAnsi" w:hAnsi="Arial" w:cs="Arial"/>
          <w:b/>
          <w:lang w:eastAsia="en-US"/>
        </w:rPr>
        <w:t>Vodne površine</w:t>
      </w:r>
      <w:r w:rsidRPr="00095E62">
        <w:rPr>
          <w:rFonts w:ascii="Arial" w:eastAsiaTheme="minorHAnsi" w:hAnsi="Arial" w:cs="Arial"/>
          <w:lang w:eastAsia="en-US"/>
        </w:rPr>
        <w:t xml:space="preserve"> </w:t>
      </w:r>
      <w:r w:rsidR="009A34B4" w:rsidRPr="00095E62">
        <w:rPr>
          <w:rFonts w:ascii="Arial" w:eastAsiaTheme="minorHAnsi" w:hAnsi="Arial" w:cs="Arial"/>
          <w:lang w:eastAsia="en-US"/>
        </w:rPr>
        <w:t xml:space="preserve">su </w:t>
      </w:r>
      <w:r w:rsidR="00063C34" w:rsidRPr="00095E62">
        <w:rPr>
          <w:rFonts w:ascii="Arial" w:eastAsiaTheme="minorHAnsi" w:hAnsi="Arial" w:cs="Arial"/>
          <w:lang w:eastAsia="en-US"/>
        </w:rPr>
        <w:t xml:space="preserve">razgraničene </w:t>
      </w:r>
      <w:r w:rsidRPr="00095E62">
        <w:rPr>
          <w:rFonts w:ascii="Arial" w:eastAsiaTheme="minorHAnsi" w:hAnsi="Arial" w:cs="Arial"/>
          <w:lang w:eastAsia="en-US"/>
        </w:rPr>
        <w:t>prema namjeni na vodotok Rječinu, ostale vodotoke i bujice, akumulaciju Kukuljani (za vodoopskrbu</w:t>
      </w:r>
      <w:r w:rsidR="009A34B4" w:rsidRPr="00095E62">
        <w:rPr>
          <w:rFonts w:ascii="Arial" w:eastAsiaTheme="minorHAnsi" w:hAnsi="Arial" w:cs="Arial"/>
          <w:lang w:eastAsia="en-US"/>
        </w:rPr>
        <w:t>,</w:t>
      </w:r>
      <w:r w:rsidRPr="00095E62">
        <w:rPr>
          <w:rFonts w:ascii="Arial" w:eastAsiaTheme="minorHAnsi" w:hAnsi="Arial" w:cs="Arial"/>
          <w:lang w:eastAsia="en-US"/>
        </w:rPr>
        <w:t xml:space="preserve"> energetiku</w:t>
      </w:r>
      <w:r w:rsidR="009A34B4" w:rsidRPr="00095E62">
        <w:rPr>
          <w:rFonts w:ascii="Arial" w:eastAsiaTheme="minorHAnsi" w:hAnsi="Arial" w:cs="Arial"/>
          <w:lang w:eastAsia="en-US"/>
        </w:rPr>
        <w:t xml:space="preserve"> i zaštitu od štetnog djelovanja voda</w:t>
      </w:r>
      <w:r w:rsidRPr="00095E62">
        <w:rPr>
          <w:rFonts w:ascii="Arial" w:eastAsiaTheme="minorHAnsi" w:hAnsi="Arial" w:cs="Arial"/>
          <w:lang w:eastAsia="en-US"/>
        </w:rPr>
        <w:t xml:space="preserve">) i akumulaciju Valići (za energetiku) </w:t>
      </w:r>
      <w:r w:rsidR="00832F4D" w:rsidRPr="00095E62">
        <w:rPr>
          <w:rFonts w:ascii="Arial" w:eastAsiaTheme="minorHAnsi" w:hAnsi="Arial" w:cs="Arial"/>
          <w:lang w:eastAsia="en-US"/>
        </w:rPr>
        <w:t xml:space="preserve">te </w:t>
      </w:r>
      <w:r w:rsidRPr="00095E62">
        <w:rPr>
          <w:rFonts w:ascii="Arial" w:eastAsiaTheme="minorHAnsi" w:hAnsi="Arial" w:cs="Arial"/>
          <w:lang w:eastAsia="en-US"/>
        </w:rPr>
        <w:t xml:space="preserve">prirodne i </w:t>
      </w:r>
      <w:r w:rsidR="00440678" w:rsidRPr="00095E62">
        <w:rPr>
          <w:rFonts w:ascii="Arial" w:eastAsiaTheme="minorHAnsi" w:hAnsi="Arial" w:cs="Arial"/>
          <w:lang w:eastAsia="en-US"/>
        </w:rPr>
        <w:t xml:space="preserve">umjetne </w:t>
      </w:r>
      <w:r w:rsidRPr="00095E62">
        <w:rPr>
          <w:rFonts w:ascii="Arial" w:eastAsiaTheme="minorHAnsi" w:hAnsi="Arial" w:cs="Arial"/>
          <w:lang w:eastAsia="en-US"/>
        </w:rPr>
        <w:t>retencije (</w:t>
      </w:r>
      <w:r w:rsidR="00B92294" w:rsidRPr="00095E62">
        <w:rPr>
          <w:rFonts w:ascii="Arial" w:eastAsiaTheme="minorHAnsi" w:hAnsi="Arial" w:cs="Arial"/>
          <w:lang w:eastAsia="en-US"/>
        </w:rPr>
        <w:t>za zaštitu od štetnog djelovanja voda</w:t>
      </w:r>
      <w:r w:rsidRPr="00095E62">
        <w:rPr>
          <w:rFonts w:ascii="Arial" w:eastAsiaTheme="minorHAnsi" w:hAnsi="Arial" w:cs="Arial"/>
          <w:lang w:eastAsia="en-US"/>
        </w:rPr>
        <w:t>).</w:t>
      </w:r>
    </w:p>
    <w:p w14:paraId="4EE3228C" w14:textId="77777777" w:rsidR="00F21E3B" w:rsidRPr="00095E62" w:rsidRDefault="007433B6" w:rsidP="00095E62">
      <w:pPr>
        <w:pStyle w:val="Naslov1"/>
        <w:spacing w:before="0" w:after="120" w:line="276" w:lineRule="auto"/>
        <w:rPr>
          <w:rFonts w:ascii="Arial" w:eastAsiaTheme="minorHAnsi" w:hAnsi="Arial" w:cs="Arial"/>
          <w:szCs w:val="22"/>
          <w:lang w:eastAsia="en-US"/>
        </w:rPr>
      </w:pPr>
      <w:bookmarkStart w:id="9" w:name="_Toc129889381"/>
      <w:r w:rsidRPr="00095E62">
        <w:rPr>
          <w:rFonts w:ascii="Arial" w:eastAsiaTheme="minorHAnsi" w:hAnsi="Arial" w:cs="Arial"/>
          <w:szCs w:val="22"/>
          <w:lang w:eastAsia="en-US"/>
        </w:rPr>
        <w:t>UVJETI ZA UREĐENJE PROSTORA</w:t>
      </w:r>
      <w:bookmarkEnd w:id="9"/>
    </w:p>
    <w:p w14:paraId="7AB12375"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6227CE23" w14:textId="1D687790" w:rsidR="001A6A1C" w:rsidRPr="00095E62" w:rsidRDefault="001A6A1C" w:rsidP="00095E62">
      <w:pPr>
        <w:pStyle w:val="Normal-Stavak"/>
        <w:numPr>
          <w:ilvl w:val="0"/>
          <w:numId w:val="16"/>
        </w:numPr>
        <w:spacing w:before="0" w:line="276" w:lineRule="auto"/>
        <w:rPr>
          <w:rFonts w:ascii="Arial" w:eastAsiaTheme="minorHAnsi" w:hAnsi="Arial" w:cs="Arial"/>
          <w:spacing w:val="2"/>
        </w:rPr>
      </w:pPr>
      <w:r w:rsidRPr="00095E62">
        <w:rPr>
          <w:rFonts w:ascii="Arial" w:eastAsiaTheme="minorHAnsi" w:hAnsi="Arial" w:cs="Arial"/>
          <w:spacing w:val="2"/>
        </w:rPr>
        <w:t xml:space="preserve">Svaki zahvat u prostoru (građenje građevina, rekonstrukcija postojećih građevina i svako drugo privremeno ili trajno djelovanje ljudi u prostoru kojim se uređuje ili mijenja stanje u prostoru) provodi se </w:t>
      </w:r>
      <w:r w:rsidRPr="00095E62">
        <w:rPr>
          <w:rFonts w:ascii="Arial" w:eastAsiaTheme="minorHAnsi" w:hAnsi="Arial" w:cs="Arial"/>
          <w:spacing w:val="2"/>
          <w:lang w:eastAsia="en-US"/>
        </w:rPr>
        <w:t>u skladu s planiranom namjenom prostora i uvjetima propisanim ovim Prostornim planom</w:t>
      </w:r>
      <w:r w:rsidRPr="00095E62" w:rsidDel="004B43F9">
        <w:rPr>
          <w:rFonts w:ascii="Arial" w:eastAsiaTheme="minorHAnsi" w:hAnsi="Arial" w:cs="Arial"/>
          <w:spacing w:val="2"/>
        </w:rPr>
        <w:t xml:space="preserve"> </w:t>
      </w:r>
      <w:r w:rsidRPr="00095E62">
        <w:rPr>
          <w:rFonts w:ascii="Arial" w:eastAsiaTheme="minorHAnsi" w:hAnsi="Arial" w:cs="Arial"/>
          <w:spacing w:val="2"/>
        </w:rPr>
        <w:t xml:space="preserve">te </w:t>
      </w:r>
      <w:r w:rsidRPr="00095E62">
        <w:rPr>
          <w:rFonts w:ascii="Arial" w:eastAsiaTheme="minorHAnsi" w:hAnsi="Arial" w:cs="Arial"/>
          <w:spacing w:val="2"/>
          <w:lang w:eastAsia="en-US"/>
        </w:rPr>
        <w:t>samo na uređenom zemljištu, odnosno na onome za koje je prethodno provedena potrebna priprema (npr. sanacija područja, imovinsko-pravno uređenje, konzervatorski radovi i sl.) i opremanje (gradnja ili rekonstrukcija infrastrukturnih građevina i uređaja kojima se omogućuje gradnja i uporaba zemljišta sukladno namjeni prostora).</w:t>
      </w:r>
    </w:p>
    <w:p w14:paraId="2752A815" w14:textId="5F28DEB4" w:rsidR="00C42480" w:rsidRPr="00095E62" w:rsidRDefault="00C42480" w:rsidP="00095E62">
      <w:pPr>
        <w:pStyle w:val="Normal-Stavak"/>
        <w:numPr>
          <w:ilvl w:val="0"/>
          <w:numId w:val="16"/>
        </w:numPr>
        <w:spacing w:before="0" w:line="276" w:lineRule="auto"/>
        <w:rPr>
          <w:rFonts w:ascii="Arial" w:eastAsiaTheme="minorHAnsi" w:hAnsi="Arial" w:cs="Arial"/>
        </w:rPr>
      </w:pPr>
      <w:r w:rsidRPr="00095E62">
        <w:rPr>
          <w:rFonts w:ascii="Arial" w:eastAsiaTheme="minorHAnsi" w:hAnsi="Arial" w:cs="Arial"/>
        </w:rPr>
        <w:t>Uređ</w:t>
      </w:r>
      <w:r w:rsidR="003007AB" w:rsidRPr="00095E62">
        <w:rPr>
          <w:rFonts w:ascii="Arial" w:eastAsiaTheme="minorHAnsi" w:hAnsi="Arial" w:cs="Arial"/>
        </w:rPr>
        <w:t>e</w:t>
      </w:r>
      <w:r w:rsidRPr="00095E62">
        <w:rPr>
          <w:rFonts w:ascii="Arial" w:eastAsiaTheme="minorHAnsi" w:hAnsi="Arial" w:cs="Arial"/>
        </w:rPr>
        <w:t>nje prostora na području Općine Jelenje (</w:t>
      </w:r>
      <w:r w:rsidR="003007AB" w:rsidRPr="00095E62">
        <w:rPr>
          <w:rFonts w:ascii="Arial" w:eastAsiaTheme="minorHAnsi" w:hAnsi="Arial" w:cs="Arial"/>
        </w:rPr>
        <w:t xml:space="preserve">odnosno </w:t>
      </w:r>
      <w:r w:rsidRPr="00095E62">
        <w:rPr>
          <w:rFonts w:ascii="Arial" w:eastAsiaTheme="minorHAnsi" w:hAnsi="Arial" w:cs="Arial"/>
        </w:rPr>
        <w:t>provedba zahvata u prostoru) provodi se neposredno temeljem odredbi ovog Prostornog plana ili posredno temeljem prostornih planova užih područja.</w:t>
      </w:r>
    </w:p>
    <w:p w14:paraId="0C143AC2" w14:textId="2DB12698" w:rsidR="002A28D2" w:rsidRPr="00095E62" w:rsidRDefault="0070659E" w:rsidP="00095E62">
      <w:pPr>
        <w:pStyle w:val="Normal-Stavak"/>
        <w:numPr>
          <w:ilvl w:val="0"/>
          <w:numId w:val="16"/>
        </w:numPr>
        <w:spacing w:before="0" w:line="276" w:lineRule="auto"/>
        <w:rPr>
          <w:rFonts w:ascii="Arial" w:eastAsiaTheme="minorHAnsi" w:hAnsi="Arial" w:cs="Arial"/>
          <w:lang w:eastAsia="en-US"/>
        </w:rPr>
      </w:pPr>
      <w:r w:rsidRPr="00095E62">
        <w:rPr>
          <w:rFonts w:ascii="Arial" w:eastAsiaTheme="minorHAnsi" w:hAnsi="Arial" w:cs="Arial"/>
          <w:lang w:eastAsia="en-US"/>
        </w:rPr>
        <w:t>Prostornim planom propisani su u</w:t>
      </w:r>
      <w:r w:rsidR="00C17848" w:rsidRPr="00095E62">
        <w:rPr>
          <w:rFonts w:ascii="Arial" w:eastAsiaTheme="minorHAnsi" w:hAnsi="Arial" w:cs="Arial"/>
          <w:lang w:eastAsia="en-US"/>
        </w:rPr>
        <w:t>vjeti za neposrednu provedbu</w:t>
      </w:r>
      <w:r w:rsidR="0088161F" w:rsidRPr="00095E62">
        <w:rPr>
          <w:rFonts w:ascii="Arial" w:eastAsiaTheme="minorHAnsi" w:hAnsi="Arial" w:cs="Arial"/>
          <w:lang w:eastAsia="en-US"/>
        </w:rPr>
        <w:t xml:space="preserve"> </w:t>
      </w:r>
      <w:r w:rsidR="00C17848" w:rsidRPr="00095E62">
        <w:rPr>
          <w:rFonts w:ascii="Arial" w:eastAsiaTheme="minorHAnsi" w:hAnsi="Arial" w:cs="Arial"/>
          <w:lang w:eastAsia="en-US"/>
        </w:rPr>
        <w:t>zahvat</w:t>
      </w:r>
      <w:r w:rsidR="003007AB" w:rsidRPr="00095E62">
        <w:rPr>
          <w:rFonts w:ascii="Arial" w:eastAsiaTheme="minorHAnsi" w:hAnsi="Arial" w:cs="Arial"/>
          <w:lang w:eastAsia="en-US"/>
        </w:rPr>
        <w:t>a u prostoru</w:t>
      </w:r>
      <w:r w:rsidR="002A28D2" w:rsidRPr="00095E62">
        <w:rPr>
          <w:rFonts w:ascii="Arial" w:eastAsiaTheme="minorHAnsi" w:hAnsi="Arial" w:cs="Arial"/>
          <w:lang w:eastAsia="en-US"/>
        </w:rPr>
        <w:t>:</w:t>
      </w:r>
    </w:p>
    <w:p w14:paraId="331DD4C2" w14:textId="64F12A07" w:rsidR="002A28D2" w:rsidRPr="00095E62" w:rsidRDefault="002A28D2" w:rsidP="00095E62">
      <w:pPr>
        <w:pStyle w:val="Normal-Stavaktab"/>
        <w:numPr>
          <w:ilvl w:val="0"/>
          <w:numId w:val="142"/>
        </w:numPr>
        <w:spacing w:before="0" w:line="276" w:lineRule="auto"/>
        <w:rPr>
          <w:rFonts w:ascii="Arial" w:hAnsi="Arial" w:cs="Arial"/>
        </w:rPr>
      </w:pPr>
      <w:r w:rsidRPr="00095E62">
        <w:rPr>
          <w:rFonts w:ascii="Arial" w:hAnsi="Arial" w:cs="Arial"/>
        </w:rPr>
        <w:t xml:space="preserve">u </w:t>
      </w:r>
      <w:r w:rsidR="007A1382" w:rsidRPr="00095E62">
        <w:rPr>
          <w:rFonts w:ascii="Arial" w:hAnsi="Arial" w:cs="Arial"/>
        </w:rPr>
        <w:t>izgrađenim</w:t>
      </w:r>
      <w:r w:rsidRPr="00095E62">
        <w:rPr>
          <w:rFonts w:ascii="Arial" w:hAnsi="Arial" w:cs="Arial"/>
        </w:rPr>
        <w:t xml:space="preserve"> dijelovima građevinskih područja</w:t>
      </w:r>
    </w:p>
    <w:p w14:paraId="1D6144BA" w14:textId="73B8CF3E" w:rsidR="002A28D2" w:rsidRPr="00095E62" w:rsidRDefault="002A28D2" w:rsidP="00095E62">
      <w:pPr>
        <w:pStyle w:val="Normal-Stavaktab"/>
        <w:numPr>
          <w:ilvl w:val="0"/>
          <w:numId w:val="142"/>
        </w:numPr>
        <w:spacing w:before="0" w:line="276" w:lineRule="auto"/>
        <w:rPr>
          <w:rFonts w:ascii="Arial" w:hAnsi="Arial" w:cs="Arial"/>
        </w:rPr>
      </w:pPr>
      <w:r w:rsidRPr="00095E62">
        <w:rPr>
          <w:rFonts w:ascii="Arial" w:hAnsi="Arial" w:cs="Arial"/>
        </w:rPr>
        <w:t xml:space="preserve">u </w:t>
      </w:r>
      <w:r w:rsidR="007A1382" w:rsidRPr="00095E62">
        <w:rPr>
          <w:rFonts w:ascii="Arial" w:hAnsi="Arial" w:cs="Arial"/>
        </w:rPr>
        <w:t>neizgrađenim uređenim dijelovima građevinskih područja</w:t>
      </w:r>
    </w:p>
    <w:p w14:paraId="71347850" w14:textId="77777777" w:rsidR="002A28D2" w:rsidRPr="00095E62" w:rsidRDefault="007A1382" w:rsidP="00095E62">
      <w:pPr>
        <w:pStyle w:val="Normal-Stavaktab"/>
        <w:numPr>
          <w:ilvl w:val="0"/>
          <w:numId w:val="142"/>
        </w:numPr>
        <w:spacing w:before="0" w:line="276" w:lineRule="auto"/>
        <w:rPr>
          <w:rFonts w:ascii="Arial" w:hAnsi="Arial" w:cs="Arial"/>
        </w:rPr>
      </w:pPr>
      <w:r w:rsidRPr="00095E62">
        <w:rPr>
          <w:rFonts w:ascii="Arial" w:hAnsi="Arial" w:cs="Arial"/>
        </w:rPr>
        <w:t>izvan građevinskih područja</w:t>
      </w:r>
    </w:p>
    <w:p w14:paraId="583BF9BF" w14:textId="01F00D22" w:rsidR="0088161F" w:rsidRPr="00095E62" w:rsidRDefault="003007AB"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eastAsiaTheme="minorHAnsi" w:hAnsi="Arial" w:cs="Arial"/>
          <w:lang w:eastAsia="en-US"/>
        </w:rPr>
        <w:t>i to u onim dijelovima za koj</w:t>
      </w:r>
      <w:r w:rsidR="005302AB" w:rsidRPr="00095E62">
        <w:rPr>
          <w:rFonts w:ascii="Arial" w:eastAsiaTheme="minorHAnsi" w:hAnsi="Arial" w:cs="Arial"/>
          <w:lang w:eastAsia="en-US"/>
        </w:rPr>
        <w:t>a</w:t>
      </w:r>
      <w:r w:rsidRPr="00095E62">
        <w:rPr>
          <w:rFonts w:ascii="Arial" w:eastAsiaTheme="minorHAnsi" w:hAnsi="Arial" w:cs="Arial"/>
          <w:lang w:eastAsia="en-US"/>
        </w:rPr>
        <w:t xml:space="preserve"> nije donesen prostorni plan užeg područja</w:t>
      </w:r>
      <w:r w:rsidR="00EA65C7" w:rsidRPr="00095E62">
        <w:rPr>
          <w:rFonts w:ascii="Arial" w:eastAsiaTheme="minorHAnsi" w:hAnsi="Arial" w:cs="Arial"/>
          <w:lang w:eastAsia="en-US"/>
        </w:rPr>
        <w:t>.</w:t>
      </w:r>
    </w:p>
    <w:p w14:paraId="3DD67CAC" w14:textId="792C80FC" w:rsidR="005302AB" w:rsidRPr="00095E62" w:rsidRDefault="005302AB" w:rsidP="00095E62">
      <w:pPr>
        <w:pStyle w:val="Normal-Stavak"/>
        <w:numPr>
          <w:ilvl w:val="0"/>
          <w:numId w:val="16"/>
        </w:numPr>
        <w:spacing w:before="0" w:line="276" w:lineRule="auto"/>
        <w:rPr>
          <w:rFonts w:ascii="Arial" w:eastAsiaTheme="minorHAnsi" w:hAnsi="Arial" w:cs="Arial"/>
          <w:lang w:eastAsia="en-US"/>
        </w:rPr>
      </w:pPr>
      <w:r w:rsidRPr="00095E62">
        <w:rPr>
          <w:rFonts w:ascii="Arial" w:eastAsiaTheme="minorHAnsi" w:hAnsi="Arial" w:cs="Arial"/>
          <w:lang w:eastAsia="en-US"/>
        </w:rPr>
        <w:t>Prostorni plan posredno se provodi:</w:t>
      </w:r>
    </w:p>
    <w:p w14:paraId="6703901F" w14:textId="5538D740" w:rsidR="005302AB" w:rsidRPr="00095E62" w:rsidRDefault="005302AB" w:rsidP="00095E62">
      <w:pPr>
        <w:pStyle w:val="Normal-Stavaktab"/>
        <w:numPr>
          <w:ilvl w:val="0"/>
          <w:numId w:val="141"/>
        </w:numPr>
        <w:spacing w:before="0" w:line="276" w:lineRule="auto"/>
        <w:rPr>
          <w:rFonts w:ascii="Arial" w:hAnsi="Arial" w:cs="Arial"/>
        </w:rPr>
      </w:pPr>
      <w:r w:rsidRPr="00095E62">
        <w:rPr>
          <w:rFonts w:ascii="Arial" w:hAnsi="Arial" w:cs="Arial"/>
        </w:rPr>
        <w:lastRenderedPageBreak/>
        <w:t>u neizgrađenim neuređenim dijelovima građevinskih područja</w:t>
      </w:r>
      <w:r w:rsidR="00381EA2" w:rsidRPr="00095E62">
        <w:rPr>
          <w:rFonts w:ascii="Arial" w:hAnsi="Arial" w:cs="Arial"/>
        </w:rPr>
        <w:t xml:space="preserve"> </w:t>
      </w:r>
      <w:r w:rsidR="002A28D2" w:rsidRPr="00095E62">
        <w:rPr>
          <w:rFonts w:ascii="Arial" w:hAnsi="Arial" w:cs="Arial"/>
        </w:rPr>
        <w:t>(</w:t>
      </w:r>
      <w:r w:rsidR="00381EA2" w:rsidRPr="00095E62">
        <w:rPr>
          <w:rFonts w:ascii="Arial" w:hAnsi="Arial" w:cs="Arial"/>
        </w:rPr>
        <w:t>za koja se obvezno moraju donijeti urbanistički planovi uređenja</w:t>
      </w:r>
      <w:r w:rsidR="002A28D2" w:rsidRPr="00095E62">
        <w:rPr>
          <w:rFonts w:ascii="Arial" w:hAnsi="Arial" w:cs="Arial"/>
        </w:rPr>
        <w:t>)</w:t>
      </w:r>
      <w:r w:rsidR="00D4597A" w:rsidRPr="00095E62">
        <w:rPr>
          <w:rFonts w:ascii="Arial" w:hAnsi="Arial" w:cs="Arial"/>
        </w:rPr>
        <w:t xml:space="preserve"> i</w:t>
      </w:r>
    </w:p>
    <w:p w14:paraId="55C3E26A" w14:textId="739B3130" w:rsidR="00381EA2" w:rsidRPr="00095E62" w:rsidRDefault="00381EA2" w:rsidP="00095E62">
      <w:pPr>
        <w:pStyle w:val="Normal-Stavaktab"/>
        <w:numPr>
          <w:ilvl w:val="0"/>
          <w:numId w:val="141"/>
        </w:numPr>
        <w:spacing w:before="0" w:line="276" w:lineRule="auto"/>
        <w:rPr>
          <w:rFonts w:ascii="Arial" w:hAnsi="Arial" w:cs="Arial"/>
        </w:rPr>
      </w:pPr>
      <w:r w:rsidRPr="00095E62">
        <w:rPr>
          <w:rFonts w:ascii="Arial" w:hAnsi="Arial" w:cs="Arial"/>
        </w:rPr>
        <w:t>na područjima za koja su doneseni prostorni planovi užih područja.</w:t>
      </w:r>
    </w:p>
    <w:p w14:paraId="41939E4C" w14:textId="6F7B37D1" w:rsidR="00381EA2" w:rsidRPr="00095E62" w:rsidRDefault="00381EA2" w:rsidP="00095E62">
      <w:pPr>
        <w:pStyle w:val="Normal-Stavak"/>
        <w:numPr>
          <w:ilvl w:val="0"/>
          <w:numId w:val="16"/>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Prostornim planom </w:t>
      </w:r>
      <w:r w:rsidR="00D4597A" w:rsidRPr="00095E62">
        <w:rPr>
          <w:rFonts w:ascii="Arial" w:eastAsiaTheme="minorHAnsi" w:hAnsi="Arial" w:cs="Arial"/>
          <w:lang w:eastAsia="en-US"/>
        </w:rPr>
        <w:t xml:space="preserve">su u poglavlju 10. ovih odredbi </w:t>
      </w:r>
      <w:r w:rsidRPr="00095E62">
        <w:rPr>
          <w:rFonts w:ascii="Arial" w:eastAsiaTheme="minorHAnsi" w:hAnsi="Arial" w:cs="Arial"/>
          <w:lang w:eastAsia="en-US"/>
        </w:rPr>
        <w:t>propisane smjernice za izradu prostornih planova užih područja, a koje se primjenjuju i kod izrade izmjena i dopuna prostornih planova užih područja na snazi.</w:t>
      </w:r>
    </w:p>
    <w:p w14:paraId="2A6A225C" w14:textId="29CFEAB0" w:rsidR="007433B6" w:rsidRPr="00095E62" w:rsidRDefault="007433B6" w:rsidP="00095E62">
      <w:pPr>
        <w:pStyle w:val="Naslov2"/>
        <w:spacing w:before="0" w:line="276" w:lineRule="auto"/>
        <w:rPr>
          <w:rFonts w:ascii="Arial" w:eastAsiaTheme="minorHAnsi" w:hAnsi="Arial" w:cs="Arial"/>
          <w:lang w:eastAsia="en-US"/>
        </w:rPr>
      </w:pPr>
      <w:bookmarkStart w:id="10" w:name="_Toc129889382"/>
      <w:r w:rsidRPr="00095E62">
        <w:rPr>
          <w:rFonts w:ascii="Arial" w:eastAsiaTheme="minorHAnsi" w:hAnsi="Arial" w:cs="Arial"/>
          <w:lang w:eastAsia="en-US"/>
        </w:rPr>
        <w:t xml:space="preserve">Građevine od važnosti za </w:t>
      </w:r>
      <w:r w:rsidR="00864CCD" w:rsidRPr="00095E62">
        <w:rPr>
          <w:rFonts w:ascii="Arial" w:eastAsiaTheme="minorHAnsi" w:hAnsi="Arial" w:cs="Arial"/>
          <w:lang w:eastAsia="en-US"/>
        </w:rPr>
        <w:t xml:space="preserve">Republiku Hrvatsku </w:t>
      </w:r>
      <w:r w:rsidRPr="00095E62">
        <w:rPr>
          <w:rFonts w:ascii="Arial" w:eastAsiaTheme="minorHAnsi" w:hAnsi="Arial" w:cs="Arial"/>
          <w:lang w:eastAsia="en-US"/>
        </w:rPr>
        <w:t>i Primorsko-goransku županiju</w:t>
      </w:r>
      <w:bookmarkEnd w:id="10"/>
    </w:p>
    <w:p w14:paraId="44B4DAA5" w14:textId="77777777" w:rsidR="00F21E3B" w:rsidRPr="00095E62" w:rsidRDefault="007433B6" w:rsidP="00095E62">
      <w:pPr>
        <w:pStyle w:val="Naslov3"/>
        <w:spacing w:before="0" w:line="276" w:lineRule="auto"/>
        <w:rPr>
          <w:rFonts w:ascii="Arial" w:hAnsi="Arial" w:cs="Arial"/>
        </w:rPr>
      </w:pPr>
      <w:bookmarkStart w:id="11" w:name="_Toc129889383"/>
      <w:r w:rsidRPr="00095E62">
        <w:rPr>
          <w:rFonts w:ascii="Arial" w:hAnsi="Arial" w:cs="Arial"/>
        </w:rPr>
        <w:t>Građevine od važnosti za Republiku Hrvatsku</w:t>
      </w:r>
      <w:bookmarkEnd w:id="11"/>
    </w:p>
    <w:p w14:paraId="6934C0C2"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27D3C3FF" w14:textId="64908466" w:rsidR="007433B6" w:rsidRPr="00095E62" w:rsidRDefault="00CF1998"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eastAsiaTheme="minorHAnsi" w:hAnsi="Arial" w:cs="Arial"/>
          <w:lang w:eastAsia="en-US"/>
        </w:rPr>
        <w:t xml:space="preserve">Građevine </w:t>
      </w:r>
      <w:r w:rsidR="007433B6" w:rsidRPr="00095E62">
        <w:rPr>
          <w:rFonts w:ascii="Arial" w:eastAsiaTheme="minorHAnsi" w:hAnsi="Arial" w:cs="Arial"/>
          <w:lang w:eastAsia="en-US"/>
        </w:rPr>
        <w:t>od važnosti za Republiku Hrvatsku</w:t>
      </w:r>
      <w:r w:rsidRPr="00095E62">
        <w:rPr>
          <w:rFonts w:ascii="Arial" w:eastAsiaTheme="minorHAnsi" w:hAnsi="Arial" w:cs="Arial"/>
          <w:lang w:eastAsia="en-US"/>
        </w:rPr>
        <w:t xml:space="preserve"> na području Općine Jelenje su</w:t>
      </w:r>
      <w:r w:rsidR="007433B6" w:rsidRPr="00095E62">
        <w:rPr>
          <w:rFonts w:ascii="Arial" w:eastAsiaTheme="minorHAnsi" w:hAnsi="Arial" w:cs="Arial"/>
          <w:lang w:eastAsia="en-US"/>
        </w:rPr>
        <w:t>:</w:t>
      </w:r>
    </w:p>
    <w:p w14:paraId="0212C83C" w14:textId="48AF0634" w:rsidR="007433B6" w:rsidRPr="00095E62" w:rsidRDefault="00722CD3" w:rsidP="00095E62">
      <w:pPr>
        <w:pStyle w:val="Normal-Stavaknumber"/>
        <w:numPr>
          <w:ilvl w:val="0"/>
          <w:numId w:val="100"/>
        </w:numPr>
        <w:spacing w:before="0" w:line="276" w:lineRule="auto"/>
        <w:rPr>
          <w:rFonts w:ascii="Arial" w:eastAsiaTheme="minorHAnsi" w:hAnsi="Arial" w:cs="Arial"/>
        </w:rPr>
      </w:pPr>
      <w:r w:rsidRPr="00095E62">
        <w:rPr>
          <w:rFonts w:ascii="Arial" w:eastAsiaTheme="minorHAnsi" w:hAnsi="Arial" w:cs="Arial"/>
        </w:rPr>
        <w:t>Građevine prometne infrastrukture</w:t>
      </w:r>
      <w:r w:rsidR="007433B6" w:rsidRPr="00095E62">
        <w:rPr>
          <w:rFonts w:ascii="Arial" w:eastAsiaTheme="minorHAnsi" w:hAnsi="Arial" w:cs="Arial"/>
        </w:rPr>
        <w:t>:</w:t>
      </w:r>
    </w:p>
    <w:p w14:paraId="25985AEC" w14:textId="7D8DE5FC" w:rsidR="007433B6" w:rsidRPr="00095E62" w:rsidRDefault="00722CD3" w:rsidP="00095E62">
      <w:pPr>
        <w:pStyle w:val="Normalletter"/>
        <w:spacing w:before="0" w:line="276" w:lineRule="auto"/>
        <w:ind w:left="1134" w:hanging="283"/>
        <w:rPr>
          <w:rFonts w:ascii="Arial" w:hAnsi="Arial"/>
        </w:rPr>
      </w:pPr>
      <w:r w:rsidRPr="00095E62">
        <w:rPr>
          <w:rFonts w:ascii="Arial" w:hAnsi="Arial"/>
        </w:rPr>
        <w:t>Ceste s pripadajućim građevinama</w:t>
      </w:r>
      <w:r w:rsidR="007433B6" w:rsidRPr="00095E62">
        <w:rPr>
          <w:rFonts w:ascii="Arial" w:hAnsi="Arial"/>
        </w:rPr>
        <w:t>:</w:t>
      </w:r>
      <w:r w:rsidR="00864CCD" w:rsidRPr="00095E62">
        <w:rPr>
          <w:rFonts w:ascii="Arial" w:hAnsi="Arial"/>
        </w:rPr>
        <w:t xml:space="preserve"> autocesta </w:t>
      </w:r>
      <w:r w:rsidR="005E7CCE" w:rsidRPr="00095E62">
        <w:rPr>
          <w:rFonts w:ascii="Arial" w:hAnsi="Arial"/>
        </w:rPr>
        <w:t xml:space="preserve">AC </w:t>
      </w:r>
      <w:r w:rsidR="00864CCD" w:rsidRPr="00095E62">
        <w:rPr>
          <w:rFonts w:ascii="Arial" w:hAnsi="Arial"/>
        </w:rPr>
        <w:t>Rupa – Rijeka – Žuta Lokva obilazno oko grada Rijeke u II. etapi vanjska dionica s čvorištima: Rupa – Miklavija – Permani – Viškovo – Dražice – Grobničko polje – Mali Svib – Križišće – spoj na trasu Križišće – Žuta Lokva</w:t>
      </w:r>
    </w:p>
    <w:p w14:paraId="47A2836F" w14:textId="4502E5A3" w:rsidR="007433B6" w:rsidRPr="00095E62" w:rsidRDefault="007433B6" w:rsidP="00095E62">
      <w:pPr>
        <w:pStyle w:val="Normalletter"/>
        <w:spacing w:before="0" w:line="276" w:lineRule="auto"/>
        <w:ind w:left="1134" w:hanging="283"/>
        <w:rPr>
          <w:rFonts w:ascii="Arial" w:hAnsi="Arial"/>
        </w:rPr>
      </w:pPr>
      <w:r w:rsidRPr="00095E62">
        <w:rPr>
          <w:rFonts w:ascii="Arial" w:hAnsi="Arial"/>
        </w:rPr>
        <w:t>Građevine javne telekomunikacije</w:t>
      </w:r>
      <w:r w:rsidR="00722CD3" w:rsidRPr="00095E62">
        <w:rPr>
          <w:rFonts w:ascii="Arial" w:hAnsi="Arial"/>
        </w:rPr>
        <w:t xml:space="preserve"> i</w:t>
      </w:r>
      <w:r w:rsidRPr="00095E62">
        <w:rPr>
          <w:rFonts w:ascii="Arial" w:hAnsi="Arial"/>
        </w:rPr>
        <w:t xml:space="preserve"> sustav radara:</w:t>
      </w:r>
    </w:p>
    <w:p w14:paraId="409906BA" w14:textId="77777777" w:rsidR="007433B6" w:rsidRPr="00095E62" w:rsidRDefault="007433B6" w:rsidP="00095E62">
      <w:pPr>
        <w:pStyle w:val="Normal-Stavaktabtab"/>
        <w:numPr>
          <w:ilvl w:val="0"/>
          <w:numId w:val="19"/>
        </w:numPr>
        <w:spacing w:before="0" w:line="276" w:lineRule="auto"/>
        <w:rPr>
          <w:rFonts w:ascii="Arial" w:hAnsi="Arial" w:cs="Arial"/>
        </w:rPr>
      </w:pPr>
      <w:r w:rsidRPr="00095E62">
        <w:rPr>
          <w:rFonts w:ascii="Arial" w:hAnsi="Arial" w:cs="Arial"/>
        </w:rPr>
        <w:t>javne telekomunikacije:</w:t>
      </w:r>
      <w:r w:rsidR="00722CD3" w:rsidRPr="00095E62">
        <w:rPr>
          <w:rFonts w:ascii="Arial" w:hAnsi="Arial" w:cs="Arial"/>
        </w:rPr>
        <w:t xml:space="preserve"> </w:t>
      </w:r>
      <w:r w:rsidR="00063C34" w:rsidRPr="00095E62">
        <w:rPr>
          <w:rFonts w:ascii="Arial" w:hAnsi="Arial" w:cs="Arial"/>
        </w:rPr>
        <w:t>elektronička komunikacijska infrastruktura i povezana oprema</w:t>
      </w:r>
    </w:p>
    <w:p w14:paraId="2DD7F100" w14:textId="77777777" w:rsidR="007433B6" w:rsidRPr="00095E62" w:rsidRDefault="007433B6" w:rsidP="00095E62">
      <w:pPr>
        <w:pStyle w:val="Normal-Stavaktabtab"/>
        <w:numPr>
          <w:ilvl w:val="0"/>
          <w:numId w:val="19"/>
        </w:numPr>
        <w:spacing w:before="0" w:line="276" w:lineRule="auto"/>
        <w:rPr>
          <w:rFonts w:ascii="Arial" w:hAnsi="Arial" w:cs="Arial"/>
        </w:rPr>
      </w:pPr>
      <w:r w:rsidRPr="00095E62">
        <w:rPr>
          <w:rFonts w:ascii="Arial" w:hAnsi="Arial" w:cs="Arial"/>
        </w:rPr>
        <w:t>sustav radara</w:t>
      </w:r>
      <w:r w:rsidR="00063C34" w:rsidRPr="00095E62">
        <w:rPr>
          <w:rFonts w:ascii="Arial" w:hAnsi="Arial" w:cs="Arial"/>
        </w:rPr>
        <w:t>:</w:t>
      </w:r>
    </w:p>
    <w:p w14:paraId="504569C3" w14:textId="07781C9D" w:rsidR="007433B6" w:rsidRPr="00095E62" w:rsidRDefault="007433B6" w:rsidP="00095E62">
      <w:pPr>
        <w:pStyle w:val="Normal-Stavaktabtabtab"/>
        <w:spacing w:before="0" w:line="276" w:lineRule="auto"/>
        <w:rPr>
          <w:rFonts w:ascii="Arial" w:hAnsi="Arial" w:cs="Arial"/>
        </w:rPr>
      </w:pPr>
      <w:r w:rsidRPr="00095E62">
        <w:rPr>
          <w:rFonts w:ascii="Arial" w:hAnsi="Arial" w:cs="Arial"/>
        </w:rPr>
        <w:t>antenski i građevinski objekti na kojima se nalaze instalirani radari</w:t>
      </w:r>
    </w:p>
    <w:p w14:paraId="11F732BD" w14:textId="77777777" w:rsidR="007433B6" w:rsidRPr="00095E62" w:rsidRDefault="007433B6" w:rsidP="00095E62">
      <w:pPr>
        <w:pStyle w:val="Normal-Stavaktabtabtab"/>
        <w:spacing w:before="0" w:line="276" w:lineRule="auto"/>
        <w:rPr>
          <w:rFonts w:ascii="Arial" w:hAnsi="Arial" w:cs="Arial"/>
        </w:rPr>
      </w:pPr>
      <w:r w:rsidRPr="00095E62">
        <w:rPr>
          <w:rFonts w:ascii="Arial" w:hAnsi="Arial" w:cs="Arial"/>
        </w:rPr>
        <w:t>radio-komunikacijski sustavi na frekvencijskim pojasevima VHF i MF/HF</w:t>
      </w:r>
    </w:p>
    <w:p w14:paraId="5362286B" w14:textId="77777777" w:rsidR="00722CD3" w:rsidRPr="00095E62" w:rsidRDefault="00722CD3" w:rsidP="00095E62">
      <w:pPr>
        <w:pStyle w:val="Normal-Stavaknumber"/>
        <w:spacing w:before="0" w:line="276" w:lineRule="auto"/>
        <w:rPr>
          <w:rFonts w:ascii="Arial" w:eastAsiaTheme="minorHAnsi" w:hAnsi="Arial" w:cs="Arial"/>
        </w:rPr>
      </w:pPr>
      <w:r w:rsidRPr="00095E62">
        <w:rPr>
          <w:rFonts w:ascii="Arial" w:eastAsiaTheme="minorHAnsi" w:hAnsi="Arial" w:cs="Arial"/>
        </w:rPr>
        <w:t>Građevine vodnogospodarskog sustava:</w:t>
      </w:r>
    </w:p>
    <w:p w14:paraId="746F75CE" w14:textId="64CA2537" w:rsidR="0081392F" w:rsidRPr="00095E62" w:rsidRDefault="0081392F" w:rsidP="00095E62">
      <w:pPr>
        <w:pStyle w:val="Normalletter"/>
        <w:numPr>
          <w:ilvl w:val="0"/>
          <w:numId w:val="79"/>
        </w:numPr>
        <w:spacing w:before="0" w:line="276" w:lineRule="auto"/>
        <w:ind w:left="1134" w:hanging="283"/>
        <w:rPr>
          <w:rFonts w:ascii="Arial" w:hAnsi="Arial"/>
        </w:rPr>
      </w:pPr>
      <w:r w:rsidRPr="00095E62">
        <w:rPr>
          <w:rFonts w:ascii="Arial" w:hAnsi="Arial"/>
        </w:rPr>
        <w:t>Građevine sustava vodoopskrbe (regionalni vodoopskrbni sustav, vodozahvati površinskih i podzemnih voda, crpne stanice, uređaji za pročišćavanje do stupnja sanitarne ispravnosti, glavni magistralni cjevovodi, vodospreme kapaciteta većeg od 250l/s): dio podsustava Rijeka</w:t>
      </w:r>
    </w:p>
    <w:p w14:paraId="77B56DB4" w14:textId="66648639" w:rsidR="007433B6" w:rsidRPr="00095E62" w:rsidRDefault="007433B6" w:rsidP="00095E62">
      <w:pPr>
        <w:pStyle w:val="Normalletter"/>
        <w:numPr>
          <w:ilvl w:val="0"/>
          <w:numId w:val="79"/>
        </w:numPr>
        <w:spacing w:before="0" w:line="276" w:lineRule="auto"/>
        <w:ind w:left="1134" w:hanging="283"/>
        <w:rPr>
          <w:rFonts w:ascii="Arial" w:hAnsi="Arial"/>
        </w:rPr>
      </w:pPr>
      <w:r w:rsidRPr="00095E62">
        <w:rPr>
          <w:rFonts w:ascii="Arial" w:hAnsi="Arial"/>
        </w:rPr>
        <w:t xml:space="preserve">Građevine sustava </w:t>
      </w:r>
      <w:r w:rsidR="00722CD3" w:rsidRPr="00095E62">
        <w:rPr>
          <w:rFonts w:ascii="Arial" w:hAnsi="Arial"/>
        </w:rPr>
        <w:t>za javnu odvodnju</w:t>
      </w:r>
      <w:r w:rsidRPr="00095E62">
        <w:rPr>
          <w:rFonts w:ascii="Arial" w:hAnsi="Arial"/>
        </w:rPr>
        <w:t>:</w:t>
      </w:r>
      <w:r w:rsidR="00722CD3" w:rsidRPr="00095E62">
        <w:rPr>
          <w:rFonts w:ascii="Arial" w:hAnsi="Arial"/>
        </w:rPr>
        <w:t xml:space="preserve"> dio sustava Rijeka</w:t>
      </w:r>
    </w:p>
    <w:p w14:paraId="680AC901" w14:textId="77777777" w:rsidR="007433B6" w:rsidRPr="00095E62" w:rsidRDefault="007433B6" w:rsidP="00095E62">
      <w:pPr>
        <w:pStyle w:val="Normalletter"/>
        <w:numPr>
          <w:ilvl w:val="0"/>
          <w:numId w:val="79"/>
        </w:numPr>
        <w:spacing w:before="0" w:line="276" w:lineRule="auto"/>
        <w:ind w:left="1134" w:hanging="283"/>
        <w:rPr>
          <w:rFonts w:ascii="Arial" w:hAnsi="Arial"/>
        </w:rPr>
      </w:pPr>
      <w:r w:rsidRPr="00095E62">
        <w:rPr>
          <w:rFonts w:ascii="Arial" w:hAnsi="Arial"/>
        </w:rPr>
        <w:t>Regulacijske i zaštitne vodne građevine</w:t>
      </w:r>
    </w:p>
    <w:p w14:paraId="00CE21D4" w14:textId="39C77AEA" w:rsidR="007433B6" w:rsidRPr="00095E62" w:rsidRDefault="00722CD3" w:rsidP="00095E62">
      <w:pPr>
        <w:pStyle w:val="Normal-Stavaktabtab"/>
        <w:spacing w:before="0" w:line="276" w:lineRule="auto"/>
        <w:rPr>
          <w:rFonts w:ascii="Arial" w:hAnsi="Arial" w:cs="Arial"/>
        </w:rPr>
      </w:pPr>
      <w:r w:rsidRPr="00095E62">
        <w:rPr>
          <w:rFonts w:ascii="Arial" w:hAnsi="Arial" w:cs="Arial"/>
        </w:rPr>
        <w:t>akumulacije</w:t>
      </w:r>
      <w:r w:rsidR="00921D6B" w:rsidRPr="00095E62">
        <w:rPr>
          <w:rFonts w:ascii="Arial" w:hAnsi="Arial" w:cs="Arial"/>
        </w:rPr>
        <w:t>:</w:t>
      </w:r>
    </w:p>
    <w:p w14:paraId="7EF47C28" w14:textId="34C32864" w:rsidR="007433B6" w:rsidRPr="00095E62" w:rsidRDefault="007433B6" w:rsidP="00095E62">
      <w:pPr>
        <w:pStyle w:val="Normal-Stavaktabtabtab"/>
        <w:spacing w:before="0" w:line="276" w:lineRule="auto"/>
        <w:rPr>
          <w:rFonts w:ascii="Arial" w:hAnsi="Arial" w:cs="Arial"/>
        </w:rPr>
      </w:pPr>
      <w:r w:rsidRPr="00095E62">
        <w:rPr>
          <w:rFonts w:ascii="Arial" w:hAnsi="Arial" w:cs="Arial"/>
        </w:rPr>
        <w:t>Kukuljani</w:t>
      </w:r>
    </w:p>
    <w:p w14:paraId="044C08F1" w14:textId="3DF165CF" w:rsidR="007433B6" w:rsidRPr="00095E62" w:rsidRDefault="007433B6" w:rsidP="00095E62">
      <w:pPr>
        <w:pStyle w:val="Normal-Stavaktabtabtab"/>
        <w:spacing w:before="0" w:line="276" w:lineRule="auto"/>
        <w:rPr>
          <w:rFonts w:ascii="Arial" w:hAnsi="Arial" w:cs="Arial"/>
        </w:rPr>
      </w:pPr>
      <w:r w:rsidRPr="00095E62">
        <w:rPr>
          <w:rFonts w:ascii="Arial" w:hAnsi="Arial" w:cs="Arial"/>
        </w:rPr>
        <w:t>Valići</w:t>
      </w:r>
    </w:p>
    <w:p w14:paraId="73FFAEAF" w14:textId="0F4E9F33" w:rsidR="007433B6" w:rsidRPr="00095E62" w:rsidRDefault="00722CD3" w:rsidP="00095E62">
      <w:pPr>
        <w:pStyle w:val="Normal-Stavaktab"/>
        <w:numPr>
          <w:ilvl w:val="0"/>
          <w:numId w:val="11"/>
        </w:numPr>
        <w:spacing w:before="0" w:line="276" w:lineRule="auto"/>
        <w:rPr>
          <w:rFonts w:ascii="Arial" w:hAnsi="Arial" w:cs="Arial"/>
        </w:rPr>
      </w:pPr>
      <w:r w:rsidRPr="00095E62">
        <w:rPr>
          <w:rFonts w:ascii="Arial" w:hAnsi="Arial" w:cs="Arial"/>
        </w:rPr>
        <w:t xml:space="preserve">hidrotehnički </w:t>
      </w:r>
      <w:r w:rsidR="007433B6" w:rsidRPr="00095E62">
        <w:rPr>
          <w:rFonts w:ascii="Arial" w:hAnsi="Arial" w:cs="Arial"/>
        </w:rPr>
        <w:t>tunel</w:t>
      </w:r>
      <w:r w:rsidR="00921D6B" w:rsidRPr="00095E62">
        <w:rPr>
          <w:rFonts w:ascii="Arial" w:hAnsi="Arial" w:cs="Arial"/>
        </w:rPr>
        <w:t>: tunel Kukuljani</w:t>
      </w:r>
      <w:r w:rsidR="006C5733" w:rsidRPr="00095E62">
        <w:rPr>
          <w:rFonts w:ascii="Arial" w:hAnsi="Arial" w:cs="Arial"/>
        </w:rPr>
        <w:t xml:space="preserve"> – </w:t>
      </w:r>
      <w:r w:rsidR="00921D6B" w:rsidRPr="00095E62">
        <w:rPr>
          <w:rFonts w:ascii="Arial" w:hAnsi="Arial" w:cs="Arial"/>
        </w:rPr>
        <w:t>Valići</w:t>
      </w:r>
    </w:p>
    <w:p w14:paraId="727AE975" w14:textId="12D00A68" w:rsidR="007433B6" w:rsidRPr="00095E62" w:rsidRDefault="006F7E42" w:rsidP="00095E62">
      <w:pPr>
        <w:pStyle w:val="Normal-Stavaknumber"/>
        <w:spacing w:before="0" w:line="276" w:lineRule="auto"/>
        <w:rPr>
          <w:rFonts w:ascii="Arial" w:eastAsiaTheme="minorHAnsi" w:hAnsi="Arial" w:cs="Arial"/>
        </w:rPr>
      </w:pPr>
      <w:r w:rsidRPr="00095E62">
        <w:rPr>
          <w:rFonts w:ascii="Arial" w:eastAsiaTheme="minorHAnsi" w:hAnsi="Arial" w:cs="Arial"/>
        </w:rPr>
        <w:t xml:space="preserve">Građevine energetske infrastrukture </w:t>
      </w:r>
      <w:r w:rsidR="007433B6" w:rsidRPr="00095E62">
        <w:rPr>
          <w:rFonts w:ascii="Arial" w:eastAsiaTheme="minorHAnsi" w:hAnsi="Arial" w:cs="Arial"/>
        </w:rPr>
        <w:t>s pripadajućim objektima, uređajima i instalacijama:</w:t>
      </w:r>
    </w:p>
    <w:p w14:paraId="705B14C1" w14:textId="522BE975" w:rsidR="007433B6" w:rsidRPr="00095E62" w:rsidRDefault="006F7E42" w:rsidP="00095E62">
      <w:pPr>
        <w:pStyle w:val="Normalletter"/>
        <w:numPr>
          <w:ilvl w:val="0"/>
          <w:numId w:val="13"/>
        </w:numPr>
        <w:spacing w:before="0" w:line="276" w:lineRule="auto"/>
        <w:ind w:left="1134" w:hanging="283"/>
        <w:rPr>
          <w:rFonts w:ascii="Arial" w:hAnsi="Arial"/>
        </w:rPr>
      </w:pPr>
      <w:r w:rsidRPr="00095E62">
        <w:rPr>
          <w:rFonts w:ascii="Arial" w:hAnsi="Arial"/>
          <w:spacing w:val="-2"/>
        </w:rPr>
        <w:t>Elektroenergetski objekti za proizvodnju električne energije</w:t>
      </w:r>
      <w:r w:rsidR="007433B6" w:rsidRPr="00095E62">
        <w:rPr>
          <w:rFonts w:ascii="Arial" w:hAnsi="Arial"/>
          <w:spacing w:val="-2"/>
        </w:rPr>
        <w:t>:</w:t>
      </w:r>
      <w:r w:rsidRPr="00095E62">
        <w:rPr>
          <w:rFonts w:ascii="Arial" w:hAnsi="Arial"/>
          <w:spacing w:val="-2"/>
        </w:rPr>
        <w:t xml:space="preserve"> HE Valići (vezana uz gradnju</w:t>
      </w:r>
      <w:r w:rsidRPr="00095E62">
        <w:rPr>
          <w:rFonts w:ascii="Arial" w:hAnsi="Arial"/>
        </w:rPr>
        <w:t xml:space="preserve"> nove akumulacije </w:t>
      </w:r>
      <w:r w:rsidR="00D02706" w:rsidRPr="00095E62">
        <w:rPr>
          <w:rFonts w:ascii="Arial" w:hAnsi="Arial"/>
        </w:rPr>
        <w:t>„Kukuljani“ na Rječini</w:t>
      </w:r>
      <w:r w:rsidRPr="00095E62">
        <w:rPr>
          <w:rFonts w:ascii="Arial" w:hAnsi="Arial"/>
        </w:rPr>
        <w:t xml:space="preserve"> i njene prioritetne namjene za vodoopskrbu)</w:t>
      </w:r>
    </w:p>
    <w:p w14:paraId="7E24E856" w14:textId="77777777" w:rsidR="006F7E42" w:rsidRPr="00095E62" w:rsidRDefault="006F7E42" w:rsidP="00095E62">
      <w:pPr>
        <w:pStyle w:val="Normalletter"/>
        <w:numPr>
          <w:ilvl w:val="0"/>
          <w:numId w:val="13"/>
        </w:numPr>
        <w:spacing w:before="0" w:line="276" w:lineRule="auto"/>
        <w:ind w:left="1134" w:hanging="283"/>
        <w:rPr>
          <w:rFonts w:ascii="Arial" w:hAnsi="Arial"/>
        </w:rPr>
      </w:pPr>
      <w:r w:rsidRPr="00095E62">
        <w:rPr>
          <w:rFonts w:ascii="Arial" w:hAnsi="Arial"/>
        </w:rPr>
        <w:t>Elektroenergetski objekti za prijenos električne energije:</w:t>
      </w:r>
    </w:p>
    <w:p w14:paraId="2F2B92B5" w14:textId="10EC0B17" w:rsidR="007433B6" w:rsidRPr="00095E62" w:rsidRDefault="007433B6" w:rsidP="00095E62">
      <w:pPr>
        <w:pStyle w:val="Normal-Stavaktabtab"/>
        <w:numPr>
          <w:ilvl w:val="0"/>
          <w:numId w:val="12"/>
        </w:numPr>
        <w:spacing w:before="0" w:line="276" w:lineRule="auto"/>
        <w:rPr>
          <w:rFonts w:ascii="Arial" w:hAnsi="Arial" w:cs="Arial"/>
        </w:rPr>
      </w:pPr>
      <w:r w:rsidRPr="00095E62">
        <w:rPr>
          <w:rFonts w:ascii="Arial" w:hAnsi="Arial" w:cs="Arial"/>
        </w:rPr>
        <w:t>400</w:t>
      </w:r>
      <w:r w:rsidR="006F7E42" w:rsidRPr="00095E62">
        <w:rPr>
          <w:rFonts w:ascii="Arial" w:hAnsi="Arial" w:cs="Arial"/>
        </w:rPr>
        <w:t xml:space="preserve"> </w:t>
      </w:r>
      <w:r w:rsidRPr="00095E62">
        <w:rPr>
          <w:rFonts w:ascii="Arial" w:hAnsi="Arial" w:cs="Arial"/>
        </w:rPr>
        <w:t xml:space="preserve">kV TS </w:t>
      </w:r>
      <w:r w:rsidR="00191D14" w:rsidRPr="00095E62">
        <w:rPr>
          <w:rFonts w:ascii="Arial" w:hAnsi="Arial" w:cs="Arial"/>
        </w:rPr>
        <w:t xml:space="preserve">Melina </w:t>
      </w:r>
      <w:r w:rsidR="008B13F9" w:rsidRPr="00095E62">
        <w:rPr>
          <w:rFonts w:ascii="Arial" w:hAnsi="Arial" w:cs="Arial"/>
        </w:rPr>
        <w:t xml:space="preserve">– </w:t>
      </w:r>
      <w:r w:rsidRPr="00095E62">
        <w:rPr>
          <w:rFonts w:ascii="Arial" w:hAnsi="Arial" w:cs="Arial"/>
        </w:rPr>
        <w:t>TS Divača</w:t>
      </w:r>
    </w:p>
    <w:p w14:paraId="35A8089D" w14:textId="4BC5C25F" w:rsidR="007433B6" w:rsidRPr="00095E62" w:rsidRDefault="007433B6" w:rsidP="00095E62">
      <w:pPr>
        <w:pStyle w:val="Normal-Stavaktabtab"/>
        <w:numPr>
          <w:ilvl w:val="0"/>
          <w:numId w:val="12"/>
        </w:numPr>
        <w:spacing w:before="0" w:line="276" w:lineRule="auto"/>
        <w:rPr>
          <w:rFonts w:ascii="Arial" w:hAnsi="Arial" w:cs="Arial"/>
        </w:rPr>
      </w:pPr>
      <w:r w:rsidRPr="00095E62">
        <w:rPr>
          <w:rFonts w:ascii="Arial" w:hAnsi="Arial" w:cs="Arial"/>
        </w:rPr>
        <w:t>DV 2</w:t>
      </w:r>
      <w:r w:rsidR="006F7E42" w:rsidRPr="00095E62">
        <w:rPr>
          <w:rFonts w:ascii="Arial" w:hAnsi="Arial" w:cs="Arial"/>
        </w:rPr>
        <w:t xml:space="preserve"> </w:t>
      </w:r>
      <w:r w:rsidRPr="00095E62">
        <w:rPr>
          <w:rFonts w:ascii="Arial" w:hAnsi="Arial" w:cs="Arial"/>
        </w:rPr>
        <w:t>x</w:t>
      </w:r>
      <w:r w:rsidR="006F7E42" w:rsidRPr="00095E62">
        <w:rPr>
          <w:rFonts w:ascii="Arial" w:hAnsi="Arial" w:cs="Arial"/>
        </w:rPr>
        <w:t xml:space="preserve"> </w:t>
      </w:r>
      <w:r w:rsidRPr="00095E62">
        <w:rPr>
          <w:rFonts w:ascii="Arial" w:hAnsi="Arial" w:cs="Arial"/>
        </w:rPr>
        <w:t xml:space="preserve">220 kV TS </w:t>
      </w:r>
      <w:r w:rsidR="00191D14" w:rsidRPr="00095E62">
        <w:rPr>
          <w:rFonts w:ascii="Arial" w:hAnsi="Arial" w:cs="Arial"/>
        </w:rPr>
        <w:t xml:space="preserve">Melina </w:t>
      </w:r>
      <w:r w:rsidR="008B13F9" w:rsidRPr="00095E62">
        <w:rPr>
          <w:rFonts w:ascii="Arial" w:hAnsi="Arial" w:cs="Arial"/>
        </w:rPr>
        <w:t xml:space="preserve">– </w:t>
      </w:r>
      <w:r w:rsidRPr="00095E62">
        <w:rPr>
          <w:rFonts w:ascii="Arial" w:hAnsi="Arial" w:cs="Arial"/>
        </w:rPr>
        <w:t>TS Pehlin</w:t>
      </w:r>
    </w:p>
    <w:p w14:paraId="0A5F473B" w14:textId="7CBE85EF" w:rsidR="007433B6" w:rsidRPr="00095E62" w:rsidRDefault="007433B6" w:rsidP="00095E62">
      <w:pPr>
        <w:pStyle w:val="Normal-Stavaktabtab"/>
        <w:numPr>
          <w:ilvl w:val="0"/>
          <w:numId w:val="12"/>
        </w:numPr>
        <w:spacing w:before="0" w:line="276" w:lineRule="auto"/>
        <w:rPr>
          <w:rFonts w:ascii="Arial" w:hAnsi="Arial" w:cs="Arial"/>
        </w:rPr>
      </w:pPr>
      <w:r w:rsidRPr="00095E62">
        <w:rPr>
          <w:rFonts w:ascii="Arial" w:hAnsi="Arial" w:cs="Arial"/>
        </w:rPr>
        <w:t>DV 2</w:t>
      </w:r>
      <w:r w:rsidR="006F7E42" w:rsidRPr="00095E62">
        <w:rPr>
          <w:rFonts w:ascii="Arial" w:hAnsi="Arial" w:cs="Arial"/>
        </w:rPr>
        <w:t xml:space="preserve"> </w:t>
      </w:r>
      <w:r w:rsidRPr="00095E62">
        <w:rPr>
          <w:rFonts w:ascii="Arial" w:hAnsi="Arial" w:cs="Arial"/>
        </w:rPr>
        <w:t>x</w:t>
      </w:r>
      <w:r w:rsidR="006F7E42" w:rsidRPr="00095E62">
        <w:rPr>
          <w:rFonts w:ascii="Arial" w:hAnsi="Arial" w:cs="Arial"/>
        </w:rPr>
        <w:t xml:space="preserve"> </w:t>
      </w:r>
      <w:r w:rsidRPr="00095E62">
        <w:rPr>
          <w:rFonts w:ascii="Arial" w:hAnsi="Arial" w:cs="Arial"/>
        </w:rPr>
        <w:t>400kV Plomin</w:t>
      </w:r>
      <w:r w:rsidR="008B13F9" w:rsidRPr="00095E62">
        <w:rPr>
          <w:rFonts w:ascii="Arial" w:hAnsi="Arial" w:cs="Arial"/>
        </w:rPr>
        <w:t xml:space="preserve"> – </w:t>
      </w:r>
      <w:r w:rsidRPr="00095E62">
        <w:rPr>
          <w:rFonts w:ascii="Arial" w:hAnsi="Arial" w:cs="Arial"/>
        </w:rPr>
        <w:t>Melina.</w:t>
      </w:r>
    </w:p>
    <w:p w14:paraId="043C4DE5" w14:textId="4C65EDF4" w:rsidR="007433B6" w:rsidRPr="00095E62" w:rsidRDefault="007433B6" w:rsidP="00095E62">
      <w:pPr>
        <w:pStyle w:val="Normalletter"/>
        <w:numPr>
          <w:ilvl w:val="0"/>
          <w:numId w:val="13"/>
        </w:numPr>
        <w:spacing w:before="0" w:line="276" w:lineRule="auto"/>
        <w:ind w:left="1134" w:hanging="283"/>
        <w:rPr>
          <w:rFonts w:ascii="Arial" w:hAnsi="Arial"/>
        </w:rPr>
      </w:pPr>
      <w:r w:rsidRPr="00095E62">
        <w:rPr>
          <w:rFonts w:ascii="Arial" w:hAnsi="Arial"/>
        </w:rPr>
        <w:lastRenderedPageBreak/>
        <w:t>Građevine za transport plina:</w:t>
      </w:r>
    </w:p>
    <w:p w14:paraId="448649B3" w14:textId="0CF0D6D0" w:rsidR="006C5733" w:rsidRPr="00095E62" w:rsidRDefault="006C5733" w:rsidP="00095E62">
      <w:pPr>
        <w:pStyle w:val="Normal-Stavaktabtab"/>
        <w:spacing w:before="0" w:line="276" w:lineRule="auto"/>
        <w:rPr>
          <w:rFonts w:ascii="Arial" w:hAnsi="Arial" w:cs="Arial"/>
        </w:rPr>
      </w:pPr>
      <w:r w:rsidRPr="00095E62">
        <w:rPr>
          <w:rFonts w:ascii="Arial" w:hAnsi="Arial" w:cs="Arial"/>
          <w:bCs/>
        </w:rPr>
        <w:t>m</w:t>
      </w:r>
      <w:r w:rsidRPr="00095E62">
        <w:rPr>
          <w:rFonts w:ascii="Arial" w:hAnsi="Arial" w:cs="Arial"/>
        </w:rPr>
        <w:t>eđunarodni magistralni plinovod (do DN 500 radnog tlaka do 100 bar</w:t>
      </w:r>
      <w:r w:rsidR="00FB2B11" w:rsidRPr="00095E62">
        <w:rPr>
          <w:rFonts w:ascii="Arial" w:hAnsi="Arial" w:cs="Arial"/>
        </w:rPr>
        <w:t>a</w:t>
      </w:r>
      <w:r w:rsidRPr="00095E62">
        <w:rPr>
          <w:rFonts w:ascii="Arial" w:hAnsi="Arial" w:cs="Arial"/>
        </w:rPr>
        <w:t>) eksploatacijsk</w:t>
      </w:r>
      <w:r w:rsidR="00996B7A" w:rsidRPr="00095E62">
        <w:rPr>
          <w:rFonts w:ascii="Arial" w:hAnsi="Arial" w:cs="Arial"/>
        </w:rPr>
        <w:t>o</w:t>
      </w:r>
      <w:r w:rsidRPr="00095E62">
        <w:rPr>
          <w:rFonts w:ascii="Arial" w:hAnsi="Arial" w:cs="Arial"/>
        </w:rPr>
        <w:t xml:space="preserve"> polj</w:t>
      </w:r>
      <w:r w:rsidR="00996B7A" w:rsidRPr="00095E62">
        <w:rPr>
          <w:rFonts w:ascii="Arial" w:hAnsi="Arial" w:cs="Arial"/>
        </w:rPr>
        <w:t>e</w:t>
      </w:r>
      <w:r w:rsidRPr="00095E62">
        <w:rPr>
          <w:rFonts w:ascii="Arial" w:hAnsi="Arial" w:cs="Arial"/>
        </w:rPr>
        <w:t xml:space="preserve"> Sjevern</w:t>
      </w:r>
      <w:r w:rsidR="00996B7A" w:rsidRPr="00095E62">
        <w:rPr>
          <w:rFonts w:ascii="Arial" w:hAnsi="Arial" w:cs="Arial"/>
        </w:rPr>
        <w:t>i</w:t>
      </w:r>
      <w:r w:rsidRPr="00095E62">
        <w:rPr>
          <w:rFonts w:ascii="Arial" w:hAnsi="Arial" w:cs="Arial"/>
        </w:rPr>
        <w:t xml:space="preserve"> Jadran – Pula-Viškovo – Zlobin – Delnice – Vrbovsko – Karlovac</w:t>
      </w:r>
    </w:p>
    <w:p w14:paraId="0446576E" w14:textId="3CA521D6" w:rsidR="006C5733" w:rsidRPr="00095E62" w:rsidRDefault="006C5733" w:rsidP="00095E62">
      <w:pPr>
        <w:pStyle w:val="Normal-Stavaktabtab"/>
        <w:spacing w:before="0" w:line="276" w:lineRule="auto"/>
        <w:rPr>
          <w:rFonts w:ascii="Arial" w:hAnsi="Arial" w:cs="Arial"/>
        </w:rPr>
      </w:pPr>
      <w:r w:rsidRPr="00095E62">
        <w:rPr>
          <w:rFonts w:ascii="Arial" w:hAnsi="Arial" w:cs="Arial"/>
        </w:rPr>
        <w:t>međunarodni magistralni plinovod (do DN 1000 radnog tlaka do 100 bar</w:t>
      </w:r>
      <w:r w:rsidR="00FB2B11" w:rsidRPr="00095E62">
        <w:rPr>
          <w:rFonts w:ascii="Arial" w:hAnsi="Arial" w:cs="Arial"/>
        </w:rPr>
        <w:t>a</w:t>
      </w:r>
      <w:r w:rsidRPr="00095E62">
        <w:rPr>
          <w:rFonts w:ascii="Arial" w:hAnsi="Arial" w:cs="Arial"/>
        </w:rPr>
        <w:t>) LNG terminal – Zlobin – Rupa (granica s Republikom Slovenijom).</w:t>
      </w:r>
    </w:p>
    <w:p w14:paraId="5986247E" w14:textId="77777777" w:rsidR="00F21E3B" w:rsidRPr="00095E62" w:rsidRDefault="007433B6" w:rsidP="00095E62">
      <w:pPr>
        <w:pStyle w:val="Naslov3"/>
        <w:spacing w:before="0" w:line="276" w:lineRule="auto"/>
        <w:rPr>
          <w:rFonts w:ascii="Arial" w:hAnsi="Arial" w:cs="Arial"/>
        </w:rPr>
      </w:pPr>
      <w:bookmarkStart w:id="12" w:name="_Toc129889384"/>
      <w:r w:rsidRPr="00095E62">
        <w:rPr>
          <w:rFonts w:ascii="Arial" w:hAnsi="Arial" w:cs="Arial"/>
        </w:rPr>
        <w:t>Građevine od važnosti za Primorsko-goransku županiju</w:t>
      </w:r>
      <w:bookmarkEnd w:id="12"/>
    </w:p>
    <w:p w14:paraId="0A32C9EC"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59791589" w14:textId="18D6C2F0" w:rsidR="007433B6" w:rsidRPr="00095E62" w:rsidRDefault="00454F84"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eastAsiaTheme="minorHAnsi" w:hAnsi="Arial" w:cs="Arial"/>
          <w:lang w:eastAsia="en-US"/>
        </w:rPr>
        <w:t xml:space="preserve">Građevine </w:t>
      </w:r>
      <w:r w:rsidR="007433B6" w:rsidRPr="00095E62">
        <w:rPr>
          <w:rFonts w:ascii="Arial" w:eastAsiaTheme="minorHAnsi" w:hAnsi="Arial" w:cs="Arial"/>
          <w:lang w:eastAsia="en-US"/>
        </w:rPr>
        <w:t>od važnosti za Primorsko-goransku županiju</w:t>
      </w:r>
      <w:r w:rsidRPr="00095E62">
        <w:rPr>
          <w:rFonts w:ascii="Arial" w:eastAsiaTheme="minorHAnsi" w:hAnsi="Arial" w:cs="Arial"/>
          <w:lang w:eastAsia="en-US"/>
        </w:rPr>
        <w:t xml:space="preserve"> na području Općine Jelenje su</w:t>
      </w:r>
      <w:r w:rsidR="007433B6" w:rsidRPr="00095E62">
        <w:rPr>
          <w:rFonts w:ascii="Arial" w:eastAsiaTheme="minorHAnsi" w:hAnsi="Arial" w:cs="Arial"/>
          <w:lang w:eastAsia="en-US"/>
        </w:rPr>
        <w:t>:</w:t>
      </w:r>
    </w:p>
    <w:p w14:paraId="153C0875" w14:textId="77777777" w:rsidR="007433B6" w:rsidRPr="00095E62" w:rsidRDefault="007433B6" w:rsidP="00095E62">
      <w:pPr>
        <w:pStyle w:val="Normal-Stavaknumber"/>
        <w:numPr>
          <w:ilvl w:val="0"/>
          <w:numId w:val="98"/>
        </w:numPr>
        <w:spacing w:before="0" w:line="276" w:lineRule="auto"/>
        <w:rPr>
          <w:rFonts w:ascii="Arial" w:eastAsiaTheme="minorHAnsi" w:hAnsi="Arial" w:cs="Arial"/>
          <w:lang w:eastAsia="en-US"/>
        </w:rPr>
      </w:pPr>
      <w:r w:rsidRPr="00095E62">
        <w:rPr>
          <w:rFonts w:ascii="Arial" w:eastAsiaTheme="minorHAnsi" w:hAnsi="Arial" w:cs="Arial"/>
          <w:lang w:eastAsia="en-US"/>
        </w:rPr>
        <w:t>Građevina</w:t>
      </w:r>
      <w:r w:rsidR="006F7E42" w:rsidRPr="00095E62">
        <w:rPr>
          <w:rFonts w:ascii="Arial" w:eastAsiaTheme="minorHAnsi" w:hAnsi="Arial" w:cs="Arial"/>
          <w:lang w:eastAsia="en-US"/>
        </w:rPr>
        <w:t xml:space="preserve"> društvenih djelatnosti: građevina</w:t>
      </w:r>
      <w:r w:rsidRPr="00095E62">
        <w:rPr>
          <w:rFonts w:ascii="Arial" w:eastAsiaTheme="minorHAnsi" w:hAnsi="Arial" w:cs="Arial"/>
          <w:lang w:eastAsia="en-US"/>
        </w:rPr>
        <w:t xml:space="preserve"> sekundarne zdravstvene zaštite u Dražicama</w:t>
      </w:r>
    </w:p>
    <w:p w14:paraId="67B808D4" w14:textId="0AC58E88" w:rsidR="007433B6" w:rsidRPr="00095E62" w:rsidRDefault="006F7E42" w:rsidP="00095E62">
      <w:pPr>
        <w:pStyle w:val="Normal-Stavaknumber"/>
        <w:spacing w:before="0" w:line="276" w:lineRule="auto"/>
        <w:rPr>
          <w:rFonts w:ascii="Arial" w:eastAsiaTheme="minorHAnsi" w:hAnsi="Arial" w:cs="Arial"/>
          <w:lang w:eastAsia="en-US"/>
        </w:rPr>
      </w:pPr>
      <w:r w:rsidRPr="00095E62">
        <w:rPr>
          <w:rFonts w:ascii="Arial" w:eastAsiaTheme="minorHAnsi" w:hAnsi="Arial" w:cs="Arial"/>
          <w:lang w:eastAsia="en-US"/>
        </w:rPr>
        <w:t>Građevina prometne infrastrukture</w:t>
      </w:r>
      <w:r w:rsidR="007433B6" w:rsidRPr="00095E62">
        <w:rPr>
          <w:rFonts w:ascii="Arial" w:eastAsiaTheme="minorHAnsi" w:hAnsi="Arial" w:cs="Arial"/>
          <w:lang w:eastAsia="en-US"/>
        </w:rPr>
        <w:t>:</w:t>
      </w:r>
    </w:p>
    <w:p w14:paraId="1A379877" w14:textId="77777777" w:rsidR="006F7E42" w:rsidRPr="00095E62" w:rsidRDefault="006F7E42" w:rsidP="00095E62">
      <w:pPr>
        <w:pStyle w:val="Normalletter"/>
        <w:numPr>
          <w:ilvl w:val="0"/>
          <w:numId w:val="80"/>
        </w:numPr>
        <w:spacing w:before="0" w:line="276" w:lineRule="auto"/>
        <w:ind w:left="1134" w:hanging="283"/>
        <w:rPr>
          <w:rFonts w:ascii="Arial" w:hAnsi="Arial"/>
        </w:rPr>
      </w:pPr>
      <w:r w:rsidRPr="00095E62">
        <w:rPr>
          <w:rFonts w:ascii="Arial" w:hAnsi="Arial"/>
        </w:rPr>
        <w:t>Cestovna infrastruktura:</w:t>
      </w:r>
    </w:p>
    <w:p w14:paraId="240FDAFD" w14:textId="7F9D8E51" w:rsidR="00BF4118" w:rsidRPr="00095E62" w:rsidRDefault="00BF4118" w:rsidP="00095E62">
      <w:pPr>
        <w:pStyle w:val="Normal-Stavaktabtab"/>
        <w:spacing w:before="0" w:line="276" w:lineRule="auto"/>
        <w:rPr>
          <w:rFonts w:ascii="Arial" w:hAnsi="Arial" w:cs="Arial"/>
        </w:rPr>
      </w:pPr>
      <w:r w:rsidRPr="00095E62">
        <w:rPr>
          <w:rFonts w:ascii="Arial" w:hAnsi="Arial" w:cs="Arial"/>
        </w:rPr>
        <w:t xml:space="preserve">ŽC1: Čavle – Dražice </w:t>
      </w:r>
      <w:r w:rsidR="003E5379" w:rsidRPr="00095E62">
        <w:rPr>
          <w:rFonts w:ascii="Arial" w:hAnsi="Arial" w:cs="Arial"/>
        </w:rPr>
        <w:t>–</w:t>
      </w:r>
      <w:r w:rsidRPr="00095E62">
        <w:rPr>
          <w:rFonts w:ascii="Arial" w:hAnsi="Arial" w:cs="Arial"/>
        </w:rPr>
        <w:t xml:space="preserve"> čvor Dražice</w:t>
      </w:r>
    </w:p>
    <w:p w14:paraId="0F50E87D" w14:textId="108AB270" w:rsidR="00BF4118" w:rsidRPr="00095E62" w:rsidRDefault="00BF4118" w:rsidP="00095E62">
      <w:pPr>
        <w:pStyle w:val="Normal-Stavaktabtab"/>
        <w:spacing w:before="0" w:line="276" w:lineRule="auto"/>
        <w:rPr>
          <w:rFonts w:ascii="Arial" w:hAnsi="Arial" w:cs="Arial"/>
        </w:rPr>
      </w:pPr>
      <w:r w:rsidRPr="00095E62">
        <w:rPr>
          <w:rFonts w:ascii="Arial" w:hAnsi="Arial" w:cs="Arial"/>
        </w:rPr>
        <w:t>ŽC2: od ceste ŽC1</w:t>
      </w:r>
      <w:r w:rsidR="00AD4BB6" w:rsidRPr="00095E62">
        <w:rPr>
          <w:rFonts w:ascii="Arial" w:hAnsi="Arial" w:cs="Arial"/>
        </w:rPr>
        <w:t xml:space="preserve"> </w:t>
      </w:r>
      <w:r w:rsidRPr="00095E62">
        <w:rPr>
          <w:rFonts w:ascii="Arial" w:hAnsi="Arial" w:cs="Arial"/>
        </w:rPr>
        <w:t>(Čavle – Dražice</w:t>
      </w:r>
      <w:r w:rsidR="00AD4BB6" w:rsidRPr="00095E62">
        <w:rPr>
          <w:rFonts w:ascii="Arial" w:hAnsi="Arial" w:cs="Arial"/>
        </w:rPr>
        <w:t xml:space="preserve"> – </w:t>
      </w:r>
      <w:r w:rsidRPr="00095E62">
        <w:rPr>
          <w:rFonts w:ascii="Arial" w:hAnsi="Arial" w:cs="Arial"/>
        </w:rPr>
        <w:t xml:space="preserve">čvor Dražice) – Soboli do spoja na cestu </w:t>
      </w:r>
      <w:r w:rsidR="00B3244B" w:rsidRPr="00095E62">
        <w:rPr>
          <w:rFonts w:ascii="Arial" w:hAnsi="Arial" w:cs="Arial"/>
        </w:rPr>
        <w:t xml:space="preserve">ŽC1 </w:t>
      </w:r>
      <w:r w:rsidRPr="00095E62">
        <w:rPr>
          <w:rFonts w:ascii="Arial" w:hAnsi="Arial" w:cs="Arial"/>
        </w:rPr>
        <w:t>(Čavle – Dražice</w:t>
      </w:r>
      <w:r w:rsidR="00AD4BB6" w:rsidRPr="00095E62">
        <w:rPr>
          <w:rFonts w:ascii="Arial" w:hAnsi="Arial" w:cs="Arial"/>
        </w:rPr>
        <w:t xml:space="preserve"> – </w:t>
      </w:r>
      <w:r w:rsidRPr="00095E62">
        <w:rPr>
          <w:rFonts w:ascii="Arial" w:hAnsi="Arial" w:cs="Arial"/>
        </w:rPr>
        <w:t>čvor Dražice)</w:t>
      </w:r>
    </w:p>
    <w:p w14:paraId="2DF3CF50" w14:textId="426778AB" w:rsidR="00BF4118" w:rsidRPr="00095E62" w:rsidRDefault="00BF4118" w:rsidP="00095E62">
      <w:pPr>
        <w:pStyle w:val="Normal-Stavaktabtab"/>
        <w:spacing w:before="0" w:line="276" w:lineRule="auto"/>
        <w:rPr>
          <w:rFonts w:ascii="Arial" w:hAnsi="Arial" w:cs="Arial"/>
        </w:rPr>
      </w:pPr>
      <w:r w:rsidRPr="00095E62">
        <w:rPr>
          <w:rFonts w:ascii="Arial" w:hAnsi="Arial" w:cs="Arial"/>
        </w:rPr>
        <w:t>ŽC3: Dražice</w:t>
      </w:r>
      <w:r w:rsidR="00AD4BB6" w:rsidRPr="00095E62">
        <w:rPr>
          <w:rFonts w:ascii="Arial" w:hAnsi="Arial" w:cs="Arial"/>
        </w:rPr>
        <w:t xml:space="preserve"> – </w:t>
      </w:r>
      <w:r w:rsidRPr="00095E62">
        <w:rPr>
          <w:rFonts w:ascii="Arial" w:hAnsi="Arial" w:cs="Arial"/>
        </w:rPr>
        <w:t>Trnovica</w:t>
      </w:r>
      <w:r w:rsidR="00AD4BB6" w:rsidRPr="00095E62">
        <w:rPr>
          <w:rFonts w:ascii="Arial" w:hAnsi="Arial" w:cs="Arial"/>
        </w:rPr>
        <w:t xml:space="preserve"> – </w:t>
      </w:r>
      <w:r w:rsidRPr="00095E62">
        <w:rPr>
          <w:rFonts w:ascii="Arial" w:hAnsi="Arial" w:cs="Arial"/>
        </w:rPr>
        <w:t>Saršoni</w:t>
      </w:r>
      <w:r w:rsidR="00AD4BB6" w:rsidRPr="00095E62">
        <w:rPr>
          <w:rFonts w:ascii="Arial" w:hAnsi="Arial" w:cs="Arial"/>
        </w:rPr>
        <w:t xml:space="preserve"> – </w:t>
      </w:r>
      <w:r w:rsidRPr="00095E62">
        <w:rPr>
          <w:rFonts w:ascii="Arial" w:hAnsi="Arial" w:cs="Arial"/>
        </w:rPr>
        <w:t>Viškovo</w:t>
      </w:r>
    </w:p>
    <w:p w14:paraId="7D6509F9" w14:textId="350BA484" w:rsidR="00BF4118" w:rsidRPr="00095E62" w:rsidRDefault="00BF4118" w:rsidP="00095E62">
      <w:pPr>
        <w:pStyle w:val="Normal-Stavaktabtab"/>
        <w:spacing w:before="0" w:line="276" w:lineRule="auto"/>
        <w:rPr>
          <w:rFonts w:ascii="Arial" w:hAnsi="Arial" w:cs="Arial"/>
        </w:rPr>
      </w:pPr>
      <w:r w:rsidRPr="00095E62">
        <w:rPr>
          <w:rFonts w:ascii="Arial" w:hAnsi="Arial" w:cs="Arial"/>
        </w:rPr>
        <w:t>ŽC4: od ceste ŽC3 (Dražice</w:t>
      </w:r>
      <w:r w:rsidR="00AD4BB6" w:rsidRPr="00095E62">
        <w:rPr>
          <w:rFonts w:ascii="Arial" w:hAnsi="Arial" w:cs="Arial"/>
        </w:rPr>
        <w:t xml:space="preserve"> – </w:t>
      </w:r>
      <w:r w:rsidRPr="00095E62">
        <w:rPr>
          <w:rFonts w:ascii="Arial" w:hAnsi="Arial" w:cs="Arial"/>
        </w:rPr>
        <w:t>Trnovica</w:t>
      </w:r>
      <w:r w:rsidR="00AD4BB6" w:rsidRPr="00095E62">
        <w:rPr>
          <w:rFonts w:ascii="Arial" w:hAnsi="Arial" w:cs="Arial"/>
        </w:rPr>
        <w:t xml:space="preserve"> – </w:t>
      </w:r>
      <w:r w:rsidRPr="00095E62">
        <w:rPr>
          <w:rFonts w:ascii="Arial" w:hAnsi="Arial" w:cs="Arial"/>
        </w:rPr>
        <w:t>Saršoni</w:t>
      </w:r>
      <w:r w:rsidR="00AD4BB6" w:rsidRPr="00095E62">
        <w:rPr>
          <w:rFonts w:ascii="Arial" w:hAnsi="Arial" w:cs="Arial"/>
        </w:rPr>
        <w:t xml:space="preserve"> – </w:t>
      </w:r>
      <w:r w:rsidRPr="00095E62">
        <w:rPr>
          <w:rFonts w:ascii="Arial" w:hAnsi="Arial" w:cs="Arial"/>
        </w:rPr>
        <w:t>Viškovo) do ŽC1 (Čavle</w:t>
      </w:r>
      <w:r w:rsidR="00AD4BB6" w:rsidRPr="00095E62">
        <w:rPr>
          <w:rFonts w:ascii="Arial" w:hAnsi="Arial" w:cs="Arial"/>
        </w:rPr>
        <w:t xml:space="preserve"> – </w:t>
      </w:r>
      <w:r w:rsidRPr="00095E62">
        <w:rPr>
          <w:rFonts w:ascii="Arial" w:hAnsi="Arial" w:cs="Arial"/>
        </w:rPr>
        <w:t>Dražice</w:t>
      </w:r>
      <w:r w:rsidR="00AD4BB6" w:rsidRPr="00095E62">
        <w:rPr>
          <w:rFonts w:ascii="Arial" w:hAnsi="Arial" w:cs="Arial"/>
        </w:rPr>
        <w:t xml:space="preserve"> – </w:t>
      </w:r>
      <w:r w:rsidRPr="00095E62">
        <w:rPr>
          <w:rFonts w:ascii="Arial" w:hAnsi="Arial" w:cs="Arial"/>
        </w:rPr>
        <w:t>čvor Dražice)</w:t>
      </w:r>
    </w:p>
    <w:p w14:paraId="3AC947EC" w14:textId="38427F0F" w:rsidR="00BF4118" w:rsidRPr="00095E62" w:rsidRDefault="00BF4118" w:rsidP="00095E62">
      <w:pPr>
        <w:pStyle w:val="Normal-Stavaktabtab"/>
        <w:spacing w:before="0" w:line="276" w:lineRule="auto"/>
        <w:rPr>
          <w:rFonts w:ascii="Arial" w:hAnsi="Arial" w:cs="Arial"/>
        </w:rPr>
      </w:pPr>
      <w:r w:rsidRPr="00095E62">
        <w:rPr>
          <w:rFonts w:ascii="Arial" w:hAnsi="Arial" w:cs="Arial"/>
        </w:rPr>
        <w:t>ŽC5: Martinovo</w:t>
      </w:r>
      <w:r w:rsidR="00AD4BB6" w:rsidRPr="00095E62">
        <w:rPr>
          <w:rFonts w:ascii="Arial" w:hAnsi="Arial" w:cs="Arial"/>
        </w:rPr>
        <w:t xml:space="preserve"> S</w:t>
      </w:r>
      <w:r w:rsidRPr="00095E62">
        <w:rPr>
          <w:rFonts w:ascii="Arial" w:hAnsi="Arial" w:cs="Arial"/>
        </w:rPr>
        <w:t>elo</w:t>
      </w:r>
      <w:r w:rsidR="00AD4BB6" w:rsidRPr="00095E62">
        <w:rPr>
          <w:rFonts w:ascii="Arial" w:hAnsi="Arial" w:cs="Arial"/>
        </w:rPr>
        <w:t xml:space="preserve"> – </w:t>
      </w:r>
      <w:r w:rsidRPr="00095E62">
        <w:rPr>
          <w:rFonts w:ascii="Arial" w:hAnsi="Arial" w:cs="Arial"/>
        </w:rPr>
        <w:t>Lopača do spoja na cestu ŽC6</w:t>
      </w:r>
    </w:p>
    <w:p w14:paraId="55325854" w14:textId="15DF52E7" w:rsidR="00BF4118" w:rsidRPr="00095E62" w:rsidRDefault="00BF4118" w:rsidP="00095E62">
      <w:pPr>
        <w:pStyle w:val="Normal-Stavaktabtab"/>
        <w:spacing w:before="0" w:line="276" w:lineRule="auto"/>
        <w:rPr>
          <w:rFonts w:ascii="Arial" w:hAnsi="Arial" w:cs="Arial"/>
        </w:rPr>
      </w:pPr>
      <w:r w:rsidRPr="00095E62">
        <w:rPr>
          <w:rFonts w:ascii="Arial" w:hAnsi="Arial" w:cs="Arial"/>
        </w:rPr>
        <w:t>ŽC6: od ceste ŽC3 (Dražice</w:t>
      </w:r>
      <w:r w:rsidR="00AD4BB6" w:rsidRPr="00095E62">
        <w:rPr>
          <w:rFonts w:ascii="Arial" w:hAnsi="Arial" w:cs="Arial"/>
        </w:rPr>
        <w:t xml:space="preserve"> – </w:t>
      </w:r>
      <w:r w:rsidRPr="00095E62">
        <w:rPr>
          <w:rFonts w:ascii="Arial" w:hAnsi="Arial" w:cs="Arial"/>
        </w:rPr>
        <w:t>Trnovica</w:t>
      </w:r>
      <w:r w:rsidR="00AD4BB6" w:rsidRPr="00095E62">
        <w:rPr>
          <w:rFonts w:ascii="Arial" w:hAnsi="Arial" w:cs="Arial"/>
        </w:rPr>
        <w:t xml:space="preserve"> – </w:t>
      </w:r>
      <w:r w:rsidRPr="00095E62">
        <w:rPr>
          <w:rFonts w:ascii="Arial" w:hAnsi="Arial" w:cs="Arial"/>
        </w:rPr>
        <w:t>Saršoni</w:t>
      </w:r>
      <w:r w:rsidR="00AD4BB6" w:rsidRPr="00095E62">
        <w:rPr>
          <w:rFonts w:ascii="Arial" w:hAnsi="Arial" w:cs="Arial"/>
        </w:rPr>
        <w:t xml:space="preserve"> – </w:t>
      </w:r>
      <w:r w:rsidRPr="00095E62">
        <w:rPr>
          <w:rFonts w:ascii="Arial" w:hAnsi="Arial" w:cs="Arial"/>
        </w:rPr>
        <w:t>Viškovo)</w:t>
      </w:r>
      <w:r w:rsidR="00AD4BB6" w:rsidRPr="00095E62">
        <w:rPr>
          <w:rFonts w:ascii="Arial" w:hAnsi="Arial" w:cs="Arial"/>
        </w:rPr>
        <w:t xml:space="preserve"> – </w:t>
      </w:r>
      <w:r w:rsidRPr="00095E62">
        <w:rPr>
          <w:rFonts w:ascii="Arial" w:hAnsi="Arial" w:cs="Arial"/>
        </w:rPr>
        <w:t>Lopača</w:t>
      </w:r>
      <w:r w:rsidR="00AD4BB6" w:rsidRPr="00095E62">
        <w:rPr>
          <w:rFonts w:ascii="Arial" w:hAnsi="Arial" w:cs="Arial"/>
        </w:rPr>
        <w:t xml:space="preserve"> – </w:t>
      </w:r>
      <w:r w:rsidRPr="00095E62">
        <w:rPr>
          <w:rFonts w:ascii="Arial" w:hAnsi="Arial" w:cs="Arial"/>
        </w:rPr>
        <w:t>A.</w:t>
      </w:r>
      <w:r w:rsidR="00AD4BB6" w:rsidRPr="00095E62">
        <w:rPr>
          <w:rFonts w:ascii="Arial" w:hAnsi="Arial" w:cs="Arial"/>
        </w:rPr>
        <w:t xml:space="preserve"> </w:t>
      </w:r>
      <w:r w:rsidRPr="00095E62">
        <w:rPr>
          <w:rFonts w:ascii="Arial" w:hAnsi="Arial" w:cs="Arial"/>
        </w:rPr>
        <w:t>G.</w:t>
      </w:r>
      <w:r w:rsidR="00AD4BB6" w:rsidRPr="00095E62">
        <w:rPr>
          <w:rFonts w:ascii="Arial" w:hAnsi="Arial" w:cs="Arial"/>
        </w:rPr>
        <w:t xml:space="preserve"> </w:t>
      </w:r>
      <w:r w:rsidRPr="00095E62">
        <w:rPr>
          <w:rFonts w:ascii="Arial" w:hAnsi="Arial" w:cs="Arial"/>
        </w:rPr>
        <w:t>Rijeka</w:t>
      </w:r>
    </w:p>
    <w:p w14:paraId="3C300C3F" w14:textId="0AECE7BD" w:rsidR="004D3530" w:rsidRPr="00095E62" w:rsidRDefault="004D3530" w:rsidP="00095E62">
      <w:pPr>
        <w:pStyle w:val="Normalletter"/>
        <w:numPr>
          <w:ilvl w:val="0"/>
          <w:numId w:val="80"/>
        </w:numPr>
        <w:spacing w:before="0" w:line="276" w:lineRule="auto"/>
        <w:ind w:left="1134" w:hanging="283"/>
        <w:rPr>
          <w:rFonts w:ascii="Arial" w:hAnsi="Arial"/>
        </w:rPr>
      </w:pPr>
      <w:r w:rsidRPr="00095E62">
        <w:rPr>
          <w:rFonts w:ascii="Arial" w:hAnsi="Arial"/>
        </w:rPr>
        <w:t>Građevina pošte: pošta u Dražicama koja pripada Središtu pošta Rijeka</w:t>
      </w:r>
    </w:p>
    <w:p w14:paraId="10BAE956" w14:textId="77777777" w:rsidR="007433B6" w:rsidRPr="00095E62" w:rsidRDefault="007433B6" w:rsidP="00095E62">
      <w:pPr>
        <w:pStyle w:val="Normal-Stavaknumber"/>
        <w:spacing w:before="0" w:line="276" w:lineRule="auto"/>
        <w:rPr>
          <w:rFonts w:ascii="Arial" w:eastAsiaTheme="minorHAnsi" w:hAnsi="Arial" w:cs="Arial"/>
          <w:lang w:eastAsia="en-US"/>
        </w:rPr>
      </w:pPr>
      <w:r w:rsidRPr="00095E62">
        <w:rPr>
          <w:rFonts w:ascii="Arial" w:eastAsiaTheme="minorHAnsi" w:hAnsi="Arial" w:cs="Arial"/>
          <w:lang w:eastAsia="en-US"/>
        </w:rPr>
        <w:t>Građevine vodnogospodarskog sustava s pripadajućim objektima, uređajima i instalacijama:</w:t>
      </w:r>
    </w:p>
    <w:p w14:paraId="6D96301A" w14:textId="269BC198" w:rsidR="007433B6" w:rsidRPr="00095E62" w:rsidRDefault="007433B6" w:rsidP="00095E62">
      <w:pPr>
        <w:pStyle w:val="Normalletter"/>
        <w:numPr>
          <w:ilvl w:val="0"/>
          <w:numId w:val="15"/>
        </w:numPr>
        <w:spacing w:before="0" w:line="276" w:lineRule="auto"/>
        <w:ind w:left="1134" w:hanging="283"/>
        <w:rPr>
          <w:rFonts w:ascii="Arial" w:hAnsi="Arial"/>
        </w:rPr>
      </w:pPr>
      <w:r w:rsidRPr="00095E62">
        <w:rPr>
          <w:rFonts w:ascii="Arial" w:hAnsi="Arial"/>
        </w:rPr>
        <w:t xml:space="preserve">Građevine sustava vodoopskrbe (građevine i instalacije vodozahvata, crpljenja, pripreme, spremanja i transporta vode kapaciteta od 50 do 250 l/s) </w:t>
      </w:r>
      <w:r w:rsidR="00E458F9" w:rsidRPr="00095E62">
        <w:rPr>
          <w:rFonts w:ascii="Arial" w:hAnsi="Arial"/>
        </w:rPr>
        <w:t xml:space="preserve">koje </w:t>
      </w:r>
      <w:r w:rsidRPr="00095E62">
        <w:rPr>
          <w:rFonts w:ascii="Arial" w:hAnsi="Arial"/>
        </w:rPr>
        <w:t xml:space="preserve">pripadaju podsustavu </w:t>
      </w:r>
      <w:r w:rsidR="00EA24E6" w:rsidRPr="00095E62">
        <w:rPr>
          <w:rFonts w:ascii="Arial" w:hAnsi="Arial"/>
        </w:rPr>
        <w:t>„</w:t>
      </w:r>
      <w:r w:rsidRPr="00095E62">
        <w:rPr>
          <w:rFonts w:ascii="Arial" w:hAnsi="Arial"/>
        </w:rPr>
        <w:t>Rijeka</w:t>
      </w:r>
      <w:r w:rsidR="00864CCD" w:rsidRPr="00095E62">
        <w:rPr>
          <w:rFonts w:ascii="Arial" w:hAnsi="Arial"/>
        </w:rPr>
        <w:t>“</w:t>
      </w:r>
    </w:p>
    <w:p w14:paraId="35C04790" w14:textId="7C63ABF3" w:rsidR="007433B6" w:rsidRPr="00095E62" w:rsidRDefault="007433B6" w:rsidP="00095E62">
      <w:pPr>
        <w:pStyle w:val="Normalletter"/>
        <w:numPr>
          <w:ilvl w:val="0"/>
          <w:numId w:val="15"/>
        </w:numPr>
        <w:spacing w:before="0" w:line="276" w:lineRule="auto"/>
        <w:ind w:left="1134" w:hanging="283"/>
        <w:rPr>
          <w:rFonts w:ascii="Arial" w:hAnsi="Arial"/>
        </w:rPr>
      </w:pPr>
      <w:r w:rsidRPr="00095E62">
        <w:rPr>
          <w:rFonts w:ascii="Arial" w:hAnsi="Arial"/>
        </w:rPr>
        <w:t xml:space="preserve">Građevine sustava odvodnje otpadnih voda (građevine kapaciteta od 10.000 do 50.000 ES te manjeg kapaciteta od 10.000 sa većom osjetljivošću područja na kojem se nalaze): planirani sustav aglomeracija Rijeka </w:t>
      </w:r>
      <w:r w:rsidR="00864CCD" w:rsidRPr="00095E62">
        <w:rPr>
          <w:rFonts w:ascii="Arial" w:hAnsi="Arial"/>
        </w:rPr>
        <w:t>–</w:t>
      </w:r>
      <w:r w:rsidRPr="00095E62">
        <w:rPr>
          <w:rFonts w:ascii="Arial" w:hAnsi="Arial"/>
        </w:rPr>
        <w:t xml:space="preserve"> podsustav Općine Jelenje</w:t>
      </w:r>
    </w:p>
    <w:p w14:paraId="2C862B5E" w14:textId="405EB31E" w:rsidR="007433B6" w:rsidRPr="00095E62" w:rsidRDefault="00E458F9" w:rsidP="00095E62">
      <w:pPr>
        <w:pStyle w:val="Normal-Stavaknumber"/>
        <w:spacing w:before="0" w:line="276" w:lineRule="auto"/>
        <w:rPr>
          <w:rFonts w:ascii="Arial" w:eastAsiaTheme="minorHAnsi" w:hAnsi="Arial" w:cs="Arial"/>
          <w:lang w:eastAsia="en-US"/>
        </w:rPr>
      </w:pPr>
      <w:r w:rsidRPr="00095E62">
        <w:rPr>
          <w:rFonts w:ascii="Arial" w:eastAsiaTheme="minorHAnsi" w:hAnsi="Arial" w:cs="Arial"/>
          <w:lang w:eastAsia="en-US"/>
        </w:rPr>
        <w:t>Građevine energetske infrastrukture</w:t>
      </w:r>
      <w:r w:rsidR="007433B6" w:rsidRPr="00095E62">
        <w:rPr>
          <w:rFonts w:ascii="Arial" w:eastAsiaTheme="minorHAnsi" w:hAnsi="Arial" w:cs="Arial"/>
          <w:lang w:eastAsia="en-US"/>
        </w:rPr>
        <w:t xml:space="preserve"> s pripadajućim objektima, uređajima i instalacijama:</w:t>
      </w:r>
    </w:p>
    <w:p w14:paraId="323A76A3" w14:textId="0C0A6A02" w:rsidR="007433B6" w:rsidRPr="00095E62" w:rsidRDefault="007433B6" w:rsidP="00095E62">
      <w:pPr>
        <w:pStyle w:val="Normalletter"/>
        <w:numPr>
          <w:ilvl w:val="0"/>
          <w:numId w:val="14"/>
        </w:numPr>
        <w:spacing w:before="0" w:line="276" w:lineRule="auto"/>
        <w:ind w:left="1134" w:hanging="283"/>
        <w:rPr>
          <w:rFonts w:ascii="Arial" w:hAnsi="Arial"/>
        </w:rPr>
      </w:pPr>
      <w:r w:rsidRPr="00095E62">
        <w:rPr>
          <w:rFonts w:ascii="Arial" w:hAnsi="Arial"/>
        </w:rPr>
        <w:t>Elektroenergetske građevine</w:t>
      </w:r>
      <w:r w:rsidR="00E458F9" w:rsidRPr="00095E62">
        <w:rPr>
          <w:rFonts w:ascii="Arial" w:hAnsi="Arial"/>
        </w:rPr>
        <w:t xml:space="preserve"> </w:t>
      </w:r>
      <w:r w:rsidR="00864CCD" w:rsidRPr="00095E62">
        <w:rPr>
          <w:rFonts w:ascii="Arial" w:hAnsi="Arial"/>
        </w:rPr>
        <w:t>–</w:t>
      </w:r>
      <w:r w:rsidR="00E458F9" w:rsidRPr="00095E62">
        <w:rPr>
          <w:rFonts w:ascii="Arial" w:hAnsi="Arial"/>
        </w:rPr>
        <w:t xml:space="preserve"> elektroenergetski objekti za proizvodnju električne energije</w:t>
      </w:r>
      <w:r w:rsidRPr="00095E62">
        <w:rPr>
          <w:rFonts w:ascii="Arial" w:hAnsi="Arial"/>
        </w:rPr>
        <w:t xml:space="preserve">: </w:t>
      </w:r>
      <w:r w:rsidR="00E458F9" w:rsidRPr="00095E62">
        <w:rPr>
          <w:rFonts w:ascii="Arial" w:hAnsi="Arial"/>
        </w:rPr>
        <w:t>hidroelektrana</w:t>
      </w:r>
      <w:r w:rsidRPr="00095E62">
        <w:rPr>
          <w:rFonts w:ascii="Arial" w:hAnsi="Arial"/>
        </w:rPr>
        <w:t xml:space="preserve"> Kukuljani</w:t>
      </w:r>
    </w:p>
    <w:p w14:paraId="07E61B9E" w14:textId="1559EC4B" w:rsidR="007433B6" w:rsidRPr="00095E62" w:rsidRDefault="007433B6" w:rsidP="00095E62">
      <w:pPr>
        <w:pStyle w:val="Normalletter"/>
        <w:numPr>
          <w:ilvl w:val="0"/>
          <w:numId w:val="14"/>
        </w:numPr>
        <w:spacing w:before="0" w:line="276" w:lineRule="auto"/>
        <w:ind w:left="1134" w:hanging="283"/>
        <w:rPr>
          <w:rFonts w:ascii="Arial" w:hAnsi="Arial"/>
        </w:rPr>
      </w:pPr>
      <w:r w:rsidRPr="00095E62">
        <w:rPr>
          <w:rFonts w:ascii="Arial" w:hAnsi="Arial"/>
        </w:rPr>
        <w:t xml:space="preserve">Građevine plinoopskrbe s pripadajućim objektima, uređajima i instalacijama: </w:t>
      </w:r>
      <w:r w:rsidR="00E458F9" w:rsidRPr="00095E62">
        <w:rPr>
          <w:rFonts w:ascii="Arial" w:hAnsi="Arial"/>
        </w:rPr>
        <w:t xml:space="preserve">županijska </w:t>
      </w:r>
      <w:r w:rsidRPr="00095E62">
        <w:rPr>
          <w:rFonts w:ascii="Arial" w:hAnsi="Arial"/>
        </w:rPr>
        <w:t>plinska mreža</w:t>
      </w:r>
      <w:r w:rsidR="00405701" w:rsidRPr="00095E62">
        <w:rPr>
          <w:rFonts w:ascii="Arial" w:hAnsi="Arial"/>
        </w:rPr>
        <w:t xml:space="preserve"> s redukcijskom stanicom Jelenje</w:t>
      </w:r>
      <w:r w:rsidRPr="00095E62">
        <w:rPr>
          <w:rFonts w:ascii="Arial" w:hAnsi="Arial"/>
        </w:rPr>
        <w:t>.</w:t>
      </w:r>
    </w:p>
    <w:p w14:paraId="21BE2C0E" w14:textId="77777777" w:rsidR="007433B6" w:rsidRPr="00095E62" w:rsidRDefault="007433B6" w:rsidP="00095E62">
      <w:pPr>
        <w:pStyle w:val="Naslov2"/>
        <w:spacing w:before="0" w:line="276" w:lineRule="auto"/>
        <w:rPr>
          <w:rFonts w:ascii="Arial" w:eastAsiaTheme="minorHAnsi" w:hAnsi="Arial" w:cs="Arial"/>
          <w:lang w:eastAsia="en-US"/>
        </w:rPr>
      </w:pPr>
      <w:bookmarkStart w:id="13" w:name="_Toc129889385"/>
      <w:r w:rsidRPr="00095E62">
        <w:rPr>
          <w:rFonts w:ascii="Arial" w:eastAsiaTheme="minorHAnsi" w:hAnsi="Arial" w:cs="Arial"/>
          <w:lang w:eastAsia="en-US"/>
        </w:rPr>
        <w:t>Građevinska područja naselja</w:t>
      </w:r>
      <w:bookmarkEnd w:id="13"/>
    </w:p>
    <w:p w14:paraId="41E28776" w14:textId="77777777" w:rsidR="0044355E" w:rsidRPr="00095E62" w:rsidRDefault="0044355E"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025208A3" w14:textId="7345ADA6" w:rsidR="009C21D7" w:rsidRPr="00095E62" w:rsidRDefault="004D3530" w:rsidP="00095E62">
      <w:pPr>
        <w:pStyle w:val="Normal-Stavak"/>
        <w:numPr>
          <w:ilvl w:val="0"/>
          <w:numId w:val="85"/>
        </w:numPr>
        <w:spacing w:before="0" w:line="276" w:lineRule="auto"/>
        <w:rPr>
          <w:rFonts w:ascii="Arial" w:eastAsiaTheme="minorHAnsi" w:hAnsi="Arial" w:cs="Arial"/>
          <w:lang w:eastAsia="en-US"/>
        </w:rPr>
      </w:pPr>
      <w:r w:rsidRPr="00095E62">
        <w:rPr>
          <w:rFonts w:ascii="Arial" w:eastAsiaTheme="minorHAnsi" w:hAnsi="Arial" w:cs="Arial"/>
          <w:lang w:eastAsia="en-US"/>
        </w:rPr>
        <w:t>G</w:t>
      </w:r>
      <w:r w:rsidR="00B00E67" w:rsidRPr="00095E62">
        <w:rPr>
          <w:rFonts w:ascii="Arial" w:eastAsiaTheme="minorHAnsi" w:hAnsi="Arial" w:cs="Arial"/>
          <w:lang w:eastAsia="en-US"/>
        </w:rPr>
        <w:t>rađevinska</w:t>
      </w:r>
      <w:r w:rsidR="00B00E67" w:rsidRPr="00095E62">
        <w:rPr>
          <w:rFonts w:ascii="Arial" w:eastAsiaTheme="minorHAnsi" w:hAnsi="Arial" w:cs="Arial"/>
        </w:rPr>
        <w:t xml:space="preserve"> područja naselja utvrđena </w:t>
      </w:r>
      <w:r w:rsidRPr="00095E62">
        <w:rPr>
          <w:rFonts w:ascii="Arial" w:eastAsiaTheme="minorHAnsi" w:hAnsi="Arial" w:cs="Arial"/>
        </w:rPr>
        <w:t xml:space="preserve">su </w:t>
      </w:r>
      <w:r w:rsidR="00B00E67" w:rsidRPr="00095E62">
        <w:rPr>
          <w:rFonts w:ascii="Arial" w:eastAsiaTheme="minorHAnsi" w:hAnsi="Arial" w:cs="Arial"/>
        </w:rPr>
        <w:t>na kartografsk</w:t>
      </w:r>
      <w:r w:rsidR="00F75F67" w:rsidRPr="00095E62">
        <w:rPr>
          <w:rFonts w:ascii="Arial" w:eastAsiaTheme="minorHAnsi" w:hAnsi="Arial" w:cs="Arial"/>
        </w:rPr>
        <w:t>i</w:t>
      </w:r>
      <w:r w:rsidR="00B00E67" w:rsidRPr="00095E62">
        <w:rPr>
          <w:rFonts w:ascii="Arial" w:eastAsiaTheme="minorHAnsi" w:hAnsi="Arial" w:cs="Arial"/>
        </w:rPr>
        <w:t>m prikaz</w:t>
      </w:r>
      <w:r w:rsidR="00F75F67" w:rsidRPr="00095E62">
        <w:rPr>
          <w:rFonts w:ascii="Arial" w:eastAsiaTheme="minorHAnsi" w:hAnsi="Arial" w:cs="Arial"/>
        </w:rPr>
        <w:t>ima</w:t>
      </w:r>
      <w:r w:rsidR="00B00E67" w:rsidRPr="00095E62">
        <w:rPr>
          <w:rFonts w:ascii="Arial" w:eastAsiaTheme="minorHAnsi" w:hAnsi="Arial" w:cs="Arial"/>
        </w:rPr>
        <w:t xml:space="preserve"> br. </w:t>
      </w:r>
      <w:r w:rsidR="00F75F67" w:rsidRPr="00095E62">
        <w:rPr>
          <w:rFonts w:ascii="Arial" w:eastAsiaTheme="minorHAnsi" w:hAnsi="Arial" w:cs="Arial"/>
        </w:rPr>
        <w:t xml:space="preserve">1. </w:t>
      </w:r>
      <w:r w:rsidR="00F75F67" w:rsidRPr="00095E62">
        <w:rPr>
          <w:rFonts w:ascii="Arial" w:eastAsiaTheme="minorHAnsi" w:hAnsi="Arial" w:cs="Arial"/>
          <w:i/>
        </w:rPr>
        <w:t>Korištenje i namjena površina</w:t>
      </w:r>
      <w:r w:rsidR="00F75F67" w:rsidRPr="00095E62">
        <w:rPr>
          <w:rFonts w:ascii="Arial" w:eastAsiaTheme="minorHAnsi" w:hAnsi="Arial" w:cs="Arial"/>
        </w:rPr>
        <w:t xml:space="preserve"> i </w:t>
      </w:r>
      <w:r w:rsidR="00B00E67" w:rsidRPr="00095E62">
        <w:rPr>
          <w:rFonts w:ascii="Arial" w:eastAsiaTheme="minorHAnsi" w:hAnsi="Arial" w:cs="Arial"/>
        </w:rPr>
        <w:t xml:space="preserve">4. </w:t>
      </w:r>
      <w:r w:rsidR="00B00E67" w:rsidRPr="00095E62">
        <w:rPr>
          <w:rFonts w:ascii="Arial" w:eastAsiaTheme="minorHAnsi" w:hAnsi="Arial" w:cs="Arial"/>
          <w:i/>
        </w:rPr>
        <w:t>Građevinska područja</w:t>
      </w:r>
      <w:r w:rsidR="00B00E67" w:rsidRPr="00095E62">
        <w:rPr>
          <w:rFonts w:ascii="Arial" w:eastAsiaTheme="minorHAnsi" w:hAnsi="Arial" w:cs="Arial"/>
        </w:rPr>
        <w:t>. Razmještaj, razgraničenje i veličina pojedine površine građevinskog područja naselja</w:t>
      </w:r>
      <w:r w:rsidR="003B11ED" w:rsidRPr="00095E62">
        <w:rPr>
          <w:rFonts w:ascii="Arial" w:eastAsiaTheme="minorHAnsi" w:hAnsi="Arial" w:cs="Arial"/>
        </w:rPr>
        <w:t xml:space="preserve">, odnosno izgrađenog, neizgrađenog </w:t>
      </w:r>
      <w:r w:rsidR="003B11ED" w:rsidRPr="00095E62">
        <w:rPr>
          <w:rFonts w:ascii="Arial" w:eastAsiaTheme="minorHAnsi" w:hAnsi="Arial" w:cs="Arial"/>
        </w:rPr>
        <w:lastRenderedPageBreak/>
        <w:t>uređenog i neizgrađenog neuređenog dijela svakog građevinskog područja naselja</w:t>
      </w:r>
      <w:r w:rsidR="00B00E67" w:rsidRPr="00095E62">
        <w:rPr>
          <w:rFonts w:ascii="Arial" w:eastAsiaTheme="minorHAnsi" w:hAnsi="Arial" w:cs="Arial"/>
        </w:rPr>
        <w:t xml:space="preserve"> određeni su rubnom linijom, bojom i oznakom osnovnog građevinskog područja naselja </w:t>
      </w:r>
      <w:r w:rsidR="003B11ED" w:rsidRPr="00095E62">
        <w:rPr>
          <w:rFonts w:ascii="Arial" w:eastAsiaTheme="minorHAnsi" w:hAnsi="Arial" w:cs="Arial"/>
        </w:rPr>
        <w:t>te</w:t>
      </w:r>
      <w:r w:rsidR="00B00E67" w:rsidRPr="00095E62">
        <w:rPr>
          <w:rFonts w:ascii="Arial" w:eastAsiaTheme="minorHAnsi" w:hAnsi="Arial" w:cs="Arial"/>
        </w:rPr>
        <w:t xml:space="preserve"> njegovog izdvojenog dijela.</w:t>
      </w:r>
    </w:p>
    <w:p w14:paraId="3A524D40" w14:textId="406466C1" w:rsidR="00984BEF" w:rsidRPr="00095E62" w:rsidRDefault="00984BEF" w:rsidP="00095E62">
      <w:pPr>
        <w:pStyle w:val="Normal-Stavak"/>
        <w:numPr>
          <w:ilvl w:val="0"/>
          <w:numId w:val="85"/>
        </w:numPr>
        <w:spacing w:before="0" w:line="276" w:lineRule="auto"/>
        <w:rPr>
          <w:rFonts w:ascii="Arial" w:eastAsiaTheme="minorHAnsi" w:hAnsi="Arial" w:cs="Arial"/>
          <w:lang w:eastAsia="en-US"/>
        </w:rPr>
      </w:pPr>
      <w:r w:rsidRPr="00095E62">
        <w:rPr>
          <w:rFonts w:ascii="Arial" w:eastAsiaTheme="minorHAnsi" w:hAnsi="Arial" w:cs="Arial"/>
          <w:lang w:eastAsia="en-US"/>
        </w:rPr>
        <w:t>Prostornim planom utvrđena su sljedeća građevinska područja naselja</w:t>
      </w:r>
      <w:r w:rsidR="00A83EFD" w:rsidRPr="00095E62">
        <w:rPr>
          <w:rFonts w:ascii="Arial" w:eastAsiaTheme="minorHAnsi" w:hAnsi="Arial" w:cs="Arial"/>
          <w:lang w:eastAsia="en-US"/>
        </w:rPr>
        <w:t xml:space="preserve"> </w:t>
      </w:r>
      <w:r w:rsidR="00D8689C" w:rsidRPr="00095E62">
        <w:rPr>
          <w:rFonts w:ascii="Arial" w:eastAsiaTheme="minorHAnsi" w:hAnsi="Arial" w:cs="Arial"/>
          <w:lang w:eastAsia="en-US"/>
        </w:rPr>
        <w:t>(</w:t>
      </w:r>
      <w:r w:rsidR="003B11ED" w:rsidRPr="00095E62">
        <w:rPr>
          <w:rFonts w:ascii="Arial" w:eastAsiaTheme="minorHAnsi" w:hAnsi="Arial" w:cs="Arial"/>
          <w:lang w:eastAsia="en-US"/>
        </w:rPr>
        <w:t>osnovna građevinska područja naselja i izdvojeni dijelovi građevinskih područja naselja</w:t>
      </w:r>
      <w:r w:rsidR="00D8689C" w:rsidRPr="00095E62">
        <w:rPr>
          <w:rFonts w:ascii="Arial" w:eastAsiaTheme="minorHAnsi" w:hAnsi="Arial" w:cs="Arial"/>
          <w:lang w:eastAsia="en-US"/>
        </w:rPr>
        <w:t>)</w:t>
      </w:r>
      <w:r w:rsidRPr="00095E62">
        <w:rPr>
          <w:rFonts w:ascii="Arial" w:eastAsiaTheme="minorHAnsi" w:hAnsi="Arial" w:cs="Arial"/>
          <w:lang w:eastAsia="en-US"/>
        </w:rPr>
        <w:t>:</w:t>
      </w:r>
    </w:p>
    <w:p w14:paraId="026A6C44" w14:textId="20D1F540" w:rsidR="00984BEF" w:rsidRPr="00095E62" w:rsidRDefault="00984BEF" w:rsidP="00095E62">
      <w:pPr>
        <w:pStyle w:val="Normal-Stavaktab"/>
        <w:numPr>
          <w:ilvl w:val="0"/>
          <w:numId w:val="215"/>
        </w:numPr>
        <w:spacing w:before="0" w:line="276" w:lineRule="auto"/>
        <w:rPr>
          <w:rFonts w:ascii="Arial" w:hAnsi="Arial" w:cs="Arial"/>
        </w:rPr>
      </w:pPr>
      <w:r w:rsidRPr="00095E62">
        <w:rPr>
          <w:rFonts w:ascii="Arial" w:hAnsi="Arial" w:cs="Arial"/>
          <w:b/>
        </w:rPr>
        <w:t>NA 1</w:t>
      </w:r>
      <w:r w:rsidRPr="00095E62">
        <w:rPr>
          <w:rFonts w:ascii="Arial" w:hAnsi="Arial" w:cs="Arial"/>
        </w:rPr>
        <w:t xml:space="preserve"> Dražice</w:t>
      </w:r>
      <w:r w:rsidR="003B11ED" w:rsidRPr="00095E62">
        <w:rPr>
          <w:rFonts w:ascii="Arial" w:hAnsi="Arial" w:cs="Arial"/>
        </w:rPr>
        <w:t xml:space="preserve"> te </w:t>
      </w:r>
      <w:r w:rsidR="003B11ED" w:rsidRPr="00095E62">
        <w:rPr>
          <w:rFonts w:ascii="Arial" w:hAnsi="Arial" w:cs="Arial"/>
          <w:b/>
        </w:rPr>
        <w:t>NA 1a</w:t>
      </w:r>
      <w:r w:rsidR="003B11ED" w:rsidRPr="00095E62">
        <w:rPr>
          <w:rFonts w:ascii="Arial" w:hAnsi="Arial" w:cs="Arial"/>
        </w:rPr>
        <w:t xml:space="preserve"> kao </w:t>
      </w:r>
      <w:r w:rsidR="00A83EFD" w:rsidRPr="00095E62">
        <w:rPr>
          <w:rFonts w:ascii="Arial" w:hAnsi="Arial" w:cs="Arial"/>
        </w:rPr>
        <w:t xml:space="preserve">njegov </w:t>
      </w:r>
      <w:r w:rsidR="003B11ED" w:rsidRPr="00095E62">
        <w:rPr>
          <w:rFonts w:ascii="Arial" w:hAnsi="Arial" w:cs="Arial"/>
        </w:rPr>
        <w:t>izdvojeni dio</w:t>
      </w:r>
    </w:p>
    <w:p w14:paraId="47C82247" w14:textId="6DA3DC89" w:rsidR="00984BEF" w:rsidRPr="00095E62" w:rsidRDefault="003B11ED" w:rsidP="00095E62">
      <w:pPr>
        <w:pStyle w:val="Normal-Stavaktab"/>
        <w:numPr>
          <w:ilvl w:val="0"/>
          <w:numId w:val="215"/>
        </w:numPr>
        <w:spacing w:before="0" w:line="276" w:lineRule="auto"/>
        <w:rPr>
          <w:rFonts w:ascii="Arial" w:hAnsi="Arial" w:cs="Arial"/>
        </w:rPr>
      </w:pPr>
      <w:r w:rsidRPr="00095E62">
        <w:rPr>
          <w:rFonts w:ascii="Arial" w:hAnsi="Arial" w:cs="Arial"/>
          <w:b/>
        </w:rPr>
        <w:t>NA 2</w:t>
      </w:r>
      <w:r w:rsidRPr="00095E62">
        <w:rPr>
          <w:rFonts w:ascii="Arial" w:hAnsi="Arial" w:cs="Arial"/>
        </w:rPr>
        <w:t xml:space="preserve"> Baštijani</w:t>
      </w:r>
    </w:p>
    <w:p w14:paraId="63D7D2C3" w14:textId="27EFB124" w:rsidR="00984BEF" w:rsidRPr="00095E62" w:rsidRDefault="003B11ED" w:rsidP="00095E62">
      <w:pPr>
        <w:pStyle w:val="Normal-Stavaktab"/>
        <w:numPr>
          <w:ilvl w:val="0"/>
          <w:numId w:val="215"/>
        </w:numPr>
        <w:spacing w:before="0" w:line="276" w:lineRule="auto"/>
        <w:rPr>
          <w:rFonts w:ascii="Arial" w:hAnsi="Arial" w:cs="Arial"/>
        </w:rPr>
      </w:pPr>
      <w:r w:rsidRPr="00095E62">
        <w:rPr>
          <w:rFonts w:ascii="Arial" w:hAnsi="Arial" w:cs="Arial"/>
          <w:b/>
        </w:rPr>
        <w:t>NA 3</w:t>
      </w:r>
      <w:r w:rsidRPr="00095E62">
        <w:rPr>
          <w:rFonts w:ascii="Arial" w:hAnsi="Arial" w:cs="Arial"/>
        </w:rPr>
        <w:t xml:space="preserve"> Brnelići</w:t>
      </w:r>
    </w:p>
    <w:p w14:paraId="69BD72EE" w14:textId="264FFF1B" w:rsidR="00984BEF" w:rsidRPr="00095E62" w:rsidRDefault="003B11ED" w:rsidP="00095E62">
      <w:pPr>
        <w:pStyle w:val="Normal-Stavaktab"/>
        <w:numPr>
          <w:ilvl w:val="0"/>
          <w:numId w:val="215"/>
        </w:numPr>
        <w:spacing w:before="0" w:line="276" w:lineRule="auto"/>
        <w:rPr>
          <w:rFonts w:ascii="Arial" w:hAnsi="Arial" w:cs="Arial"/>
        </w:rPr>
      </w:pPr>
      <w:r w:rsidRPr="00095E62">
        <w:rPr>
          <w:rFonts w:ascii="Arial" w:hAnsi="Arial" w:cs="Arial"/>
          <w:b/>
        </w:rPr>
        <w:t>NA 4</w:t>
      </w:r>
      <w:r w:rsidRPr="00095E62">
        <w:rPr>
          <w:rFonts w:ascii="Arial" w:hAnsi="Arial" w:cs="Arial"/>
        </w:rPr>
        <w:t xml:space="preserve"> Drastin te </w:t>
      </w:r>
      <w:r w:rsidRPr="00095E62">
        <w:rPr>
          <w:rFonts w:ascii="Arial" w:hAnsi="Arial" w:cs="Arial"/>
          <w:b/>
        </w:rPr>
        <w:t>NA 4a</w:t>
      </w:r>
      <w:r w:rsidRPr="00095E62">
        <w:rPr>
          <w:rFonts w:ascii="Arial" w:hAnsi="Arial" w:cs="Arial"/>
        </w:rPr>
        <w:t xml:space="preserve"> kao </w:t>
      </w:r>
      <w:r w:rsidR="00A83EFD" w:rsidRPr="00095E62">
        <w:rPr>
          <w:rFonts w:ascii="Arial" w:hAnsi="Arial" w:cs="Arial"/>
        </w:rPr>
        <w:t xml:space="preserve">njegov </w:t>
      </w:r>
      <w:r w:rsidRPr="00095E62">
        <w:rPr>
          <w:rFonts w:ascii="Arial" w:hAnsi="Arial" w:cs="Arial"/>
        </w:rPr>
        <w:t>izdvojeni dio</w:t>
      </w:r>
    </w:p>
    <w:p w14:paraId="23EF0A7A" w14:textId="612220D4" w:rsidR="00984BEF" w:rsidRPr="00095E62" w:rsidRDefault="003B11ED" w:rsidP="00095E62">
      <w:pPr>
        <w:pStyle w:val="Normal-Stavaktab"/>
        <w:numPr>
          <w:ilvl w:val="0"/>
          <w:numId w:val="215"/>
        </w:numPr>
        <w:spacing w:before="0" w:line="276" w:lineRule="auto"/>
        <w:rPr>
          <w:rFonts w:ascii="Arial" w:hAnsi="Arial" w:cs="Arial"/>
        </w:rPr>
      </w:pPr>
      <w:r w:rsidRPr="00095E62">
        <w:rPr>
          <w:rFonts w:ascii="Arial" w:hAnsi="Arial" w:cs="Arial"/>
          <w:b/>
        </w:rPr>
        <w:t>NA 5</w:t>
      </w:r>
      <w:r w:rsidRPr="00095E62">
        <w:rPr>
          <w:rFonts w:ascii="Arial" w:hAnsi="Arial" w:cs="Arial"/>
        </w:rPr>
        <w:t xml:space="preserve"> Jelenje</w:t>
      </w:r>
    </w:p>
    <w:p w14:paraId="2471A105" w14:textId="721245E3" w:rsidR="00984BEF" w:rsidRPr="00095E62" w:rsidRDefault="003B11ED" w:rsidP="00095E62">
      <w:pPr>
        <w:pStyle w:val="Normal-Stavaktab"/>
        <w:numPr>
          <w:ilvl w:val="0"/>
          <w:numId w:val="215"/>
        </w:numPr>
        <w:spacing w:before="0" w:line="276" w:lineRule="auto"/>
        <w:rPr>
          <w:rFonts w:ascii="Arial" w:hAnsi="Arial" w:cs="Arial"/>
        </w:rPr>
      </w:pPr>
      <w:r w:rsidRPr="00095E62">
        <w:rPr>
          <w:rFonts w:ascii="Arial" w:hAnsi="Arial" w:cs="Arial"/>
          <w:b/>
        </w:rPr>
        <w:t>NA 6</w:t>
      </w:r>
      <w:r w:rsidRPr="00095E62">
        <w:rPr>
          <w:rFonts w:ascii="Arial" w:hAnsi="Arial" w:cs="Arial"/>
        </w:rPr>
        <w:t xml:space="preserve"> Kukuljani</w:t>
      </w:r>
    </w:p>
    <w:p w14:paraId="363B0739" w14:textId="4AB873F8" w:rsidR="00984BEF" w:rsidRPr="00095E62" w:rsidRDefault="003B11ED" w:rsidP="00095E62">
      <w:pPr>
        <w:pStyle w:val="Normal-Stavaktab"/>
        <w:numPr>
          <w:ilvl w:val="0"/>
          <w:numId w:val="215"/>
        </w:numPr>
        <w:spacing w:before="0" w:line="276" w:lineRule="auto"/>
        <w:rPr>
          <w:rFonts w:ascii="Arial" w:hAnsi="Arial" w:cs="Arial"/>
        </w:rPr>
      </w:pPr>
      <w:r w:rsidRPr="00095E62">
        <w:rPr>
          <w:rFonts w:ascii="Arial" w:hAnsi="Arial" w:cs="Arial"/>
          <w:b/>
        </w:rPr>
        <w:t>NA 7</w:t>
      </w:r>
      <w:r w:rsidRPr="00095E62">
        <w:rPr>
          <w:rFonts w:ascii="Arial" w:hAnsi="Arial" w:cs="Arial"/>
        </w:rPr>
        <w:t xml:space="preserve"> Lopača te </w:t>
      </w:r>
      <w:r w:rsidRPr="00095E62">
        <w:rPr>
          <w:rFonts w:ascii="Arial" w:hAnsi="Arial" w:cs="Arial"/>
          <w:b/>
        </w:rPr>
        <w:t>NA 7a</w:t>
      </w:r>
      <w:r w:rsidRPr="00095E62">
        <w:rPr>
          <w:rFonts w:ascii="Arial" w:hAnsi="Arial" w:cs="Arial"/>
        </w:rPr>
        <w:t xml:space="preserve"> kao</w:t>
      </w:r>
      <w:r w:rsidR="00A83EFD" w:rsidRPr="00095E62">
        <w:rPr>
          <w:rFonts w:ascii="Arial" w:hAnsi="Arial" w:cs="Arial"/>
        </w:rPr>
        <w:t xml:space="preserve"> njegov</w:t>
      </w:r>
      <w:r w:rsidRPr="00095E62">
        <w:rPr>
          <w:rFonts w:ascii="Arial" w:hAnsi="Arial" w:cs="Arial"/>
        </w:rPr>
        <w:t xml:space="preserve"> izdvojeni dio</w:t>
      </w:r>
    </w:p>
    <w:p w14:paraId="0CF491F1" w14:textId="77777777" w:rsidR="003B11ED" w:rsidRPr="00095E62" w:rsidRDefault="003B11ED" w:rsidP="00095E62">
      <w:pPr>
        <w:pStyle w:val="Normal-Stavaktab"/>
        <w:numPr>
          <w:ilvl w:val="0"/>
          <w:numId w:val="215"/>
        </w:numPr>
        <w:spacing w:before="0" w:line="276" w:lineRule="auto"/>
        <w:rPr>
          <w:rFonts w:ascii="Arial" w:hAnsi="Arial" w:cs="Arial"/>
        </w:rPr>
      </w:pPr>
      <w:r w:rsidRPr="00095E62">
        <w:rPr>
          <w:rFonts w:ascii="Arial" w:hAnsi="Arial" w:cs="Arial"/>
          <w:b/>
        </w:rPr>
        <w:t>NA 8</w:t>
      </w:r>
      <w:r w:rsidRPr="00095E62">
        <w:rPr>
          <w:rFonts w:ascii="Arial" w:hAnsi="Arial" w:cs="Arial"/>
        </w:rPr>
        <w:t xml:space="preserve"> Lubarska</w:t>
      </w:r>
    </w:p>
    <w:p w14:paraId="7CA2294D" w14:textId="6D3DAA0A" w:rsidR="00984BEF" w:rsidRPr="00095E62" w:rsidRDefault="003B11ED" w:rsidP="00095E62">
      <w:pPr>
        <w:pStyle w:val="Normal-Stavaktab"/>
        <w:numPr>
          <w:ilvl w:val="0"/>
          <w:numId w:val="215"/>
        </w:numPr>
        <w:spacing w:before="0" w:line="276" w:lineRule="auto"/>
        <w:rPr>
          <w:rFonts w:ascii="Arial" w:hAnsi="Arial" w:cs="Arial"/>
        </w:rPr>
      </w:pPr>
      <w:r w:rsidRPr="00095E62">
        <w:rPr>
          <w:rFonts w:ascii="Arial" w:hAnsi="Arial" w:cs="Arial"/>
          <w:b/>
        </w:rPr>
        <w:t>NA 9</w:t>
      </w:r>
      <w:r w:rsidRPr="00095E62">
        <w:rPr>
          <w:rFonts w:ascii="Arial" w:hAnsi="Arial" w:cs="Arial"/>
        </w:rPr>
        <w:t xml:space="preserve"> Lukeži te </w:t>
      </w:r>
      <w:r w:rsidRPr="00095E62">
        <w:rPr>
          <w:rFonts w:ascii="Arial" w:hAnsi="Arial" w:cs="Arial"/>
          <w:b/>
        </w:rPr>
        <w:t>NA 9a</w:t>
      </w:r>
      <w:r w:rsidRPr="00095E62">
        <w:rPr>
          <w:rFonts w:ascii="Arial" w:hAnsi="Arial" w:cs="Arial"/>
        </w:rPr>
        <w:t xml:space="preserve"> i </w:t>
      </w:r>
      <w:r w:rsidRPr="00095E62">
        <w:rPr>
          <w:rFonts w:ascii="Arial" w:hAnsi="Arial" w:cs="Arial"/>
          <w:b/>
        </w:rPr>
        <w:t>NA 9b</w:t>
      </w:r>
      <w:r w:rsidRPr="00095E62">
        <w:rPr>
          <w:rFonts w:ascii="Arial" w:hAnsi="Arial" w:cs="Arial"/>
        </w:rPr>
        <w:t xml:space="preserve"> kao</w:t>
      </w:r>
      <w:r w:rsidR="00A83EFD" w:rsidRPr="00095E62">
        <w:rPr>
          <w:rFonts w:ascii="Arial" w:hAnsi="Arial" w:cs="Arial"/>
        </w:rPr>
        <w:t xml:space="preserve"> njegovi</w:t>
      </w:r>
      <w:r w:rsidRPr="00095E62">
        <w:rPr>
          <w:rFonts w:ascii="Arial" w:hAnsi="Arial" w:cs="Arial"/>
        </w:rPr>
        <w:t xml:space="preserve"> izdvojeni dijelovi</w:t>
      </w:r>
    </w:p>
    <w:p w14:paraId="7417631C" w14:textId="1A0C1A86" w:rsidR="00984BEF" w:rsidRPr="00095E62" w:rsidRDefault="003B11ED" w:rsidP="00095E62">
      <w:pPr>
        <w:pStyle w:val="Normal-Stavaktab"/>
        <w:numPr>
          <w:ilvl w:val="0"/>
          <w:numId w:val="215"/>
        </w:numPr>
        <w:spacing w:before="0" w:line="276" w:lineRule="auto"/>
        <w:rPr>
          <w:rFonts w:ascii="Arial" w:hAnsi="Arial" w:cs="Arial"/>
        </w:rPr>
      </w:pPr>
      <w:r w:rsidRPr="00095E62">
        <w:rPr>
          <w:rFonts w:ascii="Arial" w:hAnsi="Arial" w:cs="Arial"/>
          <w:b/>
        </w:rPr>
        <w:t>NA 10</w:t>
      </w:r>
      <w:r w:rsidRPr="00095E62">
        <w:rPr>
          <w:rFonts w:ascii="Arial" w:hAnsi="Arial" w:cs="Arial"/>
        </w:rPr>
        <w:t xml:space="preserve"> Martinovo Selo</w:t>
      </w:r>
    </w:p>
    <w:p w14:paraId="404217FE" w14:textId="4A36EA45" w:rsidR="00984BEF" w:rsidRPr="00095E62" w:rsidRDefault="00984BEF" w:rsidP="00095E62">
      <w:pPr>
        <w:pStyle w:val="Normal-Stavaktab"/>
        <w:numPr>
          <w:ilvl w:val="0"/>
          <w:numId w:val="215"/>
        </w:numPr>
        <w:spacing w:before="0" w:line="276" w:lineRule="auto"/>
        <w:rPr>
          <w:rFonts w:ascii="Arial" w:hAnsi="Arial" w:cs="Arial"/>
        </w:rPr>
      </w:pPr>
      <w:r w:rsidRPr="00095E62">
        <w:rPr>
          <w:rFonts w:ascii="Arial" w:hAnsi="Arial" w:cs="Arial"/>
          <w:b/>
        </w:rPr>
        <w:t>NA 11</w:t>
      </w:r>
      <w:r w:rsidRPr="00095E62">
        <w:rPr>
          <w:rFonts w:ascii="Arial" w:hAnsi="Arial" w:cs="Arial"/>
        </w:rPr>
        <w:t xml:space="preserve"> </w:t>
      </w:r>
      <w:r w:rsidR="003B11ED" w:rsidRPr="00095E62">
        <w:rPr>
          <w:rFonts w:ascii="Arial" w:hAnsi="Arial" w:cs="Arial"/>
        </w:rPr>
        <w:t>Milaši</w:t>
      </w:r>
    </w:p>
    <w:p w14:paraId="429F37A0" w14:textId="631FCC7E" w:rsidR="00984BEF" w:rsidRPr="00095E62" w:rsidRDefault="00984BEF" w:rsidP="00095E62">
      <w:pPr>
        <w:pStyle w:val="Normal-Stavaktab"/>
        <w:numPr>
          <w:ilvl w:val="0"/>
          <w:numId w:val="215"/>
        </w:numPr>
        <w:spacing w:before="0" w:line="276" w:lineRule="auto"/>
        <w:rPr>
          <w:rFonts w:ascii="Arial" w:hAnsi="Arial" w:cs="Arial"/>
        </w:rPr>
      </w:pPr>
      <w:r w:rsidRPr="00095E62">
        <w:rPr>
          <w:rFonts w:ascii="Arial" w:hAnsi="Arial" w:cs="Arial"/>
          <w:b/>
        </w:rPr>
        <w:t>NA 12</w:t>
      </w:r>
      <w:r w:rsidRPr="00095E62">
        <w:rPr>
          <w:rFonts w:ascii="Arial" w:hAnsi="Arial" w:cs="Arial"/>
        </w:rPr>
        <w:t xml:space="preserve"> </w:t>
      </w:r>
      <w:r w:rsidR="003B11ED" w:rsidRPr="00095E62">
        <w:rPr>
          <w:rFonts w:ascii="Arial" w:hAnsi="Arial" w:cs="Arial"/>
        </w:rPr>
        <w:t>Podhum</w:t>
      </w:r>
    </w:p>
    <w:p w14:paraId="7125D27C" w14:textId="4A71DC8E" w:rsidR="00984BEF" w:rsidRPr="00095E62" w:rsidRDefault="00984BEF" w:rsidP="00095E62">
      <w:pPr>
        <w:pStyle w:val="Normal-Stavaktab"/>
        <w:numPr>
          <w:ilvl w:val="0"/>
          <w:numId w:val="215"/>
        </w:numPr>
        <w:spacing w:before="0" w:line="276" w:lineRule="auto"/>
        <w:rPr>
          <w:rFonts w:ascii="Arial" w:hAnsi="Arial" w:cs="Arial"/>
        </w:rPr>
      </w:pPr>
      <w:r w:rsidRPr="00095E62">
        <w:rPr>
          <w:rFonts w:ascii="Arial" w:hAnsi="Arial" w:cs="Arial"/>
          <w:b/>
        </w:rPr>
        <w:t>NA 13</w:t>
      </w:r>
      <w:r w:rsidRPr="00095E62">
        <w:rPr>
          <w:rFonts w:ascii="Arial" w:hAnsi="Arial" w:cs="Arial"/>
        </w:rPr>
        <w:t xml:space="preserve"> Podkilavac</w:t>
      </w:r>
      <w:r w:rsidR="003B11ED" w:rsidRPr="00095E62">
        <w:rPr>
          <w:rFonts w:ascii="Arial" w:hAnsi="Arial" w:cs="Arial"/>
        </w:rPr>
        <w:t xml:space="preserve"> te </w:t>
      </w:r>
      <w:r w:rsidR="003B11ED" w:rsidRPr="00095E62">
        <w:rPr>
          <w:rFonts w:ascii="Arial" w:hAnsi="Arial" w:cs="Arial"/>
          <w:b/>
        </w:rPr>
        <w:t>NA 13a</w:t>
      </w:r>
      <w:r w:rsidR="003B11ED" w:rsidRPr="00095E62">
        <w:rPr>
          <w:rFonts w:ascii="Arial" w:hAnsi="Arial" w:cs="Arial"/>
        </w:rPr>
        <w:t xml:space="preserve"> i </w:t>
      </w:r>
      <w:r w:rsidR="003B11ED" w:rsidRPr="00095E62">
        <w:rPr>
          <w:rFonts w:ascii="Arial" w:hAnsi="Arial" w:cs="Arial"/>
          <w:b/>
        </w:rPr>
        <w:t>NA 13b</w:t>
      </w:r>
      <w:r w:rsidR="003B11ED" w:rsidRPr="00095E62">
        <w:rPr>
          <w:rFonts w:ascii="Arial" w:hAnsi="Arial" w:cs="Arial"/>
        </w:rPr>
        <w:t xml:space="preserve"> kao</w:t>
      </w:r>
      <w:r w:rsidR="00A83EFD" w:rsidRPr="00095E62">
        <w:rPr>
          <w:rFonts w:ascii="Arial" w:hAnsi="Arial" w:cs="Arial"/>
        </w:rPr>
        <w:t xml:space="preserve"> njegovi</w:t>
      </w:r>
      <w:r w:rsidR="003B11ED" w:rsidRPr="00095E62">
        <w:rPr>
          <w:rFonts w:ascii="Arial" w:hAnsi="Arial" w:cs="Arial"/>
        </w:rPr>
        <w:t xml:space="preserve"> izdvojeni dijelovi</w:t>
      </w:r>
    </w:p>
    <w:p w14:paraId="5308C553" w14:textId="07BA19BB" w:rsidR="00984BEF" w:rsidRPr="00095E62" w:rsidRDefault="00984BEF" w:rsidP="00095E62">
      <w:pPr>
        <w:pStyle w:val="Normal-Stavaktab"/>
        <w:numPr>
          <w:ilvl w:val="0"/>
          <w:numId w:val="215"/>
        </w:numPr>
        <w:spacing w:before="0" w:line="276" w:lineRule="auto"/>
        <w:rPr>
          <w:rFonts w:ascii="Arial" w:hAnsi="Arial" w:cs="Arial"/>
        </w:rPr>
      </w:pPr>
      <w:r w:rsidRPr="00095E62">
        <w:rPr>
          <w:rFonts w:ascii="Arial" w:hAnsi="Arial" w:cs="Arial"/>
          <w:b/>
        </w:rPr>
        <w:t>NA 14</w:t>
      </w:r>
      <w:r w:rsidRPr="00095E62">
        <w:rPr>
          <w:rFonts w:ascii="Arial" w:hAnsi="Arial" w:cs="Arial"/>
        </w:rPr>
        <w:t xml:space="preserve"> </w:t>
      </w:r>
      <w:r w:rsidR="003B11ED" w:rsidRPr="00095E62">
        <w:rPr>
          <w:rFonts w:ascii="Arial" w:hAnsi="Arial" w:cs="Arial"/>
        </w:rPr>
        <w:t>Ratulje</w:t>
      </w:r>
    </w:p>
    <w:p w14:paraId="1286D8BF" w14:textId="5CC8B029" w:rsidR="00984BEF" w:rsidRPr="00095E62" w:rsidRDefault="00984BEF" w:rsidP="00095E62">
      <w:pPr>
        <w:pStyle w:val="Normal-Stavaktab"/>
        <w:numPr>
          <w:ilvl w:val="0"/>
          <w:numId w:val="215"/>
        </w:numPr>
        <w:spacing w:before="0" w:line="276" w:lineRule="auto"/>
        <w:rPr>
          <w:rFonts w:ascii="Arial" w:hAnsi="Arial" w:cs="Arial"/>
        </w:rPr>
      </w:pPr>
      <w:r w:rsidRPr="00095E62">
        <w:rPr>
          <w:rFonts w:ascii="Arial" w:hAnsi="Arial" w:cs="Arial"/>
          <w:b/>
        </w:rPr>
        <w:t>NA 15</w:t>
      </w:r>
      <w:r w:rsidRPr="00095E62">
        <w:rPr>
          <w:rFonts w:ascii="Arial" w:hAnsi="Arial" w:cs="Arial"/>
        </w:rPr>
        <w:t xml:space="preserve"> </w:t>
      </w:r>
      <w:r w:rsidR="003B11ED" w:rsidRPr="00095E62">
        <w:rPr>
          <w:rFonts w:ascii="Arial" w:hAnsi="Arial" w:cs="Arial"/>
        </w:rPr>
        <w:t>Trnovica</w:t>
      </w:r>
    </w:p>
    <w:p w14:paraId="5A35D7D3" w14:textId="0AB8768C" w:rsidR="00984BEF" w:rsidRPr="00095E62" w:rsidRDefault="00984BEF" w:rsidP="00095E62">
      <w:pPr>
        <w:pStyle w:val="Normal-Stavaktab"/>
        <w:numPr>
          <w:ilvl w:val="0"/>
          <w:numId w:val="215"/>
        </w:numPr>
        <w:spacing w:before="0" w:line="276" w:lineRule="auto"/>
        <w:rPr>
          <w:rFonts w:ascii="Arial" w:hAnsi="Arial" w:cs="Arial"/>
        </w:rPr>
      </w:pPr>
      <w:r w:rsidRPr="00095E62">
        <w:rPr>
          <w:rFonts w:ascii="Arial" w:hAnsi="Arial" w:cs="Arial"/>
          <w:b/>
        </w:rPr>
        <w:t>NA 16</w:t>
      </w:r>
      <w:r w:rsidRPr="00095E62">
        <w:rPr>
          <w:rFonts w:ascii="Arial" w:hAnsi="Arial" w:cs="Arial"/>
        </w:rPr>
        <w:t xml:space="preserve"> </w:t>
      </w:r>
      <w:r w:rsidR="003B11ED" w:rsidRPr="00095E62">
        <w:rPr>
          <w:rFonts w:ascii="Arial" w:hAnsi="Arial" w:cs="Arial"/>
        </w:rPr>
        <w:t>Valići</w:t>
      </w:r>
    </w:p>
    <w:p w14:paraId="67AF62F5" w14:textId="594B586D" w:rsidR="00984BEF" w:rsidRPr="00095E62" w:rsidRDefault="00984BEF" w:rsidP="00095E62">
      <w:pPr>
        <w:pStyle w:val="Normal-Stavaktab"/>
        <w:numPr>
          <w:ilvl w:val="0"/>
          <w:numId w:val="215"/>
        </w:numPr>
        <w:spacing w:before="0" w:line="276" w:lineRule="auto"/>
        <w:rPr>
          <w:rFonts w:ascii="Arial" w:hAnsi="Arial" w:cs="Arial"/>
        </w:rPr>
      </w:pPr>
      <w:r w:rsidRPr="00095E62">
        <w:rPr>
          <w:rFonts w:ascii="Arial" w:hAnsi="Arial" w:cs="Arial"/>
          <w:b/>
        </w:rPr>
        <w:t>NA 17</w:t>
      </w:r>
      <w:r w:rsidRPr="00095E62">
        <w:rPr>
          <w:rFonts w:ascii="Arial" w:hAnsi="Arial" w:cs="Arial"/>
        </w:rPr>
        <w:t xml:space="preserve"> Zoretići.</w:t>
      </w:r>
    </w:p>
    <w:p w14:paraId="7B1CBFE1" w14:textId="5CAD6647" w:rsidR="008C63FB" w:rsidRPr="00095E62" w:rsidRDefault="008C63FB" w:rsidP="00095E62">
      <w:pPr>
        <w:pStyle w:val="Normal-Stavak"/>
        <w:numPr>
          <w:ilvl w:val="0"/>
          <w:numId w:val="85"/>
        </w:numPr>
        <w:spacing w:before="0" w:line="276" w:lineRule="auto"/>
        <w:rPr>
          <w:rFonts w:ascii="Arial" w:eastAsiaTheme="minorHAnsi" w:hAnsi="Arial" w:cs="Arial"/>
          <w:lang w:eastAsia="en-US"/>
        </w:rPr>
      </w:pPr>
      <w:r w:rsidRPr="00095E62">
        <w:rPr>
          <w:rFonts w:ascii="Arial" w:eastAsiaTheme="minorHAnsi" w:hAnsi="Arial" w:cs="Arial"/>
          <w:lang w:eastAsia="en-US"/>
        </w:rPr>
        <w:t>Prostorn</w:t>
      </w:r>
      <w:r w:rsidR="00D8689C" w:rsidRPr="00095E62">
        <w:rPr>
          <w:rFonts w:ascii="Arial" w:eastAsiaTheme="minorHAnsi" w:hAnsi="Arial" w:cs="Arial"/>
          <w:lang w:eastAsia="en-US"/>
        </w:rPr>
        <w:t>i</w:t>
      </w:r>
      <w:r w:rsidRPr="00095E62">
        <w:rPr>
          <w:rFonts w:ascii="Arial" w:eastAsiaTheme="minorHAnsi" w:hAnsi="Arial" w:cs="Arial"/>
          <w:lang w:eastAsia="en-US"/>
        </w:rPr>
        <w:t>m</w:t>
      </w:r>
      <w:r w:rsidRPr="00095E62">
        <w:rPr>
          <w:rFonts w:ascii="Arial" w:eastAsiaTheme="minorHAnsi" w:hAnsi="Arial" w:cs="Arial"/>
        </w:rPr>
        <w:t xml:space="preserve"> plan</w:t>
      </w:r>
      <w:r w:rsidR="00D8689C" w:rsidRPr="00095E62">
        <w:rPr>
          <w:rFonts w:ascii="Arial" w:eastAsiaTheme="minorHAnsi" w:hAnsi="Arial" w:cs="Arial"/>
        </w:rPr>
        <w:t>om su u građevins</w:t>
      </w:r>
      <w:r w:rsidR="00396BD0" w:rsidRPr="00095E62">
        <w:rPr>
          <w:rFonts w:ascii="Arial" w:eastAsiaTheme="minorHAnsi" w:hAnsi="Arial" w:cs="Arial"/>
        </w:rPr>
        <w:t xml:space="preserve">kim područjima naselja Dražice (NA 1) i </w:t>
      </w:r>
      <w:r w:rsidR="00B502B5" w:rsidRPr="00095E62">
        <w:rPr>
          <w:rFonts w:ascii="Arial" w:eastAsiaTheme="minorHAnsi" w:hAnsi="Arial" w:cs="Arial"/>
        </w:rPr>
        <w:t>Podkilavac (NA 13) te izdvojenim dijelovima građevinskog područja naselja Lukeži (NA 9a i NA 9b)</w:t>
      </w:r>
      <w:r w:rsidR="00396BD0" w:rsidRPr="00095E62">
        <w:rPr>
          <w:rFonts w:ascii="Arial" w:eastAsiaTheme="minorHAnsi" w:hAnsi="Arial" w:cs="Arial"/>
        </w:rPr>
        <w:t xml:space="preserve"> </w:t>
      </w:r>
      <w:r w:rsidR="00D8689C" w:rsidRPr="00095E62">
        <w:rPr>
          <w:rFonts w:ascii="Arial" w:eastAsiaTheme="minorHAnsi" w:hAnsi="Arial" w:cs="Arial"/>
        </w:rPr>
        <w:t xml:space="preserve">utvrđeni obuhvatovi </w:t>
      </w:r>
      <w:r w:rsidR="00555F52" w:rsidRPr="00095E62">
        <w:rPr>
          <w:rFonts w:ascii="Arial" w:eastAsiaTheme="minorHAnsi" w:hAnsi="Arial" w:cs="Arial"/>
        </w:rPr>
        <w:t xml:space="preserve">prostora </w:t>
      </w:r>
      <w:r w:rsidR="00B502B5" w:rsidRPr="00095E62">
        <w:rPr>
          <w:rFonts w:ascii="Arial" w:eastAsiaTheme="minorHAnsi" w:hAnsi="Arial" w:cs="Arial"/>
        </w:rPr>
        <w:t xml:space="preserve">koji </w:t>
      </w:r>
      <w:r w:rsidR="00997DDD" w:rsidRPr="00095E62">
        <w:rPr>
          <w:rFonts w:ascii="Arial" w:eastAsiaTheme="minorHAnsi" w:hAnsi="Arial" w:cs="Arial"/>
        </w:rPr>
        <w:t>su</w:t>
      </w:r>
      <w:r w:rsidR="00B502B5" w:rsidRPr="00095E62">
        <w:rPr>
          <w:rFonts w:ascii="Arial" w:eastAsiaTheme="minorHAnsi" w:hAnsi="Arial" w:cs="Arial"/>
        </w:rPr>
        <w:t xml:space="preserve"> </w:t>
      </w:r>
      <w:r w:rsidR="00555F52" w:rsidRPr="00095E62">
        <w:rPr>
          <w:rFonts w:ascii="Arial" w:eastAsiaTheme="minorHAnsi" w:hAnsi="Arial" w:cs="Arial"/>
        </w:rPr>
        <w:t>isključivo poslovn</w:t>
      </w:r>
      <w:r w:rsidR="00396BD0" w:rsidRPr="00095E62">
        <w:rPr>
          <w:rFonts w:ascii="Arial" w:eastAsiaTheme="minorHAnsi" w:hAnsi="Arial" w:cs="Arial"/>
        </w:rPr>
        <w:t>e</w:t>
      </w:r>
      <w:r w:rsidR="00555F52" w:rsidRPr="00095E62">
        <w:rPr>
          <w:rFonts w:ascii="Arial" w:eastAsiaTheme="minorHAnsi" w:hAnsi="Arial" w:cs="Arial"/>
        </w:rPr>
        <w:t xml:space="preserve"> namjen</w:t>
      </w:r>
      <w:r w:rsidR="00396BD0" w:rsidRPr="00095E62">
        <w:rPr>
          <w:rFonts w:ascii="Arial" w:eastAsiaTheme="minorHAnsi" w:hAnsi="Arial" w:cs="Arial"/>
        </w:rPr>
        <w:t>e</w:t>
      </w:r>
      <w:r w:rsidR="002D2832" w:rsidRPr="00095E62">
        <w:rPr>
          <w:rFonts w:ascii="Arial" w:eastAsiaTheme="minorHAnsi" w:hAnsi="Arial" w:cs="Arial"/>
        </w:rPr>
        <w:t xml:space="preserve"> (</w:t>
      </w:r>
      <w:r w:rsidR="00555F52" w:rsidRPr="00095E62">
        <w:rPr>
          <w:rFonts w:ascii="Arial" w:eastAsiaTheme="minorHAnsi" w:hAnsi="Arial" w:cs="Arial"/>
        </w:rPr>
        <w:t>odnosno bez stanovanja</w:t>
      </w:r>
      <w:r w:rsidR="004B5E88" w:rsidRPr="00095E62">
        <w:rPr>
          <w:rFonts w:ascii="Arial" w:eastAsiaTheme="minorHAnsi" w:hAnsi="Arial" w:cs="Arial"/>
        </w:rPr>
        <w:t xml:space="preserve"> i ostalih naseljskih namjena</w:t>
      </w:r>
      <w:r w:rsidR="002D2832" w:rsidRPr="00095E62">
        <w:rPr>
          <w:rFonts w:ascii="Arial" w:eastAsiaTheme="minorHAnsi" w:hAnsi="Arial" w:cs="Arial"/>
        </w:rPr>
        <w:t>)</w:t>
      </w:r>
      <w:r w:rsidR="00892461" w:rsidRPr="00095E62">
        <w:rPr>
          <w:rFonts w:ascii="Arial" w:eastAsiaTheme="minorHAnsi" w:hAnsi="Arial" w:cs="Arial"/>
        </w:rPr>
        <w:t>, za koje s</w:t>
      </w:r>
      <w:r w:rsidR="004D3530" w:rsidRPr="00095E62">
        <w:rPr>
          <w:rFonts w:ascii="Arial" w:eastAsiaTheme="minorHAnsi" w:hAnsi="Arial" w:cs="Arial"/>
        </w:rPr>
        <w:t>u</w:t>
      </w:r>
      <w:r w:rsidR="00892461" w:rsidRPr="00095E62">
        <w:rPr>
          <w:rFonts w:ascii="Arial" w:eastAsiaTheme="minorHAnsi" w:hAnsi="Arial" w:cs="Arial"/>
        </w:rPr>
        <w:t xml:space="preserve"> </w:t>
      </w:r>
      <w:r w:rsidR="005377C9" w:rsidRPr="00095E62">
        <w:rPr>
          <w:rFonts w:ascii="Arial" w:eastAsiaTheme="minorHAnsi" w:hAnsi="Arial" w:cs="Arial"/>
        </w:rPr>
        <w:t xml:space="preserve">uvjeti gradnje poslovnih zgrada </w:t>
      </w:r>
      <w:r w:rsidR="002134F1" w:rsidRPr="00095E62">
        <w:rPr>
          <w:rFonts w:ascii="Arial" w:eastAsiaTheme="minorHAnsi" w:hAnsi="Arial" w:cs="Arial"/>
        </w:rPr>
        <w:t xml:space="preserve">u njima </w:t>
      </w:r>
      <w:r w:rsidR="005377C9" w:rsidRPr="00095E62">
        <w:rPr>
          <w:rFonts w:ascii="Arial" w:eastAsiaTheme="minorHAnsi" w:hAnsi="Arial" w:cs="Arial"/>
        </w:rPr>
        <w:t>propisani</w:t>
      </w:r>
      <w:r w:rsidR="00892461" w:rsidRPr="00095E62">
        <w:rPr>
          <w:rFonts w:ascii="Arial" w:eastAsiaTheme="minorHAnsi" w:hAnsi="Arial" w:cs="Arial"/>
        </w:rPr>
        <w:t xml:space="preserve"> </w:t>
      </w:r>
      <w:r w:rsidR="004D3530" w:rsidRPr="00095E62">
        <w:rPr>
          <w:rFonts w:ascii="Arial" w:eastAsiaTheme="minorHAnsi" w:hAnsi="Arial" w:cs="Arial"/>
        </w:rPr>
        <w:t xml:space="preserve">u </w:t>
      </w:r>
      <w:r w:rsidR="002D2832" w:rsidRPr="00095E62">
        <w:rPr>
          <w:rFonts w:ascii="Arial" w:eastAsiaTheme="minorHAnsi" w:hAnsi="Arial" w:cs="Arial"/>
        </w:rPr>
        <w:t>poglavlju 2.</w:t>
      </w:r>
      <w:r w:rsidR="005037AA" w:rsidRPr="00095E62">
        <w:rPr>
          <w:rFonts w:ascii="Arial" w:eastAsiaTheme="minorHAnsi" w:hAnsi="Arial" w:cs="Arial"/>
        </w:rPr>
        <w:t>2.4</w:t>
      </w:r>
      <w:r w:rsidR="002D2832" w:rsidRPr="00095E62">
        <w:rPr>
          <w:rFonts w:ascii="Arial" w:eastAsiaTheme="minorHAnsi" w:hAnsi="Arial" w:cs="Arial"/>
        </w:rPr>
        <w:t xml:space="preserve">.2. </w:t>
      </w:r>
      <w:r w:rsidR="004D3530" w:rsidRPr="00095E62">
        <w:rPr>
          <w:rFonts w:ascii="Arial" w:eastAsiaTheme="minorHAnsi" w:hAnsi="Arial" w:cs="Arial"/>
        </w:rPr>
        <w:t>ovih odredbi</w:t>
      </w:r>
      <w:r w:rsidR="00C972B3" w:rsidRPr="00095E62">
        <w:rPr>
          <w:rFonts w:ascii="Arial" w:eastAsiaTheme="minorHAnsi" w:hAnsi="Arial" w:cs="Arial"/>
        </w:rPr>
        <w:t xml:space="preserve"> dok se uređenje javnih površina i gradnja infrastrukture provodi temeljem poglavlj</w:t>
      </w:r>
      <w:r w:rsidR="00F66DB1" w:rsidRPr="00095E62">
        <w:rPr>
          <w:rFonts w:ascii="Arial" w:eastAsiaTheme="minorHAnsi" w:hAnsi="Arial" w:cs="Arial"/>
        </w:rPr>
        <w:t>â</w:t>
      </w:r>
      <w:r w:rsidR="00C972B3" w:rsidRPr="00095E62">
        <w:rPr>
          <w:rFonts w:ascii="Arial" w:eastAsiaTheme="minorHAnsi" w:hAnsi="Arial" w:cs="Arial"/>
        </w:rPr>
        <w:t xml:space="preserve"> 2.2.7</w:t>
      </w:r>
      <w:r w:rsidR="002134F1" w:rsidRPr="00095E62">
        <w:rPr>
          <w:rFonts w:ascii="Arial" w:eastAsiaTheme="minorHAnsi" w:hAnsi="Arial" w:cs="Arial"/>
        </w:rPr>
        <w:t>.</w:t>
      </w:r>
      <w:r w:rsidR="00C972B3" w:rsidRPr="00095E62">
        <w:rPr>
          <w:rFonts w:ascii="Arial" w:eastAsiaTheme="minorHAnsi" w:hAnsi="Arial" w:cs="Arial"/>
        </w:rPr>
        <w:t xml:space="preserve"> i 5. ovih odredbi</w:t>
      </w:r>
      <w:r w:rsidR="00555F52" w:rsidRPr="00095E62">
        <w:rPr>
          <w:rFonts w:ascii="Arial" w:eastAsiaTheme="minorHAnsi" w:hAnsi="Arial" w:cs="Arial"/>
        </w:rPr>
        <w:t>.</w:t>
      </w:r>
      <w:r w:rsidRPr="00095E62">
        <w:rPr>
          <w:rFonts w:ascii="Arial" w:eastAsiaTheme="minorHAnsi" w:hAnsi="Arial" w:cs="Arial"/>
        </w:rPr>
        <w:t xml:space="preserve"> </w:t>
      </w:r>
      <w:r w:rsidR="00555F52" w:rsidRPr="00095E62">
        <w:rPr>
          <w:rFonts w:ascii="Arial" w:eastAsiaTheme="minorHAnsi" w:hAnsi="Arial" w:cs="Arial"/>
        </w:rPr>
        <w:t>Navedeni obuhvatovi</w:t>
      </w:r>
      <w:r w:rsidRPr="00095E62">
        <w:rPr>
          <w:rFonts w:ascii="Arial" w:eastAsiaTheme="minorHAnsi" w:hAnsi="Arial" w:cs="Arial"/>
        </w:rPr>
        <w:t xml:space="preserve"> utvrđen</w:t>
      </w:r>
      <w:r w:rsidR="00555F52" w:rsidRPr="00095E62">
        <w:rPr>
          <w:rFonts w:ascii="Arial" w:eastAsiaTheme="minorHAnsi" w:hAnsi="Arial" w:cs="Arial"/>
        </w:rPr>
        <w:t>i su na</w:t>
      </w:r>
      <w:r w:rsidRPr="00095E62">
        <w:rPr>
          <w:rFonts w:ascii="Arial" w:eastAsiaTheme="minorHAnsi" w:hAnsi="Arial" w:cs="Arial"/>
        </w:rPr>
        <w:t xml:space="preserve"> kartografsk</w:t>
      </w:r>
      <w:r w:rsidR="00555F52" w:rsidRPr="00095E62">
        <w:rPr>
          <w:rFonts w:ascii="Arial" w:eastAsiaTheme="minorHAnsi" w:hAnsi="Arial" w:cs="Arial"/>
        </w:rPr>
        <w:t>o</w:t>
      </w:r>
      <w:r w:rsidRPr="00095E62">
        <w:rPr>
          <w:rFonts w:ascii="Arial" w:eastAsiaTheme="minorHAnsi" w:hAnsi="Arial" w:cs="Arial"/>
        </w:rPr>
        <w:t>m prikaz</w:t>
      </w:r>
      <w:r w:rsidR="00555F52" w:rsidRPr="00095E62">
        <w:rPr>
          <w:rFonts w:ascii="Arial" w:eastAsiaTheme="minorHAnsi" w:hAnsi="Arial" w:cs="Arial"/>
        </w:rPr>
        <w:t>u</w:t>
      </w:r>
      <w:r w:rsidRPr="00095E62">
        <w:rPr>
          <w:rFonts w:ascii="Arial" w:eastAsiaTheme="minorHAnsi" w:hAnsi="Arial" w:cs="Arial"/>
        </w:rPr>
        <w:t xml:space="preserve"> br. 4. </w:t>
      </w:r>
      <w:r w:rsidRPr="00095E62">
        <w:rPr>
          <w:rFonts w:ascii="Arial" w:eastAsiaTheme="minorHAnsi" w:hAnsi="Arial" w:cs="Arial"/>
          <w:i/>
        </w:rPr>
        <w:t>Građevinska područja</w:t>
      </w:r>
      <w:r w:rsidRPr="00095E62">
        <w:rPr>
          <w:rFonts w:ascii="Arial" w:eastAsiaTheme="minorHAnsi" w:hAnsi="Arial" w:cs="Arial"/>
        </w:rPr>
        <w:t>.</w:t>
      </w:r>
      <w:r w:rsidR="00C972B3" w:rsidRPr="00095E62">
        <w:rPr>
          <w:rFonts w:ascii="Arial" w:eastAsiaTheme="minorHAnsi" w:hAnsi="Arial" w:cs="Arial"/>
        </w:rPr>
        <w:t xml:space="preserve"> </w:t>
      </w:r>
    </w:p>
    <w:p w14:paraId="71E1BD75" w14:textId="6D4F42C0" w:rsidR="00B502B5" w:rsidRPr="00095E62" w:rsidRDefault="00B502B5" w:rsidP="00095E62">
      <w:pPr>
        <w:pStyle w:val="Normal-Stavak"/>
        <w:numPr>
          <w:ilvl w:val="0"/>
          <w:numId w:val="85"/>
        </w:numPr>
        <w:spacing w:before="0" w:line="276" w:lineRule="auto"/>
        <w:rPr>
          <w:rFonts w:ascii="Arial" w:eastAsiaTheme="minorHAnsi" w:hAnsi="Arial" w:cs="Arial"/>
          <w:lang w:eastAsia="en-US"/>
        </w:rPr>
      </w:pPr>
      <w:r w:rsidRPr="00095E62">
        <w:rPr>
          <w:rFonts w:ascii="Arial" w:eastAsiaTheme="minorHAnsi" w:hAnsi="Arial" w:cs="Arial"/>
          <w:lang w:eastAsia="en-US"/>
        </w:rPr>
        <w:t>Prostornim</w:t>
      </w:r>
      <w:r w:rsidRPr="00095E62">
        <w:rPr>
          <w:rFonts w:ascii="Arial" w:eastAsiaTheme="minorHAnsi" w:hAnsi="Arial" w:cs="Arial"/>
        </w:rPr>
        <w:t xml:space="preserve"> planom su u građevinskim područjima naselja Brnelići (NA 3), Drastin (NA 4), Jelenje (NA 5), Kukuljani (NA 6), Lubarska (NA 8), Lukeži (NA 9), Martinovo Selo (NA 10), Podhum (NA 12), Ratulje (NA 14), Trnovica (NA 15) i Zoretići (NA 17) utvrđeni obuhvatovi prostora koji predstavljaju tradicionalne dijelove naselja</w:t>
      </w:r>
      <w:r w:rsidR="004D3530" w:rsidRPr="00095E62">
        <w:rPr>
          <w:rFonts w:ascii="Arial" w:eastAsiaTheme="minorHAnsi" w:hAnsi="Arial" w:cs="Arial"/>
        </w:rPr>
        <w:t xml:space="preserve"> za</w:t>
      </w:r>
      <w:r w:rsidRPr="00095E62">
        <w:rPr>
          <w:rFonts w:ascii="Arial" w:eastAsiaTheme="minorHAnsi" w:hAnsi="Arial" w:cs="Arial"/>
        </w:rPr>
        <w:t xml:space="preserve"> koje s</w:t>
      </w:r>
      <w:r w:rsidR="004D3530" w:rsidRPr="00095E62">
        <w:rPr>
          <w:rFonts w:ascii="Arial" w:eastAsiaTheme="minorHAnsi" w:hAnsi="Arial" w:cs="Arial"/>
        </w:rPr>
        <w:t>u</w:t>
      </w:r>
      <w:r w:rsidRPr="00095E62">
        <w:rPr>
          <w:rFonts w:ascii="Arial" w:eastAsiaTheme="minorHAnsi" w:hAnsi="Arial" w:cs="Arial"/>
        </w:rPr>
        <w:t xml:space="preserve"> ovim Prostornim planom </w:t>
      </w:r>
      <w:r w:rsidR="004D3530" w:rsidRPr="00095E62">
        <w:rPr>
          <w:rFonts w:ascii="Arial" w:eastAsiaTheme="minorHAnsi" w:hAnsi="Arial" w:cs="Arial"/>
        </w:rPr>
        <w:t>u</w:t>
      </w:r>
      <w:r w:rsidR="001B6EAE" w:rsidRPr="00095E62">
        <w:rPr>
          <w:rFonts w:ascii="Arial" w:eastAsiaTheme="minorHAnsi" w:hAnsi="Arial" w:cs="Arial"/>
        </w:rPr>
        <w:t xml:space="preserve"> poglavlju 2.2.8.2.</w:t>
      </w:r>
      <w:r w:rsidR="004D3530" w:rsidRPr="00095E62">
        <w:rPr>
          <w:rFonts w:ascii="Arial" w:eastAsiaTheme="minorHAnsi" w:hAnsi="Arial" w:cs="Arial"/>
        </w:rPr>
        <w:t xml:space="preserve"> ovih odredbi </w:t>
      </w:r>
      <w:r w:rsidRPr="00095E62">
        <w:rPr>
          <w:rFonts w:ascii="Arial" w:eastAsiaTheme="minorHAnsi" w:hAnsi="Arial" w:cs="Arial"/>
        </w:rPr>
        <w:t>propis</w:t>
      </w:r>
      <w:r w:rsidR="004D3530" w:rsidRPr="00095E62">
        <w:rPr>
          <w:rFonts w:ascii="Arial" w:eastAsiaTheme="minorHAnsi" w:hAnsi="Arial" w:cs="Arial"/>
        </w:rPr>
        <w:t>ane</w:t>
      </w:r>
      <w:r w:rsidRPr="00095E62">
        <w:rPr>
          <w:rFonts w:ascii="Arial" w:eastAsiaTheme="minorHAnsi" w:hAnsi="Arial" w:cs="Arial"/>
        </w:rPr>
        <w:t xml:space="preserve"> </w:t>
      </w:r>
      <w:r w:rsidR="00892461" w:rsidRPr="00095E62">
        <w:rPr>
          <w:rFonts w:ascii="Arial" w:eastAsiaTheme="minorHAnsi" w:hAnsi="Arial" w:cs="Arial"/>
        </w:rPr>
        <w:t xml:space="preserve">iznimke od </w:t>
      </w:r>
      <w:r w:rsidRPr="00095E62">
        <w:rPr>
          <w:rFonts w:ascii="Arial" w:eastAsiaTheme="minorHAnsi" w:hAnsi="Arial" w:cs="Arial"/>
        </w:rPr>
        <w:t>uvjet</w:t>
      </w:r>
      <w:r w:rsidR="00892461" w:rsidRPr="00095E62">
        <w:rPr>
          <w:rFonts w:ascii="Arial" w:eastAsiaTheme="minorHAnsi" w:hAnsi="Arial" w:cs="Arial"/>
        </w:rPr>
        <w:t>a</w:t>
      </w:r>
      <w:r w:rsidRPr="00095E62">
        <w:rPr>
          <w:rFonts w:ascii="Arial" w:eastAsiaTheme="minorHAnsi" w:hAnsi="Arial" w:cs="Arial"/>
        </w:rPr>
        <w:t xml:space="preserve"> gradnje</w:t>
      </w:r>
      <w:r w:rsidR="00892461" w:rsidRPr="00095E62">
        <w:rPr>
          <w:rFonts w:ascii="Arial" w:eastAsiaTheme="minorHAnsi" w:hAnsi="Arial" w:cs="Arial"/>
        </w:rPr>
        <w:t xml:space="preserve"> </w:t>
      </w:r>
      <w:r w:rsidR="00483883" w:rsidRPr="00095E62">
        <w:rPr>
          <w:rFonts w:ascii="Arial" w:eastAsiaTheme="minorHAnsi" w:hAnsi="Arial" w:cs="Arial"/>
        </w:rPr>
        <w:t>zgrada</w:t>
      </w:r>
      <w:r w:rsidR="004D3530" w:rsidRPr="00095E62">
        <w:rPr>
          <w:rFonts w:ascii="Arial" w:eastAsiaTheme="minorHAnsi" w:hAnsi="Arial" w:cs="Arial"/>
        </w:rPr>
        <w:t xml:space="preserve"> </w:t>
      </w:r>
      <w:r w:rsidR="00483883" w:rsidRPr="00095E62">
        <w:rPr>
          <w:rFonts w:ascii="Arial" w:eastAsiaTheme="minorHAnsi" w:hAnsi="Arial" w:cs="Arial"/>
        </w:rPr>
        <w:t>koje se grade u drugim</w:t>
      </w:r>
      <w:r w:rsidR="005F2502" w:rsidRPr="00095E62">
        <w:rPr>
          <w:rFonts w:ascii="Arial" w:eastAsiaTheme="minorHAnsi" w:hAnsi="Arial" w:cs="Arial"/>
        </w:rPr>
        <w:t xml:space="preserve"> dijelovima građevinskih</w:t>
      </w:r>
      <w:r w:rsidR="00892461" w:rsidRPr="00095E62">
        <w:rPr>
          <w:rFonts w:ascii="Arial" w:eastAsiaTheme="minorHAnsi" w:hAnsi="Arial" w:cs="Arial"/>
        </w:rPr>
        <w:t xml:space="preserve"> područja naselja</w:t>
      </w:r>
      <w:r w:rsidRPr="00095E62">
        <w:rPr>
          <w:rFonts w:ascii="Arial" w:eastAsiaTheme="minorHAnsi" w:hAnsi="Arial" w:cs="Arial"/>
        </w:rPr>
        <w:t xml:space="preserve">. Navedeni obuhvatovi utvrđeni su na kartografskom prikazu br. 4. </w:t>
      </w:r>
      <w:r w:rsidRPr="00095E62">
        <w:rPr>
          <w:rFonts w:ascii="Arial" w:eastAsiaTheme="minorHAnsi" w:hAnsi="Arial" w:cs="Arial"/>
          <w:i/>
        </w:rPr>
        <w:t>Građevinska područja</w:t>
      </w:r>
      <w:r w:rsidRPr="00095E62">
        <w:rPr>
          <w:rFonts w:ascii="Arial" w:eastAsiaTheme="minorHAnsi" w:hAnsi="Arial" w:cs="Arial"/>
        </w:rPr>
        <w:t>.</w:t>
      </w:r>
    </w:p>
    <w:p w14:paraId="25B59516"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4225440F" w14:textId="52D81050" w:rsidR="007433B6" w:rsidRPr="00095E62" w:rsidRDefault="00AC0D82" w:rsidP="00095E62">
      <w:pPr>
        <w:pStyle w:val="Normal-Stavak"/>
        <w:numPr>
          <w:ilvl w:val="0"/>
          <w:numId w:val="171"/>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 građevinskom području naselja </w:t>
      </w:r>
      <w:r w:rsidR="004D3530" w:rsidRPr="00095E62">
        <w:rPr>
          <w:rFonts w:ascii="Arial" w:eastAsiaTheme="minorHAnsi" w:hAnsi="Arial" w:cs="Arial"/>
          <w:lang w:eastAsia="en-US"/>
        </w:rPr>
        <w:t>grade se</w:t>
      </w:r>
      <w:r w:rsidR="000247D8" w:rsidRPr="00095E62">
        <w:rPr>
          <w:rFonts w:ascii="Arial" w:eastAsiaTheme="minorHAnsi" w:hAnsi="Arial" w:cs="Arial"/>
          <w:lang w:eastAsia="en-US"/>
        </w:rPr>
        <w:t xml:space="preserve"> </w:t>
      </w:r>
      <w:r w:rsidR="006E7CC0" w:rsidRPr="00095E62">
        <w:rPr>
          <w:rFonts w:ascii="Arial" w:eastAsiaTheme="minorHAnsi" w:hAnsi="Arial" w:cs="Arial"/>
          <w:lang w:eastAsia="en-US"/>
        </w:rPr>
        <w:t>sljedeće građevine</w:t>
      </w:r>
      <w:r w:rsidR="00892461" w:rsidRPr="00095E62">
        <w:rPr>
          <w:rFonts w:ascii="Arial" w:eastAsiaTheme="minorHAnsi" w:hAnsi="Arial" w:cs="Arial"/>
          <w:lang w:eastAsia="en-US"/>
        </w:rPr>
        <w:t>/zgrade</w:t>
      </w:r>
      <w:r w:rsidR="006E7CC0" w:rsidRPr="00095E62">
        <w:rPr>
          <w:rFonts w:ascii="Arial" w:eastAsiaTheme="minorHAnsi" w:hAnsi="Arial" w:cs="Arial"/>
          <w:lang w:eastAsia="en-US"/>
        </w:rPr>
        <w:t xml:space="preserve"> </w:t>
      </w:r>
      <w:r w:rsidR="00F32B31" w:rsidRPr="00095E62">
        <w:rPr>
          <w:rFonts w:ascii="Arial" w:eastAsiaTheme="minorHAnsi" w:hAnsi="Arial" w:cs="Arial"/>
          <w:lang w:eastAsia="en-US"/>
        </w:rPr>
        <w:t xml:space="preserve">odnosno </w:t>
      </w:r>
      <w:r w:rsidR="004D3530" w:rsidRPr="00095E62">
        <w:rPr>
          <w:rFonts w:ascii="Arial" w:eastAsiaTheme="minorHAnsi" w:hAnsi="Arial" w:cs="Arial"/>
          <w:lang w:eastAsia="en-US"/>
        </w:rPr>
        <w:t xml:space="preserve">uređuju </w:t>
      </w:r>
      <w:r w:rsidR="00F32B31" w:rsidRPr="00095E62">
        <w:rPr>
          <w:rFonts w:ascii="Arial" w:eastAsiaTheme="minorHAnsi" w:hAnsi="Arial" w:cs="Arial"/>
          <w:lang w:eastAsia="en-US"/>
        </w:rPr>
        <w:t xml:space="preserve">sljedeće </w:t>
      </w:r>
      <w:r w:rsidR="000247D8" w:rsidRPr="00095E62">
        <w:rPr>
          <w:rFonts w:ascii="Arial" w:eastAsiaTheme="minorHAnsi" w:hAnsi="Arial" w:cs="Arial"/>
          <w:lang w:eastAsia="en-US"/>
        </w:rPr>
        <w:t>površine</w:t>
      </w:r>
      <w:r w:rsidR="007433B6" w:rsidRPr="00095E62">
        <w:rPr>
          <w:rFonts w:ascii="Arial" w:eastAsiaTheme="minorHAnsi" w:hAnsi="Arial" w:cs="Arial"/>
          <w:lang w:eastAsia="en-US"/>
        </w:rPr>
        <w:t>:</w:t>
      </w:r>
    </w:p>
    <w:p w14:paraId="2AB0CFD6" w14:textId="023911A8" w:rsidR="007433B6" w:rsidRPr="00095E62" w:rsidRDefault="007433B6" w:rsidP="00095E62">
      <w:pPr>
        <w:pStyle w:val="Normal-Stavaktab"/>
        <w:numPr>
          <w:ilvl w:val="0"/>
          <w:numId w:val="173"/>
        </w:numPr>
        <w:spacing w:before="0" w:line="276" w:lineRule="auto"/>
        <w:rPr>
          <w:rFonts w:ascii="Arial" w:hAnsi="Arial" w:cs="Arial"/>
        </w:rPr>
      </w:pPr>
      <w:r w:rsidRPr="00095E62">
        <w:rPr>
          <w:rFonts w:ascii="Arial" w:hAnsi="Arial" w:cs="Arial"/>
        </w:rPr>
        <w:t xml:space="preserve">stambene </w:t>
      </w:r>
      <w:r w:rsidR="00AC0D82" w:rsidRPr="00095E62">
        <w:rPr>
          <w:rFonts w:ascii="Arial" w:hAnsi="Arial" w:cs="Arial"/>
        </w:rPr>
        <w:t>zgrade</w:t>
      </w:r>
    </w:p>
    <w:p w14:paraId="5C221D28" w14:textId="3E028F65" w:rsidR="007433B6" w:rsidRPr="00095E62" w:rsidRDefault="007433B6" w:rsidP="00095E62">
      <w:pPr>
        <w:pStyle w:val="Normal-Stavaktab"/>
        <w:numPr>
          <w:ilvl w:val="0"/>
          <w:numId w:val="173"/>
        </w:numPr>
        <w:spacing w:before="0" w:line="276" w:lineRule="auto"/>
        <w:rPr>
          <w:rFonts w:ascii="Arial" w:hAnsi="Arial" w:cs="Arial"/>
        </w:rPr>
      </w:pPr>
      <w:r w:rsidRPr="00095E62">
        <w:rPr>
          <w:rFonts w:ascii="Arial" w:hAnsi="Arial" w:cs="Arial"/>
        </w:rPr>
        <w:t>stambeno</w:t>
      </w:r>
      <w:r w:rsidR="008B13F9" w:rsidRPr="00095E62">
        <w:rPr>
          <w:rFonts w:ascii="Arial" w:hAnsi="Arial" w:cs="Arial"/>
        </w:rPr>
        <w:t>-</w:t>
      </w:r>
      <w:r w:rsidRPr="00095E62">
        <w:rPr>
          <w:rFonts w:ascii="Arial" w:hAnsi="Arial" w:cs="Arial"/>
        </w:rPr>
        <w:t>poslovne</w:t>
      </w:r>
      <w:r w:rsidR="007938C2" w:rsidRPr="00095E62">
        <w:rPr>
          <w:rFonts w:ascii="Arial" w:hAnsi="Arial" w:cs="Arial"/>
        </w:rPr>
        <w:t xml:space="preserve"> zgrade</w:t>
      </w:r>
    </w:p>
    <w:p w14:paraId="6823B4F0" w14:textId="6788AF51" w:rsidR="007433B6" w:rsidRPr="00095E62" w:rsidRDefault="00065E71" w:rsidP="00095E62">
      <w:pPr>
        <w:pStyle w:val="Normal-Stavaktab"/>
        <w:numPr>
          <w:ilvl w:val="0"/>
          <w:numId w:val="173"/>
        </w:numPr>
        <w:spacing w:before="0" w:line="276" w:lineRule="auto"/>
        <w:rPr>
          <w:rFonts w:ascii="Arial" w:hAnsi="Arial" w:cs="Arial"/>
        </w:rPr>
      </w:pPr>
      <w:r w:rsidRPr="00095E62">
        <w:rPr>
          <w:rFonts w:ascii="Arial" w:hAnsi="Arial" w:cs="Arial"/>
        </w:rPr>
        <w:t xml:space="preserve">zgrade javne i </w:t>
      </w:r>
      <w:r w:rsidR="007433B6" w:rsidRPr="00095E62">
        <w:rPr>
          <w:rFonts w:ascii="Arial" w:hAnsi="Arial" w:cs="Arial"/>
        </w:rPr>
        <w:t>društvene namjene</w:t>
      </w:r>
      <w:r w:rsidR="006233C2" w:rsidRPr="00095E62">
        <w:rPr>
          <w:rFonts w:ascii="Arial" w:hAnsi="Arial" w:cs="Arial"/>
        </w:rPr>
        <w:t xml:space="preserve"> (uključivo i sportsko-rekreacijske zgrade/površine)</w:t>
      </w:r>
    </w:p>
    <w:p w14:paraId="02D5BFC3" w14:textId="6C6F11EE" w:rsidR="00065E71" w:rsidRPr="00095E62" w:rsidRDefault="00065E71" w:rsidP="00095E62">
      <w:pPr>
        <w:pStyle w:val="Normal-Stavaktab"/>
        <w:numPr>
          <w:ilvl w:val="0"/>
          <w:numId w:val="173"/>
        </w:numPr>
        <w:spacing w:before="0" w:line="276" w:lineRule="auto"/>
        <w:rPr>
          <w:rFonts w:ascii="Arial" w:hAnsi="Arial" w:cs="Arial"/>
        </w:rPr>
      </w:pPr>
      <w:r w:rsidRPr="00095E62">
        <w:rPr>
          <w:rFonts w:ascii="Arial" w:hAnsi="Arial" w:cs="Arial"/>
        </w:rPr>
        <w:t>poslovne zgrade</w:t>
      </w:r>
      <w:r w:rsidR="006233C2" w:rsidRPr="00095E62">
        <w:rPr>
          <w:rFonts w:ascii="Arial" w:hAnsi="Arial" w:cs="Arial"/>
        </w:rPr>
        <w:t xml:space="preserve"> (uključivo i poslovno-stambene zgrade)</w:t>
      </w:r>
    </w:p>
    <w:p w14:paraId="5D2A5515" w14:textId="77777777" w:rsidR="00065E71" w:rsidRPr="00095E62" w:rsidRDefault="00065E71" w:rsidP="00095E62">
      <w:pPr>
        <w:pStyle w:val="Normal-Stavaktab"/>
        <w:numPr>
          <w:ilvl w:val="0"/>
          <w:numId w:val="173"/>
        </w:numPr>
        <w:spacing w:before="0" w:line="276" w:lineRule="auto"/>
        <w:rPr>
          <w:rFonts w:ascii="Arial" w:hAnsi="Arial" w:cs="Arial"/>
        </w:rPr>
      </w:pPr>
      <w:r w:rsidRPr="00095E62">
        <w:rPr>
          <w:rFonts w:ascii="Arial" w:hAnsi="Arial" w:cs="Arial"/>
        </w:rPr>
        <w:t>ugostiteljsko-turističke zgrade</w:t>
      </w:r>
    </w:p>
    <w:p w14:paraId="3CE148A9" w14:textId="3D00323F" w:rsidR="007433B6" w:rsidRPr="00095E62" w:rsidRDefault="004D3530" w:rsidP="00095E62">
      <w:pPr>
        <w:pStyle w:val="Normal-Stavaktab"/>
        <w:numPr>
          <w:ilvl w:val="0"/>
          <w:numId w:val="173"/>
        </w:numPr>
        <w:spacing w:before="0" w:line="276" w:lineRule="auto"/>
        <w:rPr>
          <w:rFonts w:ascii="Arial" w:hAnsi="Arial" w:cs="Arial"/>
        </w:rPr>
      </w:pPr>
      <w:r w:rsidRPr="00095E62">
        <w:rPr>
          <w:rFonts w:ascii="Arial" w:hAnsi="Arial" w:cs="Arial"/>
        </w:rPr>
        <w:t>poljoprivredne zgrade</w:t>
      </w:r>
    </w:p>
    <w:p w14:paraId="4FED3F73" w14:textId="6A123E68" w:rsidR="004D3530" w:rsidRPr="00095E62" w:rsidRDefault="004D3530" w:rsidP="00095E62">
      <w:pPr>
        <w:pStyle w:val="Normal-Stavaktab"/>
        <w:numPr>
          <w:ilvl w:val="0"/>
          <w:numId w:val="173"/>
        </w:numPr>
        <w:spacing w:before="0" w:line="276" w:lineRule="auto"/>
        <w:rPr>
          <w:rFonts w:ascii="Arial" w:hAnsi="Arial" w:cs="Arial"/>
        </w:rPr>
      </w:pPr>
      <w:r w:rsidRPr="00095E62">
        <w:rPr>
          <w:rFonts w:ascii="Arial" w:hAnsi="Arial" w:cs="Arial"/>
        </w:rPr>
        <w:t>javne površine</w:t>
      </w:r>
      <w:r w:rsidR="00C25D69" w:rsidRPr="00095E62">
        <w:rPr>
          <w:rFonts w:ascii="Arial" w:hAnsi="Arial" w:cs="Arial"/>
        </w:rPr>
        <w:t xml:space="preserve"> (javne </w:t>
      </w:r>
      <w:r w:rsidR="000E33AA" w:rsidRPr="00095E62">
        <w:rPr>
          <w:rFonts w:ascii="Arial" w:hAnsi="Arial" w:cs="Arial"/>
        </w:rPr>
        <w:t xml:space="preserve">zelene površine, javne </w:t>
      </w:r>
      <w:r w:rsidR="00C25D69" w:rsidRPr="00095E62">
        <w:rPr>
          <w:rFonts w:ascii="Arial" w:hAnsi="Arial" w:cs="Arial"/>
        </w:rPr>
        <w:t xml:space="preserve">prometne površine, </w:t>
      </w:r>
      <w:r w:rsidR="000E33AA" w:rsidRPr="00095E62">
        <w:rPr>
          <w:rFonts w:ascii="Arial" w:hAnsi="Arial" w:cs="Arial"/>
        </w:rPr>
        <w:t xml:space="preserve">ostale </w:t>
      </w:r>
      <w:r w:rsidR="003C0CB3" w:rsidRPr="00095E62">
        <w:rPr>
          <w:rFonts w:ascii="Arial" w:hAnsi="Arial" w:cs="Arial"/>
        </w:rPr>
        <w:t xml:space="preserve">javne </w:t>
      </w:r>
      <w:r w:rsidR="000E33AA" w:rsidRPr="00095E62">
        <w:rPr>
          <w:rFonts w:ascii="Arial" w:hAnsi="Arial" w:cs="Arial"/>
        </w:rPr>
        <w:t>površine komunalne namjene</w:t>
      </w:r>
      <w:r w:rsidR="00C25D69" w:rsidRPr="00095E62">
        <w:rPr>
          <w:rFonts w:ascii="Arial" w:hAnsi="Arial" w:cs="Arial"/>
        </w:rPr>
        <w:t>)</w:t>
      </w:r>
    </w:p>
    <w:p w14:paraId="5BA7F984" w14:textId="55E287DC" w:rsidR="004D3530" w:rsidRPr="00095E62" w:rsidRDefault="003C0CB3" w:rsidP="00095E62">
      <w:pPr>
        <w:pStyle w:val="Normal-Stavaktab"/>
        <w:numPr>
          <w:ilvl w:val="0"/>
          <w:numId w:val="173"/>
        </w:numPr>
        <w:spacing w:before="0" w:line="276" w:lineRule="auto"/>
        <w:rPr>
          <w:rFonts w:ascii="Arial" w:hAnsi="Arial" w:cs="Arial"/>
        </w:rPr>
      </w:pPr>
      <w:r w:rsidRPr="00095E62">
        <w:rPr>
          <w:rFonts w:ascii="Arial" w:hAnsi="Arial" w:cs="Arial"/>
        </w:rPr>
        <w:lastRenderedPageBreak/>
        <w:t xml:space="preserve">ostale građevine i površine (građevine i površine infrastrukture, građevine za gospodarenje otpadom, zaštitne zelene površine </w:t>
      </w:r>
      <w:r w:rsidR="00983E94" w:rsidRPr="00095E62">
        <w:rPr>
          <w:rFonts w:ascii="Arial" w:hAnsi="Arial" w:cs="Arial"/>
        </w:rPr>
        <w:t>(na zasebnim građevnim česticama)</w:t>
      </w:r>
      <w:r w:rsidRPr="00095E62">
        <w:rPr>
          <w:rFonts w:ascii="Arial" w:hAnsi="Arial" w:cs="Arial"/>
        </w:rPr>
        <w:t>, privremene površine za javna okupljanja, jednostavne građevine)</w:t>
      </w:r>
      <w:r w:rsidR="007A7009" w:rsidRPr="00095E62">
        <w:rPr>
          <w:rFonts w:ascii="Arial" w:hAnsi="Arial" w:cs="Arial"/>
        </w:rPr>
        <w:t>.</w:t>
      </w:r>
    </w:p>
    <w:p w14:paraId="5F5F706C" w14:textId="0ACA630D" w:rsidR="00AA64E8" w:rsidRPr="00095E62" w:rsidRDefault="00AA64E8" w:rsidP="00095E62">
      <w:pPr>
        <w:pStyle w:val="Normal-Stavak"/>
        <w:numPr>
          <w:ilvl w:val="0"/>
          <w:numId w:val="171"/>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 građevinskim područjima naselja ne mogu se graditi građevine </w:t>
      </w:r>
      <w:r w:rsidR="003961B5" w:rsidRPr="00095E62">
        <w:rPr>
          <w:rFonts w:ascii="Arial" w:eastAsiaTheme="minorHAnsi" w:hAnsi="Arial" w:cs="Arial"/>
          <w:lang w:eastAsia="en-US"/>
        </w:rPr>
        <w:t>koje</w:t>
      </w:r>
      <w:r w:rsidR="00CF3BDD" w:rsidRPr="00095E62">
        <w:rPr>
          <w:rFonts w:ascii="Arial" w:eastAsiaTheme="minorHAnsi" w:hAnsi="Arial" w:cs="Arial"/>
          <w:lang w:eastAsia="en-US"/>
        </w:rPr>
        <w:t xml:space="preserve"> bi </w:t>
      </w:r>
      <w:r w:rsidR="003961B5" w:rsidRPr="00095E62">
        <w:rPr>
          <w:rFonts w:ascii="Arial" w:eastAsiaTheme="minorHAnsi" w:hAnsi="Arial" w:cs="Arial"/>
          <w:lang w:eastAsia="en-US"/>
        </w:rPr>
        <w:t xml:space="preserve">svojim postojanjem ili </w:t>
      </w:r>
      <w:r w:rsidR="00CF3BDD" w:rsidRPr="00095E62">
        <w:rPr>
          <w:rFonts w:ascii="Arial" w:eastAsiaTheme="minorHAnsi" w:hAnsi="Arial" w:cs="Arial"/>
          <w:lang w:eastAsia="en-US"/>
        </w:rPr>
        <w:t>upotrebom</w:t>
      </w:r>
      <w:r w:rsidR="003961B5" w:rsidRPr="00095E62">
        <w:rPr>
          <w:rFonts w:ascii="Arial" w:eastAsiaTheme="minorHAnsi" w:hAnsi="Arial" w:cs="Arial"/>
          <w:lang w:eastAsia="en-US"/>
        </w:rPr>
        <w:t xml:space="preserve"> neposredno ili posredno</w:t>
      </w:r>
      <w:r w:rsidR="00CF3BDD" w:rsidRPr="00095E62">
        <w:rPr>
          <w:rFonts w:ascii="Arial" w:eastAsiaTheme="minorHAnsi" w:hAnsi="Arial" w:cs="Arial"/>
          <w:lang w:eastAsia="en-US"/>
        </w:rPr>
        <w:t xml:space="preserve"> ugrožava</w:t>
      </w:r>
      <w:r w:rsidR="003961B5" w:rsidRPr="00095E62">
        <w:rPr>
          <w:rFonts w:ascii="Arial" w:eastAsiaTheme="minorHAnsi" w:hAnsi="Arial" w:cs="Arial"/>
          <w:lang w:eastAsia="en-US"/>
        </w:rPr>
        <w:t>le</w:t>
      </w:r>
      <w:r w:rsidR="00CF3BDD" w:rsidRPr="00095E62">
        <w:rPr>
          <w:rFonts w:ascii="Arial" w:eastAsiaTheme="minorHAnsi" w:hAnsi="Arial" w:cs="Arial"/>
          <w:lang w:eastAsia="en-US"/>
        </w:rPr>
        <w:t xml:space="preserve"> život i rad ljudi u naselju odnosno </w:t>
      </w:r>
      <w:r w:rsidR="003961B5" w:rsidRPr="00095E62">
        <w:rPr>
          <w:rFonts w:ascii="Arial" w:eastAsiaTheme="minorHAnsi" w:hAnsi="Arial" w:cs="Arial"/>
          <w:lang w:eastAsia="en-US"/>
        </w:rPr>
        <w:t>okoliš</w:t>
      </w:r>
      <w:r w:rsidRPr="00095E62">
        <w:rPr>
          <w:rFonts w:ascii="Arial" w:eastAsiaTheme="minorHAnsi" w:hAnsi="Arial" w:cs="Arial"/>
          <w:lang w:eastAsia="en-US"/>
        </w:rPr>
        <w:t>.</w:t>
      </w:r>
      <w:r w:rsidR="007457CF" w:rsidRPr="00095E62">
        <w:rPr>
          <w:rFonts w:ascii="Arial" w:eastAsiaTheme="minorHAnsi" w:hAnsi="Arial" w:cs="Arial"/>
          <w:lang w:eastAsia="en-US"/>
        </w:rPr>
        <w:t xml:space="preserve"> U građevinskim područjima naselja nije dozvoljena gradnja koja privlači pretjeran promet teretnih vozila (izuzev za potrebe komunalnih djelatnosti), zauzimaju velike površine zemljišta ili na bilo koji način negativno utječu na kvalitetu stanovanja, a postojeće takve zgrade gospodarske namjene moraju osigurati propisane mjere zaštite okoliša.</w:t>
      </w:r>
    </w:p>
    <w:p w14:paraId="3BD46942" w14:textId="1899A2FF" w:rsidR="00F32B31" w:rsidRPr="00095E62" w:rsidRDefault="00C70307" w:rsidP="00095E62">
      <w:pPr>
        <w:pStyle w:val="Naslov3"/>
        <w:spacing w:before="0" w:line="276" w:lineRule="auto"/>
        <w:rPr>
          <w:rFonts w:ascii="Arial" w:eastAsiaTheme="minorHAnsi" w:hAnsi="Arial" w:cs="Arial"/>
          <w:lang w:eastAsia="en-US"/>
        </w:rPr>
      </w:pPr>
      <w:bookmarkStart w:id="14" w:name="_Toc129889386"/>
      <w:r w:rsidRPr="00095E62">
        <w:rPr>
          <w:rFonts w:ascii="Arial" w:eastAsiaTheme="minorHAnsi" w:hAnsi="Arial" w:cs="Arial"/>
          <w:lang w:eastAsia="en-US"/>
        </w:rPr>
        <w:t xml:space="preserve">Uvjeti gradnje </w:t>
      </w:r>
      <w:r w:rsidR="00C4047E" w:rsidRPr="00095E62">
        <w:rPr>
          <w:rFonts w:ascii="Arial" w:eastAsiaTheme="minorHAnsi" w:hAnsi="Arial" w:cs="Arial"/>
          <w:lang w:eastAsia="en-US"/>
        </w:rPr>
        <w:t>zgrad</w:t>
      </w:r>
      <w:r w:rsidR="00972B15" w:rsidRPr="00095E62">
        <w:rPr>
          <w:rFonts w:ascii="Arial" w:eastAsiaTheme="minorHAnsi" w:hAnsi="Arial" w:cs="Arial"/>
          <w:lang w:eastAsia="en-US"/>
        </w:rPr>
        <w:t>a</w:t>
      </w:r>
      <w:r w:rsidR="00632EB2" w:rsidRPr="00095E62">
        <w:rPr>
          <w:rFonts w:ascii="Arial" w:eastAsiaTheme="minorHAnsi" w:hAnsi="Arial" w:cs="Arial"/>
          <w:lang w:eastAsia="en-US"/>
        </w:rPr>
        <w:t xml:space="preserve"> namijenjen</w:t>
      </w:r>
      <w:r w:rsidR="00972B15" w:rsidRPr="00095E62">
        <w:rPr>
          <w:rFonts w:ascii="Arial" w:eastAsiaTheme="minorHAnsi" w:hAnsi="Arial" w:cs="Arial"/>
          <w:lang w:eastAsia="en-US"/>
        </w:rPr>
        <w:t>ih</w:t>
      </w:r>
      <w:r w:rsidR="00632EB2" w:rsidRPr="00095E62">
        <w:rPr>
          <w:rFonts w:ascii="Arial" w:eastAsiaTheme="minorHAnsi" w:hAnsi="Arial" w:cs="Arial"/>
          <w:lang w:eastAsia="en-US"/>
        </w:rPr>
        <w:t xml:space="preserve"> stanovanju</w:t>
      </w:r>
      <w:bookmarkEnd w:id="14"/>
    </w:p>
    <w:p w14:paraId="693F88CD" w14:textId="77777777" w:rsidR="0067427E" w:rsidRPr="00095E62" w:rsidRDefault="0067427E" w:rsidP="00095E62">
      <w:pPr>
        <w:pStyle w:val="Normal-Clanak"/>
        <w:spacing w:before="0" w:line="276" w:lineRule="auto"/>
        <w:rPr>
          <w:rFonts w:ascii="Arial" w:hAnsi="Arial" w:cs="Arial"/>
        </w:rPr>
      </w:pPr>
      <w:bookmarkStart w:id="15" w:name="_Toc323897694"/>
      <w:bookmarkStart w:id="16" w:name="_Toc324502644"/>
      <w:bookmarkStart w:id="17" w:name="_Toc325452779"/>
      <w:bookmarkStart w:id="18" w:name="_Toc325706883"/>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1B66126" w14:textId="64905256" w:rsidR="0067427E" w:rsidRPr="00095E62" w:rsidRDefault="0067427E" w:rsidP="00095E62">
      <w:pPr>
        <w:pStyle w:val="Normal-Stavak"/>
        <w:numPr>
          <w:ilvl w:val="0"/>
          <w:numId w:val="257"/>
        </w:numPr>
        <w:spacing w:before="0" w:line="276" w:lineRule="auto"/>
        <w:rPr>
          <w:rFonts w:ascii="Arial" w:hAnsi="Arial" w:cs="Arial"/>
        </w:rPr>
      </w:pPr>
      <w:r w:rsidRPr="00095E62">
        <w:rPr>
          <w:rFonts w:ascii="Arial" w:hAnsi="Arial" w:cs="Arial"/>
        </w:rPr>
        <w:t xml:space="preserve">Na jednoj građevnoj čestici stambene namjene gradi se samo jedna </w:t>
      </w:r>
      <w:r w:rsidR="007D7AB2" w:rsidRPr="00095E62">
        <w:rPr>
          <w:rFonts w:ascii="Arial" w:hAnsi="Arial" w:cs="Arial"/>
          <w:i/>
        </w:rPr>
        <w:t>glavna</w:t>
      </w:r>
      <w:r w:rsidRPr="00095E62">
        <w:rPr>
          <w:rFonts w:ascii="Arial" w:hAnsi="Arial" w:cs="Arial"/>
          <w:i/>
        </w:rPr>
        <w:t xml:space="preserve"> zgrada</w:t>
      </w:r>
      <w:r w:rsidRPr="00095E62">
        <w:rPr>
          <w:rFonts w:ascii="Arial" w:hAnsi="Arial" w:cs="Arial"/>
        </w:rPr>
        <w:t>.</w:t>
      </w:r>
    </w:p>
    <w:p w14:paraId="4BD1F0B0" w14:textId="4FB45541" w:rsidR="007457CF" w:rsidRPr="00095E62" w:rsidRDefault="00150E7A" w:rsidP="00095E62">
      <w:pPr>
        <w:pStyle w:val="Normal-Stavak"/>
        <w:spacing w:before="0" w:line="276" w:lineRule="auto"/>
        <w:rPr>
          <w:rFonts w:ascii="Arial" w:hAnsi="Arial" w:cs="Arial"/>
        </w:rPr>
      </w:pPr>
      <w:r w:rsidRPr="00095E62">
        <w:rPr>
          <w:rFonts w:ascii="Arial" w:hAnsi="Arial" w:cs="Arial"/>
          <w:i/>
        </w:rPr>
        <w:t xml:space="preserve">Zgrada </w:t>
      </w:r>
      <w:r w:rsidR="00632EB2" w:rsidRPr="00095E62">
        <w:rPr>
          <w:rFonts w:ascii="Arial" w:hAnsi="Arial" w:cs="Arial"/>
          <w:i/>
        </w:rPr>
        <w:t>namijenjena stanovanju</w:t>
      </w:r>
      <w:r w:rsidR="007457CF" w:rsidRPr="00095E62">
        <w:rPr>
          <w:rFonts w:ascii="Arial" w:hAnsi="Arial" w:cs="Arial"/>
        </w:rPr>
        <w:t xml:space="preserve"> u odnosu na broj </w:t>
      </w:r>
      <w:r w:rsidR="007457CF" w:rsidRPr="00095E62">
        <w:rPr>
          <w:rFonts w:ascii="Arial" w:hAnsi="Arial" w:cs="Arial"/>
          <w:i/>
        </w:rPr>
        <w:t>stambenih jedinica</w:t>
      </w:r>
      <w:r w:rsidR="007457CF" w:rsidRPr="00095E62">
        <w:rPr>
          <w:rFonts w:ascii="Arial" w:hAnsi="Arial" w:cs="Arial"/>
        </w:rPr>
        <w:t xml:space="preserve"> može biti:</w:t>
      </w:r>
    </w:p>
    <w:p w14:paraId="500B5B17" w14:textId="2213B876" w:rsidR="007457CF" w:rsidRPr="00095E62" w:rsidRDefault="007457CF" w:rsidP="00095E62">
      <w:pPr>
        <w:pStyle w:val="Normal-Stavaktab"/>
        <w:numPr>
          <w:ilvl w:val="0"/>
          <w:numId w:val="189"/>
        </w:numPr>
        <w:spacing w:before="0" w:line="276" w:lineRule="auto"/>
        <w:rPr>
          <w:rFonts w:ascii="Arial" w:hAnsi="Arial" w:cs="Arial"/>
        </w:rPr>
      </w:pPr>
      <w:r w:rsidRPr="00095E62">
        <w:rPr>
          <w:rFonts w:ascii="Arial" w:hAnsi="Arial" w:cs="Arial"/>
          <w:b/>
        </w:rPr>
        <w:t>jednostambena zgrada</w:t>
      </w:r>
      <w:r w:rsidRPr="00095E62">
        <w:rPr>
          <w:rFonts w:ascii="Arial" w:hAnsi="Arial" w:cs="Arial"/>
        </w:rPr>
        <w:t xml:space="preserve"> –</w:t>
      </w:r>
      <w:r w:rsidR="00150E7A" w:rsidRPr="00095E62">
        <w:rPr>
          <w:rFonts w:ascii="Arial" w:hAnsi="Arial" w:cs="Arial"/>
        </w:rPr>
        <w:t xml:space="preserve"> zgrada</w:t>
      </w:r>
      <w:r w:rsidRPr="00095E62">
        <w:rPr>
          <w:rFonts w:ascii="Arial" w:hAnsi="Arial" w:cs="Arial"/>
        </w:rPr>
        <w:t xml:space="preserve"> s jednim stanom</w:t>
      </w:r>
    </w:p>
    <w:p w14:paraId="5EB26250" w14:textId="720F530E" w:rsidR="007457CF" w:rsidRPr="00095E62" w:rsidRDefault="007457CF" w:rsidP="00095E62">
      <w:pPr>
        <w:pStyle w:val="Normal-Stavaktab"/>
        <w:numPr>
          <w:ilvl w:val="0"/>
          <w:numId w:val="189"/>
        </w:numPr>
        <w:spacing w:before="0" w:line="276" w:lineRule="auto"/>
        <w:rPr>
          <w:rFonts w:ascii="Arial" w:hAnsi="Arial" w:cs="Arial"/>
        </w:rPr>
      </w:pPr>
      <w:r w:rsidRPr="00095E62">
        <w:rPr>
          <w:rFonts w:ascii="Arial" w:hAnsi="Arial" w:cs="Arial"/>
          <w:b/>
        </w:rPr>
        <w:t>manja višestambena zgrada</w:t>
      </w:r>
      <w:r w:rsidRPr="00095E62">
        <w:rPr>
          <w:rFonts w:ascii="Arial" w:hAnsi="Arial" w:cs="Arial"/>
        </w:rPr>
        <w:t xml:space="preserve"> – </w:t>
      </w:r>
      <w:r w:rsidR="00150E7A" w:rsidRPr="00095E62">
        <w:rPr>
          <w:rFonts w:ascii="Arial" w:hAnsi="Arial" w:cs="Arial"/>
        </w:rPr>
        <w:t>zgrada</w:t>
      </w:r>
      <w:r w:rsidRPr="00095E62">
        <w:rPr>
          <w:rFonts w:ascii="Arial" w:hAnsi="Arial" w:cs="Arial"/>
        </w:rPr>
        <w:t xml:space="preserve"> s dva ili tri stana</w:t>
      </w:r>
    </w:p>
    <w:p w14:paraId="7C72728C" w14:textId="457102C5" w:rsidR="007457CF" w:rsidRPr="00095E62" w:rsidRDefault="007457CF" w:rsidP="00095E62">
      <w:pPr>
        <w:pStyle w:val="Normal-Stavaktab"/>
        <w:numPr>
          <w:ilvl w:val="0"/>
          <w:numId w:val="189"/>
        </w:numPr>
        <w:spacing w:before="0" w:line="276" w:lineRule="auto"/>
        <w:rPr>
          <w:rFonts w:ascii="Arial" w:hAnsi="Arial" w:cs="Arial"/>
        </w:rPr>
      </w:pPr>
      <w:r w:rsidRPr="00095E62">
        <w:rPr>
          <w:rFonts w:ascii="Arial" w:hAnsi="Arial" w:cs="Arial"/>
          <w:b/>
        </w:rPr>
        <w:t>višestambena zgrada</w:t>
      </w:r>
      <w:r w:rsidRPr="00095E62">
        <w:rPr>
          <w:rFonts w:ascii="Arial" w:hAnsi="Arial" w:cs="Arial"/>
        </w:rPr>
        <w:t xml:space="preserve"> – </w:t>
      </w:r>
      <w:r w:rsidR="00150E7A" w:rsidRPr="00095E62">
        <w:rPr>
          <w:rFonts w:ascii="Arial" w:hAnsi="Arial" w:cs="Arial"/>
        </w:rPr>
        <w:t>zgrada</w:t>
      </w:r>
      <w:r w:rsidRPr="00095E62">
        <w:rPr>
          <w:rFonts w:ascii="Arial" w:hAnsi="Arial" w:cs="Arial"/>
        </w:rPr>
        <w:t xml:space="preserve"> s četiri ili više stanova</w:t>
      </w:r>
    </w:p>
    <w:p w14:paraId="71C3B445" w14:textId="491E9B7C" w:rsidR="00632EB2" w:rsidRPr="00095E62" w:rsidRDefault="00632EB2" w:rsidP="00095E62">
      <w:pPr>
        <w:pStyle w:val="Normal-Stavak"/>
        <w:spacing w:before="0" w:line="276" w:lineRule="auto"/>
        <w:rPr>
          <w:rFonts w:ascii="Arial" w:hAnsi="Arial" w:cs="Arial"/>
        </w:rPr>
      </w:pPr>
      <w:r w:rsidRPr="00095E62">
        <w:rPr>
          <w:rFonts w:ascii="Arial" w:hAnsi="Arial" w:cs="Arial"/>
        </w:rPr>
        <w:t xml:space="preserve">Na građevnoj čestici </w:t>
      </w:r>
      <w:r w:rsidRPr="00095E62">
        <w:rPr>
          <w:rFonts w:ascii="Arial" w:hAnsi="Arial" w:cs="Arial"/>
          <w:i/>
        </w:rPr>
        <w:t>stambene zgrade</w:t>
      </w:r>
      <w:r w:rsidRPr="00095E62">
        <w:rPr>
          <w:rFonts w:ascii="Arial" w:hAnsi="Arial" w:cs="Arial"/>
        </w:rPr>
        <w:t xml:space="preserve"> je u okviru glavne zgrade dozvoljeno samo stanovanje.</w:t>
      </w:r>
    </w:p>
    <w:p w14:paraId="087266FB" w14:textId="04BAE501" w:rsidR="007457CF" w:rsidRPr="00095E62" w:rsidRDefault="007457CF" w:rsidP="00095E62">
      <w:pPr>
        <w:pStyle w:val="Normal-Stavak"/>
        <w:spacing w:before="0" w:line="276" w:lineRule="auto"/>
        <w:rPr>
          <w:rFonts w:ascii="Arial" w:hAnsi="Arial" w:cs="Arial"/>
        </w:rPr>
      </w:pPr>
      <w:r w:rsidRPr="00095E62">
        <w:rPr>
          <w:rFonts w:ascii="Arial" w:hAnsi="Arial" w:cs="Arial"/>
        </w:rPr>
        <w:t xml:space="preserve">Na građevnoj čestici </w:t>
      </w:r>
      <w:r w:rsidRPr="00095E62">
        <w:rPr>
          <w:rFonts w:ascii="Arial" w:hAnsi="Arial" w:cs="Arial"/>
          <w:i/>
        </w:rPr>
        <w:t>stambeno-poslovne zgrade</w:t>
      </w:r>
      <w:r w:rsidRPr="00095E62">
        <w:rPr>
          <w:rFonts w:ascii="Arial" w:hAnsi="Arial" w:cs="Arial"/>
        </w:rPr>
        <w:t xml:space="preserve"> (jednostambene, manje višestambene i višestambene) </w:t>
      </w:r>
      <w:r w:rsidR="00632EB2" w:rsidRPr="00095E62">
        <w:rPr>
          <w:rFonts w:ascii="Arial" w:hAnsi="Arial" w:cs="Arial"/>
        </w:rPr>
        <w:t>se u okviru glavne zgrade pored stanovanja smješta i</w:t>
      </w:r>
      <w:r w:rsidRPr="00095E62">
        <w:rPr>
          <w:rFonts w:ascii="Arial" w:hAnsi="Arial" w:cs="Arial"/>
        </w:rPr>
        <w:t xml:space="preserve"> </w:t>
      </w:r>
      <w:r w:rsidRPr="00095E62">
        <w:rPr>
          <w:rFonts w:ascii="Arial" w:hAnsi="Arial" w:cs="Arial"/>
          <w:i/>
        </w:rPr>
        <w:t>sadržaj druge namjene</w:t>
      </w:r>
      <w:r w:rsidRPr="00095E62">
        <w:rPr>
          <w:rFonts w:ascii="Arial" w:hAnsi="Arial" w:cs="Arial"/>
        </w:rPr>
        <w:t>. Za svaki zaseb</w:t>
      </w:r>
      <w:r w:rsidR="00150E7A" w:rsidRPr="00095E62">
        <w:rPr>
          <w:rFonts w:ascii="Arial" w:hAnsi="Arial" w:cs="Arial"/>
        </w:rPr>
        <w:t>an</w:t>
      </w:r>
      <w:r w:rsidRPr="00095E62">
        <w:rPr>
          <w:rFonts w:ascii="Arial" w:hAnsi="Arial" w:cs="Arial"/>
        </w:rPr>
        <w:t xml:space="preserve"> sadržaj određene namjene formira se </w:t>
      </w:r>
      <w:r w:rsidR="00E13680" w:rsidRPr="00095E62">
        <w:rPr>
          <w:rFonts w:ascii="Arial" w:hAnsi="Arial" w:cs="Arial"/>
        </w:rPr>
        <w:t xml:space="preserve">zasebna </w:t>
      </w:r>
      <w:r w:rsidRPr="00095E62">
        <w:rPr>
          <w:rFonts w:ascii="Arial" w:hAnsi="Arial" w:cs="Arial"/>
          <w:i/>
        </w:rPr>
        <w:t>samostalna uporabna cjelina</w:t>
      </w:r>
      <w:r w:rsidRPr="00095E62">
        <w:rPr>
          <w:rFonts w:ascii="Arial" w:hAnsi="Arial" w:cs="Arial"/>
        </w:rPr>
        <w:t xml:space="preserve">. </w:t>
      </w:r>
      <w:r w:rsidR="00E13680" w:rsidRPr="00095E62">
        <w:rPr>
          <w:rFonts w:ascii="Arial" w:hAnsi="Arial" w:cs="Arial"/>
        </w:rPr>
        <w:t>Ukupan b</w:t>
      </w:r>
      <w:r w:rsidRPr="00095E62">
        <w:rPr>
          <w:rFonts w:ascii="Arial" w:hAnsi="Arial" w:cs="Arial"/>
        </w:rPr>
        <w:t xml:space="preserve">roj stambenih jedinica </w:t>
      </w:r>
      <w:r w:rsidR="005F2502" w:rsidRPr="00095E62">
        <w:rPr>
          <w:rFonts w:ascii="Arial" w:hAnsi="Arial" w:cs="Arial"/>
        </w:rPr>
        <w:t>i</w:t>
      </w:r>
      <w:r w:rsidRPr="00095E62">
        <w:rPr>
          <w:rFonts w:ascii="Arial" w:hAnsi="Arial" w:cs="Arial"/>
        </w:rPr>
        <w:t xml:space="preserve"> samostalnih uporabnih </w:t>
      </w:r>
      <w:r w:rsidR="00632EB2" w:rsidRPr="00095E62">
        <w:rPr>
          <w:rFonts w:ascii="Arial" w:hAnsi="Arial" w:cs="Arial"/>
        </w:rPr>
        <w:t>cjelina</w:t>
      </w:r>
      <w:r w:rsidR="005F2502" w:rsidRPr="00095E62">
        <w:rPr>
          <w:rFonts w:ascii="Arial" w:hAnsi="Arial" w:cs="Arial"/>
        </w:rPr>
        <w:t xml:space="preserve"> u kojima se smještaju</w:t>
      </w:r>
      <w:r w:rsidRPr="00095E62">
        <w:rPr>
          <w:rFonts w:ascii="Arial" w:hAnsi="Arial" w:cs="Arial"/>
        </w:rPr>
        <w:t xml:space="preserve"> sadržaj</w:t>
      </w:r>
      <w:r w:rsidR="005F2502" w:rsidRPr="00095E62">
        <w:rPr>
          <w:rFonts w:ascii="Arial" w:hAnsi="Arial" w:cs="Arial"/>
        </w:rPr>
        <w:t>i</w:t>
      </w:r>
      <w:r w:rsidRPr="00095E62">
        <w:rPr>
          <w:rFonts w:ascii="Arial" w:hAnsi="Arial" w:cs="Arial"/>
        </w:rPr>
        <w:t xml:space="preserve"> druge namjene u tom slučaju može biti za jedan veći od dozvoljenog broja stambenih jedinica jednostambene, manje višestambene ili višestambene zgrade utvrđenog u stavku </w:t>
      </w:r>
      <w:r w:rsidR="00632EB2" w:rsidRPr="00095E62">
        <w:rPr>
          <w:rFonts w:ascii="Arial" w:hAnsi="Arial" w:cs="Arial"/>
        </w:rPr>
        <w:t xml:space="preserve">2. </w:t>
      </w:r>
      <w:r w:rsidRPr="00095E62">
        <w:rPr>
          <w:rFonts w:ascii="Arial" w:hAnsi="Arial" w:cs="Arial"/>
        </w:rPr>
        <w:t xml:space="preserve">ovog članka, a broj stambenih jedinica mora biti jednak ili veći </w:t>
      </w:r>
      <w:r w:rsidR="00150E7A" w:rsidRPr="00095E62">
        <w:rPr>
          <w:rFonts w:ascii="Arial" w:hAnsi="Arial" w:cs="Arial"/>
        </w:rPr>
        <w:t>od broja</w:t>
      </w:r>
      <w:r w:rsidRPr="00095E62">
        <w:rPr>
          <w:rFonts w:ascii="Arial" w:hAnsi="Arial" w:cs="Arial"/>
        </w:rPr>
        <w:t xml:space="preserve"> samostalnih uporabnih jedinica </w:t>
      </w:r>
      <w:r w:rsidR="005F2502" w:rsidRPr="00095E62">
        <w:rPr>
          <w:rFonts w:ascii="Arial" w:hAnsi="Arial" w:cs="Arial"/>
        </w:rPr>
        <w:t xml:space="preserve">u kojima se smještaju </w:t>
      </w:r>
      <w:r w:rsidRPr="00095E62">
        <w:rPr>
          <w:rFonts w:ascii="Arial" w:hAnsi="Arial" w:cs="Arial"/>
        </w:rPr>
        <w:t>sadržaj</w:t>
      </w:r>
      <w:r w:rsidR="005F2502" w:rsidRPr="00095E62">
        <w:rPr>
          <w:rFonts w:ascii="Arial" w:hAnsi="Arial" w:cs="Arial"/>
        </w:rPr>
        <w:t>i</w:t>
      </w:r>
      <w:r w:rsidRPr="00095E62">
        <w:rPr>
          <w:rFonts w:ascii="Arial" w:hAnsi="Arial" w:cs="Arial"/>
        </w:rPr>
        <w:t xml:space="preserve"> druge namjene.</w:t>
      </w:r>
      <w:r w:rsidR="0046773A" w:rsidRPr="00095E62">
        <w:rPr>
          <w:rFonts w:ascii="Arial" w:hAnsi="Arial" w:cs="Arial"/>
        </w:rPr>
        <w:t xml:space="preserve"> </w:t>
      </w:r>
      <w:r w:rsidR="00E13680" w:rsidRPr="00095E62">
        <w:rPr>
          <w:rFonts w:ascii="Arial" w:hAnsi="Arial" w:cs="Arial"/>
        </w:rPr>
        <w:t>Sadržaj druge namjene se u okviru višestambene zgrade u pravilu smješta u prizemlju.</w:t>
      </w:r>
    </w:p>
    <w:p w14:paraId="26140391" w14:textId="178BB4C8" w:rsidR="007457CF" w:rsidRPr="00095E62" w:rsidRDefault="007457CF" w:rsidP="00095E62">
      <w:pPr>
        <w:pStyle w:val="Normal-Stavak"/>
        <w:spacing w:before="0" w:line="276" w:lineRule="auto"/>
        <w:rPr>
          <w:rFonts w:ascii="Arial" w:hAnsi="Arial" w:cs="Arial"/>
        </w:rPr>
      </w:pPr>
      <w:r w:rsidRPr="00095E62">
        <w:rPr>
          <w:rFonts w:ascii="Arial" w:hAnsi="Arial" w:cs="Arial"/>
        </w:rPr>
        <w:t>Sadržaj</w:t>
      </w:r>
      <w:r w:rsidR="00E13680" w:rsidRPr="00095E62">
        <w:rPr>
          <w:rFonts w:ascii="Arial" w:hAnsi="Arial" w:cs="Arial"/>
        </w:rPr>
        <w:t>i</w:t>
      </w:r>
      <w:r w:rsidRPr="00095E62">
        <w:rPr>
          <w:rFonts w:ascii="Arial" w:hAnsi="Arial" w:cs="Arial"/>
        </w:rPr>
        <w:t xml:space="preserve"> druge namjene koji se smješta</w:t>
      </w:r>
      <w:r w:rsidR="00E13680" w:rsidRPr="00095E62">
        <w:rPr>
          <w:rFonts w:ascii="Arial" w:hAnsi="Arial" w:cs="Arial"/>
        </w:rPr>
        <w:t>ju</w:t>
      </w:r>
      <w:r w:rsidRPr="00095E62">
        <w:rPr>
          <w:rFonts w:ascii="Arial" w:hAnsi="Arial" w:cs="Arial"/>
        </w:rPr>
        <w:t xml:space="preserve"> u glavnoj zgradi stamben</w:t>
      </w:r>
      <w:r w:rsidR="00FE59AD" w:rsidRPr="00095E62">
        <w:rPr>
          <w:rFonts w:ascii="Arial" w:hAnsi="Arial" w:cs="Arial"/>
        </w:rPr>
        <w:t>o-poslovne</w:t>
      </w:r>
      <w:r w:rsidRPr="00095E62">
        <w:rPr>
          <w:rFonts w:ascii="Arial" w:hAnsi="Arial" w:cs="Arial"/>
        </w:rPr>
        <w:t xml:space="preserve"> namjene mogu biti trgovačko-opskrbn</w:t>
      </w:r>
      <w:r w:rsidR="00E13680" w:rsidRPr="00095E62">
        <w:rPr>
          <w:rFonts w:ascii="Arial" w:hAnsi="Arial" w:cs="Arial"/>
        </w:rPr>
        <w:t>e</w:t>
      </w:r>
      <w:r w:rsidRPr="00095E62">
        <w:rPr>
          <w:rFonts w:ascii="Arial" w:hAnsi="Arial" w:cs="Arial"/>
        </w:rPr>
        <w:t xml:space="preserve"> djelatnosti, informacijske i komunikacijske djelatnosti, financijske djelatnosti, stručne, znanstvene i tehničke djelatnosti, administrativne te pomoćne i ostale uslužne djelatnosti, ugostiteljske djelatnosti, kao i prerađivačke djelatnosti malog opsega i sl. Također može biti ugostiteljsko-turistička djelatnost gdje </w:t>
      </w:r>
      <w:r w:rsidR="00FE59AD" w:rsidRPr="00095E62">
        <w:rPr>
          <w:rFonts w:ascii="Arial" w:hAnsi="Arial" w:cs="Arial"/>
        </w:rPr>
        <w:t xml:space="preserve">pojedina </w:t>
      </w:r>
      <w:r w:rsidR="00CC0C02" w:rsidRPr="00095E62">
        <w:rPr>
          <w:rFonts w:ascii="Arial" w:hAnsi="Arial" w:cs="Arial"/>
          <w:i/>
        </w:rPr>
        <w:t>smještajna jedinica</w:t>
      </w:r>
      <w:r w:rsidR="00CC0C02" w:rsidRPr="00095E62">
        <w:rPr>
          <w:rFonts w:ascii="Arial" w:hAnsi="Arial" w:cs="Arial"/>
        </w:rPr>
        <w:t xml:space="preserve"> čini jednu</w:t>
      </w:r>
      <w:r w:rsidRPr="00095E62">
        <w:rPr>
          <w:rFonts w:ascii="Arial" w:hAnsi="Arial" w:cs="Arial"/>
        </w:rPr>
        <w:t xml:space="preserve"> samostaln</w:t>
      </w:r>
      <w:r w:rsidR="00CC0C02" w:rsidRPr="00095E62">
        <w:rPr>
          <w:rFonts w:ascii="Arial" w:hAnsi="Arial" w:cs="Arial"/>
        </w:rPr>
        <w:t>u</w:t>
      </w:r>
      <w:r w:rsidRPr="00095E62">
        <w:rPr>
          <w:rFonts w:ascii="Arial" w:hAnsi="Arial" w:cs="Arial"/>
        </w:rPr>
        <w:t xml:space="preserve"> uporabn</w:t>
      </w:r>
      <w:r w:rsidR="00CC0C02" w:rsidRPr="00095E62">
        <w:rPr>
          <w:rFonts w:ascii="Arial" w:hAnsi="Arial" w:cs="Arial"/>
        </w:rPr>
        <w:t>u</w:t>
      </w:r>
      <w:r w:rsidRPr="00095E62">
        <w:rPr>
          <w:rFonts w:ascii="Arial" w:hAnsi="Arial" w:cs="Arial"/>
        </w:rPr>
        <w:t xml:space="preserve"> cjelin</w:t>
      </w:r>
      <w:r w:rsidR="00CC0C02" w:rsidRPr="00095E62">
        <w:rPr>
          <w:rFonts w:ascii="Arial" w:hAnsi="Arial" w:cs="Arial"/>
        </w:rPr>
        <w:t>u</w:t>
      </w:r>
      <w:r w:rsidRPr="00095E62">
        <w:rPr>
          <w:rFonts w:ascii="Arial" w:hAnsi="Arial" w:cs="Arial"/>
        </w:rPr>
        <w:t xml:space="preserve"> sadržaja druge namjene.</w:t>
      </w:r>
    </w:p>
    <w:p w14:paraId="3DFDCA6C" w14:textId="61014914" w:rsidR="0067427E" w:rsidRPr="00095E62" w:rsidRDefault="0067427E" w:rsidP="00095E62">
      <w:pPr>
        <w:pStyle w:val="Normal-Stavak"/>
        <w:spacing w:before="0" w:line="276" w:lineRule="auto"/>
        <w:rPr>
          <w:rFonts w:ascii="Arial" w:hAnsi="Arial" w:cs="Arial"/>
        </w:rPr>
      </w:pPr>
      <w:r w:rsidRPr="00095E62">
        <w:rPr>
          <w:rFonts w:ascii="Arial" w:hAnsi="Arial" w:cs="Arial"/>
        </w:rPr>
        <w:t xml:space="preserve">U odnosu </w:t>
      </w:r>
      <w:r w:rsidR="00E13680" w:rsidRPr="00095E62">
        <w:rPr>
          <w:rFonts w:ascii="Arial" w:hAnsi="Arial" w:cs="Arial"/>
        </w:rPr>
        <w:t>na broj stanova</w:t>
      </w:r>
      <w:r w:rsidR="00632EB2" w:rsidRPr="00095E62">
        <w:rPr>
          <w:rFonts w:ascii="Arial" w:hAnsi="Arial" w:cs="Arial"/>
        </w:rPr>
        <w:t xml:space="preserve"> odnosno ukupan broj samostalnih uporabnih cjelina u glavnoj zgradi</w:t>
      </w:r>
      <w:r w:rsidR="00E13680" w:rsidRPr="00095E62">
        <w:rPr>
          <w:rFonts w:ascii="Arial" w:hAnsi="Arial" w:cs="Arial"/>
        </w:rPr>
        <w:t xml:space="preserve"> u</w:t>
      </w:r>
      <w:r w:rsidRPr="00095E62">
        <w:rPr>
          <w:rFonts w:ascii="Arial" w:hAnsi="Arial" w:cs="Arial"/>
        </w:rPr>
        <w:t>tvrđuje</w:t>
      </w:r>
      <w:r w:rsidR="008614DC" w:rsidRPr="00095E62">
        <w:rPr>
          <w:rFonts w:ascii="Arial" w:hAnsi="Arial" w:cs="Arial"/>
        </w:rPr>
        <w:t xml:space="preserve"> </w:t>
      </w:r>
      <w:r w:rsidRPr="00095E62">
        <w:rPr>
          <w:rFonts w:ascii="Arial" w:hAnsi="Arial" w:cs="Arial"/>
        </w:rPr>
        <w:t xml:space="preserve">se dozvoljeni </w:t>
      </w:r>
      <w:r w:rsidR="008614DC" w:rsidRPr="00095E62">
        <w:rPr>
          <w:rFonts w:ascii="Arial" w:hAnsi="Arial" w:cs="Arial"/>
        </w:rPr>
        <w:t>način gradnje</w:t>
      </w:r>
      <w:r w:rsidR="00595D8C" w:rsidRPr="00095E62">
        <w:rPr>
          <w:rFonts w:ascii="Arial" w:hAnsi="Arial" w:cs="Arial"/>
        </w:rPr>
        <w:t xml:space="preserve"> </w:t>
      </w:r>
      <w:r w:rsidR="007D7AB2" w:rsidRPr="00095E62">
        <w:rPr>
          <w:rFonts w:ascii="Arial" w:hAnsi="Arial" w:cs="Arial"/>
        </w:rPr>
        <w:t>glavne</w:t>
      </w:r>
      <w:r w:rsidRPr="00095E62">
        <w:rPr>
          <w:rFonts w:ascii="Arial" w:hAnsi="Arial" w:cs="Arial"/>
        </w:rPr>
        <w:t xml:space="preserve"> zgrade</w:t>
      </w:r>
      <w:r w:rsidR="007457CF" w:rsidRPr="00095E62">
        <w:rPr>
          <w:rFonts w:ascii="Arial" w:hAnsi="Arial" w:cs="Arial"/>
        </w:rPr>
        <w:t xml:space="preserve"> stambene namjene</w:t>
      </w:r>
      <w:r w:rsidRPr="00095E62">
        <w:rPr>
          <w:rFonts w:ascii="Arial" w:hAnsi="Arial" w:cs="Arial"/>
        </w:rPr>
        <w:t xml:space="preserve"> </w:t>
      </w:r>
      <w:r w:rsidR="00595D8C" w:rsidRPr="00095E62">
        <w:rPr>
          <w:rFonts w:ascii="Arial" w:hAnsi="Arial" w:cs="Arial"/>
        </w:rPr>
        <w:t>na građevnoj čestici</w:t>
      </w:r>
      <w:bookmarkEnd w:id="15"/>
      <w:bookmarkEnd w:id="16"/>
      <w:bookmarkEnd w:id="17"/>
      <w:bookmarkEnd w:id="18"/>
      <w:r w:rsidRPr="00095E62">
        <w:rPr>
          <w:rFonts w:ascii="Arial" w:hAnsi="Arial" w:cs="Arial"/>
        </w:rPr>
        <w:t>:</w:t>
      </w:r>
    </w:p>
    <w:p w14:paraId="0D1417B5" w14:textId="74DFC32E" w:rsidR="0067427E" w:rsidRPr="00095E62" w:rsidRDefault="0067427E" w:rsidP="00095E62">
      <w:pPr>
        <w:pStyle w:val="Normal-Stavaktab"/>
        <w:numPr>
          <w:ilvl w:val="0"/>
          <w:numId w:val="134"/>
        </w:numPr>
        <w:spacing w:before="0" w:line="276" w:lineRule="auto"/>
        <w:rPr>
          <w:rFonts w:ascii="Arial" w:hAnsi="Arial" w:cs="Arial"/>
        </w:rPr>
      </w:pPr>
      <w:r w:rsidRPr="00095E62">
        <w:rPr>
          <w:rFonts w:ascii="Arial" w:hAnsi="Arial" w:cs="Arial"/>
        </w:rPr>
        <w:t>j</w:t>
      </w:r>
      <w:r w:rsidR="00746C75" w:rsidRPr="00095E62">
        <w:rPr>
          <w:rFonts w:ascii="Arial" w:hAnsi="Arial" w:cs="Arial"/>
        </w:rPr>
        <w:t>ednostambena</w:t>
      </w:r>
      <w:r w:rsidR="00197050" w:rsidRPr="00095E62">
        <w:rPr>
          <w:rFonts w:ascii="Arial" w:hAnsi="Arial" w:cs="Arial"/>
        </w:rPr>
        <w:t xml:space="preserve"> zgrada</w:t>
      </w:r>
      <w:r w:rsidR="00746C75" w:rsidRPr="00095E62">
        <w:rPr>
          <w:rFonts w:ascii="Arial" w:hAnsi="Arial" w:cs="Arial"/>
        </w:rPr>
        <w:t xml:space="preserve"> </w:t>
      </w:r>
      <w:r w:rsidR="00D734B2" w:rsidRPr="00095E62">
        <w:rPr>
          <w:rFonts w:ascii="Arial" w:hAnsi="Arial" w:cs="Arial"/>
        </w:rPr>
        <w:t xml:space="preserve">ili manja višestambena </w:t>
      </w:r>
      <w:r w:rsidR="00746C75" w:rsidRPr="00095E62">
        <w:rPr>
          <w:rFonts w:ascii="Arial" w:hAnsi="Arial" w:cs="Arial"/>
        </w:rPr>
        <w:t>zgrada</w:t>
      </w:r>
      <w:r w:rsidR="008614DC" w:rsidRPr="00095E62">
        <w:rPr>
          <w:rFonts w:ascii="Arial" w:hAnsi="Arial" w:cs="Arial"/>
        </w:rPr>
        <w:t xml:space="preserve"> </w:t>
      </w:r>
      <w:r w:rsidR="00517745" w:rsidRPr="00095E62">
        <w:rPr>
          <w:rFonts w:ascii="Arial" w:hAnsi="Arial" w:cs="Arial"/>
        </w:rPr>
        <w:t xml:space="preserve">se </w:t>
      </w:r>
      <w:r w:rsidR="008614DC" w:rsidRPr="00095E62">
        <w:rPr>
          <w:rFonts w:ascii="Arial" w:hAnsi="Arial" w:cs="Arial"/>
        </w:rPr>
        <w:t xml:space="preserve">gradi kao </w:t>
      </w:r>
      <w:r w:rsidR="008614DC" w:rsidRPr="00095E62">
        <w:rPr>
          <w:rFonts w:ascii="Arial" w:hAnsi="Arial" w:cs="Arial"/>
          <w:b/>
          <w:i/>
        </w:rPr>
        <w:t>slobodnostojeća</w:t>
      </w:r>
      <w:r w:rsidR="008614DC" w:rsidRPr="00095E62">
        <w:rPr>
          <w:rFonts w:ascii="Arial" w:hAnsi="Arial" w:cs="Arial"/>
        </w:rPr>
        <w:t xml:space="preserve">, </w:t>
      </w:r>
      <w:r w:rsidR="008614DC" w:rsidRPr="00095E62">
        <w:rPr>
          <w:rFonts w:ascii="Arial" w:hAnsi="Arial" w:cs="Arial"/>
          <w:b/>
          <w:i/>
        </w:rPr>
        <w:t>poluugrađena</w:t>
      </w:r>
      <w:r w:rsidR="008614DC" w:rsidRPr="00095E62">
        <w:rPr>
          <w:rFonts w:ascii="Arial" w:hAnsi="Arial" w:cs="Arial"/>
        </w:rPr>
        <w:t xml:space="preserve"> ili </w:t>
      </w:r>
      <w:r w:rsidR="008614DC" w:rsidRPr="00095E62">
        <w:rPr>
          <w:rFonts w:ascii="Arial" w:hAnsi="Arial" w:cs="Arial"/>
          <w:b/>
          <w:i/>
        </w:rPr>
        <w:t>ugrađena</w:t>
      </w:r>
      <w:r w:rsidR="008614DC" w:rsidRPr="00095E62">
        <w:rPr>
          <w:rFonts w:ascii="Arial" w:hAnsi="Arial" w:cs="Arial"/>
        </w:rPr>
        <w:t xml:space="preserve"> </w:t>
      </w:r>
      <w:r w:rsidR="00D734B2" w:rsidRPr="00095E62">
        <w:rPr>
          <w:rFonts w:ascii="Arial" w:hAnsi="Arial" w:cs="Arial"/>
        </w:rPr>
        <w:t>zgrada</w:t>
      </w:r>
    </w:p>
    <w:p w14:paraId="4CBE9A1A" w14:textId="22DAD769" w:rsidR="00766FB9" w:rsidRPr="00095E62" w:rsidRDefault="0067427E" w:rsidP="00095E62">
      <w:pPr>
        <w:pStyle w:val="Normal-Stavaktab"/>
        <w:numPr>
          <w:ilvl w:val="0"/>
          <w:numId w:val="134"/>
        </w:numPr>
        <w:spacing w:before="0" w:line="276" w:lineRule="auto"/>
        <w:rPr>
          <w:rFonts w:ascii="Arial" w:hAnsi="Arial" w:cs="Arial"/>
        </w:rPr>
      </w:pPr>
      <w:r w:rsidRPr="00095E62">
        <w:rPr>
          <w:rFonts w:ascii="Arial" w:hAnsi="Arial" w:cs="Arial"/>
        </w:rPr>
        <w:t>v</w:t>
      </w:r>
      <w:r w:rsidR="00D734B2" w:rsidRPr="00095E62">
        <w:rPr>
          <w:rFonts w:ascii="Arial" w:hAnsi="Arial" w:cs="Arial"/>
        </w:rPr>
        <w:t>išestambena</w:t>
      </w:r>
      <w:r w:rsidR="008614DC" w:rsidRPr="00095E62">
        <w:rPr>
          <w:rFonts w:ascii="Arial" w:hAnsi="Arial" w:cs="Arial"/>
        </w:rPr>
        <w:t xml:space="preserve"> </w:t>
      </w:r>
      <w:r w:rsidR="00D734B2" w:rsidRPr="00095E62">
        <w:rPr>
          <w:rFonts w:ascii="Arial" w:hAnsi="Arial" w:cs="Arial"/>
        </w:rPr>
        <w:t>zgrada</w:t>
      </w:r>
      <w:r w:rsidR="008614DC" w:rsidRPr="00095E62">
        <w:rPr>
          <w:rFonts w:ascii="Arial" w:hAnsi="Arial" w:cs="Arial"/>
        </w:rPr>
        <w:t xml:space="preserve"> </w:t>
      </w:r>
      <w:r w:rsidR="00517745" w:rsidRPr="00095E62">
        <w:rPr>
          <w:rFonts w:ascii="Arial" w:hAnsi="Arial" w:cs="Arial"/>
        </w:rPr>
        <w:t xml:space="preserve">se </w:t>
      </w:r>
      <w:r w:rsidR="00D734B2" w:rsidRPr="00095E62">
        <w:rPr>
          <w:rFonts w:ascii="Arial" w:hAnsi="Arial" w:cs="Arial"/>
        </w:rPr>
        <w:t xml:space="preserve">gradi kao </w:t>
      </w:r>
      <w:r w:rsidR="00D734B2" w:rsidRPr="00095E62">
        <w:rPr>
          <w:rFonts w:ascii="Arial" w:hAnsi="Arial" w:cs="Arial"/>
          <w:b/>
          <w:i/>
        </w:rPr>
        <w:t>slobodnostojeća</w:t>
      </w:r>
      <w:r w:rsidR="00766FB9" w:rsidRPr="00095E62">
        <w:rPr>
          <w:rFonts w:ascii="Arial" w:hAnsi="Arial" w:cs="Arial"/>
        </w:rPr>
        <w:t xml:space="preserve"> zgrada</w:t>
      </w:r>
      <w:r w:rsidR="00196CA1" w:rsidRPr="00095E62">
        <w:rPr>
          <w:rFonts w:ascii="Arial" w:hAnsi="Arial" w:cs="Arial"/>
        </w:rPr>
        <w:t>.</w:t>
      </w:r>
    </w:p>
    <w:p w14:paraId="1CC1D218" w14:textId="7012A150" w:rsidR="00074D80" w:rsidRPr="00095E62" w:rsidRDefault="00595D8C" w:rsidP="00095E62">
      <w:pPr>
        <w:pStyle w:val="Normal-Stavak"/>
        <w:spacing w:before="0" w:line="276" w:lineRule="auto"/>
        <w:rPr>
          <w:rFonts w:ascii="Arial" w:hAnsi="Arial" w:cs="Arial"/>
        </w:rPr>
      </w:pPr>
      <w:r w:rsidRPr="00095E62">
        <w:rPr>
          <w:rFonts w:ascii="Arial" w:hAnsi="Arial" w:cs="Arial"/>
          <w:i/>
        </w:rPr>
        <w:t xml:space="preserve">Poluugrađenu </w:t>
      </w:r>
      <w:r w:rsidR="00DB2CB0" w:rsidRPr="00095E62">
        <w:rPr>
          <w:rFonts w:ascii="Arial" w:hAnsi="Arial" w:cs="Arial"/>
          <w:i/>
        </w:rPr>
        <w:t>zgradu</w:t>
      </w:r>
      <w:r w:rsidRPr="00095E62">
        <w:rPr>
          <w:rFonts w:ascii="Arial" w:hAnsi="Arial" w:cs="Arial"/>
        </w:rPr>
        <w:t xml:space="preserve"> </w:t>
      </w:r>
      <w:r w:rsidR="00766FB9" w:rsidRPr="00095E62">
        <w:rPr>
          <w:rFonts w:ascii="Arial" w:hAnsi="Arial" w:cs="Arial"/>
        </w:rPr>
        <w:t xml:space="preserve">iz stavka </w:t>
      </w:r>
      <w:r w:rsidR="00C57E58" w:rsidRPr="00095E62">
        <w:rPr>
          <w:rFonts w:ascii="Arial" w:hAnsi="Arial" w:cs="Arial"/>
        </w:rPr>
        <w:t>6</w:t>
      </w:r>
      <w:r w:rsidR="00766FB9" w:rsidRPr="00095E62">
        <w:rPr>
          <w:rFonts w:ascii="Arial" w:hAnsi="Arial" w:cs="Arial"/>
        </w:rPr>
        <w:t xml:space="preserve">. ovog članka </w:t>
      </w:r>
      <w:r w:rsidRPr="00095E62">
        <w:rPr>
          <w:rFonts w:ascii="Arial" w:hAnsi="Arial" w:cs="Arial"/>
        </w:rPr>
        <w:t>moguće je graditi</w:t>
      </w:r>
      <w:r w:rsidR="00766FB9" w:rsidRPr="00095E62">
        <w:rPr>
          <w:rFonts w:ascii="Arial" w:hAnsi="Arial" w:cs="Arial"/>
        </w:rPr>
        <w:t xml:space="preserve"> </w:t>
      </w:r>
      <w:r w:rsidRPr="00095E62">
        <w:rPr>
          <w:rFonts w:ascii="Arial" w:hAnsi="Arial" w:cs="Arial"/>
        </w:rPr>
        <w:t xml:space="preserve">ako </w:t>
      </w:r>
      <w:r w:rsidR="00323F5C" w:rsidRPr="00095E62">
        <w:rPr>
          <w:rFonts w:ascii="Arial" w:hAnsi="Arial" w:cs="Arial"/>
        </w:rPr>
        <w:t>je</w:t>
      </w:r>
      <w:r w:rsidRPr="00095E62">
        <w:rPr>
          <w:rFonts w:ascii="Arial" w:hAnsi="Arial" w:cs="Arial"/>
        </w:rPr>
        <w:t xml:space="preserve"> na </w:t>
      </w:r>
      <w:r w:rsidR="00323F5C" w:rsidRPr="00095E62">
        <w:rPr>
          <w:rFonts w:ascii="Arial" w:hAnsi="Arial" w:cs="Arial"/>
        </w:rPr>
        <w:t xml:space="preserve">granici </w:t>
      </w:r>
      <w:r w:rsidR="00DE0705" w:rsidRPr="00095E62">
        <w:rPr>
          <w:rFonts w:ascii="Arial" w:hAnsi="Arial" w:cs="Arial"/>
        </w:rPr>
        <w:t xml:space="preserve">sa susjednom </w:t>
      </w:r>
      <w:r w:rsidR="00323F5C" w:rsidRPr="00095E62">
        <w:rPr>
          <w:rFonts w:ascii="Arial" w:hAnsi="Arial" w:cs="Arial"/>
        </w:rPr>
        <w:t>građevn</w:t>
      </w:r>
      <w:r w:rsidR="00DE0705" w:rsidRPr="00095E62">
        <w:rPr>
          <w:rFonts w:ascii="Arial" w:hAnsi="Arial" w:cs="Arial"/>
        </w:rPr>
        <w:t>om</w:t>
      </w:r>
      <w:r w:rsidR="00323F5C" w:rsidRPr="00095E62">
        <w:rPr>
          <w:rFonts w:ascii="Arial" w:hAnsi="Arial" w:cs="Arial"/>
        </w:rPr>
        <w:t xml:space="preserve"> čestic</w:t>
      </w:r>
      <w:r w:rsidR="00DE0705" w:rsidRPr="00095E62">
        <w:rPr>
          <w:rFonts w:ascii="Arial" w:hAnsi="Arial" w:cs="Arial"/>
        </w:rPr>
        <w:t>om</w:t>
      </w:r>
      <w:r w:rsidR="00323F5C" w:rsidRPr="00095E62">
        <w:rPr>
          <w:rFonts w:ascii="Arial" w:hAnsi="Arial" w:cs="Arial"/>
        </w:rPr>
        <w:t xml:space="preserve"> na kojoj se ona </w:t>
      </w:r>
      <w:r w:rsidR="003E5848" w:rsidRPr="00095E62">
        <w:rPr>
          <w:rFonts w:ascii="Arial" w:hAnsi="Arial" w:cs="Arial"/>
        </w:rPr>
        <w:t>namjerava</w:t>
      </w:r>
      <w:r w:rsidR="00323F5C" w:rsidRPr="00095E62">
        <w:rPr>
          <w:rFonts w:ascii="Arial" w:hAnsi="Arial" w:cs="Arial"/>
        </w:rPr>
        <w:t xml:space="preserve"> graditi</w:t>
      </w:r>
      <w:r w:rsidR="003E5848" w:rsidRPr="00095E62">
        <w:rPr>
          <w:rFonts w:ascii="Arial" w:hAnsi="Arial" w:cs="Arial"/>
        </w:rPr>
        <w:t xml:space="preserve"> ili </w:t>
      </w:r>
      <w:r w:rsidR="00323F5C" w:rsidRPr="00095E62">
        <w:rPr>
          <w:rFonts w:ascii="Arial" w:hAnsi="Arial" w:cs="Arial"/>
        </w:rPr>
        <w:t xml:space="preserve">već </w:t>
      </w:r>
      <w:r w:rsidR="00FE40D0" w:rsidRPr="00095E62">
        <w:rPr>
          <w:rFonts w:ascii="Arial" w:hAnsi="Arial" w:cs="Arial"/>
        </w:rPr>
        <w:t>smještena postojeća</w:t>
      </w:r>
      <w:r w:rsidR="00323F5C" w:rsidRPr="00095E62">
        <w:rPr>
          <w:rFonts w:ascii="Arial" w:hAnsi="Arial" w:cs="Arial"/>
        </w:rPr>
        <w:t xml:space="preserve"> poluugrađena ili ugrađena zgrada</w:t>
      </w:r>
      <w:r w:rsidR="00DE0705" w:rsidRPr="00095E62">
        <w:rPr>
          <w:rFonts w:ascii="Arial" w:hAnsi="Arial" w:cs="Arial"/>
        </w:rPr>
        <w:t xml:space="preserve"> </w:t>
      </w:r>
      <w:r w:rsidR="00766FB9" w:rsidRPr="00095E62">
        <w:rPr>
          <w:rFonts w:ascii="Arial" w:hAnsi="Arial" w:cs="Arial"/>
        </w:rPr>
        <w:t xml:space="preserve">ili </w:t>
      </w:r>
      <w:r w:rsidR="003E5848" w:rsidRPr="00095E62">
        <w:rPr>
          <w:rFonts w:ascii="Arial" w:hAnsi="Arial" w:cs="Arial"/>
        </w:rPr>
        <w:t xml:space="preserve">za </w:t>
      </w:r>
      <w:r w:rsidR="006016BE" w:rsidRPr="00095E62">
        <w:rPr>
          <w:rFonts w:ascii="Arial" w:hAnsi="Arial" w:cs="Arial"/>
        </w:rPr>
        <w:t>susjedn</w:t>
      </w:r>
      <w:r w:rsidR="003961B5" w:rsidRPr="00095E62">
        <w:rPr>
          <w:rFonts w:ascii="Arial" w:hAnsi="Arial" w:cs="Arial"/>
        </w:rPr>
        <w:t>u</w:t>
      </w:r>
      <w:r w:rsidR="006016BE" w:rsidRPr="00095E62">
        <w:rPr>
          <w:rFonts w:ascii="Arial" w:hAnsi="Arial" w:cs="Arial"/>
        </w:rPr>
        <w:t xml:space="preserve"> građevn</w:t>
      </w:r>
      <w:r w:rsidR="003961B5" w:rsidRPr="00095E62">
        <w:rPr>
          <w:rFonts w:ascii="Arial" w:hAnsi="Arial" w:cs="Arial"/>
        </w:rPr>
        <w:t>u</w:t>
      </w:r>
      <w:r w:rsidR="006016BE" w:rsidRPr="00095E62">
        <w:rPr>
          <w:rFonts w:ascii="Arial" w:hAnsi="Arial" w:cs="Arial"/>
        </w:rPr>
        <w:t xml:space="preserve"> čestic</w:t>
      </w:r>
      <w:r w:rsidR="003961B5" w:rsidRPr="00095E62">
        <w:rPr>
          <w:rFonts w:ascii="Arial" w:hAnsi="Arial" w:cs="Arial"/>
        </w:rPr>
        <w:t>u</w:t>
      </w:r>
      <w:r w:rsidR="006016BE" w:rsidRPr="00095E62">
        <w:rPr>
          <w:rFonts w:ascii="Arial" w:hAnsi="Arial" w:cs="Arial"/>
        </w:rPr>
        <w:t xml:space="preserve"> </w:t>
      </w:r>
      <w:r w:rsidR="003E5848" w:rsidRPr="00095E62">
        <w:rPr>
          <w:rFonts w:ascii="Arial" w:hAnsi="Arial" w:cs="Arial"/>
        </w:rPr>
        <w:t xml:space="preserve">već postoji </w:t>
      </w:r>
      <w:r w:rsidR="003E5848" w:rsidRPr="00095E62">
        <w:rPr>
          <w:rFonts w:ascii="Arial" w:hAnsi="Arial" w:cs="Arial"/>
        </w:rPr>
        <w:lastRenderedPageBreak/>
        <w:t>pravomoćan akt za građenje</w:t>
      </w:r>
      <w:r w:rsidR="003961B5" w:rsidRPr="00095E62">
        <w:rPr>
          <w:rFonts w:ascii="Arial" w:hAnsi="Arial" w:cs="Arial"/>
        </w:rPr>
        <w:t xml:space="preserve"> poluugrađene/ugrađene zgrade</w:t>
      </w:r>
      <w:r w:rsidR="00074D80" w:rsidRPr="00095E62">
        <w:rPr>
          <w:rFonts w:ascii="Arial" w:hAnsi="Arial" w:cs="Arial"/>
        </w:rPr>
        <w:t>.</w:t>
      </w:r>
      <w:r w:rsidR="00766FB9" w:rsidRPr="00095E62">
        <w:rPr>
          <w:rFonts w:ascii="Arial" w:hAnsi="Arial" w:cs="Arial"/>
        </w:rPr>
        <w:t xml:space="preserve"> </w:t>
      </w:r>
      <w:r w:rsidR="00074D80" w:rsidRPr="00095E62">
        <w:rPr>
          <w:rFonts w:ascii="Arial" w:hAnsi="Arial" w:cs="Arial"/>
        </w:rPr>
        <w:t xml:space="preserve">Iznimno od navedenog moguće je </w:t>
      </w:r>
      <w:r w:rsidR="00C46FDC" w:rsidRPr="00095E62">
        <w:rPr>
          <w:rFonts w:ascii="Arial" w:hAnsi="Arial" w:cs="Arial"/>
        </w:rPr>
        <w:t>izdati</w:t>
      </w:r>
      <w:r w:rsidR="00FA639C" w:rsidRPr="00095E62">
        <w:rPr>
          <w:rFonts w:ascii="Arial" w:hAnsi="Arial" w:cs="Arial"/>
        </w:rPr>
        <w:t xml:space="preserve"> </w:t>
      </w:r>
      <w:r w:rsidR="00074D80" w:rsidRPr="00095E62">
        <w:rPr>
          <w:rFonts w:ascii="Arial" w:hAnsi="Arial" w:cs="Arial"/>
        </w:rPr>
        <w:t>akt</w:t>
      </w:r>
      <w:r w:rsidR="00FA639C" w:rsidRPr="00095E62">
        <w:rPr>
          <w:rFonts w:ascii="Arial" w:hAnsi="Arial" w:cs="Arial"/>
        </w:rPr>
        <w:t xml:space="preserve"> </w:t>
      </w:r>
      <w:r w:rsidR="003E5848" w:rsidRPr="00095E62">
        <w:rPr>
          <w:rFonts w:ascii="Arial" w:hAnsi="Arial" w:cs="Arial"/>
        </w:rPr>
        <w:t>za</w:t>
      </w:r>
      <w:r w:rsidR="00074D80" w:rsidRPr="00095E62">
        <w:rPr>
          <w:rFonts w:ascii="Arial" w:hAnsi="Arial" w:cs="Arial"/>
        </w:rPr>
        <w:t xml:space="preserve"> građenje poluugrađene zgrade ako je </w:t>
      </w:r>
      <w:r w:rsidR="003961B5" w:rsidRPr="00095E62">
        <w:rPr>
          <w:rFonts w:ascii="Arial" w:hAnsi="Arial" w:cs="Arial"/>
        </w:rPr>
        <w:t xml:space="preserve">na zajedničkoj granici građevnih čestica </w:t>
      </w:r>
      <w:r w:rsidR="00766FB9" w:rsidRPr="00095E62">
        <w:rPr>
          <w:rFonts w:ascii="Arial" w:hAnsi="Arial" w:cs="Arial"/>
        </w:rPr>
        <w:t>zatraženo</w:t>
      </w:r>
      <w:r w:rsidR="00AF0B30" w:rsidRPr="00095E62">
        <w:rPr>
          <w:rFonts w:ascii="Arial" w:hAnsi="Arial" w:cs="Arial"/>
        </w:rPr>
        <w:t xml:space="preserve"> i</w:t>
      </w:r>
      <w:r w:rsidR="00766FB9" w:rsidRPr="00095E62">
        <w:rPr>
          <w:rFonts w:ascii="Arial" w:hAnsi="Arial" w:cs="Arial"/>
        </w:rPr>
        <w:t xml:space="preserve"> izdavanje </w:t>
      </w:r>
      <w:r w:rsidR="00074D80" w:rsidRPr="00095E62">
        <w:rPr>
          <w:rFonts w:ascii="Arial" w:hAnsi="Arial" w:cs="Arial"/>
        </w:rPr>
        <w:t>akt</w:t>
      </w:r>
      <w:r w:rsidR="00766FB9" w:rsidRPr="00095E62">
        <w:rPr>
          <w:rFonts w:ascii="Arial" w:hAnsi="Arial" w:cs="Arial"/>
        </w:rPr>
        <w:t>a</w:t>
      </w:r>
      <w:r w:rsidR="00074D80" w:rsidRPr="00095E62">
        <w:rPr>
          <w:rFonts w:ascii="Arial" w:hAnsi="Arial" w:cs="Arial"/>
        </w:rPr>
        <w:t xml:space="preserve"> za građenje poluugrađene ili ugrađene zgrade</w:t>
      </w:r>
      <w:r w:rsidR="00766FB9" w:rsidRPr="00095E62">
        <w:rPr>
          <w:rFonts w:ascii="Arial" w:hAnsi="Arial" w:cs="Arial"/>
        </w:rPr>
        <w:t xml:space="preserve"> na</w:t>
      </w:r>
      <w:r w:rsidR="00FA639C" w:rsidRPr="00095E62">
        <w:rPr>
          <w:rFonts w:ascii="Arial" w:hAnsi="Arial" w:cs="Arial"/>
        </w:rPr>
        <w:t xml:space="preserve"> susjednoj građevnoj čestici</w:t>
      </w:r>
      <w:r w:rsidR="00074D80" w:rsidRPr="00095E62">
        <w:rPr>
          <w:rFonts w:ascii="Arial" w:hAnsi="Arial" w:cs="Arial"/>
        </w:rPr>
        <w:t xml:space="preserve">, a tada se akti </w:t>
      </w:r>
      <w:r w:rsidR="003E5848" w:rsidRPr="00095E62">
        <w:rPr>
          <w:rFonts w:ascii="Arial" w:hAnsi="Arial" w:cs="Arial"/>
        </w:rPr>
        <w:t>za</w:t>
      </w:r>
      <w:r w:rsidR="00074D80" w:rsidRPr="00095E62">
        <w:rPr>
          <w:rFonts w:ascii="Arial" w:hAnsi="Arial" w:cs="Arial"/>
        </w:rPr>
        <w:t xml:space="preserve"> građenja </w:t>
      </w:r>
      <w:r w:rsidR="00AF0B30" w:rsidRPr="00095E62">
        <w:rPr>
          <w:rFonts w:ascii="Arial" w:hAnsi="Arial" w:cs="Arial"/>
        </w:rPr>
        <w:t xml:space="preserve">dviju </w:t>
      </w:r>
      <w:r w:rsidR="00074D80" w:rsidRPr="00095E62">
        <w:rPr>
          <w:rFonts w:ascii="Arial" w:hAnsi="Arial" w:cs="Arial"/>
        </w:rPr>
        <w:t>poluugrađenih zgrada</w:t>
      </w:r>
      <w:r w:rsidR="00AF0B30" w:rsidRPr="00095E62">
        <w:rPr>
          <w:rFonts w:ascii="Arial" w:hAnsi="Arial" w:cs="Arial"/>
        </w:rPr>
        <w:t xml:space="preserve"> </w:t>
      </w:r>
      <w:r w:rsidR="00AF0B30" w:rsidRPr="00095E62">
        <w:rPr>
          <w:rFonts w:ascii="Arial" w:hAnsi="Arial" w:cs="Arial"/>
          <w:i/>
        </w:rPr>
        <w:t>dvojnog sklopa</w:t>
      </w:r>
      <w:r w:rsidR="00AF0B30" w:rsidRPr="00095E62">
        <w:rPr>
          <w:rFonts w:ascii="Arial" w:hAnsi="Arial" w:cs="Arial"/>
        </w:rPr>
        <w:t xml:space="preserve"> </w:t>
      </w:r>
      <w:r w:rsidR="00074D80" w:rsidRPr="00095E62">
        <w:rPr>
          <w:rFonts w:ascii="Arial" w:hAnsi="Arial" w:cs="Arial"/>
        </w:rPr>
        <w:t xml:space="preserve">ili </w:t>
      </w:r>
      <w:r w:rsidR="00AF0B30" w:rsidRPr="00095E62">
        <w:rPr>
          <w:rFonts w:ascii="Arial" w:hAnsi="Arial" w:cs="Arial"/>
        </w:rPr>
        <w:t xml:space="preserve">svih </w:t>
      </w:r>
      <w:r w:rsidR="00074D80" w:rsidRPr="00095E62">
        <w:rPr>
          <w:rFonts w:ascii="Arial" w:hAnsi="Arial" w:cs="Arial"/>
        </w:rPr>
        <w:t>poluugrađen</w:t>
      </w:r>
      <w:r w:rsidR="00AF0B30" w:rsidRPr="00095E62">
        <w:rPr>
          <w:rFonts w:ascii="Arial" w:hAnsi="Arial" w:cs="Arial"/>
        </w:rPr>
        <w:t>ih</w:t>
      </w:r>
      <w:r w:rsidR="00074D80" w:rsidRPr="00095E62">
        <w:rPr>
          <w:rFonts w:ascii="Arial" w:hAnsi="Arial" w:cs="Arial"/>
        </w:rPr>
        <w:t xml:space="preserve"> i ugrađen</w:t>
      </w:r>
      <w:r w:rsidR="00AF0B30" w:rsidRPr="00095E62">
        <w:rPr>
          <w:rFonts w:ascii="Arial" w:hAnsi="Arial" w:cs="Arial"/>
        </w:rPr>
        <w:t>ih</w:t>
      </w:r>
      <w:r w:rsidR="00074D80" w:rsidRPr="00095E62">
        <w:rPr>
          <w:rFonts w:ascii="Arial" w:hAnsi="Arial" w:cs="Arial"/>
        </w:rPr>
        <w:t xml:space="preserve"> zgrad</w:t>
      </w:r>
      <w:r w:rsidR="00AF0B30" w:rsidRPr="00095E62">
        <w:rPr>
          <w:rFonts w:ascii="Arial" w:hAnsi="Arial" w:cs="Arial"/>
        </w:rPr>
        <w:t xml:space="preserve">a </w:t>
      </w:r>
      <w:r w:rsidR="00AF0B30" w:rsidRPr="00095E62">
        <w:rPr>
          <w:rFonts w:ascii="Arial" w:hAnsi="Arial" w:cs="Arial"/>
          <w:i/>
        </w:rPr>
        <w:t>niza</w:t>
      </w:r>
      <w:r w:rsidR="00074D80" w:rsidRPr="00095E62">
        <w:rPr>
          <w:rFonts w:ascii="Arial" w:hAnsi="Arial" w:cs="Arial"/>
        </w:rPr>
        <w:t xml:space="preserve"> (</w:t>
      </w:r>
      <w:r w:rsidR="00AF0B30" w:rsidRPr="00095E62">
        <w:rPr>
          <w:rFonts w:ascii="Arial" w:hAnsi="Arial" w:cs="Arial"/>
        </w:rPr>
        <w:t>odnosno onih kojima se upotpunjuje postojeći nedovršeni ili stvara novi niz</w:t>
      </w:r>
      <w:r w:rsidR="00074D80" w:rsidRPr="00095E62">
        <w:rPr>
          <w:rFonts w:ascii="Arial" w:hAnsi="Arial" w:cs="Arial"/>
        </w:rPr>
        <w:t>) izdaju</w:t>
      </w:r>
      <w:r w:rsidR="00FA639C" w:rsidRPr="00095E62">
        <w:rPr>
          <w:rFonts w:ascii="Arial" w:hAnsi="Arial" w:cs="Arial"/>
        </w:rPr>
        <w:t xml:space="preserve"> u isto vrijeme</w:t>
      </w:r>
      <w:r w:rsidR="00074D80" w:rsidRPr="00095E62">
        <w:rPr>
          <w:rFonts w:ascii="Arial" w:hAnsi="Arial" w:cs="Arial"/>
        </w:rPr>
        <w:t>.</w:t>
      </w:r>
    </w:p>
    <w:p w14:paraId="4E27A32C" w14:textId="7B825F7F" w:rsidR="00C46FDC" w:rsidRPr="00095E62" w:rsidRDefault="00C46FDC" w:rsidP="00095E62">
      <w:pPr>
        <w:pStyle w:val="Normal-Stavak"/>
        <w:spacing w:before="0" w:line="276" w:lineRule="auto"/>
        <w:rPr>
          <w:rFonts w:ascii="Arial" w:hAnsi="Arial" w:cs="Arial"/>
        </w:rPr>
      </w:pPr>
      <w:r w:rsidRPr="00095E62">
        <w:rPr>
          <w:rFonts w:ascii="Arial" w:hAnsi="Arial" w:cs="Arial"/>
          <w:i/>
        </w:rPr>
        <w:t>Ugrađenu zgradu</w:t>
      </w:r>
      <w:r w:rsidRPr="00095E62">
        <w:rPr>
          <w:rFonts w:ascii="Arial" w:hAnsi="Arial" w:cs="Arial"/>
        </w:rPr>
        <w:t xml:space="preserve"> iz stavka </w:t>
      </w:r>
      <w:r w:rsidR="00C57E58" w:rsidRPr="00095E62">
        <w:rPr>
          <w:rFonts w:ascii="Arial" w:hAnsi="Arial" w:cs="Arial"/>
        </w:rPr>
        <w:t>6</w:t>
      </w:r>
      <w:r w:rsidRPr="00095E62">
        <w:rPr>
          <w:rFonts w:ascii="Arial" w:hAnsi="Arial" w:cs="Arial"/>
        </w:rPr>
        <w:t xml:space="preserve">. ovog članka moguće je graditi ako </w:t>
      </w:r>
      <w:r w:rsidR="003961B5" w:rsidRPr="00095E62">
        <w:rPr>
          <w:rFonts w:ascii="Arial" w:hAnsi="Arial" w:cs="Arial"/>
        </w:rPr>
        <w:t>su</w:t>
      </w:r>
      <w:r w:rsidRPr="00095E62">
        <w:rPr>
          <w:rFonts w:ascii="Arial" w:hAnsi="Arial" w:cs="Arial"/>
        </w:rPr>
        <w:t xml:space="preserve"> na </w:t>
      </w:r>
      <w:r w:rsidR="003961B5" w:rsidRPr="00095E62">
        <w:rPr>
          <w:rFonts w:ascii="Arial" w:hAnsi="Arial" w:cs="Arial"/>
        </w:rPr>
        <w:t>bočnim</w:t>
      </w:r>
      <w:r w:rsidRPr="00095E62">
        <w:rPr>
          <w:rFonts w:ascii="Arial" w:hAnsi="Arial" w:cs="Arial"/>
        </w:rPr>
        <w:t xml:space="preserve"> granic</w:t>
      </w:r>
      <w:r w:rsidR="003961B5" w:rsidRPr="00095E62">
        <w:rPr>
          <w:rFonts w:ascii="Arial" w:hAnsi="Arial" w:cs="Arial"/>
        </w:rPr>
        <w:t>ama</w:t>
      </w:r>
      <w:r w:rsidRPr="00095E62">
        <w:rPr>
          <w:rFonts w:ascii="Arial" w:hAnsi="Arial" w:cs="Arial"/>
        </w:rPr>
        <w:t xml:space="preserve"> </w:t>
      </w:r>
      <w:r w:rsidR="003961B5" w:rsidRPr="00095E62">
        <w:rPr>
          <w:rFonts w:ascii="Arial" w:hAnsi="Arial" w:cs="Arial"/>
        </w:rPr>
        <w:t>građevne čestice</w:t>
      </w:r>
      <w:r w:rsidRPr="00095E62">
        <w:rPr>
          <w:rFonts w:ascii="Arial" w:hAnsi="Arial" w:cs="Arial"/>
        </w:rPr>
        <w:t xml:space="preserve"> na kojima se ona </w:t>
      </w:r>
      <w:r w:rsidR="003E5848" w:rsidRPr="00095E62">
        <w:rPr>
          <w:rFonts w:ascii="Arial" w:hAnsi="Arial" w:cs="Arial"/>
        </w:rPr>
        <w:t>namjerava</w:t>
      </w:r>
      <w:r w:rsidRPr="00095E62">
        <w:rPr>
          <w:rFonts w:ascii="Arial" w:hAnsi="Arial" w:cs="Arial"/>
        </w:rPr>
        <w:t xml:space="preserve"> graditi</w:t>
      </w:r>
      <w:r w:rsidR="003E5848" w:rsidRPr="00095E62">
        <w:rPr>
          <w:rFonts w:ascii="Arial" w:hAnsi="Arial" w:cs="Arial"/>
        </w:rPr>
        <w:t xml:space="preserve"> ili </w:t>
      </w:r>
      <w:r w:rsidRPr="00095E62">
        <w:rPr>
          <w:rFonts w:ascii="Arial" w:hAnsi="Arial" w:cs="Arial"/>
        </w:rPr>
        <w:t xml:space="preserve">već </w:t>
      </w:r>
      <w:r w:rsidR="00FE40D0" w:rsidRPr="00095E62">
        <w:rPr>
          <w:rFonts w:ascii="Arial" w:hAnsi="Arial" w:cs="Arial"/>
        </w:rPr>
        <w:t>smješten</w:t>
      </w:r>
      <w:r w:rsidR="003961B5" w:rsidRPr="00095E62">
        <w:rPr>
          <w:rFonts w:ascii="Arial" w:hAnsi="Arial" w:cs="Arial"/>
        </w:rPr>
        <w:t xml:space="preserve">e </w:t>
      </w:r>
      <w:r w:rsidR="00FE40D0" w:rsidRPr="00095E62">
        <w:rPr>
          <w:rFonts w:ascii="Arial" w:hAnsi="Arial" w:cs="Arial"/>
        </w:rPr>
        <w:t>postojeć</w:t>
      </w:r>
      <w:r w:rsidR="003961B5" w:rsidRPr="00095E62">
        <w:rPr>
          <w:rFonts w:ascii="Arial" w:hAnsi="Arial" w:cs="Arial"/>
        </w:rPr>
        <w:t>e</w:t>
      </w:r>
      <w:r w:rsidRPr="00095E62">
        <w:rPr>
          <w:rFonts w:ascii="Arial" w:hAnsi="Arial" w:cs="Arial"/>
        </w:rPr>
        <w:t xml:space="preserve"> poluugrađen</w:t>
      </w:r>
      <w:r w:rsidR="003961B5" w:rsidRPr="00095E62">
        <w:rPr>
          <w:rFonts w:ascii="Arial" w:hAnsi="Arial" w:cs="Arial"/>
        </w:rPr>
        <w:t>e/</w:t>
      </w:r>
      <w:r w:rsidRPr="00095E62">
        <w:rPr>
          <w:rFonts w:ascii="Arial" w:hAnsi="Arial" w:cs="Arial"/>
        </w:rPr>
        <w:t>ugrađen</w:t>
      </w:r>
      <w:r w:rsidR="003961B5" w:rsidRPr="00095E62">
        <w:rPr>
          <w:rFonts w:ascii="Arial" w:hAnsi="Arial" w:cs="Arial"/>
        </w:rPr>
        <w:t>e</w:t>
      </w:r>
      <w:r w:rsidRPr="00095E62">
        <w:rPr>
          <w:rFonts w:ascii="Arial" w:hAnsi="Arial" w:cs="Arial"/>
        </w:rPr>
        <w:t xml:space="preserve"> zgrad</w:t>
      </w:r>
      <w:r w:rsidR="003961B5" w:rsidRPr="00095E62">
        <w:rPr>
          <w:rFonts w:ascii="Arial" w:hAnsi="Arial" w:cs="Arial"/>
        </w:rPr>
        <w:t>e</w:t>
      </w:r>
      <w:r w:rsidRPr="00095E62">
        <w:rPr>
          <w:rFonts w:ascii="Arial" w:hAnsi="Arial" w:cs="Arial"/>
        </w:rPr>
        <w:t xml:space="preserve"> </w:t>
      </w:r>
      <w:r w:rsidR="003961B5" w:rsidRPr="00095E62">
        <w:rPr>
          <w:rFonts w:ascii="Arial" w:hAnsi="Arial" w:cs="Arial"/>
        </w:rPr>
        <w:t>i/</w:t>
      </w:r>
      <w:r w:rsidRPr="00095E62">
        <w:rPr>
          <w:rFonts w:ascii="Arial" w:hAnsi="Arial" w:cs="Arial"/>
        </w:rPr>
        <w:t xml:space="preserve">ili </w:t>
      </w:r>
      <w:r w:rsidR="003E5848" w:rsidRPr="00095E62">
        <w:rPr>
          <w:rFonts w:ascii="Arial" w:hAnsi="Arial" w:cs="Arial"/>
        </w:rPr>
        <w:t>za</w:t>
      </w:r>
      <w:r w:rsidRPr="00095E62">
        <w:rPr>
          <w:rFonts w:ascii="Arial" w:hAnsi="Arial" w:cs="Arial"/>
        </w:rPr>
        <w:t xml:space="preserve"> </w:t>
      </w:r>
      <w:r w:rsidR="006016BE" w:rsidRPr="00095E62">
        <w:rPr>
          <w:rFonts w:ascii="Arial" w:hAnsi="Arial" w:cs="Arial"/>
        </w:rPr>
        <w:t>susjedn</w:t>
      </w:r>
      <w:r w:rsidR="003961B5" w:rsidRPr="00095E62">
        <w:rPr>
          <w:rFonts w:ascii="Arial" w:hAnsi="Arial" w:cs="Arial"/>
        </w:rPr>
        <w:t>e</w:t>
      </w:r>
      <w:r w:rsidR="006016BE" w:rsidRPr="00095E62">
        <w:rPr>
          <w:rFonts w:ascii="Arial" w:hAnsi="Arial" w:cs="Arial"/>
        </w:rPr>
        <w:t xml:space="preserve"> građevn</w:t>
      </w:r>
      <w:r w:rsidR="003961B5" w:rsidRPr="00095E62">
        <w:rPr>
          <w:rFonts w:ascii="Arial" w:hAnsi="Arial" w:cs="Arial"/>
        </w:rPr>
        <w:t>e</w:t>
      </w:r>
      <w:r w:rsidR="006016BE" w:rsidRPr="00095E62">
        <w:rPr>
          <w:rFonts w:ascii="Arial" w:hAnsi="Arial" w:cs="Arial"/>
        </w:rPr>
        <w:t xml:space="preserve"> čestic</w:t>
      </w:r>
      <w:r w:rsidR="003961B5" w:rsidRPr="00095E62">
        <w:rPr>
          <w:rFonts w:ascii="Arial" w:hAnsi="Arial" w:cs="Arial"/>
        </w:rPr>
        <w:t>e</w:t>
      </w:r>
      <w:r w:rsidR="006016BE" w:rsidRPr="00095E62">
        <w:rPr>
          <w:rFonts w:ascii="Arial" w:hAnsi="Arial" w:cs="Arial"/>
        </w:rPr>
        <w:t xml:space="preserve"> </w:t>
      </w:r>
      <w:r w:rsidR="003E5848" w:rsidRPr="00095E62">
        <w:rPr>
          <w:rFonts w:ascii="Arial" w:hAnsi="Arial" w:cs="Arial"/>
        </w:rPr>
        <w:t>postoj</w:t>
      </w:r>
      <w:r w:rsidR="003961B5" w:rsidRPr="00095E62">
        <w:rPr>
          <w:rFonts w:ascii="Arial" w:hAnsi="Arial" w:cs="Arial"/>
        </w:rPr>
        <w:t>e</w:t>
      </w:r>
      <w:r w:rsidR="003E5848" w:rsidRPr="00095E62">
        <w:rPr>
          <w:rFonts w:ascii="Arial" w:hAnsi="Arial" w:cs="Arial"/>
        </w:rPr>
        <w:t xml:space="preserve"> pravomoć</w:t>
      </w:r>
      <w:r w:rsidR="003961B5" w:rsidRPr="00095E62">
        <w:rPr>
          <w:rFonts w:ascii="Arial" w:hAnsi="Arial" w:cs="Arial"/>
        </w:rPr>
        <w:t>ni</w:t>
      </w:r>
      <w:r w:rsidR="003E5848" w:rsidRPr="00095E62">
        <w:rPr>
          <w:rFonts w:ascii="Arial" w:hAnsi="Arial" w:cs="Arial"/>
        </w:rPr>
        <w:t xml:space="preserve"> akt</w:t>
      </w:r>
      <w:r w:rsidR="003961B5" w:rsidRPr="00095E62">
        <w:rPr>
          <w:rFonts w:ascii="Arial" w:hAnsi="Arial" w:cs="Arial"/>
        </w:rPr>
        <w:t>i</w:t>
      </w:r>
      <w:r w:rsidR="003E5848" w:rsidRPr="00095E62">
        <w:rPr>
          <w:rFonts w:ascii="Arial" w:hAnsi="Arial" w:cs="Arial"/>
        </w:rPr>
        <w:t xml:space="preserve"> za građenje</w:t>
      </w:r>
      <w:r w:rsidR="003961B5" w:rsidRPr="00095E62">
        <w:rPr>
          <w:rFonts w:ascii="Arial" w:hAnsi="Arial" w:cs="Arial"/>
        </w:rPr>
        <w:t xml:space="preserve"> poluugrađene/ugrađene zgrade</w:t>
      </w:r>
      <w:r w:rsidRPr="00095E62">
        <w:rPr>
          <w:rFonts w:ascii="Arial" w:hAnsi="Arial" w:cs="Arial"/>
        </w:rPr>
        <w:t xml:space="preserve">. Iznimno od navedenog moguće je izdati akt </w:t>
      </w:r>
      <w:r w:rsidR="003E5848" w:rsidRPr="00095E62">
        <w:rPr>
          <w:rFonts w:ascii="Arial" w:hAnsi="Arial" w:cs="Arial"/>
        </w:rPr>
        <w:t>za</w:t>
      </w:r>
      <w:r w:rsidRPr="00095E62">
        <w:rPr>
          <w:rFonts w:ascii="Arial" w:hAnsi="Arial" w:cs="Arial"/>
        </w:rPr>
        <w:t xml:space="preserve"> građenje ugrađene zgrade i ako je zatraženo izdavanje akata za građenje poluugrađene/</w:t>
      </w:r>
      <w:r w:rsidR="003961B5" w:rsidRPr="00095E62">
        <w:rPr>
          <w:rFonts w:ascii="Arial" w:hAnsi="Arial" w:cs="Arial"/>
        </w:rPr>
        <w:br/>
      </w:r>
      <w:r w:rsidRPr="00095E62">
        <w:rPr>
          <w:rFonts w:ascii="Arial" w:hAnsi="Arial" w:cs="Arial"/>
        </w:rPr>
        <w:t xml:space="preserve">ugrađene zgrade na </w:t>
      </w:r>
      <w:r w:rsidR="00AF0B30" w:rsidRPr="00095E62">
        <w:rPr>
          <w:rFonts w:ascii="Arial" w:hAnsi="Arial" w:cs="Arial"/>
        </w:rPr>
        <w:t xml:space="preserve">objema bočnim </w:t>
      </w:r>
      <w:r w:rsidRPr="00095E62">
        <w:rPr>
          <w:rFonts w:ascii="Arial" w:hAnsi="Arial" w:cs="Arial"/>
        </w:rPr>
        <w:t>susjedn</w:t>
      </w:r>
      <w:r w:rsidR="00AF0B30" w:rsidRPr="00095E62">
        <w:rPr>
          <w:rFonts w:ascii="Arial" w:hAnsi="Arial" w:cs="Arial"/>
        </w:rPr>
        <w:t>im</w:t>
      </w:r>
      <w:r w:rsidRPr="00095E62">
        <w:rPr>
          <w:rFonts w:ascii="Arial" w:hAnsi="Arial" w:cs="Arial"/>
        </w:rPr>
        <w:t xml:space="preserve"> građevn</w:t>
      </w:r>
      <w:r w:rsidR="00AF0B30" w:rsidRPr="00095E62">
        <w:rPr>
          <w:rFonts w:ascii="Arial" w:hAnsi="Arial" w:cs="Arial"/>
        </w:rPr>
        <w:t>im</w:t>
      </w:r>
      <w:r w:rsidRPr="00095E62">
        <w:rPr>
          <w:rFonts w:ascii="Arial" w:hAnsi="Arial" w:cs="Arial"/>
        </w:rPr>
        <w:t xml:space="preserve"> čestic</w:t>
      </w:r>
      <w:r w:rsidR="00AF0B30" w:rsidRPr="00095E62">
        <w:rPr>
          <w:rFonts w:ascii="Arial" w:hAnsi="Arial" w:cs="Arial"/>
        </w:rPr>
        <w:t>ama</w:t>
      </w:r>
      <w:r w:rsidRPr="00095E62">
        <w:rPr>
          <w:rFonts w:ascii="Arial" w:hAnsi="Arial" w:cs="Arial"/>
        </w:rPr>
        <w:t xml:space="preserve"> na zajedničk</w:t>
      </w:r>
      <w:r w:rsidR="00AF0B30" w:rsidRPr="00095E62">
        <w:rPr>
          <w:rFonts w:ascii="Arial" w:hAnsi="Arial" w:cs="Arial"/>
        </w:rPr>
        <w:t>im</w:t>
      </w:r>
      <w:r w:rsidRPr="00095E62">
        <w:rPr>
          <w:rFonts w:ascii="Arial" w:hAnsi="Arial" w:cs="Arial"/>
        </w:rPr>
        <w:t xml:space="preserve"> granic</w:t>
      </w:r>
      <w:r w:rsidR="00AF0B30" w:rsidRPr="00095E62">
        <w:rPr>
          <w:rFonts w:ascii="Arial" w:hAnsi="Arial" w:cs="Arial"/>
        </w:rPr>
        <w:t>ama</w:t>
      </w:r>
      <w:r w:rsidRPr="00095E62">
        <w:rPr>
          <w:rFonts w:ascii="Arial" w:hAnsi="Arial" w:cs="Arial"/>
        </w:rPr>
        <w:t xml:space="preserve"> građevnih čestica, a tada se akti </w:t>
      </w:r>
      <w:r w:rsidR="003E5848" w:rsidRPr="00095E62">
        <w:rPr>
          <w:rFonts w:ascii="Arial" w:hAnsi="Arial" w:cs="Arial"/>
        </w:rPr>
        <w:t>za</w:t>
      </w:r>
      <w:r w:rsidRPr="00095E62">
        <w:rPr>
          <w:rFonts w:ascii="Arial" w:hAnsi="Arial" w:cs="Arial"/>
        </w:rPr>
        <w:t xml:space="preserve"> građenja svih poluugrađenih i ugrađenih zgrada</w:t>
      </w:r>
      <w:r w:rsidR="00AF0B30" w:rsidRPr="00095E62">
        <w:rPr>
          <w:rFonts w:ascii="Arial" w:hAnsi="Arial" w:cs="Arial"/>
        </w:rPr>
        <w:t xml:space="preserve"> </w:t>
      </w:r>
      <w:r w:rsidR="00AF0B30" w:rsidRPr="00095E62">
        <w:rPr>
          <w:rFonts w:ascii="Arial" w:hAnsi="Arial" w:cs="Arial"/>
          <w:i/>
        </w:rPr>
        <w:t>niza</w:t>
      </w:r>
      <w:r w:rsidRPr="00095E62">
        <w:rPr>
          <w:rFonts w:ascii="Arial" w:hAnsi="Arial" w:cs="Arial"/>
        </w:rPr>
        <w:t xml:space="preserve"> (</w:t>
      </w:r>
      <w:r w:rsidR="00AF0B30" w:rsidRPr="00095E62">
        <w:rPr>
          <w:rFonts w:ascii="Arial" w:hAnsi="Arial" w:cs="Arial"/>
        </w:rPr>
        <w:t>odnosno onih kojima se upotpunjuje postojeći nedovršeni ili stvara novi niz</w:t>
      </w:r>
      <w:r w:rsidRPr="00095E62">
        <w:rPr>
          <w:rFonts w:ascii="Arial" w:hAnsi="Arial" w:cs="Arial"/>
        </w:rPr>
        <w:t>) izdaju u isto vrijeme.</w:t>
      </w:r>
    </w:p>
    <w:p w14:paraId="65C9EF26" w14:textId="68AA0E51" w:rsidR="00AD060A" w:rsidRPr="00095E62" w:rsidRDefault="007C5F02" w:rsidP="00095E62">
      <w:pPr>
        <w:pStyle w:val="Normal-Stavak"/>
        <w:spacing w:before="0" w:line="276" w:lineRule="auto"/>
        <w:rPr>
          <w:rFonts w:ascii="Arial" w:hAnsi="Arial" w:cs="Arial"/>
        </w:rPr>
      </w:pPr>
      <w:r w:rsidRPr="00095E62">
        <w:rPr>
          <w:rFonts w:ascii="Arial" w:hAnsi="Arial" w:cs="Arial"/>
        </w:rPr>
        <w:t>Na građevnoj čestici</w:t>
      </w:r>
      <w:r w:rsidR="00196CA1" w:rsidRPr="00095E62">
        <w:rPr>
          <w:rFonts w:ascii="Arial" w:hAnsi="Arial" w:cs="Arial"/>
        </w:rPr>
        <w:t xml:space="preserve"> jednostamben</w:t>
      </w:r>
      <w:r w:rsidRPr="00095E62">
        <w:rPr>
          <w:rFonts w:ascii="Arial" w:hAnsi="Arial" w:cs="Arial"/>
        </w:rPr>
        <w:t>e</w:t>
      </w:r>
      <w:r w:rsidR="00196CA1" w:rsidRPr="00095E62">
        <w:rPr>
          <w:rFonts w:ascii="Arial" w:hAnsi="Arial" w:cs="Arial"/>
        </w:rPr>
        <w:t xml:space="preserve"> ili manj</w:t>
      </w:r>
      <w:r w:rsidRPr="00095E62">
        <w:rPr>
          <w:rFonts w:ascii="Arial" w:hAnsi="Arial" w:cs="Arial"/>
        </w:rPr>
        <w:t>e</w:t>
      </w:r>
      <w:r w:rsidR="00196CA1" w:rsidRPr="00095E62">
        <w:rPr>
          <w:rFonts w:ascii="Arial" w:hAnsi="Arial" w:cs="Arial"/>
        </w:rPr>
        <w:t xml:space="preserve"> višestamben</w:t>
      </w:r>
      <w:r w:rsidRPr="00095E62">
        <w:rPr>
          <w:rFonts w:ascii="Arial" w:hAnsi="Arial" w:cs="Arial"/>
        </w:rPr>
        <w:t>e</w:t>
      </w:r>
      <w:r w:rsidR="00196CA1" w:rsidRPr="00095E62">
        <w:rPr>
          <w:rFonts w:ascii="Arial" w:hAnsi="Arial" w:cs="Arial"/>
        </w:rPr>
        <w:t xml:space="preserve"> zgrad</w:t>
      </w:r>
      <w:r w:rsidRPr="00095E62">
        <w:rPr>
          <w:rFonts w:ascii="Arial" w:hAnsi="Arial" w:cs="Arial"/>
        </w:rPr>
        <w:t>e</w:t>
      </w:r>
      <w:r w:rsidR="00196CA1" w:rsidRPr="00095E62">
        <w:rPr>
          <w:rFonts w:ascii="Arial" w:hAnsi="Arial" w:cs="Arial"/>
        </w:rPr>
        <w:t xml:space="preserve"> </w:t>
      </w:r>
      <w:r w:rsidR="00517745" w:rsidRPr="00095E62">
        <w:rPr>
          <w:rFonts w:ascii="Arial" w:hAnsi="Arial" w:cs="Arial"/>
        </w:rPr>
        <w:t xml:space="preserve">se uz </w:t>
      </w:r>
      <w:r w:rsidR="007D7AB2" w:rsidRPr="00095E62">
        <w:rPr>
          <w:rFonts w:ascii="Arial" w:hAnsi="Arial" w:cs="Arial"/>
        </w:rPr>
        <w:t>glavnu</w:t>
      </w:r>
      <w:r w:rsidR="00517745" w:rsidRPr="00095E62">
        <w:rPr>
          <w:rFonts w:ascii="Arial" w:hAnsi="Arial" w:cs="Arial"/>
        </w:rPr>
        <w:t xml:space="preserve"> zgradu </w:t>
      </w:r>
      <w:r w:rsidR="00196CA1" w:rsidRPr="00095E62">
        <w:rPr>
          <w:rFonts w:ascii="Arial" w:hAnsi="Arial" w:cs="Arial"/>
        </w:rPr>
        <w:t xml:space="preserve">može graditi </w:t>
      </w:r>
      <w:r w:rsidR="00517745" w:rsidRPr="00095E62">
        <w:rPr>
          <w:rFonts w:ascii="Arial" w:hAnsi="Arial" w:cs="Arial"/>
        </w:rPr>
        <w:t xml:space="preserve">i </w:t>
      </w:r>
      <w:r w:rsidRPr="00095E62">
        <w:rPr>
          <w:rFonts w:ascii="Arial" w:hAnsi="Arial" w:cs="Arial"/>
        </w:rPr>
        <w:t xml:space="preserve">jedna </w:t>
      </w:r>
      <w:r w:rsidRPr="00095E62">
        <w:rPr>
          <w:rFonts w:ascii="Arial" w:hAnsi="Arial" w:cs="Arial"/>
          <w:i/>
        </w:rPr>
        <w:t>pomoćna zgrada</w:t>
      </w:r>
      <w:r w:rsidRPr="00095E62">
        <w:rPr>
          <w:rFonts w:ascii="Arial" w:hAnsi="Arial" w:cs="Arial"/>
        </w:rPr>
        <w:t xml:space="preserve"> (a iznimno dvije kada je jedna od njih isključivo garaža) i/ili jedna </w:t>
      </w:r>
      <w:r w:rsidR="00AB4067" w:rsidRPr="00095E62">
        <w:rPr>
          <w:rFonts w:ascii="Arial" w:hAnsi="Arial" w:cs="Arial"/>
          <w:i/>
        </w:rPr>
        <w:t xml:space="preserve">pomoćna </w:t>
      </w:r>
      <w:r w:rsidRPr="00095E62">
        <w:rPr>
          <w:rFonts w:ascii="Arial" w:hAnsi="Arial" w:cs="Arial"/>
          <w:i/>
        </w:rPr>
        <w:t>poljoprivredna zgrada</w:t>
      </w:r>
      <w:r w:rsidRPr="00095E62">
        <w:rPr>
          <w:rFonts w:ascii="Arial" w:hAnsi="Arial" w:cs="Arial"/>
        </w:rPr>
        <w:t>.</w:t>
      </w:r>
      <w:r w:rsidR="00AD060A" w:rsidRPr="00095E62">
        <w:rPr>
          <w:rFonts w:ascii="Arial" w:hAnsi="Arial" w:cs="Arial"/>
        </w:rPr>
        <w:t xml:space="preserve"> </w:t>
      </w:r>
      <w:r w:rsidR="00C03D98" w:rsidRPr="00095E62">
        <w:rPr>
          <w:rFonts w:ascii="Arial" w:hAnsi="Arial" w:cs="Arial"/>
        </w:rPr>
        <w:t xml:space="preserve">U dozvoljeni broj pomoćnih zgrada ubrajaju se samo zatvorene zgrade s nadzemnom etažom. </w:t>
      </w:r>
      <w:r w:rsidR="00AD060A" w:rsidRPr="00095E62">
        <w:rPr>
          <w:rFonts w:ascii="Arial" w:hAnsi="Arial" w:cs="Arial"/>
        </w:rPr>
        <w:t>Izgradnjom pomoćne odnosno pomoćne poljoprivredne zgrade ne smije se umanjiti kvaliteta stanovanja</w:t>
      </w:r>
      <w:r w:rsidR="001B5FE2" w:rsidRPr="00095E62">
        <w:rPr>
          <w:rFonts w:ascii="Arial" w:hAnsi="Arial" w:cs="Arial"/>
        </w:rPr>
        <w:t>, boravka i/ili rada</w:t>
      </w:r>
      <w:r w:rsidR="00AD060A" w:rsidRPr="00095E62">
        <w:rPr>
          <w:rFonts w:ascii="Arial" w:hAnsi="Arial" w:cs="Arial"/>
        </w:rPr>
        <w:t xml:space="preserve"> na susjednim građevnim česticama (npr. </w:t>
      </w:r>
      <w:r w:rsidR="003961B5" w:rsidRPr="00095E62">
        <w:rPr>
          <w:rFonts w:ascii="Arial" w:hAnsi="Arial" w:cs="Arial"/>
        </w:rPr>
        <w:t xml:space="preserve">značajno </w:t>
      </w:r>
      <w:r w:rsidR="00AD060A" w:rsidRPr="00095E62">
        <w:rPr>
          <w:rFonts w:ascii="Arial" w:hAnsi="Arial" w:cs="Arial"/>
        </w:rPr>
        <w:t xml:space="preserve">umanjenje osunčanja u </w:t>
      </w:r>
      <w:r w:rsidR="007D7AB2" w:rsidRPr="00095E62">
        <w:rPr>
          <w:rFonts w:ascii="Arial" w:hAnsi="Arial" w:cs="Arial"/>
        </w:rPr>
        <w:t>glavnoj</w:t>
      </w:r>
      <w:r w:rsidR="00AD060A" w:rsidRPr="00095E62">
        <w:rPr>
          <w:rFonts w:ascii="Arial" w:hAnsi="Arial" w:cs="Arial"/>
        </w:rPr>
        <w:t xml:space="preserve"> zgradi stambene namjene i sl.).</w:t>
      </w:r>
    </w:p>
    <w:p w14:paraId="440BAE52" w14:textId="212D9E76" w:rsidR="00196CA1" w:rsidRPr="00095E62" w:rsidRDefault="007C5F02" w:rsidP="00095E62">
      <w:pPr>
        <w:pStyle w:val="Normal-Stavak"/>
        <w:spacing w:before="0" w:line="276" w:lineRule="auto"/>
        <w:rPr>
          <w:rFonts w:ascii="Arial" w:hAnsi="Arial" w:cs="Arial"/>
        </w:rPr>
      </w:pPr>
      <w:r w:rsidRPr="00095E62">
        <w:rPr>
          <w:rFonts w:ascii="Arial" w:hAnsi="Arial" w:cs="Arial"/>
        </w:rPr>
        <w:t xml:space="preserve">Na građevnoj čestici višestambene zgrade nije dozvoljeno graditi ni pomoćnu ni </w:t>
      </w:r>
      <w:r w:rsidR="00AB4067" w:rsidRPr="00095E62">
        <w:rPr>
          <w:rFonts w:ascii="Arial" w:hAnsi="Arial" w:cs="Arial"/>
        </w:rPr>
        <w:t xml:space="preserve">pomoćnu </w:t>
      </w:r>
      <w:r w:rsidRPr="00095E62">
        <w:rPr>
          <w:rFonts w:ascii="Arial" w:hAnsi="Arial" w:cs="Arial"/>
        </w:rPr>
        <w:t>poljoprivrednu zgradu</w:t>
      </w:r>
      <w:r w:rsidR="00AB4067" w:rsidRPr="00095E62">
        <w:rPr>
          <w:rFonts w:ascii="Arial" w:hAnsi="Arial" w:cs="Arial"/>
        </w:rPr>
        <w:t>, a iznimno je dozvoljeno graditi pomoćnu zgradu koja je isključivo garaža</w:t>
      </w:r>
      <w:r w:rsidRPr="00095E62">
        <w:rPr>
          <w:rFonts w:ascii="Arial" w:hAnsi="Arial" w:cs="Arial"/>
        </w:rPr>
        <w:t>.</w:t>
      </w:r>
    </w:p>
    <w:p w14:paraId="04A81FE8" w14:textId="084E2B46" w:rsidR="0046773A" w:rsidRPr="00095E62" w:rsidRDefault="0046773A" w:rsidP="00095E62">
      <w:pPr>
        <w:pStyle w:val="Normal-Stavak"/>
        <w:spacing w:before="0" w:line="276" w:lineRule="auto"/>
        <w:rPr>
          <w:rFonts w:ascii="Arial" w:hAnsi="Arial" w:cs="Arial"/>
        </w:rPr>
      </w:pPr>
      <w:r w:rsidRPr="00095E62">
        <w:rPr>
          <w:rFonts w:ascii="Arial" w:hAnsi="Arial" w:cs="Arial"/>
        </w:rPr>
        <w:t xml:space="preserve">Na građevnoj čestici </w:t>
      </w:r>
      <w:r w:rsidRPr="00095E62">
        <w:rPr>
          <w:rFonts w:ascii="Arial" w:hAnsi="Arial" w:cs="Arial"/>
          <w:i/>
        </w:rPr>
        <w:t>stambene</w:t>
      </w:r>
      <w:r w:rsidRPr="00095E62">
        <w:rPr>
          <w:rFonts w:ascii="Arial" w:hAnsi="Arial" w:cs="Arial"/>
        </w:rPr>
        <w:t xml:space="preserve"> ili </w:t>
      </w:r>
      <w:r w:rsidRPr="00095E62">
        <w:rPr>
          <w:rFonts w:ascii="Arial" w:hAnsi="Arial" w:cs="Arial"/>
          <w:i/>
        </w:rPr>
        <w:t>stambeno-poslovne zgrade</w:t>
      </w:r>
      <w:r w:rsidRPr="00095E62">
        <w:rPr>
          <w:rFonts w:ascii="Arial" w:hAnsi="Arial" w:cs="Arial"/>
        </w:rPr>
        <w:t xml:space="preserve"> (jednostambene ili manje višestambene) dozvoljeno je u okviru pomoćne zgrade smjestiti sadržaj druge namjene i to samo kao jednu samostalnu uporabnu cjelinu, a koji može biti za djelatnosti naveden</w:t>
      </w:r>
      <w:r w:rsidR="00E13680" w:rsidRPr="00095E62">
        <w:rPr>
          <w:rFonts w:ascii="Arial" w:hAnsi="Arial" w:cs="Arial"/>
        </w:rPr>
        <w:t>e</w:t>
      </w:r>
      <w:r w:rsidRPr="00095E62">
        <w:rPr>
          <w:rFonts w:ascii="Arial" w:hAnsi="Arial" w:cs="Arial"/>
        </w:rPr>
        <w:t xml:space="preserve"> u stavku </w:t>
      </w:r>
      <w:r w:rsidR="00C57E58" w:rsidRPr="00095E62">
        <w:rPr>
          <w:rFonts w:ascii="Arial" w:hAnsi="Arial" w:cs="Arial"/>
        </w:rPr>
        <w:t>5</w:t>
      </w:r>
      <w:r w:rsidRPr="00095E62">
        <w:rPr>
          <w:rFonts w:ascii="Arial" w:hAnsi="Arial" w:cs="Arial"/>
        </w:rPr>
        <w:t>. ovog članka.</w:t>
      </w:r>
    </w:p>
    <w:p w14:paraId="0EFFC110" w14:textId="3D6A669C" w:rsidR="000E7894" w:rsidRPr="00095E62" w:rsidRDefault="00A25204" w:rsidP="00095E62">
      <w:pPr>
        <w:pStyle w:val="Normal-Stavak"/>
        <w:spacing w:before="0" w:line="276" w:lineRule="auto"/>
        <w:rPr>
          <w:rFonts w:ascii="Arial" w:hAnsi="Arial" w:cs="Arial"/>
        </w:rPr>
      </w:pPr>
      <w:r w:rsidRPr="00095E62">
        <w:rPr>
          <w:rFonts w:ascii="Arial" w:hAnsi="Arial" w:cs="Arial"/>
        </w:rPr>
        <w:t xml:space="preserve">Pomoćna zgrada i/ili pomoćna poljoprivredna zgrada </w:t>
      </w:r>
      <w:r w:rsidRPr="00095E62">
        <w:rPr>
          <w:rFonts w:ascii="Arial" w:hAnsi="Arial" w:cs="Arial"/>
          <w:i/>
        </w:rPr>
        <w:t>bez izvora zagađenja</w:t>
      </w:r>
      <w:r w:rsidRPr="00095E62">
        <w:rPr>
          <w:rFonts w:ascii="Arial" w:hAnsi="Arial" w:cs="Arial"/>
        </w:rPr>
        <w:t xml:space="preserve"> se na građevnoj čestici stambene namjene </w:t>
      </w:r>
      <w:r w:rsidR="006E04C1" w:rsidRPr="00095E62">
        <w:rPr>
          <w:rFonts w:ascii="Arial" w:hAnsi="Arial" w:cs="Arial"/>
        </w:rPr>
        <w:t>grade</w:t>
      </w:r>
      <w:r w:rsidRPr="00095E62">
        <w:rPr>
          <w:rFonts w:ascii="Arial" w:hAnsi="Arial" w:cs="Arial"/>
        </w:rPr>
        <w:t xml:space="preserve"> </w:t>
      </w:r>
      <w:r w:rsidR="0046773A" w:rsidRPr="00095E62">
        <w:rPr>
          <w:rFonts w:ascii="Arial" w:hAnsi="Arial" w:cs="Arial"/>
        </w:rPr>
        <w:t xml:space="preserve">kao samostojeće zgrade ili </w:t>
      </w:r>
      <w:r w:rsidR="00E13680" w:rsidRPr="00095E62">
        <w:rPr>
          <w:rFonts w:ascii="Arial" w:hAnsi="Arial" w:cs="Arial"/>
        </w:rPr>
        <w:t xml:space="preserve">kao </w:t>
      </w:r>
      <w:r w:rsidR="0046773A" w:rsidRPr="00095E62">
        <w:rPr>
          <w:rFonts w:ascii="Arial" w:hAnsi="Arial" w:cs="Arial"/>
        </w:rPr>
        <w:t>poluugrađene zgrade,</w:t>
      </w:r>
      <w:r w:rsidRPr="00095E62">
        <w:rPr>
          <w:rFonts w:ascii="Arial" w:hAnsi="Arial" w:cs="Arial"/>
        </w:rPr>
        <w:t xml:space="preserve"> </w:t>
      </w:r>
      <w:r w:rsidR="00E13680" w:rsidRPr="00095E62">
        <w:rPr>
          <w:rFonts w:ascii="Arial" w:hAnsi="Arial" w:cs="Arial"/>
        </w:rPr>
        <w:t>(</w:t>
      </w:r>
      <w:r w:rsidRPr="00095E62">
        <w:rPr>
          <w:rFonts w:ascii="Arial" w:hAnsi="Arial" w:cs="Arial"/>
        </w:rPr>
        <w:t xml:space="preserve">prislonjene na </w:t>
      </w:r>
      <w:r w:rsidR="007D7AB2" w:rsidRPr="00095E62">
        <w:rPr>
          <w:rFonts w:ascii="Arial" w:hAnsi="Arial" w:cs="Arial"/>
        </w:rPr>
        <w:t>glavnu</w:t>
      </w:r>
      <w:r w:rsidRPr="00095E62">
        <w:rPr>
          <w:rFonts w:ascii="Arial" w:hAnsi="Arial" w:cs="Arial"/>
        </w:rPr>
        <w:t xml:space="preserve"> zgradu i/ili jedna na drugu</w:t>
      </w:r>
      <w:r w:rsidR="00E13680" w:rsidRPr="00095E62">
        <w:rPr>
          <w:rFonts w:ascii="Arial" w:hAnsi="Arial" w:cs="Arial"/>
        </w:rPr>
        <w:t>)</w:t>
      </w:r>
      <w:r w:rsidRPr="00095E62">
        <w:rPr>
          <w:rFonts w:ascii="Arial" w:hAnsi="Arial" w:cs="Arial"/>
        </w:rPr>
        <w:t xml:space="preserve">. Pomoćna poljoprivredna zgrada </w:t>
      </w:r>
      <w:r w:rsidRPr="00095E62">
        <w:rPr>
          <w:rFonts w:ascii="Arial" w:hAnsi="Arial" w:cs="Arial"/>
          <w:i/>
        </w:rPr>
        <w:t>s izvorom zagađenja</w:t>
      </w:r>
      <w:r w:rsidRPr="00095E62">
        <w:rPr>
          <w:rFonts w:ascii="Arial" w:hAnsi="Arial" w:cs="Arial"/>
        </w:rPr>
        <w:t xml:space="preserve"> se na građevnoj čestici stambene namjene gradi </w:t>
      </w:r>
      <w:r w:rsidR="0046773A" w:rsidRPr="00095E62">
        <w:rPr>
          <w:rFonts w:ascii="Arial" w:hAnsi="Arial" w:cs="Arial"/>
        </w:rPr>
        <w:t>samo kao samostojeća zgrada</w:t>
      </w:r>
      <w:r w:rsidRPr="00095E62">
        <w:rPr>
          <w:rFonts w:ascii="Arial" w:hAnsi="Arial" w:cs="Arial"/>
        </w:rPr>
        <w:t xml:space="preserve">. Pomoćna </w:t>
      </w:r>
      <w:r w:rsidR="007457CF" w:rsidRPr="00095E62">
        <w:rPr>
          <w:rFonts w:ascii="Arial" w:hAnsi="Arial" w:cs="Arial"/>
        </w:rPr>
        <w:t xml:space="preserve">zgrada </w:t>
      </w:r>
      <w:r w:rsidR="0046773A" w:rsidRPr="00095E62">
        <w:rPr>
          <w:rFonts w:ascii="Arial" w:hAnsi="Arial" w:cs="Arial"/>
        </w:rPr>
        <w:t>i/ili</w:t>
      </w:r>
      <w:r w:rsidRPr="00095E62">
        <w:rPr>
          <w:rFonts w:ascii="Arial" w:hAnsi="Arial" w:cs="Arial"/>
        </w:rPr>
        <w:t xml:space="preserve"> pomoćna poljoprivredna zgrada s </w:t>
      </w:r>
      <w:r w:rsidR="007D7AB2" w:rsidRPr="00095E62">
        <w:rPr>
          <w:rFonts w:ascii="Arial" w:hAnsi="Arial" w:cs="Arial"/>
        </w:rPr>
        <w:t>glavnom</w:t>
      </w:r>
      <w:r w:rsidRPr="00095E62">
        <w:rPr>
          <w:rFonts w:ascii="Arial" w:hAnsi="Arial" w:cs="Arial"/>
        </w:rPr>
        <w:t xml:space="preserve"> zgradom mora</w:t>
      </w:r>
      <w:r w:rsidR="007457CF" w:rsidRPr="00095E62">
        <w:rPr>
          <w:rFonts w:ascii="Arial" w:hAnsi="Arial" w:cs="Arial"/>
        </w:rPr>
        <w:t>ju</w:t>
      </w:r>
      <w:r w:rsidRPr="00095E62">
        <w:rPr>
          <w:rFonts w:ascii="Arial" w:hAnsi="Arial" w:cs="Arial"/>
        </w:rPr>
        <w:t xml:space="preserve"> činiti </w:t>
      </w:r>
      <w:r w:rsidRPr="00095E62">
        <w:rPr>
          <w:rFonts w:ascii="Arial" w:hAnsi="Arial" w:cs="Arial"/>
          <w:i/>
        </w:rPr>
        <w:t>arhitektonski oblikovanu cjelinu</w:t>
      </w:r>
      <w:r w:rsidRPr="00095E62">
        <w:rPr>
          <w:rFonts w:ascii="Arial" w:hAnsi="Arial" w:cs="Arial"/>
        </w:rPr>
        <w:t>.</w:t>
      </w:r>
    </w:p>
    <w:p w14:paraId="6EBF2C1A" w14:textId="252D3096" w:rsidR="007457CF" w:rsidRPr="00095E62" w:rsidRDefault="000E7894" w:rsidP="00095E62">
      <w:pPr>
        <w:pStyle w:val="Normal-Stavak"/>
        <w:spacing w:before="0" w:line="276" w:lineRule="auto"/>
        <w:rPr>
          <w:rFonts w:ascii="Arial" w:hAnsi="Arial" w:cs="Arial"/>
        </w:rPr>
      </w:pPr>
      <w:r w:rsidRPr="00095E62">
        <w:rPr>
          <w:rFonts w:ascii="Arial" w:eastAsiaTheme="minorHAnsi" w:hAnsi="Arial" w:cs="Arial"/>
          <w:lang w:eastAsia="en-US"/>
        </w:rPr>
        <w:t>P</w:t>
      </w:r>
      <w:r w:rsidR="007457CF" w:rsidRPr="00095E62">
        <w:rPr>
          <w:rFonts w:ascii="Arial" w:eastAsiaTheme="minorHAnsi" w:hAnsi="Arial" w:cs="Arial"/>
          <w:lang w:eastAsia="en-US"/>
        </w:rPr>
        <w:t>omoćnu p</w:t>
      </w:r>
      <w:r w:rsidRPr="00095E62">
        <w:rPr>
          <w:rFonts w:ascii="Arial" w:eastAsiaTheme="minorHAnsi" w:hAnsi="Arial" w:cs="Arial"/>
          <w:lang w:eastAsia="en-US"/>
        </w:rPr>
        <w:t xml:space="preserve">oljoprivrednu </w:t>
      </w:r>
      <w:r w:rsidR="007457CF" w:rsidRPr="00095E62">
        <w:rPr>
          <w:rFonts w:ascii="Arial" w:eastAsiaTheme="minorHAnsi" w:hAnsi="Arial" w:cs="Arial"/>
          <w:lang w:eastAsia="en-US"/>
        </w:rPr>
        <w:t>zgradu</w:t>
      </w:r>
      <w:r w:rsidR="00265782" w:rsidRPr="00095E62">
        <w:rPr>
          <w:rFonts w:ascii="Arial" w:eastAsiaTheme="minorHAnsi" w:hAnsi="Arial" w:cs="Arial"/>
          <w:lang w:eastAsia="en-US"/>
        </w:rPr>
        <w:t xml:space="preserve"> sa ili bez izvora zagađenja</w:t>
      </w:r>
      <w:r w:rsidRPr="00095E62">
        <w:rPr>
          <w:rFonts w:ascii="Arial" w:eastAsiaTheme="minorHAnsi" w:hAnsi="Arial" w:cs="Arial"/>
          <w:lang w:eastAsia="en-US"/>
        </w:rPr>
        <w:t xml:space="preserve"> nije dozvoljeno graditi unutar povijesn</w:t>
      </w:r>
      <w:r w:rsidR="007457CF" w:rsidRPr="00095E62">
        <w:rPr>
          <w:rFonts w:ascii="Arial" w:eastAsiaTheme="minorHAnsi" w:hAnsi="Arial" w:cs="Arial"/>
          <w:lang w:eastAsia="en-US"/>
        </w:rPr>
        <w:t>e graditeljske</w:t>
      </w:r>
      <w:r w:rsidRPr="00095E62">
        <w:rPr>
          <w:rFonts w:ascii="Arial" w:eastAsiaTheme="minorHAnsi" w:hAnsi="Arial" w:cs="Arial"/>
          <w:lang w:eastAsia="en-US"/>
        </w:rPr>
        <w:t xml:space="preserve"> cjelin</w:t>
      </w:r>
      <w:r w:rsidR="007457CF" w:rsidRPr="00095E62">
        <w:rPr>
          <w:rFonts w:ascii="Arial" w:eastAsiaTheme="minorHAnsi" w:hAnsi="Arial" w:cs="Arial"/>
          <w:lang w:eastAsia="en-US"/>
        </w:rPr>
        <w:t xml:space="preserve">e utvrđene na kartografskom prikazu br. 3.A </w:t>
      </w:r>
      <w:r w:rsidR="007457CF" w:rsidRPr="00095E62">
        <w:rPr>
          <w:rFonts w:ascii="Arial" w:eastAsiaTheme="minorHAnsi" w:hAnsi="Arial" w:cs="Arial"/>
          <w:i/>
          <w:lang w:eastAsia="en-US"/>
        </w:rPr>
        <w:t xml:space="preserve">Uvjeti za korištenje, uređenje i zaštitu prostora </w:t>
      </w:r>
      <w:r w:rsidR="00483883" w:rsidRPr="00095E62">
        <w:rPr>
          <w:rFonts w:ascii="Arial" w:eastAsiaTheme="minorHAnsi" w:hAnsi="Arial" w:cs="Arial"/>
          <w:i/>
          <w:lang w:eastAsia="en-US"/>
        </w:rPr>
        <w:t xml:space="preserve">– </w:t>
      </w:r>
      <w:r w:rsidR="007457CF" w:rsidRPr="00095E62">
        <w:rPr>
          <w:rFonts w:ascii="Arial" w:eastAsiaTheme="minorHAnsi" w:hAnsi="Arial" w:cs="Arial"/>
          <w:i/>
          <w:lang w:eastAsia="en-US"/>
        </w:rPr>
        <w:t>Područja posebnih uvjeta korištenja</w:t>
      </w:r>
      <w:r w:rsidRPr="00095E62">
        <w:rPr>
          <w:rFonts w:ascii="Arial" w:eastAsiaTheme="minorHAnsi" w:hAnsi="Arial" w:cs="Arial"/>
          <w:lang w:eastAsia="en-US"/>
        </w:rPr>
        <w:t>.</w:t>
      </w:r>
      <w:r w:rsidR="007457CF" w:rsidRPr="00095E62">
        <w:rPr>
          <w:rFonts w:ascii="Arial" w:eastAsiaTheme="minorHAnsi" w:hAnsi="Arial" w:cs="Arial"/>
          <w:lang w:eastAsia="en-US"/>
        </w:rPr>
        <w:t xml:space="preserve"> Pomoćnu poljoprivrednu zgradu s izvorom zagađenja nije dozvoljeno graditi unutar osnovnog građevinskog područja naselja NA 1</w:t>
      </w:r>
      <w:r w:rsidR="0046773A" w:rsidRPr="00095E62">
        <w:rPr>
          <w:rFonts w:ascii="Arial" w:eastAsiaTheme="minorHAnsi" w:hAnsi="Arial" w:cs="Arial"/>
          <w:lang w:eastAsia="en-US"/>
        </w:rPr>
        <w:t xml:space="preserve"> </w:t>
      </w:r>
      <w:r w:rsidR="007457CF" w:rsidRPr="00095E62">
        <w:rPr>
          <w:rFonts w:ascii="Arial" w:eastAsiaTheme="minorHAnsi" w:hAnsi="Arial" w:cs="Arial"/>
          <w:lang w:eastAsia="en-US"/>
        </w:rPr>
        <w:t>Dražice.</w:t>
      </w:r>
    </w:p>
    <w:p w14:paraId="284C2A93" w14:textId="77777777" w:rsidR="00712117" w:rsidRPr="00095E62" w:rsidRDefault="00712117"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412717EF" w14:textId="187135FC" w:rsidR="00712117" w:rsidRPr="00095E62" w:rsidRDefault="0067427E" w:rsidP="00095E62">
      <w:pPr>
        <w:pStyle w:val="Normal-Stavak"/>
        <w:numPr>
          <w:ilvl w:val="0"/>
          <w:numId w:val="256"/>
        </w:numPr>
        <w:spacing w:before="0" w:line="276" w:lineRule="auto"/>
        <w:rPr>
          <w:rFonts w:ascii="Arial" w:hAnsi="Arial" w:cs="Arial"/>
        </w:rPr>
      </w:pPr>
      <w:r w:rsidRPr="00095E62">
        <w:rPr>
          <w:rFonts w:ascii="Arial" w:hAnsi="Arial" w:cs="Arial"/>
        </w:rPr>
        <w:t>U</w:t>
      </w:r>
      <w:r w:rsidR="00712117" w:rsidRPr="00095E62">
        <w:rPr>
          <w:rFonts w:ascii="Arial" w:hAnsi="Arial" w:cs="Arial"/>
        </w:rPr>
        <w:t xml:space="preserve">tvrđuju se uvjeti gradnje </w:t>
      </w:r>
      <w:r w:rsidR="00712117" w:rsidRPr="00095E62">
        <w:rPr>
          <w:rFonts w:ascii="Arial" w:hAnsi="Arial" w:cs="Arial"/>
          <w:b/>
        </w:rPr>
        <w:t>jednostambene</w:t>
      </w:r>
      <w:r w:rsidR="00570932" w:rsidRPr="00095E62">
        <w:rPr>
          <w:rFonts w:ascii="Arial" w:hAnsi="Arial" w:cs="Arial"/>
          <w:b/>
        </w:rPr>
        <w:t xml:space="preserve"> zgrade</w:t>
      </w:r>
      <w:r w:rsidR="00712117" w:rsidRPr="00095E62">
        <w:rPr>
          <w:rFonts w:ascii="Arial" w:hAnsi="Arial" w:cs="Arial"/>
        </w:rPr>
        <w:t xml:space="preserve"> </w:t>
      </w:r>
      <w:r w:rsidR="009711AF" w:rsidRPr="00095E62">
        <w:rPr>
          <w:rFonts w:ascii="Arial" w:hAnsi="Arial" w:cs="Arial"/>
        </w:rPr>
        <w:t>odnosno</w:t>
      </w:r>
      <w:r w:rsidR="00712117" w:rsidRPr="00095E62">
        <w:rPr>
          <w:rFonts w:ascii="Arial" w:hAnsi="Arial" w:cs="Arial"/>
        </w:rPr>
        <w:t xml:space="preserve"> </w:t>
      </w:r>
      <w:r w:rsidR="00712117" w:rsidRPr="00095E62">
        <w:rPr>
          <w:rFonts w:ascii="Arial" w:hAnsi="Arial" w:cs="Arial"/>
          <w:b/>
        </w:rPr>
        <w:t>manje višestambene zgrade</w:t>
      </w:r>
      <w:r w:rsidR="00517745" w:rsidRPr="00095E62">
        <w:rPr>
          <w:rFonts w:ascii="Arial" w:hAnsi="Arial" w:cs="Arial"/>
        </w:rPr>
        <w:t xml:space="preserve"> uz obveznu primjenu i </w:t>
      </w:r>
      <w:r w:rsidR="00E13680" w:rsidRPr="00095E62">
        <w:rPr>
          <w:rFonts w:ascii="Arial" w:hAnsi="Arial" w:cs="Arial"/>
        </w:rPr>
        <w:t xml:space="preserve">uvjeta </w:t>
      </w:r>
      <w:r w:rsidR="00DB055F" w:rsidRPr="00095E62">
        <w:rPr>
          <w:rFonts w:ascii="Arial" w:hAnsi="Arial" w:cs="Arial"/>
        </w:rPr>
        <w:t>propisanih</w:t>
      </w:r>
      <w:r w:rsidR="00E13680" w:rsidRPr="00095E62">
        <w:rPr>
          <w:rFonts w:ascii="Arial" w:hAnsi="Arial" w:cs="Arial"/>
        </w:rPr>
        <w:t xml:space="preserve"> u</w:t>
      </w:r>
      <w:r w:rsidR="00517745" w:rsidRPr="00095E62">
        <w:rPr>
          <w:rFonts w:ascii="Arial" w:hAnsi="Arial" w:cs="Arial"/>
        </w:rPr>
        <w:t xml:space="preserve"> člank</w:t>
      </w:r>
      <w:r w:rsidR="00E13680" w:rsidRPr="00095E62">
        <w:rPr>
          <w:rFonts w:ascii="Arial" w:hAnsi="Arial" w:cs="Arial"/>
        </w:rPr>
        <w:t>u</w:t>
      </w:r>
      <w:r w:rsidR="00517745" w:rsidRPr="00095E62">
        <w:rPr>
          <w:rFonts w:ascii="Arial" w:hAnsi="Arial" w:cs="Arial"/>
        </w:rPr>
        <w:t xml:space="preserve"> </w:t>
      </w:r>
      <w:r w:rsidR="00CF54E5" w:rsidRPr="00095E62">
        <w:rPr>
          <w:rFonts w:ascii="Arial" w:hAnsi="Arial" w:cs="Arial"/>
        </w:rPr>
        <w:t>13</w:t>
      </w:r>
      <w:r w:rsidR="00517745" w:rsidRPr="00095E62">
        <w:rPr>
          <w:rFonts w:ascii="Arial" w:hAnsi="Arial" w:cs="Arial"/>
        </w:rPr>
        <w:t>.</w:t>
      </w:r>
      <w:r w:rsidR="00E13680" w:rsidRPr="00095E62">
        <w:rPr>
          <w:rFonts w:ascii="Arial" w:hAnsi="Arial" w:cs="Arial"/>
        </w:rPr>
        <w:t xml:space="preserve"> ovih odredbi</w:t>
      </w:r>
      <w:r w:rsidR="00712117" w:rsidRPr="00095E62">
        <w:rPr>
          <w:rFonts w:ascii="Arial" w:hAnsi="Arial" w:cs="Arial"/>
        </w:rPr>
        <w:t>:</w:t>
      </w:r>
    </w:p>
    <w:p w14:paraId="13CE0272" w14:textId="043005FB" w:rsidR="00712117" w:rsidRPr="00095E62" w:rsidRDefault="00AA5521" w:rsidP="00095E62">
      <w:pPr>
        <w:pStyle w:val="Normal-Stavaknumber"/>
        <w:keepNext/>
        <w:numPr>
          <w:ilvl w:val="0"/>
          <w:numId w:val="104"/>
        </w:numPr>
        <w:spacing w:before="0" w:line="276" w:lineRule="auto"/>
        <w:rPr>
          <w:rFonts w:ascii="Arial" w:hAnsi="Arial" w:cs="Arial"/>
          <w:b/>
        </w:rPr>
      </w:pPr>
      <w:r w:rsidRPr="00095E62">
        <w:rPr>
          <w:rFonts w:ascii="Arial" w:hAnsi="Arial" w:cs="Arial"/>
          <w:b/>
        </w:rPr>
        <w:lastRenderedPageBreak/>
        <w:t>V</w:t>
      </w:r>
      <w:r w:rsidR="00712117" w:rsidRPr="00095E62">
        <w:rPr>
          <w:rFonts w:ascii="Arial" w:hAnsi="Arial" w:cs="Arial"/>
          <w:b/>
        </w:rPr>
        <w:t>eličina, izgrađenost i iskorištenost građevne čestice</w:t>
      </w:r>
    </w:p>
    <w:p w14:paraId="7F638560" w14:textId="3644315A" w:rsidR="00D734B2" w:rsidRPr="00095E62" w:rsidRDefault="00D734B2" w:rsidP="00095E62">
      <w:pPr>
        <w:keepNext/>
        <w:numPr>
          <w:ilvl w:val="0"/>
          <w:numId w:val="106"/>
        </w:numPr>
        <w:spacing w:before="0" w:line="276" w:lineRule="auto"/>
        <w:ind w:left="1135" w:hanging="284"/>
        <w:rPr>
          <w:rFonts w:ascii="Arial" w:hAnsi="Arial" w:cs="Arial"/>
          <w:b/>
        </w:rPr>
      </w:pPr>
      <w:r w:rsidRPr="00095E62">
        <w:rPr>
          <w:rFonts w:ascii="Arial" w:hAnsi="Arial" w:cs="Arial"/>
          <w:b/>
        </w:rPr>
        <w:t>slobodnosto</w:t>
      </w:r>
      <w:r w:rsidR="00062F98" w:rsidRPr="00095E62">
        <w:rPr>
          <w:rFonts w:ascii="Arial" w:hAnsi="Arial" w:cs="Arial"/>
          <w:b/>
        </w:rPr>
        <w:t>jeća zgrada</w:t>
      </w:r>
    </w:p>
    <w:p w14:paraId="614081FD" w14:textId="5C636DCB" w:rsidR="00712117" w:rsidRPr="00095E62" w:rsidRDefault="00712117"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najmanja površina građevne čestice iznosi </w:t>
      </w:r>
      <w:r w:rsidR="001E0236" w:rsidRPr="00095E62">
        <w:rPr>
          <w:rFonts w:ascii="Arial" w:hAnsi="Arial" w:cs="Arial"/>
        </w:rPr>
        <w:t>6</w:t>
      </w:r>
      <w:r w:rsidRPr="00095E62">
        <w:rPr>
          <w:rFonts w:ascii="Arial" w:hAnsi="Arial" w:cs="Arial"/>
        </w:rPr>
        <w:t>00 m</w:t>
      </w:r>
      <w:r w:rsidR="006E7D0F" w:rsidRPr="00095E62">
        <w:rPr>
          <w:rFonts w:ascii="Arial" w:hAnsi="Arial" w:cs="Arial"/>
        </w:rPr>
        <w:t>²</w:t>
      </w:r>
    </w:p>
    <w:p w14:paraId="42ECAF34" w14:textId="4FD50048" w:rsidR="00712117" w:rsidRPr="00095E62" w:rsidRDefault="00712117" w:rsidP="00095E62">
      <w:pPr>
        <w:pStyle w:val="Normal-Stavaktabtab"/>
        <w:numPr>
          <w:ilvl w:val="0"/>
          <w:numId w:val="105"/>
        </w:numPr>
        <w:spacing w:before="0" w:line="276" w:lineRule="auto"/>
        <w:rPr>
          <w:rFonts w:ascii="Arial" w:hAnsi="Arial" w:cs="Arial"/>
        </w:rPr>
      </w:pPr>
      <w:r w:rsidRPr="00095E62">
        <w:rPr>
          <w:rFonts w:ascii="Arial" w:hAnsi="Arial" w:cs="Arial"/>
        </w:rPr>
        <w:t>najveći koeficijent izgrađenosti građevne čestice iznosi 0,</w:t>
      </w:r>
      <w:r w:rsidR="001E0236" w:rsidRPr="00095E62">
        <w:rPr>
          <w:rFonts w:ascii="Arial" w:hAnsi="Arial" w:cs="Arial"/>
        </w:rPr>
        <w:t>3</w:t>
      </w:r>
    </w:p>
    <w:p w14:paraId="0D0A27A0" w14:textId="06B73F4B" w:rsidR="00712117" w:rsidRPr="00095E62" w:rsidRDefault="00712117"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najveći koeficijent iskorištenosti </w:t>
      </w:r>
      <w:r w:rsidR="00265782" w:rsidRPr="00095E62">
        <w:rPr>
          <w:rFonts w:ascii="Arial" w:hAnsi="Arial" w:cs="Arial"/>
        </w:rPr>
        <w:t xml:space="preserve">građevne čestice </w:t>
      </w:r>
      <w:r w:rsidRPr="00095E62">
        <w:rPr>
          <w:rFonts w:ascii="Arial" w:hAnsi="Arial" w:cs="Arial"/>
        </w:rPr>
        <w:t xml:space="preserve">iznosi </w:t>
      </w:r>
      <w:r w:rsidR="001E0236" w:rsidRPr="00095E62">
        <w:rPr>
          <w:rFonts w:ascii="Arial" w:hAnsi="Arial" w:cs="Arial"/>
        </w:rPr>
        <w:t>1,2</w:t>
      </w:r>
      <w:r w:rsidRPr="00095E62">
        <w:rPr>
          <w:rFonts w:ascii="Arial" w:hAnsi="Arial" w:cs="Arial"/>
        </w:rPr>
        <w:t xml:space="preserve">, a iznimno </w:t>
      </w:r>
      <w:r w:rsidR="001E0236" w:rsidRPr="00095E62">
        <w:rPr>
          <w:rFonts w:ascii="Arial" w:hAnsi="Arial" w:cs="Arial"/>
        </w:rPr>
        <w:t>0,9 ako se zgrada gradi u II. zoni sanitarne zaštite izvorišta vode za piće</w:t>
      </w:r>
    </w:p>
    <w:p w14:paraId="46FE8532" w14:textId="01A0619B" w:rsidR="00D734B2" w:rsidRPr="00095E62" w:rsidRDefault="00D734B2" w:rsidP="00095E62">
      <w:pPr>
        <w:keepNext/>
        <w:numPr>
          <w:ilvl w:val="0"/>
          <w:numId w:val="106"/>
        </w:numPr>
        <w:spacing w:before="0" w:line="276" w:lineRule="auto"/>
        <w:ind w:left="1135" w:hanging="284"/>
        <w:rPr>
          <w:rFonts w:ascii="Arial" w:hAnsi="Arial" w:cs="Arial"/>
          <w:b/>
        </w:rPr>
      </w:pPr>
      <w:r w:rsidRPr="00095E62">
        <w:rPr>
          <w:rFonts w:ascii="Arial" w:hAnsi="Arial" w:cs="Arial"/>
          <w:b/>
        </w:rPr>
        <w:t>poluugrađena</w:t>
      </w:r>
      <w:r w:rsidR="00062F98" w:rsidRPr="00095E62">
        <w:rPr>
          <w:rFonts w:ascii="Arial" w:hAnsi="Arial" w:cs="Arial"/>
          <w:b/>
        </w:rPr>
        <w:t xml:space="preserve"> zgrada</w:t>
      </w:r>
    </w:p>
    <w:p w14:paraId="539C1AA1" w14:textId="67A217D6" w:rsidR="00746C75" w:rsidRPr="00095E62" w:rsidRDefault="00746C75"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najmanja površina građevne čestice iznosi 400 </w:t>
      </w:r>
      <w:r w:rsidR="006E7D0F" w:rsidRPr="00095E62">
        <w:rPr>
          <w:rFonts w:ascii="Arial" w:hAnsi="Arial" w:cs="Arial"/>
        </w:rPr>
        <w:t>m²</w:t>
      </w:r>
    </w:p>
    <w:p w14:paraId="26B66669" w14:textId="77777777" w:rsidR="00746C75" w:rsidRPr="00095E62" w:rsidRDefault="00746C75" w:rsidP="00095E62">
      <w:pPr>
        <w:pStyle w:val="Normal-Stavaktabtab"/>
        <w:numPr>
          <w:ilvl w:val="0"/>
          <w:numId w:val="105"/>
        </w:numPr>
        <w:spacing w:before="0" w:line="276" w:lineRule="auto"/>
        <w:rPr>
          <w:rFonts w:ascii="Arial" w:hAnsi="Arial" w:cs="Arial"/>
        </w:rPr>
      </w:pPr>
      <w:r w:rsidRPr="00095E62">
        <w:rPr>
          <w:rFonts w:ascii="Arial" w:hAnsi="Arial" w:cs="Arial"/>
        </w:rPr>
        <w:t>najveći koeficijent izgrađenosti građevne čestice iznosi 0,3</w:t>
      </w:r>
    </w:p>
    <w:p w14:paraId="3E838E68" w14:textId="49061873" w:rsidR="00746C75" w:rsidRPr="00095E62" w:rsidRDefault="00746C75"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najveći koeficijent iskorištenosti </w:t>
      </w:r>
      <w:r w:rsidR="00265782" w:rsidRPr="00095E62">
        <w:rPr>
          <w:rFonts w:ascii="Arial" w:hAnsi="Arial" w:cs="Arial"/>
        </w:rPr>
        <w:t xml:space="preserve">građevne čestice </w:t>
      </w:r>
      <w:r w:rsidRPr="00095E62">
        <w:rPr>
          <w:rFonts w:ascii="Arial" w:hAnsi="Arial" w:cs="Arial"/>
        </w:rPr>
        <w:t>iznosi 1,2, a iznimno 0,9 ako se zgrada gradi u II. zoni sanitarne zaštite izvorišta vode za piće</w:t>
      </w:r>
    </w:p>
    <w:p w14:paraId="21EDB90A" w14:textId="26E24E63" w:rsidR="00D734B2" w:rsidRPr="00095E62" w:rsidRDefault="00062F98" w:rsidP="00095E62">
      <w:pPr>
        <w:keepNext/>
        <w:numPr>
          <w:ilvl w:val="0"/>
          <w:numId w:val="106"/>
        </w:numPr>
        <w:spacing w:before="0" w:line="276" w:lineRule="auto"/>
        <w:ind w:left="1135" w:hanging="284"/>
        <w:rPr>
          <w:rFonts w:ascii="Arial" w:hAnsi="Arial" w:cs="Arial"/>
          <w:b/>
        </w:rPr>
      </w:pPr>
      <w:r w:rsidRPr="00095E62">
        <w:rPr>
          <w:rFonts w:ascii="Arial" w:hAnsi="Arial" w:cs="Arial"/>
          <w:b/>
        </w:rPr>
        <w:t>ugrađena zgrada</w:t>
      </w:r>
    </w:p>
    <w:p w14:paraId="706C994C" w14:textId="67C397D5" w:rsidR="00746C75" w:rsidRPr="00095E62" w:rsidRDefault="00746C75"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najmanja površina građevne čestice iznosi 300 </w:t>
      </w:r>
      <w:r w:rsidR="006E7D0F" w:rsidRPr="00095E62">
        <w:rPr>
          <w:rFonts w:ascii="Arial" w:hAnsi="Arial" w:cs="Arial"/>
        </w:rPr>
        <w:t>m²</w:t>
      </w:r>
    </w:p>
    <w:p w14:paraId="1141DC9B" w14:textId="31F39D5F" w:rsidR="00746C75" w:rsidRPr="00095E62" w:rsidRDefault="00746C75" w:rsidP="00095E62">
      <w:pPr>
        <w:pStyle w:val="Normal-Stavaktabtab"/>
        <w:numPr>
          <w:ilvl w:val="0"/>
          <w:numId w:val="105"/>
        </w:numPr>
        <w:spacing w:before="0" w:line="276" w:lineRule="auto"/>
        <w:rPr>
          <w:rFonts w:ascii="Arial" w:hAnsi="Arial" w:cs="Arial"/>
        </w:rPr>
      </w:pPr>
      <w:r w:rsidRPr="00095E62">
        <w:rPr>
          <w:rFonts w:ascii="Arial" w:hAnsi="Arial" w:cs="Arial"/>
        </w:rPr>
        <w:t>najveći koeficijent izgrađenosti građevne čestice iznosi 0,4</w:t>
      </w:r>
    </w:p>
    <w:p w14:paraId="26B8D60A" w14:textId="3B98B5E9" w:rsidR="00746C75" w:rsidRPr="00095E62" w:rsidRDefault="00746C75"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najveći koeficijent iskorištenosti </w:t>
      </w:r>
      <w:r w:rsidR="00265782" w:rsidRPr="00095E62">
        <w:rPr>
          <w:rFonts w:ascii="Arial" w:hAnsi="Arial" w:cs="Arial"/>
        </w:rPr>
        <w:t xml:space="preserve">građevne čestice </w:t>
      </w:r>
      <w:r w:rsidRPr="00095E62">
        <w:rPr>
          <w:rFonts w:ascii="Arial" w:hAnsi="Arial" w:cs="Arial"/>
        </w:rPr>
        <w:t>iznosi 1,6, a iznimno 1,2 ako se zgrada gradi u II. zoni sanitarne zaštite izvorišta vode za piće</w:t>
      </w:r>
      <w:r w:rsidR="00C03D98" w:rsidRPr="00095E62">
        <w:rPr>
          <w:rFonts w:ascii="Arial" w:hAnsi="Arial" w:cs="Arial"/>
        </w:rPr>
        <w:t>.</w:t>
      </w:r>
    </w:p>
    <w:p w14:paraId="599EE56A" w14:textId="6C0A8186" w:rsidR="00712117" w:rsidRPr="00095E62" w:rsidRDefault="00712117" w:rsidP="00095E62">
      <w:pPr>
        <w:pStyle w:val="Normal-Stavaknumber"/>
        <w:keepNext/>
        <w:numPr>
          <w:ilvl w:val="0"/>
          <w:numId w:val="104"/>
        </w:numPr>
        <w:spacing w:before="0" w:line="276" w:lineRule="auto"/>
        <w:rPr>
          <w:rFonts w:ascii="Arial" w:hAnsi="Arial" w:cs="Arial"/>
          <w:b/>
        </w:rPr>
      </w:pPr>
      <w:r w:rsidRPr="00095E62">
        <w:rPr>
          <w:rFonts w:ascii="Arial" w:hAnsi="Arial" w:cs="Arial"/>
          <w:b/>
        </w:rPr>
        <w:t>Veličina i građevinska (bruto) površina</w:t>
      </w:r>
      <w:r w:rsidR="005E7CCE" w:rsidRPr="00095E62">
        <w:rPr>
          <w:rFonts w:ascii="Arial" w:hAnsi="Arial" w:cs="Arial"/>
          <w:b/>
        </w:rPr>
        <w:t xml:space="preserve"> (GBP)</w:t>
      </w:r>
      <w:r w:rsidR="00141077" w:rsidRPr="00095E62">
        <w:rPr>
          <w:rFonts w:ascii="Arial" w:hAnsi="Arial" w:cs="Arial"/>
          <w:b/>
        </w:rPr>
        <w:t xml:space="preserve"> </w:t>
      </w:r>
      <w:r w:rsidR="007D7AB2" w:rsidRPr="00095E62">
        <w:rPr>
          <w:rFonts w:ascii="Arial" w:hAnsi="Arial" w:cs="Arial"/>
          <w:b/>
        </w:rPr>
        <w:t>glavne</w:t>
      </w:r>
      <w:r w:rsidR="00141077" w:rsidRPr="00095E62">
        <w:rPr>
          <w:rFonts w:ascii="Arial" w:hAnsi="Arial" w:cs="Arial"/>
          <w:b/>
        </w:rPr>
        <w:t xml:space="preserve"> zgrade</w:t>
      </w:r>
    </w:p>
    <w:p w14:paraId="3FD3E781" w14:textId="5C563A55" w:rsidR="00712117" w:rsidRPr="00095E62" w:rsidRDefault="00712117"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najmanja </w:t>
      </w:r>
      <w:r w:rsidR="00570123" w:rsidRPr="00095E62">
        <w:rPr>
          <w:rFonts w:ascii="Arial" w:hAnsi="Arial" w:cs="Arial"/>
          <w:i/>
        </w:rPr>
        <w:t xml:space="preserve">tlocrtna </w:t>
      </w:r>
      <w:r w:rsidR="00517745" w:rsidRPr="00095E62">
        <w:rPr>
          <w:rFonts w:ascii="Arial" w:hAnsi="Arial" w:cs="Arial"/>
          <w:i/>
        </w:rPr>
        <w:t>površina</w:t>
      </w:r>
      <w:r w:rsidR="00517745" w:rsidRPr="00095E62">
        <w:rPr>
          <w:rFonts w:ascii="Arial" w:hAnsi="Arial" w:cs="Arial"/>
        </w:rPr>
        <w:t xml:space="preserve"> </w:t>
      </w:r>
      <w:r w:rsidR="00570123" w:rsidRPr="00095E62">
        <w:rPr>
          <w:rFonts w:ascii="Arial" w:hAnsi="Arial" w:cs="Arial"/>
        </w:rPr>
        <w:t>zgrade</w:t>
      </w:r>
      <w:r w:rsidRPr="00095E62">
        <w:rPr>
          <w:rFonts w:ascii="Arial" w:hAnsi="Arial" w:cs="Arial"/>
        </w:rPr>
        <w:t xml:space="preserve"> iznosi 6</w:t>
      </w:r>
      <w:r w:rsidR="001E0236" w:rsidRPr="00095E62">
        <w:rPr>
          <w:rFonts w:ascii="Arial" w:hAnsi="Arial" w:cs="Arial"/>
        </w:rPr>
        <w:t>4</w:t>
      </w:r>
      <w:r w:rsidRPr="00095E62">
        <w:rPr>
          <w:rFonts w:ascii="Arial" w:hAnsi="Arial" w:cs="Arial"/>
        </w:rPr>
        <w:t xml:space="preserve"> m</w:t>
      </w:r>
      <w:r w:rsidR="00D734B2" w:rsidRPr="00095E62">
        <w:rPr>
          <w:rFonts w:ascii="Arial" w:hAnsi="Arial" w:cs="Arial"/>
        </w:rPr>
        <w:t>² za slobodnostojeću zgradu, odnosno 60 m² za poluugrađenu ili ugrađenu zgradu</w:t>
      </w:r>
    </w:p>
    <w:p w14:paraId="33203545" w14:textId="19741789" w:rsidR="0018047C" w:rsidRPr="00095E62" w:rsidRDefault="0018047C"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najveća </w:t>
      </w:r>
      <w:r w:rsidR="00570123" w:rsidRPr="00095E62">
        <w:rPr>
          <w:rFonts w:ascii="Arial" w:hAnsi="Arial" w:cs="Arial"/>
        </w:rPr>
        <w:t>tlocrtna površina zgrade</w:t>
      </w:r>
      <w:r w:rsidRPr="00095E62">
        <w:rPr>
          <w:rFonts w:ascii="Arial" w:hAnsi="Arial" w:cs="Arial"/>
        </w:rPr>
        <w:t xml:space="preserve"> iznosi 250 m²</w:t>
      </w:r>
    </w:p>
    <w:p w14:paraId="7E57F682" w14:textId="3E931C05" w:rsidR="0018047C" w:rsidRPr="00095E62" w:rsidRDefault="0018047C"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najveći GBP </w:t>
      </w:r>
      <w:r w:rsidR="001460C0" w:rsidRPr="00095E62">
        <w:rPr>
          <w:rFonts w:ascii="Arial" w:hAnsi="Arial" w:cs="Arial"/>
        </w:rPr>
        <w:t xml:space="preserve">zgrade </w:t>
      </w:r>
      <w:r w:rsidRPr="00095E62">
        <w:rPr>
          <w:rFonts w:ascii="Arial" w:hAnsi="Arial" w:cs="Arial"/>
        </w:rPr>
        <w:t>iznosi 300 m</w:t>
      </w:r>
      <w:r w:rsidRPr="00095E62">
        <w:rPr>
          <w:rFonts w:ascii="Arial" w:hAnsi="Arial" w:cs="Arial"/>
          <w:vertAlign w:val="superscript"/>
        </w:rPr>
        <w:t>2</w:t>
      </w:r>
      <w:r w:rsidRPr="00095E62">
        <w:rPr>
          <w:rFonts w:ascii="Arial" w:hAnsi="Arial" w:cs="Arial"/>
        </w:rPr>
        <w:t xml:space="preserve"> za jednostambenu zgradu, odnosno 400 m</w:t>
      </w:r>
      <w:r w:rsidRPr="00095E62">
        <w:rPr>
          <w:rFonts w:ascii="Arial" w:hAnsi="Arial" w:cs="Arial"/>
          <w:vertAlign w:val="superscript"/>
        </w:rPr>
        <w:t>2</w:t>
      </w:r>
      <w:r w:rsidRPr="00095E62">
        <w:rPr>
          <w:rFonts w:ascii="Arial" w:hAnsi="Arial" w:cs="Arial"/>
        </w:rPr>
        <w:t xml:space="preserve"> za manju višestambenu zgradu</w:t>
      </w:r>
    </w:p>
    <w:p w14:paraId="22675948" w14:textId="25159B44" w:rsidR="00712117" w:rsidRPr="00095E62" w:rsidRDefault="00712117"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najveći broj </w:t>
      </w:r>
      <w:r w:rsidRPr="00095E62">
        <w:rPr>
          <w:rFonts w:ascii="Arial" w:hAnsi="Arial" w:cs="Arial"/>
          <w:i/>
        </w:rPr>
        <w:t>etaža</w:t>
      </w:r>
      <w:r w:rsidRPr="00095E62">
        <w:rPr>
          <w:rFonts w:ascii="Arial" w:hAnsi="Arial" w:cs="Arial"/>
        </w:rPr>
        <w:t xml:space="preserve"> </w:t>
      </w:r>
      <w:r w:rsidR="001E0236" w:rsidRPr="00095E62">
        <w:rPr>
          <w:rFonts w:ascii="Arial" w:hAnsi="Arial" w:cs="Arial"/>
        </w:rPr>
        <w:t>zgrade</w:t>
      </w:r>
      <w:r w:rsidRPr="00095E62">
        <w:rPr>
          <w:rFonts w:ascii="Arial" w:hAnsi="Arial" w:cs="Arial"/>
        </w:rPr>
        <w:t xml:space="preserve"> iznosi </w:t>
      </w:r>
      <w:r w:rsidRPr="00095E62">
        <w:rPr>
          <w:rFonts w:ascii="Arial" w:hAnsi="Arial" w:cs="Arial"/>
          <w:i/>
        </w:rPr>
        <w:t>podrum</w:t>
      </w:r>
      <w:r w:rsidRPr="00095E62">
        <w:rPr>
          <w:rFonts w:ascii="Arial" w:hAnsi="Arial" w:cs="Arial"/>
        </w:rPr>
        <w:t xml:space="preserve"> i </w:t>
      </w:r>
      <w:r w:rsidR="0067427E" w:rsidRPr="00095E62">
        <w:rPr>
          <w:rFonts w:ascii="Arial" w:hAnsi="Arial" w:cs="Arial"/>
        </w:rPr>
        <w:t>tri</w:t>
      </w:r>
      <w:r w:rsidRPr="00095E62">
        <w:rPr>
          <w:rFonts w:ascii="Arial" w:hAnsi="Arial" w:cs="Arial"/>
        </w:rPr>
        <w:t xml:space="preserve"> </w:t>
      </w:r>
      <w:r w:rsidR="0067427E" w:rsidRPr="00095E62">
        <w:rPr>
          <w:rFonts w:ascii="Arial" w:hAnsi="Arial" w:cs="Arial"/>
          <w:i/>
        </w:rPr>
        <w:t>nadzemne etaže</w:t>
      </w:r>
      <w:r w:rsidR="0067427E" w:rsidRPr="00095E62">
        <w:rPr>
          <w:rFonts w:ascii="Arial" w:hAnsi="Arial" w:cs="Arial"/>
        </w:rPr>
        <w:t xml:space="preserve">, a </w:t>
      </w:r>
      <w:r w:rsidR="001E0236" w:rsidRPr="00095E62">
        <w:rPr>
          <w:rFonts w:ascii="Arial" w:hAnsi="Arial" w:cs="Arial"/>
        </w:rPr>
        <w:t xml:space="preserve">iznimno </w:t>
      </w:r>
      <w:r w:rsidR="00C764A3" w:rsidRPr="00095E62">
        <w:rPr>
          <w:rFonts w:ascii="Arial" w:hAnsi="Arial" w:cs="Arial"/>
        </w:rPr>
        <w:t>nije dozvoljena izvedba</w:t>
      </w:r>
      <w:r w:rsidR="001E0236" w:rsidRPr="00095E62">
        <w:rPr>
          <w:rFonts w:ascii="Arial" w:hAnsi="Arial" w:cs="Arial"/>
        </w:rPr>
        <w:t xml:space="preserve"> podruma ako se zgrada gradi u II. zoni sanitarne zaštite izvorišta vode za piće</w:t>
      </w:r>
    </w:p>
    <w:p w14:paraId="71D8F685" w14:textId="65A6E617" w:rsidR="00712117" w:rsidRPr="00095E62" w:rsidRDefault="00712117"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najveća </w:t>
      </w:r>
      <w:r w:rsidRPr="00095E62">
        <w:rPr>
          <w:rFonts w:ascii="Arial" w:hAnsi="Arial" w:cs="Arial"/>
          <w:i/>
        </w:rPr>
        <w:t xml:space="preserve">visina </w:t>
      </w:r>
      <w:r w:rsidR="001E0236" w:rsidRPr="00095E62">
        <w:rPr>
          <w:rFonts w:ascii="Arial" w:hAnsi="Arial" w:cs="Arial"/>
          <w:i/>
        </w:rPr>
        <w:t>zgrade</w:t>
      </w:r>
      <w:r w:rsidRPr="00095E62">
        <w:rPr>
          <w:rFonts w:ascii="Arial" w:hAnsi="Arial" w:cs="Arial"/>
        </w:rPr>
        <w:t xml:space="preserve"> iznosi </w:t>
      </w:r>
      <w:r w:rsidR="001E0236" w:rsidRPr="00095E62">
        <w:rPr>
          <w:rFonts w:ascii="Arial" w:hAnsi="Arial" w:cs="Arial"/>
        </w:rPr>
        <w:t>9</w:t>
      </w:r>
      <w:r w:rsidRPr="00095E62">
        <w:rPr>
          <w:rFonts w:ascii="Arial" w:hAnsi="Arial" w:cs="Arial"/>
        </w:rPr>
        <w:t xml:space="preserve"> m</w:t>
      </w:r>
      <w:r w:rsidR="00CE44EA" w:rsidRPr="00095E62">
        <w:rPr>
          <w:rFonts w:ascii="Arial" w:hAnsi="Arial" w:cs="Arial"/>
        </w:rPr>
        <w:t xml:space="preserve">, a najveća </w:t>
      </w:r>
      <w:r w:rsidR="00CE44EA" w:rsidRPr="00095E62">
        <w:rPr>
          <w:rFonts w:ascii="Arial" w:hAnsi="Arial" w:cs="Arial"/>
          <w:i/>
        </w:rPr>
        <w:t>ukupna visina zgrade</w:t>
      </w:r>
      <w:r w:rsidR="00CE44EA" w:rsidRPr="00095E62">
        <w:rPr>
          <w:rFonts w:ascii="Arial" w:hAnsi="Arial" w:cs="Arial"/>
        </w:rPr>
        <w:t xml:space="preserve"> iznosi 1</w:t>
      </w:r>
      <w:r w:rsidR="00044D33" w:rsidRPr="00095E62">
        <w:rPr>
          <w:rFonts w:ascii="Arial" w:hAnsi="Arial" w:cs="Arial"/>
        </w:rPr>
        <w:t>1,5</w:t>
      </w:r>
      <w:r w:rsidR="00CE44EA" w:rsidRPr="00095E62">
        <w:rPr>
          <w:rFonts w:ascii="Arial" w:hAnsi="Arial" w:cs="Arial"/>
        </w:rPr>
        <w:t xml:space="preserve"> m</w:t>
      </w:r>
      <w:r w:rsidR="00C03D98" w:rsidRPr="00095E62">
        <w:rPr>
          <w:rFonts w:ascii="Arial" w:hAnsi="Arial" w:cs="Arial"/>
        </w:rPr>
        <w:t>.</w:t>
      </w:r>
    </w:p>
    <w:p w14:paraId="534AD9C2" w14:textId="7717FE23" w:rsidR="00712117" w:rsidRPr="00095E62" w:rsidRDefault="00712117" w:rsidP="00095E62">
      <w:pPr>
        <w:pStyle w:val="Normal-Stavaknumber"/>
        <w:keepNext/>
        <w:numPr>
          <w:ilvl w:val="0"/>
          <w:numId w:val="104"/>
        </w:numPr>
        <w:spacing w:before="0" w:line="276" w:lineRule="auto"/>
        <w:rPr>
          <w:rFonts w:ascii="Arial" w:hAnsi="Arial" w:cs="Arial"/>
          <w:b/>
        </w:rPr>
      </w:pPr>
      <w:r w:rsidRPr="00095E62">
        <w:rPr>
          <w:rFonts w:ascii="Arial" w:hAnsi="Arial" w:cs="Arial"/>
          <w:b/>
        </w:rPr>
        <w:t xml:space="preserve">Smještaj </w:t>
      </w:r>
      <w:r w:rsidR="007D7AB2" w:rsidRPr="00095E62">
        <w:rPr>
          <w:rFonts w:ascii="Arial" w:hAnsi="Arial" w:cs="Arial"/>
          <w:b/>
        </w:rPr>
        <w:t>glavne</w:t>
      </w:r>
      <w:r w:rsidR="00141077" w:rsidRPr="00095E62">
        <w:rPr>
          <w:rFonts w:ascii="Arial" w:hAnsi="Arial" w:cs="Arial"/>
          <w:b/>
        </w:rPr>
        <w:t xml:space="preserve"> </w:t>
      </w:r>
      <w:r w:rsidR="001E0236" w:rsidRPr="00095E62">
        <w:rPr>
          <w:rFonts w:ascii="Arial" w:hAnsi="Arial" w:cs="Arial"/>
          <w:b/>
        </w:rPr>
        <w:t>zgrade</w:t>
      </w:r>
      <w:r w:rsidRPr="00095E62">
        <w:rPr>
          <w:rFonts w:ascii="Arial" w:hAnsi="Arial" w:cs="Arial"/>
          <w:b/>
        </w:rPr>
        <w:t xml:space="preserve"> na građevnoj čestici</w:t>
      </w:r>
    </w:p>
    <w:p w14:paraId="280619B2" w14:textId="5B8855E6" w:rsidR="003369EB" w:rsidRPr="00095E62" w:rsidRDefault="00712117"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najmanja udaljenost </w:t>
      </w:r>
      <w:r w:rsidR="001E0236" w:rsidRPr="00095E62">
        <w:rPr>
          <w:rFonts w:ascii="Arial" w:hAnsi="Arial" w:cs="Arial"/>
        </w:rPr>
        <w:t>zgrade</w:t>
      </w:r>
      <w:r w:rsidRPr="00095E62">
        <w:rPr>
          <w:rFonts w:ascii="Arial" w:hAnsi="Arial" w:cs="Arial"/>
        </w:rPr>
        <w:t xml:space="preserve"> od </w:t>
      </w:r>
      <w:r w:rsidRPr="00095E62">
        <w:rPr>
          <w:rFonts w:ascii="Arial" w:hAnsi="Arial" w:cs="Arial"/>
          <w:i/>
        </w:rPr>
        <w:t>regulacijsk</w:t>
      </w:r>
      <w:r w:rsidR="005F2502" w:rsidRPr="00095E62">
        <w:rPr>
          <w:rFonts w:ascii="Arial" w:hAnsi="Arial" w:cs="Arial"/>
          <w:i/>
        </w:rPr>
        <w:t>e linije</w:t>
      </w:r>
      <w:r w:rsidR="003369EB" w:rsidRPr="00095E62">
        <w:rPr>
          <w:rFonts w:ascii="Arial" w:hAnsi="Arial" w:cs="Arial"/>
        </w:rPr>
        <w:t xml:space="preserve"> </w:t>
      </w:r>
      <w:r w:rsidR="006B187B" w:rsidRPr="00095E62">
        <w:rPr>
          <w:rFonts w:ascii="Arial" w:hAnsi="Arial" w:cs="Arial"/>
        </w:rPr>
        <w:t>iznosi 6 m (a iznimno od regulacijske linije uz nerazvrstanu cestu iznosi pola visine zgrade, ali ne manje od 4 m)</w:t>
      </w:r>
      <w:r w:rsidR="00C57E58" w:rsidRPr="00095E62">
        <w:rPr>
          <w:rFonts w:ascii="Arial" w:hAnsi="Arial" w:cs="Arial"/>
        </w:rPr>
        <w:t xml:space="preserve">; iznimno najmanja udaljenost zgrade od regulacijske linije uz postojeću cestu može biti i veća kada je obvezno rezervirati prostor za širenje postojeće ceste, a sukladno odredbama poglavlja </w:t>
      </w:r>
      <w:r w:rsidR="004002F6" w:rsidRPr="00095E62">
        <w:rPr>
          <w:rFonts w:ascii="Arial" w:hAnsi="Arial" w:cs="Arial"/>
        </w:rPr>
        <w:t>2.2.8.</w:t>
      </w:r>
      <w:r w:rsidR="004C1DE3" w:rsidRPr="00095E62">
        <w:rPr>
          <w:rFonts w:ascii="Arial" w:hAnsi="Arial" w:cs="Arial"/>
        </w:rPr>
        <w:t>5</w:t>
      </w:r>
      <w:r w:rsidR="004002F6" w:rsidRPr="00095E62">
        <w:rPr>
          <w:rFonts w:ascii="Arial" w:hAnsi="Arial" w:cs="Arial"/>
        </w:rPr>
        <w:t>.</w:t>
      </w:r>
    </w:p>
    <w:p w14:paraId="62748018" w14:textId="55545560" w:rsidR="00DE203A" w:rsidRPr="00095E62" w:rsidRDefault="00C654C0"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kod </w:t>
      </w:r>
      <w:r w:rsidRPr="00095E62">
        <w:rPr>
          <w:rFonts w:ascii="Arial" w:hAnsi="Arial" w:cs="Arial"/>
          <w:i/>
        </w:rPr>
        <w:t>interpolacije</w:t>
      </w:r>
      <w:r w:rsidRPr="00095E62">
        <w:rPr>
          <w:rFonts w:ascii="Arial" w:hAnsi="Arial" w:cs="Arial"/>
        </w:rPr>
        <w:t xml:space="preserve"> zgrade između izgrađenih građevnih čestica na kojima su postojeće zgrade smještene na manjim udaljenostima od ceste od onih utvrđenih u prethodnoj alineji, </w:t>
      </w:r>
      <w:r w:rsidR="00DE203A" w:rsidRPr="00095E62">
        <w:rPr>
          <w:rFonts w:ascii="Arial" w:hAnsi="Arial" w:cs="Arial"/>
        </w:rPr>
        <w:t>se iznimno od prethodne alinej</w:t>
      </w:r>
      <w:r w:rsidR="005F76BC" w:rsidRPr="00095E62">
        <w:rPr>
          <w:rFonts w:ascii="Arial" w:hAnsi="Arial" w:cs="Arial"/>
        </w:rPr>
        <w:t>e ove točke 3.</w:t>
      </w:r>
      <w:r w:rsidR="00DE203A" w:rsidRPr="00095E62">
        <w:rPr>
          <w:rFonts w:ascii="Arial" w:hAnsi="Arial" w:cs="Arial"/>
        </w:rPr>
        <w:t xml:space="preserve"> </w:t>
      </w:r>
      <w:r w:rsidRPr="00095E62">
        <w:rPr>
          <w:rFonts w:ascii="Arial" w:hAnsi="Arial" w:cs="Arial"/>
        </w:rPr>
        <w:t>zgrada također može smjestiti na manjoj udaljenosti od regulacijske linije u</w:t>
      </w:r>
      <w:r w:rsidR="00DE203A" w:rsidRPr="00095E62">
        <w:rPr>
          <w:rFonts w:ascii="Arial" w:hAnsi="Arial" w:cs="Arial"/>
        </w:rPr>
        <w:t>z cestu, a na način da se građevni pravac interpolirane zgrade uskladi s pozicijom onog uličnog pročelja postojeće zgrade na susjednoj građevnoj čestici koje je više udaljeno od regulacijske linije</w:t>
      </w:r>
    </w:p>
    <w:p w14:paraId="177A0383" w14:textId="17AFE54E" w:rsidR="00712117" w:rsidRPr="00095E62" w:rsidRDefault="00712117"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najmanja udaljenost </w:t>
      </w:r>
      <w:r w:rsidR="001E0236" w:rsidRPr="00095E62">
        <w:rPr>
          <w:rFonts w:ascii="Arial" w:hAnsi="Arial" w:cs="Arial"/>
        </w:rPr>
        <w:t>zgrade</w:t>
      </w:r>
      <w:r w:rsidRPr="00095E62">
        <w:rPr>
          <w:rFonts w:ascii="Arial" w:hAnsi="Arial" w:cs="Arial"/>
        </w:rPr>
        <w:t xml:space="preserve"> od ostalih </w:t>
      </w:r>
      <w:r w:rsidR="00024801" w:rsidRPr="00095E62">
        <w:rPr>
          <w:rFonts w:ascii="Arial" w:hAnsi="Arial" w:cs="Arial"/>
        </w:rPr>
        <w:t>granica</w:t>
      </w:r>
      <w:r w:rsidRPr="00095E62">
        <w:rPr>
          <w:rFonts w:ascii="Arial" w:hAnsi="Arial" w:cs="Arial"/>
        </w:rPr>
        <w:t xml:space="preserve"> građevne čestice iznosi </w:t>
      </w:r>
      <w:r w:rsidR="001E0236" w:rsidRPr="00095E62">
        <w:rPr>
          <w:rFonts w:ascii="Arial" w:hAnsi="Arial" w:cs="Arial"/>
        </w:rPr>
        <w:t>pola visine zgrade</w:t>
      </w:r>
      <w:r w:rsidR="000A728D" w:rsidRPr="00095E62">
        <w:rPr>
          <w:rFonts w:ascii="Arial" w:hAnsi="Arial" w:cs="Arial"/>
        </w:rPr>
        <w:t>,</w:t>
      </w:r>
      <w:r w:rsidR="001E0236" w:rsidRPr="00095E62">
        <w:rPr>
          <w:rFonts w:ascii="Arial" w:hAnsi="Arial" w:cs="Arial"/>
        </w:rPr>
        <w:t xml:space="preserve"> ali ne manje od </w:t>
      </w:r>
      <w:r w:rsidR="0067427E" w:rsidRPr="00095E62">
        <w:rPr>
          <w:rFonts w:ascii="Arial" w:hAnsi="Arial" w:cs="Arial"/>
        </w:rPr>
        <w:t>3</w:t>
      </w:r>
      <w:r w:rsidRPr="00095E62">
        <w:rPr>
          <w:rFonts w:ascii="Arial" w:hAnsi="Arial" w:cs="Arial"/>
        </w:rPr>
        <w:t xml:space="preserve"> m</w:t>
      </w:r>
      <w:r w:rsidR="00C03D98" w:rsidRPr="00095E62">
        <w:rPr>
          <w:rFonts w:ascii="Arial" w:hAnsi="Arial" w:cs="Arial"/>
        </w:rPr>
        <w:t>.</w:t>
      </w:r>
    </w:p>
    <w:p w14:paraId="3EE57967" w14:textId="6DA39B21" w:rsidR="00712117" w:rsidRPr="00095E62" w:rsidRDefault="00712117" w:rsidP="00095E62">
      <w:pPr>
        <w:pStyle w:val="Normal-Stavaknumber"/>
        <w:keepNext/>
        <w:numPr>
          <w:ilvl w:val="0"/>
          <w:numId w:val="104"/>
        </w:numPr>
        <w:spacing w:before="0" w:line="276" w:lineRule="auto"/>
        <w:rPr>
          <w:rFonts w:ascii="Arial" w:hAnsi="Arial" w:cs="Arial"/>
          <w:b/>
        </w:rPr>
      </w:pPr>
      <w:r w:rsidRPr="00095E62">
        <w:rPr>
          <w:rFonts w:ascii="Arial" w:hAnsi="Arial" w:cs="Arial"/>
          <w:b/>
        </w:rPr>
        <w:t xml:space="preserve">Uvjeti za oblikovanje </w:t>
      </w:r>
      <w:r w:rsidR="007D7AB2" w:rsidRPr="00095E62">
        <w:rPr>
          <w:rFonts w:ascii="Arial" w:hAnsi="Arial" w:cs="Arial"/>
          <w:b/>
        </w:rPr>
        <w:t>glavne</w:t>
      </w:r>
      <w:r w:rsidR="000E4F96" w:rsidRPr="00095E62">
        <w:rPr>
          <w:rFonts w:ascii="Arial" w:hAnsi="Arial" w:cs="Arial"/>
          <w:b/>
        </w:rPr>
        <w:t xml:space="preserve"> </w:t>
      </w:r>
      <w:r w:rsidR="001E0236" w:rsidRPr="00095E62">
        <w:rPr>
          <w:rFonts w:ascii="Arial" w:hAnsi="Arial" w:cs="Arial"/>
          <w:b/>
        </w:rPr>
        <w:t>zgrade</w:t>
      </w:r>
    </w:p>
    <w:p w14:paraId="046F42D5" w14:textId="1F360EF1" w:rsidR="00712117" w:rsidRPr="00095E62" w:rsidRDefault="00712117"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arhitektonsko oblikovanje </w:t>
      </w:r>
      <w:r w:rsidR="001E0236" w:rsidRPr="00095E62">
        <w:rPr>
          <w:rFonts w:ascii="Arial" w:hAnsi="Arial" w:cs="Arial"/>
        </w:rPr>
        <w:t>zgrade</w:t>
      </w:r>
      <w:r w:rsidRPr="00095E62">
        <w:rPr>
          <w:rFonts w:ascii="Arial" w:hAnsi="Arial" w:cs="Arial"/>
        </w:rPr>
        <w:t xml:space="preserve">, oblikovanje pročelja i krovišta te upotrijebljeni </w:t>
      </w:r>
      <w:r w:rsidR="001E0236" w:rsidRPr="00095E62">
        <w:rPr>
          <w:rFonts w:ascii="Arial" w:hAnsi="Arial" w:cs="Arial"/>
        </w:rPr>
        <w:t xml:space="preserve">vidljivi </w:t>
      </w:r>
      <w:r w:rsidRPr="00095E62">
        <w:rPr>
          <w:rFonts w:ascii="Arial" w:hAnsi="Arial" w:cs="Arial"/>
        </w:rPr>
        <w:t>građevinski materijali</w:t>
      </w:r>
      <w:r w:rsidR="001E0236" w:rsidRPr="00095E62">
        <w:rPr>
          <w:rFonts w:ascii="Arial" w:hAnsi="Arial" w:cs="Arial"/>
        </w:rPr>
        <w:t xml:space="preserve"> </w:t>
      </w:r>
      <w:r w:rsidRPr="00095E62">
        <w:rPr>
          <w:rFonts w:ascii="Arial" w:hAnsi="Arial" w:cs="Arial"/>
        </w:rPr>
        <w:t xml:space="preserve">moraju biti usklađeni s načinom izgradnje postojećih </w:t>
      </w:r>
      <w:r w:rsidR="001E0236" w:rsidRPr="00095E62">
        <w:rPr>
          <w:rFonts w:ascii="Arial" w:hAnsi="Arial" w:cs="Arial"/>
        </w:rPr>
        <w:lastRenderedPageBreak/>
        <w:t>okolnih zgrada</w:t>
      </w:r>
      <w:r w:rsidRPr="00095E62">
        <w:rPr>
          <w:rFonts w:ascii="Arial" w:hAnsi="Arial" w:cs="Arial"/>
        </w:rPr>
        <w:t xml:space="preserve"> u naselju te primjereni tradici</w:t>
      </w:r>
      <w:r w:rsidR="001E0236" w:rsidRPr="00095E62">
        <w:rPr>
          <w:rFonts w:ascii="Arial" w:hAnsi="Arial" w:cs="Arial"/>
        </w:rPr>
        <w:t>ji gradnje i krajobraznim vrijednostima podneblja</w:t>
      </w:r>
    </w:p>
    <w:p w14:paraId="77E7ED3E" w14:textId="268EAC3C" w:rsidR="000A6D02" w:rsidRPr="00095E62" w:rsidRDefault="00E829C2"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zgrade pojedinog </w:t>
      </w:r>
      <w:r w:rsidR="000A6D02" w:rsidRPr="00095E62">
        <w:rPr>
          <w:rFonts w:ascii="Arial" w:hAnsi="Arial" w:cs="Arial"/>
          <w:i/>
        </w:rPr>
        <w:t>dvojn</w:t>
      </w:r>
      <w:r w:rsidRPr="00095E62">
        <w:rPr>
          <w:rFonts w:ascii="Arial" w:hAnsi="Arial" w:cs="Arial"/>
          <w:i/>
        </w:rPr>
        <w:t>og</w:t>
      </w:r>
      <w:r w:rsidR="000A6D02" w:rsidRPr="00095E62">
        <w:rPr>
          <w:rFonts w:ascii="Arial" w:hAnsi="Arial" w:cs="Arial"/>
          <w:i/>
        </w:rPr>
        <w:t xml:space="preserve"> sklop</w:t>
      </w:r>
      <w:r w:rsidRPr="00095E62">
        <w:rPr>
          <w:rFonts w:ascii="Arial" w:hAnsi="Arial" w:cs="Arial"/>
          <w:i/>
        </w:rPr>
        <w:t>a</w:t>
      </w:r>
      <w:r w:rsidRPr="00095E62">
        <w:rPr>
          <w:rFonts w:ascii="Arial" w:hAnsi="Arial" w:cs="Arial"/>
        </w:rPr>
        <w:t xml:space="preserve"> (</w:t>
      </w:r>
      <w:r w:rsidR="000A6D02" w:rsidRPr="00095E62">
        <w:rPr>
          <w:rFonts w:ascii="Arial" w:hAnsi="Arial" w:cs="Arial"/>
        </w:rPr>
        <w:t xml:space="preserve">kojeg čine dvije </w:t>
      </w:r>
      <w:r w:rsidR="000A6D02" w:rsidRPr="00095E62">
        <w:rPr>
          <w:rFonts w:ascii="Arial" w:hAnsi="Arial" w:cs="Arial"/>
          <w:i/>
        </w:rPr>
        <w:t>poluugrađene zgrade</w:t>
      </w:r>
      <w:r w:rsidRPr="00095E62">
        <w:rPr>
          <w:rFonts w:ascii="Arial" w:hAnsi="Arial" w:cs="Arial"/>
        </w:rPr>
        <w:t>)</w:t>
      </w:r>
      <w:r w:rsidR="000A6D02" w:rsidRPr="00095E62">
        <w:rPr>
          <w:rFonts w:ascii="Arial" w:hAnsi="Arial" w:cs="Arial"/>
        </w:rPr>
        <w:t xml:space="preserve"> </w:t>
      </w:r>
      <w:r w:rsidRPr="00095E62">
        <w:rPr>
          <w:rFonts w:ascii="Arial" w:hAnsi="Arial" w:cs="Arial"/>
        </w:rPr>
        <w:t>odnosno</w:t>
      </w:r>
      <w:r w:rsidR="000A6D02" w:rsidRPr="00095E62">
        <w:rPr>
          <w:rFonts w:ascii="Arial" w:hAnsi="Arial" w:cs="Arial"/>
        </w:rPr>
        <w:t xml:space="preserve"> </w:t>
      </w:r>
      <w:r w:rsidR="000A6D02" w:rsidRPr="00095E62">
        <w:rPr>
          <w:rFonts w:ascii="Arial" w:hAnsi="Arial" w:cs="Arial"/>
          <w:i/>
        </w:rPr>
        <w:t>niz</w:t>
      </w:r>
      <w:r w:rsidRPr="00095E62">
        <w:rPr>
          <w:rFonts w:ascii="Arial" w:hAnsi="Arial" w:cs="Arial"/>
          <w:i/>
        </w:rPr>
        <w:t>a</w:t>
      </w:r>
      <w:r w:rsidRPr="00095E62">
        <w:rPr>
          <w:rFonts w:ascii="Arial" w:hAnsi="Arial" w:cs="Arial"/>
        </w:rPr>
        <w:t xml:space="preserve"> (</w:t>
      </w:r>
      <w:r w:rsidR="000A6D02" w:rsidRPr="00095E62">
        <w:rPr>
          <w:rFonts w:ascii="Arial" w:hAnsi="Arial" w:cs="Arial"/>
        </w:rPr>
        <w:t xml:space="preserve">kojeg čine dvije </w:t>
      </w:r>
      <w:r w:rsidR="000A6D02" w:rsidRPr="00095E62">
        <w:rPr>
          <w:rFonts w:ascii="Arial" w:hAnsi="Arial" w:cs="Arial"/>
          <w:i/>
        </w:rPr>
        <w:t>poluugrađene</w:t>
      </w:r>
      <w:r w:rsidR="000A6D02" w:rsidRPr="00095E62">
        <w:rPr>
          <w:rFonts w:ascii="Arial" w:hAnsi="Arial" w:cs="Arial"/>
        </w:rPr>
        <w:t xml:space="preserve"> i jedna ili najviše šest </w:t>
      </w:r>
      <w:r w:rsidR="000A6D02" w:rsidRPr="00095E62">
        <w:rPr>
          <w:rFonts w:ascii="Arial" w:hAnsi="Arial" w:cs="Arial"/>
          <w:i/>
        </w:rPr>
        <w:t>ugrađenih zgrada</w:t>
      </w:r>
      <w:r w:rsidRPr="00095E62">
        <w:rPr>
          <w:rFonts w:ascii="Arial" w:hAnsi="Arial" w:cs="Arial"/>
        </w:rPr>
        <w:t>)</w:t>
      </w:r>
      <w:r w:rsidR="000A6D02" w:rsidRPr="00095E62">
        <w:rPr>
          <w:rFonts w:ascii="Arial" w:hAnsi="Arial" w:cs="Arial"/>
        </w:rPr>
        <w:t xml:space="preserve"> moraju </w:t>
      </w:r>
      <w:r w:rsidR="00595D8C" w:rsidRPr="00095E62">
        <w:rPr>
          <w:rFonts w:ascii="Arial" w:hAnsi="Arial" w:cs="Arial"/>
        </w:rPr>
        <w:t xml:space="preserve">činiti </w:t>
      </w:r>
      <w:r w:rsidR="00595D8C" w:rsidRPr="00095E62">
        <w:rPr>
          <w:rFonts w:ascii="Arial" w:hAnsi="Arial" w:cs="Arial"/>
          <w:i/>
        </w:rPr>
        <w:t>arhitektonsk</w:t>
      </w:r>
      <w:r w:rsidR="007457CF" w:rsidRPr="00095E62">
        <w:rPr>
          <w:rFonts w:ascii="Arial" w:hAnsi="Arial" w:cs="Arial"/>
          <w:i/>
        </w:rPr>
        <w:t>i oblikovanu</w:t>
      </w:r>
      <w:r w:rsidR="00595D8C" w:rsidRPr="00095E62">
        <w:rPr>
          <w:rFonts w:ascii="Arial" w:hAnsi="Arial" w:cs="Arial"/>
          <w:i/>
        </w:rPr>
        <w:t xml:space="preserve"> cjelinu</w:t>
      </w:r>
    </w:p>
    <w:p w14:paraId="46961B9F" w14:textId="3E2DE144" w:rsidR="00595D8C" w:rsidRPr="00095E62" w:rsidRDefault="00595D8C" w:rsidP="00095E62">
      <w:pPr>
        <w:pStyle w:val="Normal-Stavaktabtab"/>
        <w:numPr>
          <w:ilvl w:val="0"/>
          <w:numId w:val="105"/>
        </w:numPr>
        <w:spacing w:before="0" w:line="276" w:lineRule="auto"/>
        <w:rPr>
          <w:rFonts w:ascii="Arial" w:hAnsi="Arial" w:cs="Arial"/>
        </w:rPr>
      </w:pPr>
      <w:r w:rsidRPr="00095E62">
        <w:rPr>
          <w:rFonts w:ascii="Arial" w:hAnsi="Arial" w:cs="Arial"/>
        </w:rPr>
        <w:t>zid poluugrađene ili ugrađene zgrade koji se gradi na granici građevne čestice, odnosno prislanja se na susjednu zgradu</w:t>
      </w:r>
      <w:r w:rsidR="0067427E" w:rsidRPr="00095E62">
        <w:rPr>
          <w:rFonts w:ascii="Arial" w:hAnsi="Arial" w:cs="Arial"/>
        </w:rPr>
        <w:t>,</w:t>
      </w:r>
      <w:r w:rsidRPr="00095E62">
        <w:rPr>
          <w:rFonts w:ascii="Arial" w:hAnsi="Arial" w:cs="Arial"/>
        </w:rPr>
        <w:t xml:space="preserve"> mora se izvesti kao vatrootporan</w:t>
      </w:r>
    </w:p>
    <w:p w14:paraId="3B6393C3" w14:textId="095820F9" w:rsidR="00712117" w:rsidRPr="00095E62" w:rsidRDefault="003708F6" w:rsidP="00095E62">
      <w:pPr>
        <w:pStyle w:val="Normal-Stavaktabtab"/>
        <w:numPr>
          <w:ilvl w:val="0"/>
          <w:numId w:val="105"/>
        </w:numPr>
        <w:spacing w:before="0" w:line="276" w:lineRule="auto"/>
        <w:rPr>
          <w:rFonts w:ascii="Arial" w:hAnsi="Arial" w:cs="Arial"/>
        </w:rPr>
      </w:pPr>
      <w:r w:rsidRPr="00095E62">
        <w:rPr>
          <w:rFonts w:ascii="Arial" w:hAnsi="Arial" w:cs="Arial"/>
        </w:rPr>
        <w:t>krov</w:t>
      </w:r>
      <w:r w:rsidR="00712117" w:rsidRPr="00095E62">
        <w:rPr>
          <w:rFonts w:ascii="Arial" w:hAnsi="Arial" w:cs="Arial"/>
        </w:rPr>
        <w:t xml:space="preserve"> </w:t>
      </w:r>
      <w:r w:rsidR="001E0236" w:rsidRPr="00095E62">
        <w:rPr>
          <w:rFonts w:ascii="Arial" w:hAnsi="Arial" w:cs="Arial"/>
        </w:rPr>
        <w:t>zgrade</w:t>
      </w:r>
      <w:r w:rsidR="00712117" w:rsidRPr="00095E62">
        <w:rPr>
          <w:rFonts w:ascii="Arial" w:hAnsi="Arial" w:cs="Arial"/>
        </w:rPr>
        <w:t xml:space="preserve"> može biti rav</w:t>
      </w:r>
      <w:r w:rsidR="001E0236" w:rsidRPr="00095E62">
        <w:rPr>
          <w:rFonts w:ascii="Arial" w:hAnsi="Arial" w:cs="Arial"/>
        </w:rPr>
        <w:t>an</w:t>
      </w:r>
      <w:r w:rsidR="00C03D98" w:rsidRPr="00095E62">
        <w:rPr>
          <w:rFonts w:ascii="Arial" w:hAnsi="Arial" w:cs="Arial"/>
        </w:rPr>
        <w:t>, zaobljen</w:t>
      </w:r>
      <w:r w:rsidR="00712117" w:rsidRPr="00095E62">
        <w:rPr>
          <w:rFonts w:ascii="Arial" w:hAnsi="Arial" w:cs="Arial"/>
        </w:rPr>
        <w:t xml:space="preserve"> ili kos</w:t>
      </w:r>
      <w:r w:rsidR="001E0236" w:rsidRPr="00095E62">
        <w:rPr>
          <w:rFonts w:ascii="Arial" w:hAnsi="Arial" w:cs="Arial"/>
        </w:rPr>
        <w:t>,</w:t>
      </w:r>
      <w:r w:rsidR="00712117" w:rsidRPr="00095E62">
        <w:rPr>
          <w:rFonts w:ascii="Arial" w:hAnsi="Arial" w:cs="Arial"/>
        </w:rPr>
        <w:t xml:space="preserve"> </w:t>
      </w:r>
      <w:r w:rsidR="000A6D02" w:rsidRPr="00095E62">
        <w:rPr>
          <w:rFonts w:ascii="Arial" w:hAnsi="Arial" w:cs="Arial"/>
        </w:rPr>
        <w:t xml:space="preserve">a </w:t>
      </w:r>
      <w:r w:rsidR="00712117" w:rsidRPr="00095E62">
        <w:rPr>
          <w:rFonts w:ascii="Arial" w:hAnsi="Arial" w:cs="Arial"/>
        </w:rPr>
        <w:t xml:space="preserve">ako se gradi kao kos </w:t>
      </w:r>
      <w:r w:rsidR="00316F94" w:rsidRPr="00095E62">
        <w:rPr>
          <w:rFonts w:ascii="Arial" w:hAnsi="Arial" w:cs="Arial"/>
        </w:rPr>
        <w:t xml:space="preserve">najveći </w:t>
      </w:r>
      <w:r w:rsidR="00712117" w:rsidRPr="00095E62">
        <w:rPr>
          <w:rFonts w:ascii="Arial" w:hAnsi="Arial" w:cs="Arial"/>
        </w:rPr>
        <w:t>nagib krovnih ploha</w:t>
      </w:r>
      <w:r w:rsidR="001E0236" w:rsidRPr="00095E62">
        <w:rPr>
          <w:rFonts w:ascii="Arial" w:hAnsi="Arial" w:cs="Arial"/>
        </w:rPr>
        <w:t xml:space="preserve"> </w:t>
      </w:r>
      <w:r w:rsidR="00316F94" w:rsidRPr="00095E62">
        <w:rPr>
          <w:rFonts w:ascii="Arial" w:hAnsi="Arial" w:cs="Arial"/>
        </w:rPr>
        <w:t xml:space="preserve">iznosi </w:t>
      </w:r>
      <w:r w:rsidR="00CE44EA" w:rsidRPr="00095E62">
        <w:rPr>
          <w:rFonts w:ascii="Arial" w:hAnsi="Arial" w:cs="Arial"/>
        </w:rPr>
        <w:t>35</w:t>
      </w:r>
      <w:r w:rsidR="00712117" w:rsidRPr="00095E62">
        <w:rPr>
          <w:rFonts w:ascii="Arial" w:hAnsi="Arial" w:cs="Arial"/>
        </w:rPr>
        <w:t>°</w:t>
      </w:r>
      <w:r w:rsidR="000A6D02" w:rsidRPr="00095E62">
        <w:rPr>
          <w:rFonts w:ascii="Arial" w:hAnsi="Arial" w:cs="Arial"/>
        </w:rPr>
        <w:t xml:space="preserve"> te se</w:t>
      </w:r>
      <w:r w:rsidR="00712117" w:rsidRPr="00095E62">
        <w:rPr>
          <w:rFonts w:ascii="Arial" w:hAnsi="Arial" w:cs="Arial"/>
        </w:rPr>
        <w:t xml:space="preserve"> </w:t>
      </w:r>
      <w:r w:rsidR="00AA5521" w:rsidRPr="00095E62">
        <w:rPr>
          <w:rFonts w:ascii="Arial" w:hAnsi="Arial" w:cs="Arial"/>
        </w:rPr>
        <w:t>za</w:t>
      </w:r>
      <w:r w:rsidR="001E0236" w:rsidRPr="00095E62">
        <w:rPr>
          <w:rFonts w:ascii="Arial" w:hAnsi="Arial" w:cs="Arial"/>
        </w:rPr>
        <w:t xml:space="preserve"> </w:t>
      </w:r>
      <w:r w:rsidR="00712117" w:rsidRPr="00095E62">
        <w:rPr>
          <w:rFonts w:ascii="Arial" w:hAnsi="Arial" w:cs="Arial"/>
        </w:rPr>
        <w:t>pokrov</w:t>
      </w:r>
      <w:r w:rsidR="001E0236" w:rsidRPr="00095E62">
        <w:rPr>
          <w:rFonts w:ascii="Arial" w:hAnsi="Arial" w:cs="Arial"/>
        </w:rPr>
        <w:t xml:space="preserve"> preporuča crijep</w:t>
      </w:r>
    </w:p>
    <w:p w14:paraId="6E19B35D" w14:textId="5959A9CF" w:rsidR="001E0236" w:rsidRPr="00095E62" w:rsidRDefault="00E13680" w:rsidP="00095E62">
      <w:pPr>
        <w:pStyle w:val="Normal-Stavaktabtab"/>
        <w:numPr>
          <w:ilvl w:val="0"/>
          <w:numId w:val="105"/>
        </w:numPr>
        <w:spacing w:before="0" w:line="276" w:lineRule="auto"/>
        <w:rPr>
          <w:rFonts w:ascii="Arial" w:hAnsi="Arial" w:cs="Arial"/>
        </w:rPr>
      </w:pPr>
      <w:r w:rsidRPr="00095E62">
        <w:rPr>
          <w:rFonts w:ascii="Arial" w:hAnsi="Arial" w:cs="Arial"/>
        </w:rPr>
        <w:t>koso krovište i prohodne krovne terase mogu se kombinirati pri čemu površina krovnih terasa može iznositi najviše 30</w:t>
      </w:r>
      <w:r w:rsidR="008B2D99" w:rsidRPr="00095E62">
        <w:rPr>
          <w:rFonts w:ascii="Arial" w:hAnsi="Arial" w:cs="Arial"/>
        </w:rPr>
        <w:t xml:space="preserve"> </w:t>
      </w:r>
      <w:r w:rsidRPr="00095E62">
        <w:rPr>
          <w:rFonts w:ascii="Arial" w:hAnsi="Arial" w:cs="Arial"/>
        </w:rPr>
        <w:t>% tlocrtne površine svih kosih krovnih ploha zgrade</w:t>
      </w:r>
    </w:p>
    <w:p w14:paraId="0553AAE1" w14:textId="7DBC58CC" w:rsidR="003708F6" w:rsidRPr="00095E62" w:rsidRDefault="00E13680"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 krovnim plohama </w:t>
      </w:r>
      <w:r w:rsidR="00DB055F" w:rsidRPr="00095E62">
        <w:rPr>
          <w:rFonts w:ascii="Arial" w:hAnsi="Arial" w:cs="Arial"/>
        </w:rPr>
        <w:t xml:space="preserve">se </w:t>
      </w:r>
      <w:r w:rsidRPr="00095E62">
        <w:rPr>
          <w:rFonts w:ascii="Arial" w:hAnsi="Arial" w:cs="Arial"/>
        </w:rPr>
        <w:t>mogu izvesti krovni prozori</w:t>
      </w:r>
      <w:r w:rsidR="00BD1DF5" w:rsidRPr="00095E62">
        <w:rPr>
          <w:rFonts w:ascii="Arial" w:hAnsi="Arial" w:cs="Arial"/>
        </w:rPr>
        <w:t xml:space="preserve"> i elementi za prirodno osvjetljenje</w:t>
      </w:r>
      <w:r w:rsidRPr="00095E62">
        <w:rPr>
          <w:rFonts w:ascii="Arial" w:hAnsi="Arial" w:cs="Arial"/>
        </w:rPr>
        <w:t xml:space="preserve"> </w:t>
      </w:r>
      <w:r w:rsidR="00BD1DF5" w:rsidRPr="00095E62">
        <w:rPr>
          <w:rFonts w:ascii="Arial" w:hAnsi="Arial" w:cs="Arial"/>
        </w:rPr>
        <w:t>te se mogu</w:t>
      </w:r>
      <w:r w:rsidRPr="00095E62">
        <w:rPr>
          <w:rFonts w:ascii="Arial" w:hAnsi="Arial" w:cs="Arial"/>
        </w:rPr>
        <w:t xml:space="preserve"> postaviti kolektori sunčeve energije</w:t>
      </w:r>
    </w:p>
    <w:p w14:paraId="2EC6022A" w14:textId="53FF0DBA" w:rsidR="00712117" w:rsidRPr="00095E62" w:rsidRDefault="00712117" w:rsidP="00095E62">
      <w:pPr>
        <w:pStyle w:val="Normal-Stavaktabtab"/>
        <w:numPr>
          <w:ilvl w:val="0"/>
          <w:numId w:val="105"/>
        </w:numPr>
        <w:spacing w:before="0" w:line="276" w:lineRule="auto"/>
        <w:ind w:left="1135" w:hanging="284"/>
        <w:rPr>
          <w:rFonts w:ascii="Arial" w:hAnsi="Arial" w:cs="Arial"/>
        </w:rPr>
      </w:pPr>
      <w:r w:rsidRPr="00095E62">
        <w:rPr>
          <w:rFonts w:ascii="Arial" w:hAnsi="Arial" w:cs="Arial"/>
        </w:rPr>
        <w:t>smjer dominantnog sljemena krov</w:t>
      </w:r>
      <w:r w:rsidR="003708F6" w:rsidRPr="00095E62">
        <w:rPr>
          <w:rFonts w:ascii="Arial" w:hAnsi="Arial" w:cs="Arial"/>
        </w:rPr>
        <w:t>išta</w:t>
      </w:r>
      <w:r w:rsidRPr="00095E62">
        <w:rPr>
          <w:rFonts w:ascii="Arial" w:hAnsi="Arial" w:cs="Arial"/>
        </w:rPr>
        <w:t xml:space="preserve"> se </w:t>
      </w:r>
      <w:r w:rsidR="003708F6" w:rsidRPr="00095E62">
        <w:rPr>
          <w:rFonts w:ascii="Arial" w:hAnsi="Arial" w:cs="Arial"/>
        </w:rPr>
        <w:t>ovisno o lokaciji zgrade i mogućnosti primjene pojedinog kriterija utvrđuje</w:t>
      </w:r>
      <w:r w:rsidRPr="00095E62">
        <w:rPr>
          <w:rFonts w:ascii="Arial" w:hAnsi="Arial" w:cs="Arial"/>
        </w:rPr>
        <w:t xml:space="preserve"> </w:t>
      </w:r>
      <w:r w:rsidR="003708F6" w:rsidRPr="00095E62">
        <w:rPr>
          <w:rFonts w:ascii="Arial" w:hAnsi="Arial" w:cs="Arial"/>
        </w:rPr>
        <w:t>primjenom jednog od sljedećih kriterija i to prvog po redoslijedu koji je moguće utvrditi opažanjem na lokaciji</w:t>
      </w:r>
      <w:r w:rsidRPr="00095E62">
        <w:rPr>
          <w:rFonts w:ascii="Arial" w:hAnsi="Arial" w:cs="Arial"/>
        </w:rPr>
        <w:t>:</w:t>
      </w:r>
    </w:p>
    <w:p w14:paraId="7D4DE144" w14:textId="39632377" w:rsidR="00712117" w:rsidRPr="00095E62" w:rsidRDefault="00712117" w:rsidP="00095E62">
      <w:pPr>
        <w:numPr>
          <w:ilvl w:val="0"/>
          <w:numId w:val="102"/>
        </w:numPr>
        <w:spacing w:before="0" w:line="276" w:lineRule="auto"/>
        <w:ind w:left="1418" w:hanging="284"/>
        <w:rPr>
          <w:rFonts w:ascii="Arial" w:hAnsi="Arial" w:cs="Arial"/>
        </w:rPr>
      </w:pPr>
      <w:r w:rsidRPr="00095E62">
        <w:rPr>
          <w:rFonts w:ascii="Arial" w:hAnsi="Arial" w:cs="Arial"/>
        </w:rPr>
        <w:t>uspored</w:t>
      </w:r>
      <w:r w:rsidR="003708F6" w:rsidRPr="00095E62">
        <w:rPr>
          <w:rFonts w:ascii="Arial" w:hAnsi="Arial" w:cs="Arial"/>
        </w:rPr>
        <w:t xml:space="preserve">no u odnosu na okolne </w:t>
      </w:r>
      <w:r w:rsidR="000A728D" w:rsidRPr="00095E62">
        <w:rPr>
          <w:rFonts w:ascii="Arial" w:hAnsi="Arial" w:cs="Arial"/>
        </w:rPr>
        <w:t>zgrade</w:t>
      </w:r>
    </w:p>
    <w:p w14:paraId="2FC7F001" w14:textId="156DA97C" w:rsidR="00712117" w:rsidRPr="00095E62" w:rsidRDefault="003708F6" w:rsidP="00095E62">
      <w:pPr>
        <w:numPr>
          <w:ilvl w:val="0"/>
          <w:numId w:val="102"/>
        </w:numPr>
        <w:spacing w:before="0" w:line="276" w:lineRule="auto"/>
        <w:ind w:left="1418" w:hanging="284"/>
        <w:rPr>
          <w:rFonts w:ascii="Arial" w:hAnsi="Arial" w:cs="Arial"/>
        </w:rPr>
      </w:pPr>
      <w:r w:rsidRPr="00095E62">
        <w:rPr>
          <w:rFonts w:ascii="Arial" w:hAnsi="Arial" w:cs="Arial"/>
        </w:rPr>
        <w:t xml:space="preserve">usporedno s </w:t>
      </w:r>
      <w:r w:rsidR="006B5D77" w:rsidRPr="00095E62">
        <w:rPr>
          <w:rFonts w:ascii="Arial" w:hAnsi="Arial" w:cs="Arial"/>
        </w:rPr>
        <w:t>cestom</w:t>
      </w:r>
    </w:p>
    <w:p w14:paraId="244F2B69" w14:textId="200198C1" w:rsidR="00712117" w:rsidRPr="00095E62" w:rsidRDefault="003708F6" w:rsidP="00095E62">
      <w:pPr>
        <w:numPr>
          <w:ilvl w:val="0"/>
          <w:numId w:val="102"/>
        </w:numPr>
        <w:spacing w:before="0" w:line="276" w:lineRule="auto"/>
        <w:ind w:left="1418" w:hanging="284"/>
        <w:contextualSpacing/>
        <w:rPr>
          <w:rFonts w:ascii="Arial" w:hAnsi="Arial" w:cs="Arial"/>
        </w:rPr>
      </w:pPr>
      <w:r w:rsidRPr="00095E62">
        <w:rPr>
          <w:rFonts w:ascii="Arial" w:hAnsi="Arial" w:cs="Arial"/>
        </w:rPr>
        <w:t>usporedno sa slojnicama terena</w:t>
      </w:r>
      <w:r w:rsidR="006E04C1" w:rsidRPr="00095E62">
        <w:rPr>
          <w:rFonts w:ascii="Arial" w:hAnsi="Arial" w:cs="Arial"/>
        </w:rPr>
        <w:t>.</w:t>
      </w:r>
    </w:p>
    <w:p w14:paraId="4129BFA4" w14:textId="5405ABBD" w:rsidR="00712117" w:rsidRPr="00095E62" w:rsidRDefault="00712117" w:rsidP="00095E62">
      <w:pPr>
        <w:pStyle w:val="Normal-Stavaknumber"/>
        <w:keepNext/>
        <w:numPr>
          <w:ilvl w:val="0"/>
          <w:numId w:val="104"/>
        </w:numPr>
        <w:spacing w:before="0" w:line="276" w:lineRule="auto"/>
        <w:rPr>
          <w:rFonts w:ascii="Arial" w:hAnsi="Arial" w:cs="Arial"/>
          <w:b/>
        </w:rPr>
      </w:pPr>
      <w:r w:rsidRPr="00095E62">
        <w:rPr>
          <w:rFonts w:ascii="Arial" w:hAnsi="Arial" w:cs="Arial"/>
          <w:b/>
        </w:rPr>
        <w:t xml:space="preserve">Uvjeti gradnje pomoćne </w:t>
      </w:r>
      <w:r w:rsidR="001E0236" w:rsidRPr="00095E62">
        <w:rPr>
          <w:rFonts w:ascii="Arial" w:hAnsi="Arial" w:cs="Arial"/>
          <w:b/>
        </w:rPr>
        <w:t>zgrade</w:t>
      </w:r>
    </w:p>
    <w:p w14:paraId="03ECF353" w14:textId="35F8049D" w:rsidR="005E7CCE" w:rsidRPr="00095E62" w:rsidRDefault="005E7CCE" w:rsidP="00095E62">
      <w:pPr>
        <w:pStyle w:val="Normal-Stavaktabtab"/>
        <w:numPr>
          <w:ilvl w:val="0"/>
          <w:numId w:val="105"/>
        </w:numPr>
        <w:spacing w:before="0" w:line="276" w:lineRule="auto"/>
        <w:rPr>
          <w:rFonts w:ascii="Arial" w:hAnsi="Arial" w:cs="Arial"/>
        </w:rPr>
      </w:pPr>
      <w:r w:rsidRPr="00095E62">
        <w:rPr>
          <w:rFonts w:ascii="Arial" w:hAnsi="Arial" w:cs="Arial"/>
        </w:rPr>
        <w:t>GBP</w:t>
      </w:r>
      <w:r w:rsidR="00A20464" w:rsidRPr="00095E62">
        <w:rPr>
          <w:rFonts w:ascii="Arial" w:hAnsi="Arial" w:cs="Arial"/>
        </w:rPr>
        <w:t xml:space="preserve"> jedne</w:t>
      </w:r>
      <w:r w:rsidRPr="00095E62">
        <w:rPr>
          <w:rFonts w:ascii="Arial" w:hAnsi="Arial" w:cs="Arial"/>
        </w:rPr>
        <w:t xml:space="preserve"> </w:t>
      </w:r>
      <w:r w:rsidRPr="00095E62">
        <w:rPr>
          <w:rFonts w:ascii="Arial" w:hAnsi="Arial" w:cs="Arial"/>
          <w:i/>
        </w:rPr>
        <w:t>pomoćne zgrade</w:t>
      </w:r>
      <w:r w:rsidRPr="00095E62">
        <w:rPr>
          <w:rFonts w:ascii="Arial" w:hAnsi="Arial" w:cs="Arial"/>
        </w:rPr>
        <w:t xml:space="preserve"> </w:t>
      </w:r>
      <w:r w:rsidR="00A20464" w:rsidRPr="00095E62">
        <w:rPr>
          <w:rFonts w:ascii="Arial" w:hAnsi="Arial" w:cs="Arial"/>
        </w:rPr>
        <w:t xml:space="preserve">ili ukupni GBP dvije pomoćne zgrade kada je jedna od njih isključivo garaža </w:t>
      </w:r>
      <w:r w:rsidRPr="00095E62">
        <w:rPr>
          <w:rFonts w:ascii="Arial" w:hAnsi="Arial" w:cs="Arial"/>
        </w:rPr>
        <w:t xml:space="preserve">može </w:t>
      </w:r>
      <w:r w:rsidR="006E04C1" w:rsidRPr="00095E62">
        <w:rPr>
          <w:rFonts w:ascii="Arial" w:hAnsi="Arial" w:cs="Arial"/>
        </w:rPr>
        <w:t>iznositi</w:t>
      </w:r>
      <w:r w:rsidRPr="00095E62">
        <w:rPr>
          <w:rFonts w:ascii="Arial" w:hAnsi="Arial" w:cs="Arial"/>
        </w:rPr>
        <w:t xml:space="preserve"> najviše </w:t>
      </w:r>
      <w:r w:rsidR="00A20464" w:rsidRPr="00095E62">
        <w:rPr>
          <w:rFonts w:ascii="Arial" w:hAnsi="Arial" w:cs="Arial"/>
        </w:rPr>
        <w:t xml:space="preserve">40 </w:t>
      </w:r>
      <w:r w:rsidRPr="00095E62">
        <w:rPr>
          <w:rFonts w:ascii="Arial" w:hAnsi="Arial" w:cs="Arial"/>
        </w:rPr>
        <w:t xml:space="preserve">% GBP-a </w:t>
      </w:r>
      <w:r w:rsidR="007D7AB2" w:rsidRPr="00095E62">
        <w:rPr>
          <w:rFonts w:ascii="Arial" w:hAnsi="Arial" w:cs="Arial"/>
          <w:i/>
        </w:rPr>
        <w:t>glavne</w:t>
      </w:r>
      <w:r w:rsidRPr="00095E62">
        <w:rPr>
          <w:rFonts w:ascii="Arial" w:hAnsi="Arial" w:cs="Arial"/>
          <w:i/>
        </w:rPr>
        <w:t xml:space="preserve"> zgrade</w:t>
      </w:r>
    </w:p>
    <w:p w14:paraId="43AD2974" w14:textId="634C471E" w:rsidR="0067427E" w:rsidRPr="00095E62" w:rsidRDefault="00570123"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tlocrtna </w:t>
      </w:r>
      <w:r w:rsidR="00940423" w:rsidRPr="00095E62">
        <w:rPr>
          <w:rFonts w:ascii="Arial" w:hAnsi="Arial" w:cs="Arial"/>
        </w:rPr>
        <w:t xml:space="preserve">površina </w:t>
      </w:r>
      <w:r w:rsidRPr="00095E62">
        <w:rPr>
          <w:rFonts w:ascii="Arial" w:hAnsi="Arial" w:cs="Arial"/>
        </w:rPr>
        <w:t>pomoćne zgrade</w:t>
      </w:r>
      <w:r w:rsidR="0067427E" w:rsidRPr="00095E62">
        <w:rPr>
          <w:rFonts w:ascii="Arial" w:hAnsi="Arial" w:cs="Arial"/>
        </w:rPr>
        <w:t xml:space="preserve"> ne može biti veća od </w:t>
      </w:r>
      <w:r w:rsidRPr="00095E62">
        <w:rPr>
          <w:rFonts w:ascii="Arial" w:hAnsi="Arial" w:cs="Arial"/>
        </w:rPr>
        <w:t xml:space="preserve">tlocrtne </w:t>
      </w:r>
      <w:r w:rsidR="00940423" w:rsidRPr="00095E62">
        <w:rPr>
          <w:rFonts w:ascii="Arial" w:hAnsi="Arial" w:cs="Arial"/>
        </w:rPr>
        <w:t xml:space="preserve">površine </w:t>
      </w:r>
      <w:r w:rsidR="007D7AB2" w:rsidRPr="00095E62">
        <w:rPr>
          <w:rFonts w:ascii="Arial" w:hAnsi="Arial" w:cs="Arial"/>
        </w:rPr>
        <w:t>glavne</w:t>
      </w:r>
      <w:r w:rsidR="00940423" w:rsidRPr="00095E62">
        <w:rPr>
          <w:rFonts w:ascii="Arial" w:hAnsi="Arial" w:cs="Arial"/>
        </w:rPr>
        <w:t xml:space="preserve"> zgrad</w:t>
      </w:r>
      <w:r w:rsidRPr="00095E62">
        <w:rPr>
          <w:rFonts w:ascii="Arial" w:hAnsi="Arial" w:cs="Arial"/>
        </w:rPr>
        <w:t>e</w:t>
      </w:r>
    </w:p>
    <w:p w14:paraId="79A9BD88" w14:textId="63475D1D" w:rsidR="00712117" w:rsidRPr="00095E62" w:rsidRDefault="00712117"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najveći broj etaža </w:t>
      </w:r>
      <w:r w:rsidR="00E445AC" w:rsidRPr="00095E62">
        <w:rPr>
          <w:rFonts w:ascii="Arial" w:hAnsi="Arial" w:cs="Arial"/>
        </w:rPr>
        <w:t>iznosi jedna nadzemna etaža</w:t>
      </w:r>
    </w:p>
    <w:p w14:paraId="7FD90B21" w14:textId="61B93B13" w:rsidR="00712117" w:rsidRPr="00095E62" w:rsidRDefault="00712117" w:rsidP="00095E62">
      <w:pPr>
        <w:pStyle w:val="Normal-Stavaktabtab"/>
        <w:numPr>
          <w:ilvl w:val="0"/>
          <w:numId w:val="105"/>
        </w:numPr>
        <w:spacing w:before="0" w:line="276" w:lineRule="auto"/>
        <w:rPr>
          <w:rFonts w:ascii="Arial" w:hAnsi="Arial" w:cs="Arial"/>
        </w:rPr>
      </w:pPr>
      <w:r w:rsidRPr="00095E62">
        <w:rPr>
          <w:rFonts w:ascii="Arial" w:hAnsi="Arial" w:cs="Arial"/>
        </w:rPr>
        <w:t>najveća visina</w:t>
      </w:r>
      <w:r w:rsidR="00967282" w:rsidRPr="00095E62">
        <w:rPr>
          <w:rFonts w:ascii="Arial" w:hAnsi="Arial" w:cs="Arial"/>
        </w:rPr>
        <w:t xml:space="preserve"> zgrade</w:t>
      </w:r>
      <w:r w:rsidRPr="00095E62">
        <w:rPr>
          <w:rFonts w:ascii="Arial" w:hAnsi="Arial" w:cs="Arial"/>
        </w:rPr>
        <w:t xml:space="preserve"> iznosi 4 m</w:t>
      </w:r>
      <w:r w:rsidR="004E6D54" w:rsidRPr="00095E62">
        <w:rPr>
          <w:rFonts w:ascii="Arial" w:hAnsi="Arial" w:cs="Arial"/>
        </w:rPr>
        <w:t xml:space="preserve">, ali ne više od visine </w:t>
      </w:r>
      <w:r w:rsidR="007D7AB2" w:rsidRPr="00095E62">
        <w:rPr>
          <w:rFonts w:ascii="Arial" w:hAnsi="Arial" w:cs="Arial"/>
        </w:rPr>
        <w:t>glavne</w:t>
      </w:r>
      <w:r w:rsidR="004E6D54" w:rsidRPr="00095E62">
        <w:rPr>
          <w:rFonts w:ascii="Arial" w:hAnsi="Arial" w:cs="Arial"/>
        </w:rPr>
        <w:t xml:space="preserve"> zgrade</w:t>
      </w:r>
    </w:p>
    <w:p w14:paraId="66D4AE73" w14:textId="42467FD1" w:rsidR="009066BE" w:rsidRPr="00095E62" w:rsidRDefault="009066BE"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najveća </w:t>
      </w:r>
      <w:r w:rsidRPr="00095E62">
        <w:rPr>
          <w:rFonts w:ascii="Arial" w:hAnsi="Arial" w:cs="Arial"/>
          <w:i/>
        </w:rPr>
        <w:t>ukupna visina</w:t>
      </w:r>
      <w:r w:rsidR="00967282" w:rsidRPr="00095E62">
        <w:rPr>
          <w:rFonts w:ascii="Arial" w:hAnsi="Arial" w:cs="Arial"/>
          <w:i/>
        </w:rPr>
        <w:t xml:space="preserve"> zgrade</w:t>
      </w:r>
      <w:r w:rsidRPr="00095E62">
        <w:rPr>
          <w:rFonts w:ascii="Arial" w:hAnsi="Arial" w:cs="Arial"/>
        </w:rPr>
        <w:t xml:space="preserve"> iznosi 6 m</w:t>
      </w:r>
    </w:p>
    <w:p w14:paraId="20EE0346" w14:textId="0CE853A5" w:rsidR="002628B3" w:rsidRPr="00095E62" w:rsidRDefault="000E4F96"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najmanje udaljenosti pomoćne zgrade od regulacijske linije </w:t>
      </w:r>
      <w:r w:rsidR="00DE203A" w:rsidRPr="00095E62">
        <w:rPr>
          <w:rFonts w:ascii="Arial" w:hAnsi="Arial" w:cs="Arial"/>
        </w:rPr>
        <w:t>i</w:t>
      </w:r>
      <w:r w:rsidR="004E6D54" w:rsidRPr="00095E62">
        <w:rPr>
          <w:rFonts w:ascii="Arial" w:hAnsi="Arial" w:cs="Arial"/>
        </w:rPr>
        <w:t xml:space="preserve"> ostalih granica građevne čestice</w:t>
      </w:r>
      <w:r w:rsidRPr="00095E62">
        <w:rPr>
          <w:rFonts w:ascii="Arial" w:hAnsi="Arial" w:cs="Arial"/>
        </w:rPr>
        <w:t xml:space="preserve"> iznose kao i one utvrđene</w:t>
      </w:r>
      <w:r w:rsidR="004E6D54" w:rsidRPr="00095E62">
        <w:rPr>
          <w:rFonts w:ascii="Arial" w:hAnsi="Arial" w:cs="Arial"/>
        </w:rPr>
        <w:t xml:space="preserve"> za </w:t>
      </w:r>
      <w:r w:rsidR="007D7AB2" w:rsidRPr="00095E62">
        <w:rPr>
          <w:rFonts w:ascii="Arial" w:hAnsi="Arial" w:cs="Arial"/>
        </w:rPr>
        <w:t>glavnu</w:t>
      </w:r>
      <w:r w:rsidR="004E6D54" w:rsidRPr="00095E62">
        <w:rPr>
          <w:rFonts w:ascii="Arial" w:hAnsi="Arial" w:cs="Arial"/>
        </w:rPr>
        <w:t xml:space="preserve"> zgradu</w:t>
      </w:r>
      <w:r w:rsidRPr="00095E62">
        <w:rPr>
          <w:rFonts w:ascii="Arial" w:hAnsi="Arial" w:cs="Arial"/>
        </w:rPr>
        <w:t xml:space="preserve"> u alinejama 1.</w:t>
      </w:r>
      <w:r w:rsidR="008B4586" w:rsidRPr="00095E62">
        <w:rPr>
          <w:rFonts w:ascii="Arial" w:hAnsi="Arial" w:cs="Arial"/>
        </w:rPr>
        <w:t>,</w:t>
      </w:r>
      <w:r w:rsidR="00DE203A" w:rsidRPr="00095E62">
        <w:rPr>
          <w:rFonts w:ascii="Arial" w:hAnsi="Arial" w:cs="Arial"/>
        </w:rPr>
        <w:t xml:space="preserve"> 2</w:t>
      </w:r>
      <w:r w:rsidRPr="00095E62">
        <w:rPr>
          <w:rFonts w:ascii="Arial" w:hAnsi="Arial" w:cs="Arial"/>
        </w:rPr>
        <w:t>.</w:t>
      </w:r>
      <w:r w:rsidR="008B4586" w:rsidRPr="00095E62">
        <w:rPr>
          <w:rFonts w:ascii="Arial" w:hAnsi="Arial" w:cs="Arial"/>
        </w:rPr>
        <w:t xml:space="preserve"> i 3.</w:t>
      </w:r>
      <w:r w:rsidRPr="00095E62">
        <w:rPr>
          <w:rFonts w:ascii="Arial" w:hAnsi="Arial" w:cs="Arial"/>
        </w:rPr>
        <w:t xml:space="preserve"> točke 3</w:t>
      </w:r>
      <w:r w:rsidR="006E04C1" w:rsidRPr="00095E62">
        <w:rPr>
          <w:rFonts w:ascii="Arial" w:hAnsi="Arial" w:cs="Arial"/>
        </w:rPr>
        <w:t>. ovog stavka</w:t>
      </w:r>
      <w:r w:rsidR="004E6D54" w:rsidRPr="00095E62">
        <w:rPr>
          <w:rFonts w:ascii="Arial" w:hAnsi="Arial" w:cs="Arial"/>
        </w:rPr>
        <w:t xml:space="preserve">, a iznimno </w:t>
      </w:r>
      <w:r w:rsidR="002628B3" w:rsidRPr="00095E62">
        <w:rPr>
          <w:rFonts w:ascii="Arial" w:hAnsi="Arial" w:cs="Arial"/>
        </w:rPr>
        <w:t xml:space="preserve">najmanja udaljenost od ostalih granica građevne čestice može iznositi 2 m </w:t>
      </w:r>
      <w:r w:rsidR="004E6D54" w:rsidRPr="00095E62">
        <w:rPr>
          <w:rFonts w:ascii="Arial" w:hAnsi="Arial" w:cs="Arial"/>
        </w:rPr>
        <w:t>ako pomoćna zgrada</w:t>
      </w:r>
      <w:r w:rsidR="002628B3" w:rsidRPr="00095E62">
        <w:rPr>
          <w:rFonts w:ascii="Arial" w:hAnsi="Arial" w:cs="Arial"/>
        </w:rPr>
        <w:t xml:space="preserve"> prema toj granici</w:t>
      </w:r>
      <w:r w:rsidR="004E6D54" w:rsidRPr="00095E62">
        <w:rPr>
          <w:rFonts w:ascii="Arial" w:hAnsi="Arial" w:cs="Arial"/>
        </w:rPr>
        <w:t xml:space="preserve"> nema otvora</w:t>
      </w:r>
    </w:p>
    <w:p w14:paraId="6E69B268" w14:textId="6033F817" w:rsidR="00712117" w:rsidRPr="00095E62" w:rsidRDefault="00712117"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iznimno </w:t>
      </w:r>
      <w:r w:rsidR="002628B3" w:rsidRPr="00095E62">
        <w:rPr>
          <w:rFonts w:ascii="Arial" w:hAnsi="Arial" w:cs="Arial"/>
        </w:rPr>
        <w:t>od prethodne alinej</w:t>
      </w:r>
      <w:r w:rsidR="005F76BC" w:rsidRPr="00095E62">
        <w:rPr>
          <w:rFonts w:ascii="Arial" w:hAnsi="Arial" w:cs="Arial"/>
        </w:rPr>
        <w:t>e ove točke 5.</w:t>
      </w:r>
      <w:r w:rsidR="002628B3" w:rsidRPr="00095E62">
        <w:rPr>
          <w:rFonts w:ascii="Arial" w:hAnsi="Arial" w:cs="Arial"/>
        </w:rPr>
        <w:t xml:space="preserve"> </w:t>
      </w:r>
      <w:r w:rsidRPr="00095E62">
        <w:rPr>
          <w:rFonts w:ascii="Arial" w:hAnsi="Arial" w:cs="Arial"/>
        </w:rPr>
        <w:t>se garaž</w:t>
      </w:r>
      <w:r w:rsidR="004E6D54" w:rsidRPr="00095E62">
        <w:rPr>
          <w:rFonts w:ascii="Arial" w:hAnsi="Arial" w:cs="Arial"/>
        </w:rPr>
        <w:t>a</w:t>
      </w:r>
      <w:r w:rsidRPr="00095E62">
        <w:rPr>
          <w:rFonts w:ascii="Arial" w:hAnsi="Arial" w:cs="Arial"/>
        </w:rPr>
        <w:t xml:space="preserve"> mo</w:t>
      </w:r>
      <w:r w:rsidR="004E6D54" w:rsidRPr="00095E62">
        <w:rPr>
          <w:rFonts w:ascii="Arial" w:hAnsi="Arial" w:cs="Arial"/>
        </w:rPr>
        <w:t>že</w:t>
      </w:r>
      <w:r w:rsidRPr="00095E62">
        <w:rPr>
          <w:rFonts w:ascii="Arial" w:hAnsi="Arial" w:cs="Arial"/>
        </w:rPr>
        <w:t xml:space="preserve"> graditi </w:t>
      </w:r>
      <w:r w:rsidR="00157763" w:rsidRPr="00095E62">
        <w:rPr>
          <w:rFonts w:ascii="Arial" w:hAnsi="Arial" w:cs="Arial"/>
        </w:rPr>
        <w:t xml:space="preserve">i </w:t>
      </w:r>
      <w:r w:rsidRPr="00095E62">
        <w:rPr>
          <w:rFonts w:ascii="Arial" w:hAnsi="Arial" w:cs="Arial"/>
        </w:rPr>
        <w:t xml:space="preserve">na </w:t>
      </w:r>
      <w:r w:rsidR="009066BE" w:rsidRPr="00095E62">
        <w:rPr>
          <w:rFonts w:ascii="Arial" w:hAnsi="Arial" w:cs="Arial"/>
        </w:rPr>
        <w:t>manjoj udaljenosti od regulacijsk</w:t>
      </w:r>
      <w:r w:rsidR="005F2502" w:rsidRPr="00095E62">
        <w:rPr>
          <w:rFonts w:ascii="Arial" w:hAnsi="Arial" w:cs="Arial"/>
        </w:rPr>
        <w:t>e linije</w:t>
      </w:r>
      <w:r w:rsidR="009066BE" w:rsidRPr="00095E62">
        <w:rPr>
          <w:rFonts w:ascii="Arial" w:hAnsi="Arial" w:cs="Arial"/>
        </w:rPr>
        <w:t xml:space="preserve"> </w:t>
      </w:r>
      <w:r w:rsidR="002628B3" w:rsidRPr="00095E62">
        <w:rPr>
          <w:rFonts w:ascii="Arial" w:hAnsi="Arial" w:cs="Arial"/>
        </w:rPr>
        <w:t>ili</w:t>
      </w:r>
      <w:r w:rsidR="009066BE" w:rsidRPr="00095E62">
        <w:rPr>
          <w:rFonts w:ascii="Arial" w:hAnsi="Arial" w:cs="Arial"/>
        </w:rPr>
        <w:t xml:space="preserve"> na </w:t>
      </w:r>
      <w:r w:rsidRPr="00095E62">
        <w:rPr>
          <w:rFonts w:ascii="Arial" w:hAnsi="Arial" w:cs="Arial"/>
        </w:rPr>
        <w:t>regulacijsk</w:t>
      </w:r>
      <w:r w:rsidR="005F2502" w:rsidRPr="00095E62">
        <w:rPr>
          <w:rFonts w:ascii="Arial" w:hAnsi="Arial" w:cs="Arial"/>
        </w:rPr>
        <w:t>oj liniji</w:t>
      </w:r>
      <w:r w:rsidR="009066BE" w:rsidRPr="00095E62">
        <w:rPr>
          <w:rFonts w:ascii="Arial" w:hAnsi="Arial" w:cs="Arial"/>
        </w:rPr>
        <w:t xml:space="preserve">, </w:t>
      </w:r>
      <w:r w:rsidR="006E04C1" w:rsidRPr="00095E62">
        <w:rPr>
          <w:rFonts w:ascii="Arial" w:hAnsi="Arial" w:cs="Arial"/>
        </w:rPr>
        <w:t xml:space="preserve">ako je takav smještaj garaže uvjetovan konfiguracijom terena (odnosno kada zbog nagiba terena nije moguće ostvariti kolni pristup na građevnu česticu) te kada to dozvoljavaju mjesne prilike, </w:t>
      </w:r>
      <w:r w:rsidR="009066BE" w:rsidRPr="00095E62">
        <w:rPr>
          <w:rFonts w:ascii="Arial" w:hAnsi="Arial" w:cs="Arial"/>
        </w:rPr>
        <w:t xml:space="preserve">ali </w:t>
      </w:r>
      <w:r w:rsidR="00DE203A" w:rsidRPr="00095E62">
        <w:rPr>
          <w:rFonts w:ascii="Arial" w:hAnsi="Arial" w:cs="Arial"/>
        </w:rPr>
        <w:t>samo ako nije obvezno rezervirati prostor za širenje postojeće ceste sukladno odredbama poglavlja 2.2.8.</w:t>
      </w:r>
      <w:r w:rsidR="004C1DE3" w:rsidRPr="00095E62">
        <w:rPr>
          <w:rFonts w:ascii="Arial" w:hAnsi="Arial" w:cs="Arial"/>
        </w:rPr>
        <w:t>5</w:t>
      </w:r>
      <w:r w:rsidR="00157763" w:rsidRPr="00095E62">
        <w:rPr>
          <w:rFonts w:ascii="Arial" w:hAnsi="Arial" w:cs="Arial"/>
        </w:rPr>
        <w:t>.</w:t>
      </w:r>
      <w:r w:rsidR="00DE203A" w:rsidRPr="00095E62">
        <w:rPr>
          <w:rFonts w:ascii="Arial" w:hAnsi="Arial" w:cs="Arial"/>
        </w:rPr>
        <w:t xml:space="preserve"> </w:t>
      </w:r>
      <w:r w:rsidR="0067427E" w:rsidRPr="00095E62">
        <w:rPr>
          <w:rFonts w:ascii="Arial" w:hAnsi="Arial" w:cs="Arial"/>
        </w:rPr>
        <w:t xml:space="preserve">te je u skladu s posebnim uvjetima </w:t>
      </w:r>
      <w:r w:rsidR="00157763" w:rsidRPr="00095E62">
        <w:rPr>
          <w:rFonts w:ascii="Arial" w:hAnsi="Arial" w:cs="Arial"/>
        </w:rPr>
        <w:t>nadležnog upravitelja</w:t>
      </w:r>
      <w:r w:rsidR="0067427E" w:rsidRPr="00095E62">
        <w:rPr>
          <w:rFonts w:ascii="Arial" w:hAnsi="Arial" w:cs="Arial"/>
        </w:rPr>
        <w:t xml:space="preserve"> </w:t>
      </w:r>
      <w:r w:rsidR="006B5D77" w:rsidRPr="00095E62">
        <w:rPr>
          <w:rFonts w:ascii="Arial" w:hAnsi="Arial" w:cs="Arial"/>
        </w:rPr>
        <w:t>cest</w:t>
      </w:r>
      <w:r w:rsidR="00157763" w:rsidRPr="00095E62">
        <w:rPr>
          <w:rFonts w:ascii="Arial" w:hAnsi="Arial" w:cs="Arial"/>
        </w:rPr>
        <w:t>om</w:t>
      </w:r>
    </w:p>
    <w:p w14:paraId="3C64CF4F" w14:textId="1408968C" w:rsidR="00DE4ED4" w:rsidRPr="00095E62" w:rsidRDefault="00712117"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krov pomoćne </w:t>
      </w:r>
      <w:r w:rsidR="00327C23" w:rsidRPr="00095E62">
        <w:rPr>
          <w:rFonts w:ascii="Arial" w:hAnsi="Arial" w:cs="Arial"/>
        </w:rPr>
        <w:t>zgrade</w:t>
      </w:r>
      <w:r w:rsidRPr="00095E62">
        <w:rPr>
          <w:rFonts w:ascii="Arial" w:hAnsi="Arial" w:cs="Arial"/>
        </w:rPr>
        <w:t xml:space="preserve"> može biti rav</w:t>
      </w:r>
      <w:r w:rsidR="002628B3" w:rsidRPr="00095E62">
        <w:rPr>
          <w:rFonts w:ascii="Arial" w:hAnsi="Arial" w:cs="Arial"/>
        </w:rPr>
        <w:t>an ili kos</w:t>
      </w:r>
      <w:r w:rsidR="0067427E" w:rsidRPr="00095E62">
        <w:rPr>
          <w:rFonts w:ascii="Arial" w:hAnsi="Arial" w:cs="Arial"/>
        </w:rPr>
        <w:t>.</w:t>
      </w:r>
    </w:p>
    <w:p w14:paraId="2B742B7D" w14:textId="26ED678B" w:rsidR="0067427E" w:rsidRPr="00095E62" w:rsidRDefault="00712117" w:rsidP="00095E62">
      <w:pPr>
        <w:pStyle w:val="Normal-Stavaknumber"/>
        <w:keepNext/>
        <w:numPr>
          <w:ilvl w:val="0"/>
          <w:numId w:val="104"/>
        </w:numPr>
        <w:spacing w:before="0" w:line="276" w:lineRule="auto"/>
        <w:rPr>
          <w:rFonts w:ascii="Arial" w:hAnsi="Arial" w:cs="Arial"/>
          <w:b/>
        </w:rPr>
      </w:pPr>
      <w:r w:rsidRPr="00095E62">
        <w:rPr>
          <w:rFonts w:ascii="Arial" w:hAnsi="Arial" w:cs="Arial"/>
          <w:b/>
        </w:rPr>
        <w:t>Uvjeti gradnje</w:t>
      </w:r>
      <w:r w:rsidR="0067427E" w:rsidRPr="00095E62">
        <w:rPr>
          <w:rFonts w:ascii="Arial" w:hAnsi="Arial" w:cs="Arial"/>
          <w:b/>
        </w:rPr>
        <w:t xml:space="preserve"> pomoćne</w:t>
      </w:r>
      <w:r w:rsidRPr="00095E62">
        <w:rPr>
          <w:rFonts w:ascii="Arial" w:hAnsi="Arial" w:cs="Arial"/>
          <w:b/>
        </w:rPr>
        <w:t xml:space="preserve"> poljoprivredne </w:t>
      </w:r>
      <w:r w:rsidR="0067427E" w:rsidRPr="00095E62">
        <w:rPr>
          <w:rFonts w:ascii="Arial" w:hAnsi="Arial" w:cs="Arial"/>
          <w:b/>
        </w:rPr>
        <w:t>zgrade</w:t>
      </w:r>
    </w:p>
    <w:p w14:paraId="1D3ACADD" w14:textId="1F84E25B" w:rsidR="0067427E" w:rsidRPr="00095E62" w:rsidRDefault="00570123" w:rsidP="00095E62">
      <w:pPr>
        <w:pStyle w:val="Normal-Stavaktabtab"/>
        <w:numPr>
          <w:ilvl w:val="0"/>
          <w:numId w:val="135"/>
        </w:numPr>
        <w:spacing w:before="0" w:line="276" w:lineRule="auto"/>
        <w:rPr>
          <w:rFonts w:ascii="Arial" w:hAnsi="Arial" w:cs="Arial"/>
        </w:rPr>
      </w:pPr>
      <w:r w:rsidRPr="00095E62">
        <w:rPr>
          <w:rFonts w:ascii="Arial" w:hAnsi="Arial" w:cs="Arial"/>
        </w:rPr>
        <w:t xml:space="preserve">tlocrtna </w:t>
      </w:r>
      <w:r w:rsidR="00940423" w:rsidRPr="00095E62">
        <w:rPr>
          <w:rFonts w:ascii="Arial" w:hAnsi="Arial" w:cs="Arial"/>
        </w:rPr>
        <w:t xml:space="preserve">površina </w:t>
      </w:r>
      <w:r w:rsidR="00940423" w:rsidRPr="00095E62">
        <w:rPr>
          <w:rFonts w:ascii="Arial" w:hAnsi="Arial" w:cs="Arial"/>
          <w:i/>
        </w:rPr>
        <w:t>pomoćn</w:t>
      </w:r>
      <w:r w:rsidRPr="00095E62">
        <w:rPr>
          <w:rFonts w:ascii="Arial" w:hAnsi="Arial" w:cs="Arial"/>
          <w:i/>
        </w:rPr>
        <w:t>e</w:t>
      </w:r>
      <w:r w:rsidR="00940423" w:rsidRPr="00095E62">
        <w:rPr>
          <w:rFonts w:ascii="Arial" w:hAnsi="Arial" w:cs="Arial"/>
          <w:i/>
        </w:rPr>
        <w:t xml:space="preserve"> poljoprivredn</w:t>
      </w:r>
      <w:r w:rsidRPr="00095E62">
        <w:rPr>
          <w:rFonts w:ascii="Arial" w:hAnsi="Arial" w:cs="Arial"/>
          <w:i/>
        </w:rPr>
        <w:t>e</w:t>
      </w:r>
      <w:r w:rsidR="00940423" w:rsidRPr="00095E62">
        <w:rPr>
          <w:rFonts w:ascii="Arial" w:hAnsi="Arial" w:cs="Arial"/>
          <w:i/>
        </w:rPr>
        <w:t xml:space="preserve"> zgrad</w:t>
      </w:r>
      <w:r w:rsidRPr="00095E62">
        <w:rPr>
          <w:rFonts w:ascii="Arial" w:hAnsi="Arial" w:cs="Arial"/>
          <w:i/>
        </w:rPr>
        <w:t>e</w:t>
      </w:r>
      <w:r w:rsidR="0067427E" w:rsidRPr="00095E62">
        <w:rPr>
          <w:rFonts w:ascii="Arial" w:hAnsi="Arial" w:cs="Arial"/>
        </w:rPr>
        <w:t xml:space="preserve"> ne može biti veća od 70</w:t>
      </w:r>
      <w:r w:rsidR="00940423" w:rsidRPr="00095E62">
        <w:rPr>
          <w:rFonts w:ascii="Arial" w:hAnsi="Arial" w:cs="Arial"/>
        </w:rPr>
        <w:t> </w:t>
      </w:r>
      <w:r w:rsidR="0067427E" w:rsidRPr="00095E62">
        <w:rPr>
          <w:rFonts w:ascii="Arial" w:hAnsi="Arial" w:cs="Arial"/>
        </w:rPr>
        <w:t xml:space="preserve">% </w:t>
      </w:r>
      <w:r w:rsidRPr="00095E62">
        <w:rPr>
          <w:rFonts w:ascii="Arial" w:hAnsi="Arial" w:cs="Arial"/>
        </w:rPr>
        <w:t>tlocrtnih površina ukupno</w:t>
      </w:r>
      <w:r w:rsidR="00940423" w:rsidRPr="00095E62">
        <w:rPr>
          <w:rFonts w:ascii="Arial" w:hAnsi="Arial" w:cs="Arial"/>
        </w:rPr>
        <w:t xml:space="preserve"> pod svim ostalim zgradama</w:t>
      </w:r>
      <w:r w:rsidR="0067427E" w:rsidRPr="00095E62">
        <w:rPr>
          <w:rFonts w:ascii="Arial" w:hAnsi="Arial" w:cs="Arial"/>
        </w:rPr>
        <w:t xml:space="preserve"> na građevnoj čestici</w:t>
      </w:r>
    </w:p>
    <w:p w14:paraId="15164B79" w14:textId="09EF59E0" w:rsidR="0067427E" w:rsidRPr="00095E62" w:rsidRDefault="0067427E" w:rsidP="00095E62">
      <w:pPr>
        <w:pStyle w:val="Normal-Stavaktabtab"/>
        <w:numPr>
          <w:ilvl w:val="0"/>
          <w:numId w:val="135"/>
        </w:numPr>
        <w:spacing w:before="0" w:line="276" w:lineRule="auto"/>
        <w:rPr>
          <w:rFonts w:ascii="Arial" w:hAnsi="Arial" w:cs="Arial"/>
        </w:rPr>
      </w:pPr>
      <w:r w:rsidRPr="00095E62">
        <w:rPr>
          <w:rFonts w:ascii="Arial" w:hAnsi="Arial" w:cs="Arial"/>
        </w:rPr>
        <w:t xml:space="preserve">u slučaju gradnje pomoćne poljoprivredne zgrade na građevnoj čestici stambene namjene iznimno se umjesto najvećeg koeficijenta izgrađenosti građevne čestice utvrđenog u točki 1. ovog stavka utvrđuje najveći koeficijent izgrađenosti građevne čestice koji iznosi 0,6 kada se gradi pomoćna poljoprivredna zgrada </w:t>
      </w:r>
      <w:r w:rsidRPr="00095E62">
        <w:rPr>
          <w:rFonts w:ascii="Arial" w:hAnsi="Arial" w:cs="Arial"/>
          <w:i/>
        </w:rPr>
        <w:t xml:space="preserve">bez izvora </w:t>
      </w:r>
      <w:r w:rsidRPr="00095E62">
        <w:rPr>
          <w:rFonts w:ascii="Arial" w:hAnsi="Arial" w:cs="Arial"/>
          <w:i/>
        </w:rPr>
        <w:lastRenderedPageBreak/>
        <w:t>zagađenja</w:t>
      </w:r>
      <w:r w:rsidRPr="00095E62">
        <w:rPr>
          <w:rFonts w:ascii="Arial" w:hAnsi="Arial" w:cs="Arial"/>
        </w:rPr>
        <w:t xml:space="preserve">, odnosno 0,4 kada se gradi pomoćna poljoprivredna zgrada </w:t>
      </w:r>
      <w:r w:rsidRPr="00095E62">
        <w:rPr>
          <w:rFonts w:ascii="Arial" w:hAnsi="Arial" w:cs="Arial"/>
          <w:i/>
        </w:rPr>
        <w:t>s izvorom zagađenja</w:t>
      </w:r>
    </w:p>
    <w:p w14:paraId="41196E40" w14:textId="5103AD25" w:rsidR="0067427E" w:rsidRPr="00095E62" w:rsidRDefault="0067427E" w:rsidP="00095E62">
      <w:pPr>
        <w:pStyle w:val="Normal-Stavaktabtab"/>
        <w:numPr>
          <w:ilvl w:val="0"/>
          <w:numId w:val="135"/>
        </w:numPr>
        <w:spacing w:before="0" w:line="276" w:lineRule="auto"/>
        <w:rPr>
          <w:rFonts w:ascii="Arial" w:hAnsi="Arial" w:cs="Arial"/>
        </w:rPr>
      </w:pPr>
      <w:r w:rsidRPr="00095E62">
        <w:rPr>
          <w:rFonts w:ascii="Arial" w:hAnsi="Arial" w:cs="Arial"/>
        </w:rPr>
        <w:t>najveći broj etaža iznosi jedna nadzemna etaža</w:t>
      </w:r>
    </w:p>
    <w:p w14:paraId="65C226D2" w14:textId="3DC6F481" w:rsidR="0067427E" w:rsidRPr="00095E62" w:rsidRDefault="0067427E" w:rsidP="00095E62">
      <w:pPr>
        <w:pStyle w:val="Normal-Stavaktabtab"/>
        <w:numPr>
          <w:ilvl w:val="0"/>
          <w:numId w:val="135"/>
        </w:numPr>
        <w:spacing w:before="0" w:line="276" w:lineRule="auto"/>
        <w:rPr>
          <w:rFonts w:ascii="Arial" w:hAnsi="Arial" w:cs="Arial"/>
        </w:rPr>
      </w:pPr>
      <w:r w:rsidRPr="00095E62">
        <w:rPr>
          <w:rFonts w:ascii="Arial" w:hAnsi="Arial" w:cs="Arial"/>
        </w:rPr>
        <w:t>najveća visina iznosi 4 m</w:t>
      </w:r>
    </w:p>
    <w:p w14:paraId="226C07E4" w14:textId="60793680" w:rsidR="0067427E" w:rsidRPr="00095E62" w:rsidRDefault="0067427E" w:rsidP="00095E62">
      <w:pPr>
        <w:pStyle w:val="Normal-Stavaktabtab"/>
        <w:numPr>
          <w:ilvl w:val="0"/>
          <w:numId w:val="135"/>
        </w:numPr>
        <w:spacing w:before="0" w:line="276" w:lineRule="auto"/>
        <w:rPr>
          <w:rFonts w:ascii="Arial" w:hAnsi="Arial" w:cs="Arial"/>
        </w:rPr>
      </w:pPr>
      <w:r w:rsidRPr="00095E62">
        <w:rPr>
          <w:rFonts w:ascii="Arial" w:hAnsi="Arial" w:cs="Arial"/>
        </w:rPr>
        <w:t>najveća ukupna visina iznosi 6 m</w:t>
      </w:r>
    </w:p>
    <w:p w14:paraId="75A4312E" w14:textId="511391B3" w:rsidR="0067427E" w:rsidRPr="00095E62" w:rsidRDefault="0067427E" w:rsidP="00095E62">
      <w:pPr>
        <w:pStyle w:val="Normal-Stavaktabtab"/>
        <w:numPr>
          <w:ilvl w:val="0"/>
          <w:numId w:val="135"/>
        </w:numPr>
        <w:spacing w:before="0" w:line="276" w:lineRule="auto"/>
        <w:rPr>
          <w:rFonts w:ascii="Arial" w:hAnsi="Arial" w:cs="Arial"/>
        </w:rPr>
      </w:pPr>
      <w:r w:rsidRPr="00095E62">
        <w:rPr>
          <w:rFonts w:ascii="Arial" w:hAnsi="Arial" w:cs="Arial"/>
        </w:rPr>
        <w:t>najmanj</w:t>
      </w:r>
      <w:r w:rsidR="00157763" w:rsidRPr="00095E62">
        <w:rPr>
          <w:rFonts w:ascii="Arial" w:hAnsi="Arial" w:cs="Arial"/>
        </w:rPr>
        <w:t>a</w:t>
      </w:r>
      <w:r w:rsidRPr="00095E62">
        <w:rPr>
          <w:rFonts w:ascii="Arial" w:hAnsi="Arial" w:cs="Arial"/>
        </w:rPr>
        <w:t xml:space="preserve"> udaljenost pomoćne poljoprivredne zgrade </w:t>
      </w:r>
      <w:r w:rsidR="0001611D" w:rsidRPr="00095E62">
        <w:rPr>
          <w:rFonts w:ascii="Arial" w:hAnsi="Arial" w:cs="Arial"/>
        </w:rPr>
        <w:t xml:space="preserve">bez izvora zagađenja </w:t>
      </w:r>
      <w:r w:rsidRPr="00095E62">
        <w:rPr>
          <w:rFonts w:ascii="Arial" w:hAnsi="Arial" w:cs="Arial"/>
        </w:rPr>
        <w:t>od regulacijske linije iznos</w:t>
      </w:r>
      <w:r w:rsidR="00157763" w:rsidRPr="00095E62">
        <w:rPr>
          <w:rFonts w:ascii="Arial" w:hAnsi="Arial" w:cs="Arial"/>
        </w:rPr>
        <w:t>i</w:t>
      </w:r>
      <w:r w:rsidRPr="00095E62">
        <w:rPr>
          <w:rFonts w:ascii="Arial" w:hAnsi="Arial" w:cs="Arial"/>
        </w:rPr>
        <w:t xml:space="preserve"> kao i on</w:t>
      </w:r>
      <w:r w:rsidR="00157763" w:rsidRPr="00095E62">
        <w:rPr>
          <w:rFonts w:ascii="Arial" w:hAnsi="Arial" w:cs="Arial"/>
        </w:rPr>
        <w:t>a</w:t>
      </w:r>
      <w:r w:rsidRPr="00095E62">
        <w:rPr>
          <w:rFonts w:ascii="Arial" w:hAnsi="Arial" w:cs="Arial"/>
        </w:rPr>
        <w:t xml:space="preserve"> utvrđen</w:t>
      </w:r>
      <w:r w:rsidR="00157763" w:rsidRPr="00095E62">
        <w:rPr>
          <w:rFonts w:ascii="Arial" w:hAnsi="Arial" w:cs="Arial"/>
        </w:rPr>
        <w:t>a</w:t>
      </w:r>
      <w:r w:rsidRPr="00095E62">
        <w:rPr>
          <w:rFonts w:ascii="Arial" w:hAnsi="Arial" w:cs="Arial"/>
        </w:rPr>
        <w:t xml:space="preserve"> za </w:t>
      </w:r>
      <w:r w:rsidR="007D7AB2" w:rsidRPr="00095E62">
        <w:rPr>
          <w:rFonts w:ascii="Arial" w:hAnsi="Arial" w:cs="Arial"/>
        </w:rPr>
        <w:t>glavnu</w:t>
      </w:r>
      <w:r w:rsidRPr="00095E62">
        <w:rPr>
          <w:rFonts w:ascii="Arial" w:hAnsi="Arial" w:cs="Arial"/>
        </w:rPr>
        <w:t xml:space="preserve"> zgradu u točk</w:t>
      </w:r>
      <w:r w:rsidR="00F66DB1" w:rsidRPr="00095E62">
        <w:rPr>
          <w:rFonts w:ascii="Arial" w:hAnsi="Arial" w:cs="Arial"/>
        </w:rPr>
        <w:t>i</w:t>
      </w:r>
      <w:r w:rsidRPr="00095E62">
        <w:rPr>
          <w:rFonts w:ascii="Arial" w:hAnsi="Arial" w:cs="Arial"/>
        </w:rPr>
        <w:t xml:space="preserve"> 3.</w:t>
      </w:r>
      <w:r w:rsidR="006E04C1" w:rsidRPr="00095E62">
        <w:rPr>
          <w:rFonts w:ascii="Arial" w:hAnsi="Arial" w:cs="Arial"/>
        </w:rPr>
        <w:t xml:space="preserve"> </w:t>
      </w:r>
      <w:r w:rsidR="00F66DB1" w:rsidRPr="00095E62">
        <w:rPr>
          <w:rFonts w:ascii="Arial" w:hAnsi="Arial" w:cs="Arial"/>
        </w:rPr>
        <w:t xml:space="preserve">alineji 1. </w:t>
      </w:r>
      <w:r w:rsidR="006E04C1" w:rsidRPr="00095E62">
        <w:rPr>
          <w:rFonts w:ascii="Arial" w:hAnsi="Arial" w:cs="Arial"/>
        </w:rPr>
        <w:t>ovog stavka</w:t>
      </w:r>
      <w:r w:rsidRPr="00095E62">
        <w:rPr>
          <w:rFonts w:ascii="Arial" w:hAnsi="Arial" w:cs="Arial"/>
        </w:rPr>
        <w:t>, a</w:t>
      </w:r>
      <w:r w:rsidR="00FF4CE4" w:rsidRPr="00095E62">
        <w:rPr>
          <w:rFonts w:ascii="Arial" w:hAnsi="Arial" w:cs="Arial"/>
        </w:rPr>
        <w:t>li</w:t>
      </w:r>
      <w:r w:rsidRPr="00095E62">
        <w:rPr>
          <w:rFonts w:ascii="Arial" w:hAnsi="Arial" w:cs="Arial"/>
        </w:rPr>
        <w:t xml:space="preserve"> </w:t>
      </w:r>
      <w:r w:rsidR="00105C4A" w:rsidRPr="00095E62">
        <w:rPr>
          <w:rFonts w:ascii="Arial" w:hAnsi="Arial" w:cs="Arial"/>
        </w:rPr>
        <w:t xml:space="preserve">u pravilu se smješta na stražnjem dijelu građevne čestice, iza </w:t>
      </w:r>
      <w:r w:rsidR="007D7AB2" w:rsidRPr="00095E62">
        <w:rPr>
          <w:rFonts w:ascii="Arial" w:hAnsi="Arial" w:cs="Arial"/>
        </w:rPr>
        <w:t>glavne</w:t>
      </w:r>
      <w:r w:rsidR="00105C4A" w:rsidRPr="00095E62">
        <w:rPr>
          <w:rFonts w:ascii="Arial" w:hAnsi="Arial" w:cs="Arial"/>
        </w:rPr>
        <w:t xml:space="preserve"> zgrade</w:t>
      </w:r>
    </w:p>
    <w:p w14:paraId="1A8010E6" w14:textId="30C62CCB" w:rsidR="00FF4CE4" w:rsidRPr="00095E62" w:rsidRDefault="00105C4A" w:rsidP="00095E62">
      <w:pPr>
        <w:pStyle w:val="Normal-Stavaktabtab"/>
        <w:numPr>
          <w:ilvl w:val="0"/>
          <w:numId w:val="135"/>
        </w:numPr>
        <w:spacing w:before="0" w:line="276" w:lineRule="auto"/>
        <w:rPr>
          <w:rFonts w:ascii="Arial" w:hAnsi="Arial" w:cs="Arial"/>
        </w:rPr>
      </w:pPr>
      <w:r w:rsidRPr="00095E62">
        <w:rPr>
          <w:rFonts w:ascii="Arial" w:hAnsi="Arial" w:cs="Arial"/>
        </w:rPr>
        <w:t xml:space="preserve">najmanja udaljenost pomoćne poljoprivredne zgrade </w:t>
      </w:r>
      <w:r w:rsidR="008C642C" w:rsidRPr="00095E62">
        <w:rPr>
          <w:rFonts w:ascii="Arial" w:hAnsi="Arial" w:cs="Arial"/>
        </w:rPr>
        <w:t xml:space="preserve">bez izvora zagađenja </w:t>
      </w:r>
      <w:r w:rsidRPr="00095E62">
        <w:rPr>
          <w:rFonts w:ascii="Arial" w:hAnsi="Arial" w:cs="Arial"/>
        </w:rPr>
        <w:t>od ostalih granica građevne čestice iznos</w:t>
      </w:r>
      <w:r w:rsidR="008C642C" w:rsidRPr="00095E62">
        <w:rPr>
          <w:rFonts w:ascii="Arial" w:hAnsi="Arial" w:cs="Arial"/>
        </w:rPr>
        <w:t>i 3 m,</w:t>
      </w:r>
      <w:r w:rsidRPr="00095E62">
        <w:rPr>
          <w:rFonts w:ascii="Arial" w:hAnsi="Arial" w:cs="Arial"/>
        </w:rPr>
        <w:t xml:space="preserve"> a iznimno </w:t>
      </w:r>
      <w:r w:rsidR="00FF4CE4" w:rsidRPr="00095E62">
        <w:rPr>
          <w:rFonts w:ascii="Arial" w:hAnsi="Arial" w:cs="Arial"/>
        </w:rPr>
        <w:t xml:space="preserve">iznosi </w:t>
      </w:r>
      <w:r w:rsidR="00D86FA8" w:rsidRPr="00095E62">
        <w:rPr>
          <w:rFonts w:ascii="Arial" w:hAnsi="Arial" w:cs="Arial"/>
        </w:rPr>
        <w:t>1</w:t>
      </w:r>
      <w:r w:rsidRPr="00095E62">
        <w:rPr>
          <w:rFonts w:ascii="Arial" w:hAnsi="Arial" w:cs="Arial"/>
        </w:rPr>
        <w:t xml:space="preserve"> m ako pomoćna</w:t>
      </w:r>
      <w:r w:rsidR="00FF4CE4" w:rsidRPr="00095E62">
        <w:rPr>
          <w:rFonts w:ascii="Arial" w:hAnsi="Arial" w:cs="Arial"/>
        </w:rPr>
        <w:t xml:space="preserve"> poljoprivredna</w:t>
      </w:r>
      <w:r w:rsidRPr="00095E62">
        <w:rPr>
          <w:rFonts w:ascii="Arial" w:hAnsi="Arial" w:cs="Arial"/>
        </w:rPr>
        <w:t xml:space="preserve"> zgrada </w:t>
      </w:r>
      <w:r w:rsidR="00FF4CE4" w:rsidRPr="00095E62">
        <w:rPr>
          <w:rFonts w:ascii="Arial" w:hAnsi="Arial" w:cs="Arial"/>
        </w:rPr>
        <w:t xml:space="preserve">bez izvora zagađenja </w:t>
      </w:r>
      <w:r w:rsidRPr="00095E62">
        <w:rPr>
          <w:rFonts w:ascii="Arial" w:hAnsi="Arial" w:cs="Arial"/>
        </w:rPr>
        <w:t>prema toj granici nema otvora</w:t>
      </w:r>
      <w:r w:rsidR="00D86FA8" w:rsidRPr="00095E62">
        <w:rPr>
          <w:rFonts w:ascii="Arial" w:hAnsi="Arial" w:cs="Arial"/>
        </w:rPr>
        <w:t xml:space="preserve">, odnosno iznimno se </w:t>
      </w:r>
      <w:r w:rsidR="00FF4CE4" w:rsidRPr="00095E62">
        <w:rPr>
          <w:rFonts w:ascii="Arial" w:hAnsi="Arial" w:cs="Arial"/>
        </w:rPr>
        <w:t xml:space="preserve">pomoćna poljoprivredna zgrada bez izvora zagađenja </w:t>
      </w:r>
      <w:r w:rsidR="00D86FA8" w:rsidRPr="00095E62">
        <w:rPr>
          <w:rFonts w:ascii="Arial" w:hAnsi="Arial" w:cs="Arial"/>
        </w:rPr>
        <w:t xml:space="preserve">može smjestiti i na granici građevne čestice </w:t>
      </w:r>
      <w:r w:rsidR="00FF4CE4" w:rsidRPr="00095E62">
        <w:rPr>
          <w:rFonts w:ascii="Arial" w:hAnsi="Arial" w:cs="Arial"/>
        </w:rPr>
        <w:t xml:space="preserve">koja nije na regulacijskoj liniji </w:t>
      </w:r>
      <w:r w:rsidR="00D86FA8" w:rsidRPr="00095E62">
        <w:rPr>
          <w:rFonts w:ascii="Arial" w:hAnsi="Arial" w:cs="Arial"/>
        </w:rPr>
        <w:t xml:space="preserve">ako </w:t>
      </w:r>
      <w:r w:rsidR="00FF4CE4" w:rsidRPr="00095E62">
        <w:rPr>
          <w:rFonts w:ascii="Arial" w:hAnsi="Arial" w:cs="Arial"/>
        </w:rPr>
        <w:t xml:space="preserve">je na susjednoj građevnoj čestici uz predmetnu granicu građevne čestice također smještena </w:t>
      </w:r>
      <w:r w:rsidR="006E04C1" w:rsidRPr="00095E62">
        <w:rPr>
          <w:rFonts w:ascii="Arial" w:hAnsi="Arial" w:cs="Arial"/>
        </w:rPr>
        <w:t xml:space="preserve">postojeća </w:t>
      </w:r>
      <w:r w:rsidR="00FF4CE4" w:rsidRPr="00095E62">
        <w:rPr>
          <w:rFonts w:ascii="Arial" w:hAnsi="Arial" w:cs="Arial"/>
        </w:rPr>
        <w:t xml:space="preserve">zgrada poljoprivredne namjene (kao </w:t>
      </w:r>
      <w:r w:rsidR="007D7AB2" w:rsidRPr="00095E62">
        <w:rPr>
          <w:rFonts w:ascii="Arial" w:hAnsi="Arial" w:cs="Arial"/>
        </w:rPr>
        <w:t>glavna</w:t>
      </w:r>
      <w:r w:rsidR="00FF4CE4" w:rsidRPr="00095E62">
        <w:rPr>
          <w:rFonts w:ascii="Arial" w:hAnsi="Arial" w:cs="Arial"/>
        </w:rPr>
        <w:t xml:space="preserve"> ili </w:t>
      </w:r>
      <w:r w:rsidR="006016BE" w:rsidRPr="00095E62">
        <w:rPr>
          <w:rFonts w:ascii="Arial" w:hAnsi="Arial" w:cs="Arial"/>
        </w:rPr>
        <w:t xml:space="preserve">kao </w:t>
      </w:r>
      <w:r w:rsidR="00FF4CE4" w:rsidRPr="00095E62">
        <w:rPr>
          <w:rFonts w:ascii="Arial" w:hAnsi="Arial" w:cs="Arial"/>
        </w:rPr>
        <w:t xml:space="preserve">pomoćna poljoprivredna zgrada) ili </w:t>
      </w:r>
      <w:r w:rsidR="006E04C1" w:rsidRPr="00095E62">
        <w:rPr>
          <w:rFonts w:ascii="Arial" w:hAnsi="Arial" w:cs="Arial"/>
        </w:rPr>
        <w:t>postoji pravomoćan</w:t>
      </w:r>
      <w:r w:rsidR="00FF4CE4" w:rsidRPr="00095E62">
        <w:rPr>
          <w:rFonts w:ascii="Arial" w:hAnsi="Arial" w:cs="Arial"/>
        </w:rPr>
        <w:t xml:space="preserve"> akt za građenje zgrade poljoprivredne namjene </w:t>
      </w:r>
      <w:r w:rsidR="006016BE" w:rsidRPr="00095E62">
        <w:rPr>
          <w:rFonts w:ascii="Arial" w:hAnsi="Arial" w:cs="Arial"/>
        </w:rPr>
        <w:t xml:space="preserve">na susjednoj građevnoj čestici smještenoj </w:t>
      </w:r>
      <w:r w:rsidR="00FF4CE4" w:rsidRPr="00095E62">
        <w:rPr>
          <w:rFonts w:ascii="Arial" w:hAnsi="Arial" w:cs="Arial"/>
        </w:rPr>
        <w:t>na predmetnoj zajedničkoj granici građevnih čestica</w:t>
      </w:r>
      <w:r w:rsidR="0051634F" w:rsidRPr="00095E62">
        <w:rPr>
          <w:rFonts w:ascii="Arial" w:hAnsi="Arial" w:cs="Arial"/>
        </w:rPr>
        <w:t>, a u tom slučaju se zid pomoćne poljoprivredne zgrade koji se gradi na granici građevne čestice, odnosno prislanja se na susjednu zgradu, mora izvesti kao vatrootporan</w:t>
      </w:r>
    </w:p>
    <w:p w14:paraId="475E8896" w14:textId="1D5A34D4" w:rsidR="0001611D" w:rsidRPr="00095E62" w:rsidRDefault="0001611D" w:rsidP="00095E62">
      <w:pPr>
        <w:pStyle w:val="Normal-Stavaktabtab"/>
        <w:numPr>
          <w:ilvl w:val="0"/>
          <w:numId w:val="135"/>
        </w:numPr>
        <w:spacing w:before="0" w:line="276" w:lineRule="auto"/>
        <w:rPr>
          <w:rFonts w:ascii="Arial" w:hAnsi="Arial" w:cs="Arial"/>
        </w:rPr>
      </w:pPr>
      <w:r w:rsidRPr="00095E62">
        <w:rPr>
          <w:rFonts w:ascii="Arial" w:hAnsi="Arial" w:cs="Arial"/>
        </w:rPr>
        <w:t>najmanja udaljenost pomoćne poljoprivredne zgrade s izvorom zagađenja od regulacijske linije iznosi 12 m</w:t>
      </w:r>
    </w:p>
    <w:p w14:paraId="4C64B938" w14:textId="216B2CA7" w:rsidR="00C72715" w:rsidRPr="00095E62" w:rsidRDefault="00C72715" w:rsidP="00095E62">
      <w:pPr>
        <w:pStyle w:val="Normal-Stavaktabtab"/>
        <w:numPr>
          <w:ilvl w:val="0"/>
          <w:numId w:val="135"/>
        </w:numPr>
        <w:spacing w:before="0" w:line="276" w:lineRule="auto"/>
        <w:rPr>
          <w:rFonts w:ascii="Arial" w:hAnsi="Arial" w:cs="Arial"/>
        </w:rPr>
      </w:pPr>
      <w:r w:rsidRPr="00095E62">
        <w:rPr>
          <w:rFonts w:ascii="Arial" w:hAnsi="Arial" w:cs="Arial"/>
        </w:rPr>
        <w:t xml:space="preserve">najmanja udaljenost pomoćne poljoprivredne zgrade s izvorom zagađenja od glavne zgrade na </w:t>
      </w:r>
      <w:r w:rsidR="00D239CA" w:rsidRPr="00095E62">
        <w:rPr>
          <w:rFonts w:ascii="Arial" w:hAnsi="Arial" w:cs="Arial"/>
        </w:rPr>
        <w:t>istoj</w:t>
      </w:r>
      <w:r w:rsidRPr="00095E62">
        <w:rPr>
          <w:rFonts w:ascii="Arial" w:hAnsi="Arial" w:cs="Arial"/>
        </w:rPr>
        <w:t xml:space="preserve"> građevnoj čestici iznosi 8 m, od glavnih zgrada na susjednim građevnim česticama iznosi 12 m</w:t>
      </w:r>
      <w:r w:rsidR="0001611D" w:rsidRPr="00095E62">
        <w:rPr>
          <w:rFonts w:ascii="Arial" w:hAnsi="Arial" w:cs="Arial"/>
        </w:rPr>
        <w:t>, a od građevina za opskrbu vodom (bunar, izvor, cisterna i sl.) utvrđuje se u skladu s posebnim uvjetima nadležnih službi</w:t>
      </w:r>
    </w:p>
    <w:p w14:paraId="1631DFE3" w14:textId="0948FB39" w:rsidR="0001611D" w:rsidRPr="00095E62" w:rsidRDefault="0001611D" w:rsidP="00095E62">
      <w:pPr>
        <w:pStyle w:val="Normal-Stavaktabtab"/>
        <w:numPr>
          <w:ilvl w:val="0"/>
          <w:numId w:val="135"/>
        </w:numPr>
        <w:spacing w:before="0" w:line="276" w:lineRule="auto"/>
        <w:rPr>
          <w:rFonts w:ascii="Arial" w:hAnsi="Arial" w:cs="Arial"/>
        </w:rPr>
      </w:pPr>
      <w:r w:rsidRPr="00095E62">
        <w:rPr>
          <w:rFonts w:ascii="Arial" w:hAnsi="Arial" w:cs="Arial"/>
        </w:rPr>
        <w:t>iznimno od prethodne alinej</w:t>
      </w:r>
      <w:r w:rsidR="005F76BC" w:rsidRPr="00095E62">
        <w:rPr>
          <w:rFonts w:ascii="Arial" w:hAnsi="Arial" w:cs="Arial"/>
        </w:rPr>
        <w:t>e ove točke 6.</w:t>
      </w:r>
      <w:r w:rsidRPr="00095E62">
        <w:rPr>
          <w:rFonts w:ascii="Arial" w:hAnsi="Arial" w:cs="Arial"/>
        </w:rPr>
        <w:t xml:space="preserve"> najmanja udaljenost pomoćne poljoprivredne zgrade s izvorom zagađenja od postojeće zgrade poljoprivredne namjene na susjednoj građevnoj čestici udaljenoj od zajedničke granice građevne čestice manje od 1 m, iznosi 2 m, a u tom slučaju se zid poljoprivredne zgrade s izvorom zagađenja prema toj granici građevne čestice mora izvesti kao vatrootporan</w:t>
      </w:r>
    </w:p>
    <w:p w14:paraId="3DAC6CBC" w14:textId="1F104002" w:rsidR="0067427E" w:rsidRPr="00095E62" w:rsidRDefault="0067427E" w:rsidP="00095E62">
      <w:pPr>
        <w:pStyle w:val="Normal-Stavaktabtab"/>
        <w:numPr>
          <w:ilvl w:val="0"/>
          <w:numId w:val="135"/>
        </w:numPr>
        <w:spacing w:before="0" w:line="276" w:lineRule="auto"/>
        <w:rPr>
          <w:rFonts w:ascii="Arial" w:hAnsi="Arial" w:cs="Arial"/>
        </w:rPr>
      </w:pPr>
      <w:r w:rsidRPr="00095E62">
        <w:rPr>
          <w:rFonts w:ascii="Arial" w:hAnsi="Arial" w:cs="Arial"/>
        </w:rPr>
        <w:t xml:space="preserve">krov pomoćne poljoprivredne </w:t>
      </w:r>
      <w:r w:rsidR="00AA7BE8" w:rsidRPr="00095E62">
        <w:rPr>
          <w:rFonts w:ascii="Arial" w:hAnsi="Arial" w:cs="Arial"/>
        </w:rPr>
        <w:t>zgrade može biti ravan ili kos</w:t>
      </w:r>
    </w:p>
    <w:p w14:paraId="18524D10" w14:textId="77777777" w:rsidR="00AA7BE8" w:rsidRPr="00095E62" w:rsidRDefault="00AA7BE8" w:rsidP="00095E62">
      <w:pPr>
        <w:pStyle w:val="Normal-Stavaktabtab"/>
        <w:numPr>
          <w:ilvl w:val="0"/>
          <w:numId w:val="135"/>
        </w:numPr>
        <w:spacing w:before="0" w:line="276" w:lineRule="auto"/>
        <w:rPr>
          <w:rFonts w:ascii="Arial" w:hAnsi="Arial" w:cs="Arial"/>
        </w:rPr>
      </w:pPr>
      <w:r w:rsidRPr="00095E62">
        <w:rPr>
          <w:rFonts w:ascii="Arial" w:hAnsi="Arial" w:cs="Arial"/>
        </w:rPr>
        <w:t>zgrada se ne smije graditi od neprimjerenih materijala – lim, plastika i sl.</w:t>
      </w:r>
    </w:p>
    <w:p w14:paraId="28631B48" w14:textId="10526882" w:rsidR="00AA7BE8" w:rsidRPr="00095E62" w:rsidRDefault="00AA7BE8" w:rsidP="00095E62">
      <w:pPr>
        <w:pStyle w:val="Normal-Stavaktabtab"/>
        <w:numPr>
          <w:ilvl w:val="0"/>
          <w:numId w:val="135"/>
        </w:numPr>
        <w:spacing w:before="0" w:line="276" w:lineRule="auto"/>
        <w:rPr>
          <w:rFonts w:ascii="Arial" w:hAnsi="Arial" w:cs="Arial"/>
        </w:rPr>
      </w:pPr>
      <w:r w:rsidRPr="00095E62">
        <w:rPr>
          <w:rFonts w:ascii="Arial" w:hAnsi="Arial" w:cs="Arial"/>
        </w:rPr>
        <w:t>zidovi se moraju graditi od negorivog materijala (kamen, beton, opeka)</w:t>
      </w:r>
    </w:p>
    <w:p w14:paraId="7D1A6308" w14:textId="77777777" w:rsidR="00AA7BE8" w:rsidRPr="00095E62" w:rsidRDefault="00AA7BE8" w:rsidP="00095E62">
      <w:pPr>
        <w:pStyle w:val="Normal-Stavaktabtab"/>
        <w:numPr>
          <w:ilvl w:val="0"/>
          <w:numId w:val="135"/>
        </w:numPr>
        <w:spacing w:before="0" w:line="276" w:lineRule="auto"/>
        <w:rPr>
          <w:rFonts w:ascii="Arial" w:hAnsi="Arial" w:cs="Arial"/>
        </w:rPr>
      </w:pPr>
      <w:r w:rsidRPr="00095E62">
        <w:rPr>
          <w:rFonts w:ascii="Arial" w:hAnsi="Arial" w:cs="Arial"/>
        </w:rPr>
        <w:t>pod u zgradi mora biti nepropustan za tekućine i mora imati rigole za odvodnju osoke u gnojišnu jamu</w:t>
      </w:r>
    </w:p>
    <w:p w14:paraId="78562DDA" w14:textId="77777777" w:rsidR="00AA7BE8" w:rsidRPr="00095E62" w:rsidRDefault="00AA7BE8" w:rsidP="00095E62">
      <w:pPr>
        <w:pStyle w:val="Normal-Stavaktabtab"/>
        <w:numPr>
          <w:ilvl w:val="0"/>
          <w:numId w:val="135"/>
        </w:numPr>
        <w:spacing w:before="0" w:line="276" w:lineRule="auto"/>
        <w:rPr>
          <w:rFonts w:ascii="Arial" w:hAnsi="Arial" w:cs="Arial"/>
        </w:rPr>
      </w:pPr>
      <w:r w:rsidRPr="00095E62">
        <w:rPr>
          <w:rFonts w:ascii="Arial" w:hAnsi="Arial" w:cs="Arial"/>
        </w:rPr>
        <w:t>dno i stijene gnojišta do visine 50 cm iznad terena moraju biti izvedeni od nepropusnog materijala</w:t>
      </w:r>
    </w:p>
    <w:p w14:paraId="1D29FF74" w14:textId="77777777" w:rsidR="00AA7BE8" w:rsidRPr="00095E62" w:rsidRDefault="00AA7BE8" w:rsidP="00095E62">
      <w:pPr>
        <w:pStyle w:val="Normal-Stavaktabtab"/>
        <w:numPr>
          <w:ilvl w:val="0"/>
          <w:numId w:val="135"/>
        </w:numPr>
        <w:spacing w:before="0" w:line="276" w:lineRule="auto"/>
        <w:rPr>
          <w:rFonts w:ascii="Arial" w:hAnsi="Arial" w:cs="Arial"/>
        </w:rPr>
      </w:pPr>
      <w:r w:rsidRPr="00095E62">
        <w:rPr>
          <w:rFonts w:ascii="Arial" w:hAnsi="Arial" w:cs="Arial"/>
        </w:rPr>
        <w:t>sve tekućine iz staja i gnojišta moraju se odvoditi u jame za osoku i ne smiju se razlijevati po okolnom terenu.</w:t>
      </w:r>
    </w:p>
    <w:p w14:paraId="4D743D6E" w14:textId="414D6E18" w:rsidR="00AA7BE8" w:rsidRPr="00095E62" w:rsidRDefault="00AA7BE8" w:rsidP="00095E62">
      <w:pPr>
        <w:pStyle w:val="Normal-Stavaktabtab"/>
        <w:numPr>
          <w:ilvl w:val="0"/>
          <w:numId w:val="135"/>
        </w:numPr>
        <w:spacing w:before="0" w:line="276" w:lineRule="auto"/>
        <w:rPr>
          <w:rFonts w:ascii="Arial" w:hAnsi="Arial" w:cs="Arial"/>
        </w:rPr>
      </w:pPr>
      <w:r w:rsidRPr="00095E62">
        <w:rPr>
          <w:rFonts w:ascii="Arial" w:hAnsi="Arial" w:cs="Arial"/>
        </w:rPr>
        <w:t>jame za osoku moraju se izvesti od nepropusnog materijala i moraju imati siguran i nepropustan pokrov, kao i otvore za čišćenje i zračenje.</w:t>
      </w:r>
    </w:p>
    <w:p w14:paraId="2682D8D3" w14:textId="77777777" w:rsidR="00712117" w:rsidRPr="00095E62" w:rsidRDefault="00712117" w:rsidP="00095E62">
      <w:pPr>
        <w:pStyle w:val="Normal-Stavaknumber"/>
        <w:keepNext/>
        <w:numPr>
          <w:ilvl w:val="0"/>
          <w:numId w:val="104"/>
        </w:numPr>
        <w:spacing w:before="0" w:line="276" w:lineRule="auto"/>
        <w:rPr>
          <w:rFonts w:ascii="Arial" w:hAnsi="Arial" w:cs="Arial"/>
          <w:b/>
        </w:rPr>
      </w:pPr>
      <w:r w:rsidRPr="00095E62">
        <w:rPr>
          <w:rFonts w:ascii="Arial" w:hAnsi="Arial" w:cs="Arial"/>
          <w:b/>
        </w:rPr>
        <w:t>Uvjeti za uređenje građevne čestice</w:t>
      </w:r>
    </w:p>
    <w:p w14:paraId="31951F20" w14:textId="155BFAAF" w:rsidR="006E04C1" w:rsidRPr="00095E62" w:rsidRDefault="006E04C1" w:rsidP="00095E62">
      <w:pPr>
        <w:pStyle w:val="Normal-Stavaktabtab"/>
        <w:numPr>
          <w:ilvl w:val="0"/>
          <w:numId w:val="136"/>
        </w:numPr>
        <w:spacing w:before="0" w:line="276" w:lineRule="auto"/>
        <w:rPr>
          <w:rFonts w:ascii="Arial" w:hAnsi="Arial" w:cs="Arial"/>
        </w:rPr>
      </w:pPr>
      <w:r w:rsidRPr="00095E62">
        <w:rPr>
          <w:rFonts w:ascii="Arial" w:hAnsi="Arial" w:cs="Arial"/>
        </w:rPr>
        <w:t>teren građevne čestice</w:t>
      </w:r>
      <w:r w:rsidR="00261343" w:rsidRPr="00095E62">
        <w:rPr>
          <w:rFonts w:ascii="Arial" w:hAnsi="Arial" w:cs="Arial"/>
        </w:rPr>
        <w:t xml:space="preserve"> mora biti </w:t>
      </w:r>
      <w:r w:rsidRPr="00095E62">
        <w:rPr>
          <w:rFonts w:ascii="Arial" w:hAnsi="Arial" w:cs="Arial"/>
        </w:rPr>
        <w:t xml:space="preserve">konačno </w:t>
      </w:r>
      <w:r w:rsidR="00261343" w:rsidRPr="00095E62">
        <w:rPr>
          <w:rFonts w:ascii="Arial" w:hAnsi="Arial" w:cs="Arial"/>
        </w:rPr>
        <w:t>uređen na tradicionalan način uređivanja okućnice, poštujući funkcionalne i oblikovne karakteristike krajobraza, uz upotrebu autohtonih biljnih vrsta</w:t>
      </w:r>
      <w:r w:rsidRPr="00095E62">
        <w:rPr>
          <w:rFonts w:ascii="Arial" w:hAnsi="Arial" w:cs="Arial"/>
        </w:rPr>
        <w:t>,</w:t>
      </w:r>
      <w:r w:rsidR="00BC40E4" w:rsidRPr="00095E62">
        <w:rPr>
          <w:rFonts w:ascii="Arial" w:hAnsi="Arial" w:cs="Arial"/>
        </w:rPr>
        <w:t xml:space="preserve"> </w:t>
      </w:r>
      <w:r w:rsidRPr="00095E62">
        <w:rPr>
          <w:rFonts w:ascii="Arial" w:hAnsi="Arial" w:cs="Arial"/>
        </w:rPr>
        <w:t xml:space="preserve">a </w:t>
      </w:r>
      <w:r w:rsidR="00BC40E4" w:rsidRPr="00095E62">
        <w:rPr>
          <w:rFonts w:ascii="Arial" w:hAnsi="Arial" w:cs="Arial"/>
        </w:rPr>
        <w:t xml:space="preserve">kod planiranja i projektiranja </w:t>
      </w:r>
      <w:r w:rsidRPr="00095E62">
        <w:rPr>
          <w:rFonts w:ascii="Arial" w:hAnsi="Arial" w:cs="Arial"/>
        </w:rPr>
        <w:t>zgrada</w:t>
      </w:r>
      <w:r w:rsidR="00BC40E4" w:rsidRPr="00095E62">
        <w:rPr>
          <w:rFonts w:ascii="Arial" w:hAnsi="Arial" w:cs="Arial"/>
        </w:rPr>
        <w:t xml:space="preserve"> potrebno je valorizirati i zaštititi zatečen</w:t>
      </w:r>
      <w:r w:rsidRPr="00095E62">
        <w:rPr>
          <w:rFonts w:ascii="Arial" w:hAnsi="Arial" w:cs="Arial"/>
        </w:rPr>
        <w:t>u vrijednu vegetaciju</w:t>
      </w:r>
    </w:p>
    <w:p w14:paraId="4802B754" w14:textId="03754B7D" w:rsidR="00261343" w:rsidRPr="00095E62" w:rsidRDefault="00261343" w:rsidP="00095E62">
      <w:pPr>
        <w:pStyle w:val="Normal-Stavaktabtab"/>
        <w:numPr>
          <w:ilvl w:val="0"/>
          <w:numId w:val="136"/>
        </w:numPr>
        <w:spacing w:before="0" w:line="276" w:lineRule="auto"/>
        <w:rPr>
          <w:rFonts w:ascii="Arial" w:hAnsi="Arial" w:cs="Arial"/>
        </w:rPr>
      </w:pPr>
      <w:r w:rsidRPr="00095E62">
        <w:rPr>
          <w:rFonts w:ascii="Arial" w:hAnsi="Arial" w:cs="Arial"/>
        </w:rPr>
        <w:lastRenderedPageBreak/>
        <w:t>najmanje 40</w:t>
      </w:r>
      <w:r w:rsidR="002E1495" w:rsidRPr="00095E62">
        <w:rPr>
          <w:rFonts w:ascii="Arial" w:hAnsi="Arial" w:cs="Arial"/>
        </w:rPr>
        <w:t xml:space="preserve"> </w:t>
      </w:r>
      <w:r w:rsidRPr="00095E62">
        <w:rPr>
          <w:rFonts w:ascii="Arial" w:hAnsi="Arial" w:cs="Arial"/>
        </w:rPr>
        <w:t xml:space="preserve">% ukupne površine </w:t>
      </w:r>
      <w:r w:rsidR="006E04C1" w:rsidRPr="00095E62">
        <w:rPr>
          <w:rFonts w:ascii="Arial" w:hAnsi="Arial" w:cs="Arial"/>
        </w:rPr>
        <w:t>konačno uređenog terena</w:t>
      </w:r>
      <w:r w:rsidRPr="00095E62">
        <w:rPr>
          <w:rFonts w:ascii="Arial" w:hAnsi="Arial" w:cs="Arial"/>
        </w:rPr>
        <w:t xml:space="preserve"> građevne čestice mora biti </w:t>
      </w:r>
      <w:r w:rsidR="006E04C1" w:rsidRPr="00095E62">
        <w:rPr>
          <w:rFonts w:ascii="Arial" w:hAnsi="Arial" w:cs="Arial"/>
          <w:i/>
          <w:iCs/>
        </w:rPr>
        <w:t>prirodan i/ili hortikulturno uređen dio građevne čestice</w:t>
      </w:r>
      <w:r w:rsidR="006E04C1" w:rsidRPr="00095E62">
        <w:rPr>
          <w:rFonts w:ascii="Arial" w:hAnsi="Arial" w:cs="Arial"/>
          <w:iCs/>
        </w:rPr>
        <w:t xml:space="preserve"> (sa svojstvom prirodne upojnosti)</w:t>
      </w:r>
    </w:p>
    <w:p w14:paraId="6128AA0E" w14:textId="0139FA39" w:rsidR="00B33529" w:rsidRPr="00095E62" w:rsidRDefault="00B33529" w:rsidP="00095E62">
      <w:pPr>
        <w:pStyle w:val="Normal-Stavaktabtab"/>
        <w:numPr>
          <w:ilvl w:val="0"/>
          <w:numId w:val="136"/>
        </w:numPr>
        <w:spacing w:before="0" w:line="276" w:lineRule="auto"/>
        <w:rPr>
          <w:rFonts w:ascii="Arial" w:hAnsi="Arial" w:cs="Arial"/>
        </w:rPr>
      </w:pPr>
      <w:r w:rsidRPr="00095E62">
        <w:rPr>
          <w:rFonts w:ascii="Arial" w:hAnsi="Arial" w:cs="Arial"/>
        </w:rPr>
        <w:t>podzide, terase, ograde i sl. treba riješiti na način da ne narušavaju izgled naselja</w:t>
      </w:r>
      <w:r w:rsidR="00163B3D" w:rsidRPr="00095E62">
        <w:rPr>
          <w:rFonts w:ascii="Arial" w:hAnsi="Arial" w:cs="Arial"/>
        </w:rPr>
        <w:t xml:space="preserve">, a kada je obvezno rezervirati prostor za širenje postojeće ceste i </w:t>
      </w:r>
      <w:r w:rsidR="00157763" w:rsidRPr="00095E62">
        <w:rPr>
          <w:rFonts w:ascii="Arial" w:hAnsi="Arial" w:cs="Arial"/>
        </w:rPr>
        <w:t xml:space="preserve">u skladu s </w:t>
      </w:r>
      <w:r w:rsidR="004002F6" w:rsidRPr="00095E62">
        <w:rPr>
          <w:rFonts w:ascii="Arial" w:hAnsi="Arial" w:cs="Arial"/>
        </w:rPr>
        <w:t>odredbama utvrđenim u poglavlju</w:t>
      </w:r>
      <w:r w:rsidR="00157763" w:rsidRPr="00095E62">
        <w:rPr>
          <w:rFonts w:ascii="Arial" w:hAnsi="Arial" w:cs="Arial"/>
        </w:rPr>
        <w:t xml:space="preserve"> 2.2.8.</w:t>
      </w:r>
      <w:r w:rsidR="004C1DE3" w:rsidRPr="00095E62">
        <w:rPr>
          <w:rFonts w:ascii="Arial" w:hAnsi="Arial" w:cs="Arial"/>
        </w:rPr>
        <w:t>5</w:t>
      </w:r>
      <w:r w:rsidR="00157763" w:rsidRPr="00095E62">
        <w:rPr>
          <w:rFonts w:ascii="Arial" w:hAnsi="Arial" w:cs="Arial"/>
        </w:rPr>
        <w:t>.</w:t>
      </w:r>
    </w:p>
    <w:p w14:paraId="42D1DE92" w14:textId="77777777" w:rsidR="00296B37" w:rsidRPr="00095E62" w:rsidRDefault="00296B37" w:rsidP="00095E62">
      <w:pPr>
        <w:pStyle w:val="Normal-Stavaktabtab"/>
        <w:numPr>
          <w:ilvl w:val="0"/>
          <w:numId w:val="136"/>
        </w:numPr>
        <w:spacing w:before="0" w:line="276" w:lineRule="auto"/>
        <w:rPr>
          <w:rFonts w:ascii="Arial" w:hAnsi="Arial" w:cs="Arial"/>
        </w:rPr>
      </w:pPr>
      <w:r w:rsidRPr="00095E62">
        <w:rPr>
          <w:rFonts w:ascii="Arial" w:hAnsi="Arial" w:cs="Arial"/>
        </w:rPr>
        <w:t>osnovni materijal za izgradnju potpornih zidova je kamen ili beton te najveća visina potpornog zida u pravilu iznosi 1,7 m, a može biti veća kada nije primjenjiv uvjet najveće visine i to u slučajevima:</w:t>
      </w:r>
    </w:p>
    <w:p w14:paraId="085466E0" w14:textId="77777777" w:rsidR="00296B37" w:rsidRPr="00095E62" w:rsidRDefault="00296B37" w:rsidP="00095E62">
      <w:pPr>
        <w:pStyle w:val="Normal-Stavaktabtab"/>
        <w:numPr>
          <w:ilvl w:val="0"/>
          <w:numId w:val="137"/>
        </w:numPr>
        <w:spacing w:before="0" w:line="276" w:lineRule="auto"/>
        <w:ind w:left="1418" w:hanging="284"/>
        <w:rPr>
          <w:rFonts w:ascii="Arial" w:hAnsi="Arial" w:cs="Arial"/>
        </w:rPr>
      </w:pPr>
      <w:r w:rsidRPr="00095E62">
        <w:rPr>
          <w:rFonts w:ascii="Arial" w:hAnsi="Arial" w:cs="Arial"/>
        </w:rPr>
        <w:t>nepravilne konfiguracije terena</w:t>
      </w:r>
    </w:p>
    <w:p w14:paraId="28FB5F11" w14:textId="77777777" w:rsidR="00296B37" w:rsidRPr="00095E62" w:rsidRDefault="00296B37" w:rsidP="00095E62">
      <w:pPr>
        <w:pStyle w:val="Normal-Stavaktabtab"/>
        <w:numPr>
          <w:ilvl w:val="0"/>
          <w:numId w:val="137"/>
        </w:numPr>
        <w:spacing w:before="0" w:line="276" w:lineRule="auto"/>
        <w:ind w:left="1418" w:hanging="284"/>
        <w:rPr>
          <w:rFonts w:ascii="Arial" w:hAnsi="Arial" w:cs="Arial"/>
        </w:rPr>
      </w:pPr>
      <w:r w:rsidRPr="00095E62">
        <w:rPr>
          <w:rFonts w:ascii="Arial" w:hAnsi="Arial" w:cs="Arial"/>
        </w:rPr>
        <w:t>interpolacije unutar postojeće regulacije</w:t>
      </w:r>
    </w:p>
    <w:p w14:paraId="7744D742" w14:textId="5A13C0A3" w:rsidR="00B33529" w:rsidRPr="00095E62" w:rsidRDefault="00296B37" w:rsidP="00095E62">
      <w:pPr>
        <w:pStyle w:val="Normal-Stavaktabtab"/>
        <w:numPr>
          <w:ilvl w:val="0"/>
          <w:numId w:val="137"/>
        </w:numPr>
        <w:spacing w:before="0" w:line="276" w:lineRule="auto"/>
        <w:ind w:left="1418" w:hanging="284"/>
        <w:rPr>
          <w:rFonts w:ascii="Arial" w:hAnsi="Arial" w:cs="Arial"/>
        </w:rPr>
      </w:pPr>
      <w:r w:rsidRPr="00095E62">
        <w:rPr>
          <w:rFonts w:ascii="Arial" w:hAnsi="Arial" w:cs="Arial"/>
        </w:rPr>
        <w:t>gradnje prometne infrastrukture</w:t>
      </w:r>
    </w:p>
    <w:p w14:paraId="4B6DE778" w14:textId="70E563C0" w:rsidR="00157763" w:rsidRPr="00095E62" w:rsidRDefault="00BC40E4" w:rsidP="00095E62">
      <w:pPr>
        <w:pStyle w:val="Normal-Stavaktabtab"/>
        <w:numPr>
          <w:ilvl w:val="0"/>
          <w:numId w:val="136"/>
        </w:numPr>
        <w:spacing w:before="0" w:line="276" w:lineRule="auto"/>
        <w:rPr>
          <w:rFonts w:ascii="Arial" w:hAnsi="Arial" w:cs="Arial"/>
        </w:rPr>
      </w:pPr>
      <w:r w:rsidRPr="00095E62">
        <w:rPr>
          <w:rFonts w:ascii="Arial" w:hAnsi="Arial" w:cs="Arial"/>
        </w:rPr>
        <w:t>ograda se podiže u okviru vlastite građevne čestice</w:t>
      </w:r>
    </w:p>
    <w:p w14:paraId="62E1B992" w14:textId="5D215EEF" w:rsidR="00257700" w:rsidRPr="00095E62" w:rsidRDefault="00257700" w:rsidP="00095E62">
      <w:pPr>
        <w:pStyle w:val="Normal-Stavaktabtab"/>
        <w:numPr>
          <w:ilvl w:val="0"/>
          <w:numId w:val="136"/>
        </w:numPr>
        <w:spacing w:before="0" w:line="276" w:lineRule="auto"/>
        <w:rPr>
          <w:rFonts w:ascii="Arial" w:hAnsi="Arial" w:cs="Arial"/>
        </w:rPr>
      </w:pPr>
      <w:r w:rsidRPr="00095E62">
        <w:rPr>
          <w:rFonts w:ascii="Arial" w:hAnsi="Arial" w:cs="Arial"/>
        </w:rPr>
        <w:t xml:space="preserve">osnovni materijal za izgradnju ograda je kamen, metal i zelenilo pri čemu </w:t>
      </w:r>
      <w:r w:rsidR="00BC40E4" w:rsidRPr="00095E62">
        <w:rPr>
          <w:rFonts w:ascii="Arial" w:hAnsi="Arial" w:cs="Arial"/>
        </w:rPr>
        <w:t>visina punog dijela ograde u pravilu iznosi 0,6</w:t>
      </w:r>
      <w:r w:rsidRPr="00095E62">
        <w:rPr>
          <w:rFonts w:ascii="Arial" w:hAnsi="Arial" w:cs="Arial"/>
        </w:rPr>
        <w:t xml:space="preserve"> </w:t>
      </w:r>
      <w:r w:rsidR="00BC40E4" w:rsidRPr="00095E62">
        <w:rPr>
          <w:rFonts w:ascii="Arial" w:hAnsi="Arial" w:cs="Arial"/>
        </w:rPr>
        <w:t>m – 0,9</w:t>
      </w:r>
      <w:r w:rsidRPr="00095E62">
        <w:rPr>
          <w:rFonts w:ascii="Arial" w:hAnsi="Arial" w:cs="Arial"/>
        </w:rPr>
        <w:t xml:space="preserve"> </w:t>
      </w:r>
      <w:r w:rsidR="00BC40E4" w:rsidRPr="00095E62">
        <w:rPr>
          <w:rFonts w:ascii="Arial" w:hAnsi="Arial" w:cs="Arial"/>
        </w:rPr>
        <w:t>m</w:t>
      </w:r>
    </w:p>
    <w:p w14:paraId="73C154DD" w14:textId="38281BE5" w:rsidR="00257700" w:rsidRPr="00095E62" w:rsidRDefault="00257700" w:rsidP="00095E62">
      <w:pPr>
        <w:pStyle w:val="Normal-Stavaktabtab"/>
        <w:numPr>
          <w:ilvl w:val="0"/>
          <w:numId w:val="136"/>
        </w:numPr>
        <w:spacing w:before="0" w:line="276" w:lineRule="auto"/>
        <w:rPr>
          <w:rFonts w:ascii="Arial" w:hAnsi="Arial" w:cs="Arial"/>
        </w:rPr>
      </w:pPr>
      <w:r w:rsidRPr="00095E62">
        <w:rPr>
          <w:rFonts w:ascii="Arial" w:hAnsi="Arial" w:cs="Arial"/>
        </w:rPr>
        <w:t xml:space="preserve">dio građevne čestice </w:t>
      </w:r>
      <w:r w:rsidR="006E04C1" w:rsidRPr="00095E62">
        <w:rPr>
          <w:rFonts w:ascii="Arial" w:hAnsi="Arial" w:cs="Arial"/>
        </w:rPr>
        <w:t xml:space="preserve">koji se </w:t>
      </w:r>
      <w:r w:rsidRPr="00095E62">
        <w:rPr>
          <w:rFonts w:ascii="Arial" w:hAnsi="Arial" w:cs="Arial"/>
        </w:rPr>
        <w:t>organizir</w:t>
      </w:r>
      <w:r w:rsidR="006E04C1" w:rsidRPr="00095E62">
        <w:rPr>
          <w:rFonts w:ascii="Arial" w:hAnsi="Arial" w:cs="Arial"/>
        </w:rPr>
        <w:t>a</w:t>
      </w:r>
      <w:r w:rsidRPr="00095E62">
        <w:rPr>
          <w:rFonts w:ascii="Arial" w:hAnsi="Arial" w:cs="Arial"/>
        </w:rPr>
        <w:t xml:space="preserve"> kao gospodarsko dvorište na kojem slobodno borave domaće životinje </w:t>
      </w:r>
      <w:r w:rsidR="006E04C1" w:rsidRPr="00095E62">
        <w:rPr>
          <w:rFonts w:ascii="Arial" w:hAnsi="Arial" w:cs="Arial"/>
        </w:rPr>
        <w:t xml:space="preserve">mora se </w:t>
      </w:r>
      <w:r w:rsidRPr="00095E62">
        <w:rPr>
          <w:rFonts w:ascii="Arial" w:hAnsi="Arial" w:cs="Arial"/>
        </w:rPr>
        <w:t>ograditi ogradom koja onemogućava izlaz domaćih životinja</w:t>
      </w:r>
    </w:p>
    <w:p w14:paraId="4A934F57" w14:textId="1967D66E" w:rsidR="006E04C1" w:rsidRPr="00095E62" w:rsidRDefault="006E04C1" w:rsidP="00095E62">
      <w:pPr>
        <w:pStyle w:val="Normal-Stavaktabtab"/>
        <w:numPr>
          <w:ilvl w:val="0"/>
          <w:numId w:val="136"/>
        </w:numPr>
        <w:spacing w:before="0" w:line="276" w:lineRule="auto"/>
        <w:rPr>
          <w:rFonts w:ascii="Arial" w:hAnsi="Arial" w:cs="Arial"/>
        </w:rPr>
      </w:pPr>
      <w:r w:rsidRPr="00095E62">
        <w:rPr>
          <w:rFonts w:ascii="Arial" w:hAnsi="Arial" w:cs="Arial"/>
        </w:rPr>
        <w:t>odvodnja oborinsk</w:t>
      </w:r>
      <w:r w:rsidR="00B33529" w:rsidRPr="00095E62">
        <w:rPr>
          <w:rFonts w:ascii="Arial" w:hAnsi="Arial" w:cs="Arial"/>
        </w:rPr>
        <w:t>e</w:t>
      </w:r>
      <w:r w:rsidRPr="00095E62">
        <w:rPr>
          <w:rFonts w:ascii="Arial" w:hAnsi="Arial" w:cs="Arial"/>
        </w:rPr>
        <w:t xml:space="preserve"> vod</w:t>
      </w:r>
      <w:r w:rsidR="00B33529" w:rsidRPr="00095E62">
        <w:rPr>
          <w:rFonts w:ascii="Arial" w:hAnsi="Arial" w:cs="Arial"/>
        </w:rPr>
        <w:t>e</w:t>
      </w:r>
      <w:r w:rsidRPr="00095E62">
        <w:rPr>
          <w:rFonts w:ascii="Arial" w:hAnsi="Arial" w:cs="Arial"/>
        </w:rPr>
        <w:t xml:space="preserve"> s krovišta zgrada mora se riješiti na vlastitoj građevnoj čestici</w:t>
      </w:r>
    </w:p>
    <w:p w14:paraId="3F99F441" w14:textId="5D5F8AD8" w:rsidR="00FB7892" w:rsidRPr="00095E62" w:rsidRDefault="00FB7892" w:rsidP="00095E62">
      <w:pPr>
        <w:pStyle w:val="Normal-Stavaktabtab"/>
        <w:numPr>
          <w:ilvl w:val="0"/>
          <w:numId w:val="136"/>
        </w:numPr>
        <w:spacing w:before="0" w:line="276" w:lineRule="auto"/>
        <w:rPr>
          <w:rFonts w:ascii="Arial" w:hAnsi="Arial" w:cs="Arial"/>
        </w:rPr>
      </w:pPr>
      <w:r w:rsidRPr="00095E62">
        <w:rPr>
          <w:rFonts w:ascii="Arial" w:hAnsi="Arial" w:cs="Arial"/>
        </w:rPr>
        <w:t xml:space="preserve">uvjeti uređenja/gradnje parkirališnih/garažnih mjesta na građevnoj čestici utvrđeni su u </w:t>
      </w:r>
      <w:r w:rsidR="00157763" w:rsidRPr="00095E62">
        <w:rPr>
          <w:rFonts w:ascii="Arial" w:hAnsi="Arial" w:cs="Arial"/>
        </w:rPr>
        <w:t>poglavlju 2.2.8.</w:t>
      </w:r>
      <w:r w:rsidR="00AF52BF" w:rsidRPr="00095E62">
        <w:rPr>
          <w:rFonts w:ascii="Arial" w:hAnsi="Arial" w:cs="Arial"/>
        </w:rPr>
        <w:t>3</w:t>
      </w:r>
      <w:r w:rsidR="00157763" w:rsidRPr="00095E62">
        <w:rPr>
          <w:rFonts w:ascii="Arial" w:hAnsi="Arial" w:cs="Arial"/>
        </w:rPr>
        <w:t>. ovih odredbi</w:t>
      </w:r>
      <w:r w:rsidR="00932AD2" w:rsidRPr="00095E62">
        <w:rPr>
          <w:rFonts w:ascii="Arial" w:hAnsi="Arial" w:cs="Arial"/>
        </w:rPr>
        <w:t>.</w:t>
      </w:r>
    </w:p>
    <w:p w14:paraId="10807EB8" w14:textId="77777777" w:rsidR="00712117" w:rsidRPr="00095E62" w:rsidRDefault="00712117" w:rsidP="00095E62">
      <w:pPr>
        <w:pStyle w:val="Normal-Stavaknumber"/>
        <w:keepNext/>
        <w:numPr>
          <w:ilvl w:val="0"/>
          <w:numId w:val="104"/>
        </w:numPr>
        <w:spacing w:before="0" w:line="276" w:lineRule="auto"/>
        <w:rPr>
          <w:rFonts w:ascii="Arial" w:hAnsi="Arial" w:cs="Arial"/>
          <w:b/>
        </w:rPr>
      </w:pPr>
      <w:r w:rsidRPr="00095E62">
        <w:rPr>
          <w:rFonts w:ascii="Arial" w:hAnsi="Arial" w:cs="Arial"/>
          <w:b/>
        </w:rPr>
        <w:t>Način i uvjeti priključenja građevne čestice na prometnu, komunalnu i drugu infrastrukturu</w:t>
      </w:r>
    </w:p>
    <w:p w14:paraId="441177C5" w14:textId="75C5164E" w:rsidR="00257700" w:rsidRPr="00095E62" w:rsidRDefault="001D48C9" w:rsidP="00095E62">
      <w:pPr>
        <w:pStyle w:val="Normal-Stavaktabtab"/>
        <w:numPr>
          <w:ilvl w:val="0"/>
          <w:numId w:val="138"/>
        </w:numPr>
        <w:spacing w:before="0" w:line="276" w:lineRule="auto"/>
        <w:rPr>
          <w:rFonts w:ascii="Arial" w:hAnsi="Arial" w:cs="Arial"/>
        </w:rPr>
      </w:pPr>
      <w:r w:rsidRPr="00095E62">
        <w:rPr>
          <w:rFonts w:ascii="Arial" w:hAnsi="Arial" w:cs="Arial"/>
        </w:rPr>
        <w:t xml:space="preserve">način i uvjeti priključenja </w:t>
      </w:r>
      <w:r w:rsidR="00712117" w:rsidRPr="00095E62">
        <w:rPr>
          <w:rFonts w:ascii="Arial" w:hAnsi="Arial" w:cs="Arial"/>
        </w:rPr>
        <w:t>građevn</w:t>
      </w:r>
      <w:r w:rsidRPr="00095E62">
        <w:rPr>
          <w:rFonts w:ascii="Arial" w:hAnsi="Arial" w:cs="Arial"/>
        </w:rPr>
        <w:t>e</w:t>
      </w:r>
      <w:r w:rsidR="00712117" w:rsidRPr="00095E62">
        <w:rPr>
          <w:rFonts w:ascii="Arial" w:hAnsi="Arial" w:cs="Arial"/>
        </w:rPr>
        <w:t xml:space="preserve"> čestic</w:t>
      </w:r>
      <w:r w:rsidRPr="00095E62">
        <w:rPr>
          <w:rFonts w:ascii="Arial" w:hAnsi="Arial" w:cs="Arial"/>
        </w:rPr>
        <w:t>e na cestovnu infrastrukturu utvrđen</w:t>
      </w:r>
      <w:r w:rsidR="00163B3D" w:rsidRPr="00095E62">
        <w:rPr>
          <w:rFonts w:ascii="Arial" w:hAnsi="Arial" w:cs="Arial"/>
        </w:rPr>
        <w:t>i su</w:t>
      </w:r>
      <w:r w:rsidRPr="00095E62">
        <w:rPr>
          <w:rFonts w:ascii="Arial" w:hAnsi="Arial" w:cs="Arial"/>
        </w:rPr>
        <w:t xml:space="preserve"> u </w:t>
      </w:r>
      <w:r w:rsidR="00163B3D" w:rsidRPr="00095E62">
        <w:rPr>
          <w:rFonts w:ascii="Arial" w:hAnsi="Arial" w:cs="Arial"/>
        </w:rPr>
        <w:t>poglavlju 2.2.8.</w:t>
      </w:r>
      <w:r w:rsidR="00AF52BF" w:rsidRPr="00095E62">
        <w:rPr>
          <w:rFonts w:ascii="Arial" w:hAnsi="Arial" w:cs="Arial"/>
        </w:rPr>
        <w:t>4</w:t>
      </w:r>
      <w:r w:rsidR="00163B3D" w:rsidRPr="00095E62">
        <w:rPr>
          <w:rFonts w:ascii="Arial" w:hAnsi="Arial" w:cs="Arial"/>
        </w:rPr>
        <w:t>.</w:t>
      </w:r>
      <w:r w:rsidRPr="00095E62">
        <w:rPr>
          <w:rFonts w:ascii="Arial" w:hAnsi="Arial" w:cs="Arial"/>
        </w:rPr>
        <w:t xml:space="preserve"> ovih odredbi</w:t>
      </w:r>
    </w:p>
    <w:p w14:paraId="7A9FB47D" w14:textId="6EEE8F2F" w:rsidR="00257700" w:rsidRPr="00095E62" w:rsidRDefault="00712117" w:rsidP="00095E62">
      <w:pPr>
        <w:pStyle w:val="Normal-Stavaktabtab"/>
        <w:numPr>
          <w:ilvl w:val="0"/>
          <w:numId w:val="138"/>
        </w:numPr>
        <w:spacing w:before="0" w:line="276" w:lineRule="auto"/>
        <w:rPr>
          <w:rFonts w:ascii="Arial" w:hAnsi="Arial" w:cs="Arial"/>
        </w:rPr>
      </w:pPr>
      <w:r w:rsidRPr="00095E62">
        <w:rPr>
          <w:rFonts w:ascii="Arial" w:hAnsi="Arial" w:cs="Arial"/>
        </w:rPr>
        <w:t>građevna čestica mora biti priključena na elektroopskrb</w:t>
      </w:r>
      <w:r w:rsidR="00163B3D" w:rsidRPr="00095E62">
        <w:rPr>
          <w:rFonts w:ascii="Arial" w:hAnsi="Arial" w:cs="Arial"/>
        </w:rPr>
        <w:t>nu i</w:t>
      </w:r>
      <w:r w:rsidRPr="00095E62">
        <w:rPr>
          <w:rFonts w:ascii="Arial" w:hAnsi="Arial" w:cs="Arial"/>
        </w:rPr>
        <w:t xml:space="preserve"> vodoopskrb</w:t>
      </w:r>
      <w:r w:rsidR="00163B3D" w:rsidRPr="00095E62">
        <w:rPr>
          <w:rFonts w:ascii="Arial" w:hAnsi="Arial" w:cs="Arial"/>
        </w:rPr>
        <w:t>nu mrežu</w:t>
      </w:r>
      <w:r w:rsidRPr="00095E62">
        <w:rPr>
          <w:rFonts w:ascii="Arial" w:hAnsi="Arial" w:cs="Arial"/>
        </w:rPr>
        <w:t xml:space="preserve"> </w:t>
      </w:r>
      <w:r w:rsidR="00163B3D" w:rsidRPr="00095E62">
        <w:rPr>
          <w:rFonts w:ascii="Arial" w:hAnsi="Arial" w:cs="Arial"/>
        </w:rPr>
        <w:t>te</w:t>
      </w:r>
      <w:r w:rsidRPr="00095E62">
        <w:rPr>
          <w:rFonts w:ascii="Arial" w:hAnsi="Arial" w:cs="Arial"/>
        </w:rPr>
        <w:t xml:space="preserve"> </w:t>
      </w:r>
      <w:r w:rsidR="00163B3D" w:rsidRPr="00095E62">
        <w:rPr>
          <w:rFonts w:ascii="Arial" w:hAnsi="Arial" w:cs="Arial"/>
        </w:rPr>
        <w:t>javnu odvodnju</w:t>
      </w:r>
      <w:r w:rsidR="00257700" w:rsidRPr="00095E62">
        <w:rPr>
          <w:rFonts w:ascii="Arial" w:hAnsi="Arial" w:cs="Arial"/>
        </w:rPr>
        <w:t xml:space="preserve">, </w:t>
      </w:r>
      <w:r w:rsidR="00E1038C" w:rsidRPr="00095E62">
        <w:rPr>
          <w:rFonts w:ascii="Arial" w:hAnsi="Arial" w:cs="Arial"/>
        </w:rPr>
        <w:t xml:space="preserve">a priključenje na </w:t>
      </w:r>
      <w:r w:rsidR="00163B3D" w:rsidRPr="00095E62">
        <w:rPr>
          <w:rFonts w:ascii="Arial" w:hAnsi="Arial" w:cs="Arial"/>
        </w:rPr>
        <w:t>te</w:t>
      </w:r>
      <w:r w:rsidR="00E1038C" w:rsidRPr="00095E62">
        <w:rPr>
          <w:rFonts w:ascii="Arial" w:hAnsi="Arial" w:cs="Arial"/>
        </w:rPr>
        <w:t xml:space="preserve"> infrastrukture izvodi se u skladu s uvjetima priključenja nadležnog upravitelja pojedinom infrastrukturom</w:t>
      </w:r>
    </w:p>
    <w:p w14:paraId="0DFE9042" w14:textId="6807D7DE" w:rsidR="00E1038C" w:rsidRPr="00095E62" w:rsidRDefault="00E1038C" w:rsidP="00095E62">
      <w:pPr>
        <w:pStyle w:val="Normal-Stavaktabtab"/>
        <w:numPr>
          <w:ilvl w:val="0"/>
          <w:numId w:val="138"/>
        </w:numPr>
        <w:spacing w:before="0" w:line="276" w:lineRule="auto"/>
        <w:rPr>
          <w:rFonts w:ascii="Arial" w:hAnsi="Arial" w:cs="Arial"/>
        </w:rPr>
      </w:pPr>
      <w:r w:rsidRPr="00095E62">
        <w:rPr>
          <w:rFonts w:ascii="Arial" w:hAnsi="Arial" w:cs="Arial"/>
        </w:rPr>
        <w:t>iznimno od prethodn</w:t>
      </w:r>
      <w:r w:rsidR="00163B3D" w:rsidRPr="00095E62">
        <w:rPr>
          <w:rFonts w:ascii="Arial" w:hAnsi="Arial" w:cs="Arial"/>
        </w:rPr>
        <w:t>e alinej</w:t>
      </w:r>
      <w:r w:rsidR="00DA1C10" w:rsidRPr="00095E62">
        <w:rPr>
          <w:rFonts w:ascii="Arial" w:hAnsi="Arial" w:cs="Arial"/>
        </w:rPr>
        <w:t>e ove točke 8.</w:t>
      </w:r>
      <w:r w:rsidRPr="00095E62">
        <w:rPr>
          <w:rFonts w:ascii="Arial" w:hAnsi="Arial" w:cs="Arial"/>
        </w:rPr>
        <w:t xml:space="preserve"> se do izgradnje javn</w:t>
      </w:r>
      <w:r w:rsidR="00FD6226" w:rsidRPr="00095E62">
        <w:rPr>
          <w:rFonts w:ascii="Arial" w:hAnsi="Arial" w:cs="Arial"/>
        </w:rPr>
        <w:t xml:space="preserve">e </w:t>
      </w:r>
      <w:r w:rsidRPr="00095E62">
        <w:rPr>
          <w:rFonts w:ascii="Arial" w:hAnsi="Arial" w:cs="Arial"/>
        </w:rPr>
        <w:t xml:space="preserve">odvodnje dozvoljava odvodnju otpadnih voda na građevnoj čestici riješiti u skladu s </w:t>
      </w:r>
      <w:r w:rsidR="00163B3D" w:rsidRPr="00095E62">
        <w:rPr>
          <w:rFonts w:ascii="Arial" w:hAnsi="Arial" w:cs="Arial"/>
        </w:rPr>
        <w:t>člankom</w:t>
      </w:r>
      <w:r w:rsidR="00547CD3" w:rsidRPr="00095E62">
        <w:rPr>
          <w:rFonts w:ascii="Arial" w:hAnsi="Arial" w:cs="Arial"/>
        </w:rPr>
        <w:t xml:space="preserve"> </w:t>
      </w:r>
      <w:r w:rsidR="00DA1C10" w:rsidRPr="00095E62">
        <w:rPr>
          <w:rFonts w:ascii="Arial" w:hAnsi="Arial" w:cs="Arial"/>
        </w:rPr>
        <w:t>10</w:t>
      </w:r>
      <w:r w:rsidR="00547CD3" w:rsidRPr="00095E62">
        <w:rPr>
          <w:rFonts w:ascii="Arial" w:hAnsi="Arial" w:cs="Arial"/>
        </w:rPr>
        <w:t>1</w:t>
      </w:r>
      <w:r w:rsidR="00DA1C10" w:rsidRPr="00095E62">
        <w:rPr>
          <w:rFonts w:ascii="Arial" w:hAnsi="Arial" w:cs="Arial"/>
        </w:rPr>
        <w:t>.</w:t>
      </w:r>
      <w:r w:rsidR="00163B3D" w:rsidRPr="00095E62">
        <w:rPr>
          <w:rFonts w:ascii="Arial" w:hAnsi="Arial" w:cs="Arial"/>
        </w:rPr>
        <w:t xml:space="preserve"> ovih odredbi</w:t>
      </w:r>
      <w:r w:rsidRPr="00095E62">
        <w:rPr>
          <w:rFonts w:ascii="Arial" w:hAnsi="Arial" w:cs="Arial"/>
        </w:rPr>
        <w:t>.</w:t>
      </w:r>
    </w:p>
    <w:p w14:paraId="157CC331" w14:textId="77777777" w:rsidR="00712117" w:rsidRPr="00095E62" w:rsidRDefault="00712117" w:rsidP="00095E62">
      <w:pPr>
        <w:pStyle w:val="Normal-Stavaknumber"/>
        <w:keepNext/>
        <w:numPr>
          <w:ilvl w:val="0"/>
          <w:numId w:val="104"/>
        </w:numPr>
        <w:spacing w:before="0" w:line="276" w:lineRule="auto"/>
        <w:rPr>
          <w:rFonts w:ascii="Arial" w:hAnsi="Arial" w:cs="Arial"/>
          <w:b/>
        </w:rPr>
      </w:pPr>
      <w:r w:rsidRPr="00095E62">
        <w:rPr>
          <w:rFonts w:ascii="Arial" w:hAnsi="Arial" w:cs="Arial"/>
          <w:b/>
        </w:rPr>
        <w:t>Ostali uvjeti</w:t>
      </w:r>
    </w:p>
    <w:p w14:paraId="6E58EC50" w14:textId="56A77579" w:rsidR="00712117" w:rsidRPr="00095E62" w:rsidRDefault="00712117" w:rsidP="00095E62">
      <w:pPr>
        <w:pStyle w:val="Normal-Stavaktabtab"/>
        <w:numPr>
          <w:ilvl w:val="0"/>
          <w:numId w:val="139"/>
        </w:numPr>
        <w:spacing w:before="0" w:line="276" w:lineRule="auto"/>
        <w:rPr>
          <w:rFonts w:ascii="Arial" w:hAnsi="Arial" w:cs="Arial"/>
        </w:rPr>
      </w:pPr>
      <w:r w:rsidRPr="00095E62">
        <w:rPr>
          <w:rFonts w:ascii="Arial" w:hAnsi="Arial" w:cs="Arial"/>
        </w:rPr>
        <w:t xml:space="preserve">mjere zaštite prirodnih i kulturno-povijesnih cjelina i građevina i ambijentalnih vrijednosti utvrđeni su u </w:t>
      </w:r>
      <w:r w:rsidR="00257700" w:rsidRPr="00095E62">
        <w:rPr>
          <w:rFonts w:ascii="Arial" w:hAnsi="Arial" w:cs="Arial"/>
        </w:rPr>
        <w:t>poglavlju</w:t>
      </w:r>
      <w:r w:rsidRPr="00095E62">
        <w:rPr>
          <w:rFonts w:ascii="Arial" w:hAnsi="Arial" w:cs="Arial"/>
        </w:rPr>
        <w:t xml:space="preserve"> </w:t>
      </w:r>
      <w:r w:rsidR="00257700" w:rsidRPr="00095E62">
        <w:rPr>
          <w:rFonts w:ascii="Arial" w:hAnsi="Arial" w:cs="Arial"/>
        </w:rPr>
        <w:t>6</w:t>
      </w:r>
      <w:r w:rsidRPr="00095E62">
        <w:rPr>
          <w:rFonts w:ascii="Arial" w:hAnsi="Arial" w:cs="Arial"/>
        </w:rPr>
        <w:t xml:space="preserve">. ovih </w:t>
      </w:r>
      <w:r w:rsidR="00257700" w:rsidRPr="00095E62">
        <w:rPr>
          <w:rFonts w:ascii="Arial" w:hAnsi="Arial" w:cs="Arial"/>
        </w:rPr>
        <w:t>odredbi</w:t>
      </w:r>
    </w:p>
    <w:p w14:paraId="646EBE22" w14:textId="452CC6DA" w:rsidR="00712117" w:rsidRPr="00095E62" w:rsidRDefault="00712117" w:rsidP="00095E62">
      <w:pPr>
        <w:pStyle w:val="Normal-Stavaktabtab"/>
        <w:numPr>
          <w:ilvl w:val="0"/>
          <w:numId w:val="139"/>
        </w:numPr>
        <w:spacing w:before="0" w:line="276" w:lineRule="auto"/>
        <w:rPr>
          <w:rFonts w:ascii="Arial" w:hAnsi="Arial" w:cs="Arial"/>
        </w:rPr>
      </w:pPr>
      <w:r w:rsidRPr="00095E62">
        <w:rPr>
          <w:rFonts w:ascii="Arial" w:hAnsi="Arial" w:cs="Arial"/>
        </w:rPr>
        <w:t xml:space="preserve">postupanje s otpadom utvrđeno je u </w:t>
      </w:r>
      <w:r w:rsidR="00257700" w:rsidRPr="00095E62">
        <w:rPr>
          <w:rFonts w:ascii="Arial" w:hAnsi="Arial" w:cs="Arial"/>
        </w:rPr>
        <w:t>poglavlju</w:t>
      </w:r>
      <w:r w:rsidRPr="00095E62">
        <w:rPr>
          <w:rFonts w:ascii="Arial" w:hAnsi="Arial" w:cs="Arial"/>
        </w:rPr>
        <w:t xml:space="preserve"> </w:t>
      </w:r>
      <w:r w:rsidR="00257700" w:rsidRPr="00095E62">
        <w:rPr>
          <w:rFonts w:ascii="Arial" w:hAnsi="Arial" w:cs="Arial"/>
        </w:rPr>
        <w:t>7</w:t>
      </w:r>
      <w:r w:rsidRPr="00095E62">
        <w:rPr>
          <w:rFonts w:ascii="Arial" w:hAnsi="Arial" w:cs="Arial"/>
        </w:rPr>
        <w:t xml:space="preserve">. ovih </w:t>
      </w:r>
      <w:r w:rsidR="00257700" w:rsidRPr="00095E62">
        <w:rPr>
          <w:rFonts w:ascii="Arial" w:hAnsi="Arial" w:cs="Arial"/>
        </w:rPr>
        <w:t>o</w:t>
      </w:r>
      <w:r w:rsidRPr="00095E62">
        <w:rPr>
          <w:rFonts w:ascii="Arial" w:hAnsi="Arial" w:cs="Arial"/>
        </w:rPr>
        <w:t>dredbi</w:t>
      </w:r>
    </w:p>
    <w:p w14:paraId="48D1D0F7" w14:textId="77777777" w:rsidR="00462F55" w:rsidRPr="00095E62" w:rsidRDefault="00712117" w:rsidP="00095E62">
      <w:pPr>
        <w:pStyle w:val="Normal-Stavaktabtab"/>
        <w:numPr>
          <w:ilvl w:val="0"/>
          <w:numId w:val="139"/>
        </w:numPr>
        <w:spacing w:before="0" w:line="276" w:lineRule="auto"/>
        <w:rPr>
          <w:rFonts w:ascii="Arial" w:hAnsi="Arial" w:cs="Arial"/>
        </w:rPr>
      </w:pPr>
      <w:r w:rsidRPr="00095E62">
        <w:rPr>
          <w:rFonts w:ascii="Arial" w:hAnsi="Arial" w:cs="Arial"/>
        </w:rPr>
        <w:t xml:space="preserve">mjere </w:t>
      </w:r>
      <w:r w:rsidR="00257700" w:rsidRPr="00095E62">
        <w:rPr>
          <w:rFonts w:ascii="Arial" w:hAnsi="Arial" w:cs="Arial"/>
        </w:rPr>
        <w:t>sprječavanja nepovoljna utjecaja na okoliš</w:t>
      </w:r>
      <w:r w:rsidRPr="00095E62">
        <w:rPr>
          <w:rFonts w:ascii="Arial" w:hAnsi="Arial" w:cs="Arial"/>
        </w:rPr>
        <w:t xml:space="preserve"> utvrđeni s</w:t>
      </w:r>
      <w:r w:rsidR="00257700" w:rsidRPr="00095E62">
        <w:rPr>
          <w:rFonts w:ascii="Arial" w:hAnsi="Arial" w:cs="Arial"/>
        </w:rPr>
        <w:t>u u poglavlju 8. ovih odredbi</w:t>
      </w:r>
    </w:p>
    <w:p w14:paraId="56CEBE63" w14:textId="4968E5E5" w:rsidR="00257700" w:rsidRPr="00095E62" w:rsidRDefault="00462F55" w:rsidP="00095E62">
      <w:pPr>
        <w:pStyle w:val="Normal-Stavaktabtab"/>
        <w:numPr>
          <w:ilvl w:val="0"/>
          <w:numId w:val="139"/>
        </w:numPr>
        <w:spacing w:before="0" w:line="276" w:lineRule="auto"/>
        <w:rPr>
          <w:rFonts w:ascii="Arial" w:hAnsi="Arial" w:cs="Arial"/>
        </w:rPr>
      </w:pPr>
      <w:r w:rsidRPr="00095E62">
        <w:rPr>
          <w:rFonts w:ascii="Arial" w:hAnsi="Arial" w:cs="Arial"/>
        </w:rPr>
        <w:t xml:space="preserve">kod rekonstrukcije postojeće zgrade mogu </w:t>
      </w:r>
      <w:r w:rsidR="006D41BF" w:rsidRPr="00095E62">
        <w:rPr>
          <w:rFonts w:ascii="Arial" w:hAnsi="Arial" w:cs="Arial"/>
        </w:rPr>
        <w:t xml:space="preserve">se </w:t>
      </w:r>
      <w:r w:rsidRPr="00095E62">
        <w:rPr>
          <w:rFonts w:ascii="Arial" w:hAnsi="Arial" w:cs="Arial"/>
        </w:rPr>
        <w:t>primijeniti iznimke od ovih uvjeta gradnje propisane u poglavlju 2.2.8.1. ovih odredbi</w:t>
      </w:r>
      <w:r w:rsidR="005F76BC" w:rsidRPr="00095E62">
        <w:rPr>
          <w:rFonts w:ascii="Arial" w:hAnsi="Arial" w:cs="Arial"/>
        </w:rPr>
        <w:t xml:space="preserve"> i</w:t>
      </w:r>
      <w:r w:rsidR="00FD4C14" w:rsidRPr="00095E62">
        <w:rPr>
          <w:rFonts w:ascii="Arial" w:hAnsi="Arial" w:cs="Arial"/>
        </w:rPr>
        <w:t xml:space="preserve"> kod rekonstrukcije/interpolacije u tradicionalnom dijelu naselja</w:t>
      </w:r>
      <w:r w:rsidR="005F76BC" w:rsidRPr="00095E62">
        <w:rPr>
          <w:rFonts w:ascii="Arial" w:hAnsi="Arial" w:cs="Arial"/>
        </w:rPr>
        <w:t>, ako je primjenjivo, u poglavlju 2.2.8.2. ovih odredi</w:t>
      </w:r>
      <w:r w:rsidR="00257700" w:rsidRPr="00095E62">
        <w:rPr>
          <w:rFonts w:ascii="Arial" w:hAnsi="Arial" w:cs="Arial"/>
        </w:rPr>
        <w:t>.</w:t>
      </w:r>
    </w:p>
    <w:p w14:paraId="5FC6B0C1" w14:textId="5AE89220" w:rsidR="00257700" w:rsidRPr="00095E62" w:rsidRDefault="00257700" w:rsidP="00095E62">
      <w:pPr>
        <w:pStyle w:val="Normal-Stavak"/>
        <w:spacing w:before="0" w:line="276" w:lineRule="auto"/>
        <w:rPr>
          <w:rFonts w:ascii="Arial" w:hAnsi="Arial" w:cs="Arial"/>
        </w:rPr>
      </w:pPr>
      <w:r w:rsidRPr="00095E62">
        <w:rPr>
          <w:rFonts w:ascii="Arial" w:hAnsi="Arial" w:cs="Arial"/>
        </w:rPr>
        <w:t xml:space="preserve">Utvrđuju se uvjeti gradnje </w:t>
      </w:r>
      <w:r w:rsidRPr="00095E62">
        <w:rPr>
          <w:rFonts w:ascii="Arial" w:hAnsi="Arial" w:cs="Arial"/>
          <w:b/>
        </w:rPr>
        <w:t>višestambene zgrade</w:t>
      </w:r>
      <w:r w:rsidR="000F2495" w:rsidRPr="00095E62">
        <w:rPr>
          <w:rFonts w:ascii="Arial" w:hAnsi="Arial" w:cs="Arial"/>
        </w:rPr>
        <w:t>,</w:t>
      </w:r>
      <w:r w:rsidRPr="00095E62">
        <w:rPr>
          <w:rFonts w:ascii="Arial" w:hAnsi="Arial" w:cs="Arial"/>
        </w:rPr>
        <w:t xml:space="preserve"> koj</w:t>
      </w:r>
      <w:r w:rsidR="00024801" w:rsidRPr="00095E62">
        <w:rPr>
          <w:rFonts w:ascii="Arial" w:hAnsi="Arial" w:cs="Arial"/>
        </w:rPr>
        <w:t>u</w:t>
      </w:r>
      <w:r w:rsidRPr="00095E62">
        <w:rPr>
          <w:rFonts w:ascii="Arial" w:hAnsi="Arial" w:cs="Arial"/>
        </w:rPr>
        <w:t xml:space="preserve"> je dozvoljeno graditi samo u </w:t>
      </w:r>
      <w:r w:rsidR="002778CC" w:rsidRPr="00095E62">
        <w:rPr>
          <w:rFonts w:ascii="Arial" w:hAnsi="Arial" w:cs="Arial"/>
        </w:rPr>
        <w:t xml:space="preserve">osnovnom </w:t>
      </w:r>
      <w:r w:rsidRPr="00095E62">
        <w:rPr>
          <w:rFonts w:ascii="Arial" w:hAnsi="Arial" w:cs="Arial"/>
        </w:rPr>
        <w:t xml:space="preserve">građevinskom području naselja </w:t>
      </w:r>
      <w:r w:rsidR="002778CC" w:rsidRPr="00095E62">
        <w:rPr>
          <w:rFonts w:ascii="Arial" w:hAnsi="Arial" w:cs="Arial"/>
        </w:rPr>
        <w:t xml:space="preserve">NA 1 </w:t>
      </w:r>
      <w:r w:rsidRPr="00095E62">
        <w:rPr>
          <w:rFonts w:ascii="Arial" w:hAnsi="Arial" w:cs="Arial"/>
        </w:rPr>
        <w:t>Dražice</w:t>
      </w:r>
      <w:r w:rsidR="000F2495" w:rsidRPr="00095E62">
        <w:rPr>
          <w:rFonts w:ascii="Arial" w:hAnsi="Arial" w:cs="Arial"/>
        </w:rPr>
        <w:t xml:space="preserve">, </w:t>
      </w:r>
      <w:r w:rsidR="00DB055F" w:rsidRPr="00095E62">
        <w:rPr>
          <w:rFonts w:ascii="Arial" w:hAnsi="Arial" w:cs="Arial"/>
        </w:rPr>
        <w:t xml:space="preserve">uz obveznu primjenu i uvjeta propisanih u članku </w:t>
      </w:r>
      <w:r w:rsidR="00CF54E5" w:rsidRPr="00095E62">
        <w:rPr>
          <w:rFonts w:ascii="Arial" w:hAnsi="Arial" w:cs="Arial"/>
        </w:rPr>
        <w:t>13</w:t>
      </w:r>
      <w:r w:rsidR="00DB055F" w:rsidRPr="00095E62">
        <w:rPr>
          <w:rFonts w:ascii="Arial" w:hAnsi="Arial" w:cs="Arial"/>
        </w:rPr>
        <w:t>. ovih odredbi</w:t>
      </w:r>
      <w:r w:rsidRPr="00095E62">
        <w:rPr>
          <w:rFonts w:ascii="Arial" w:hAnsi="Arial" w:cs="Arial"/>
        </w:rPr>
        <w:t>:</w:t>
      </w:r>
    </w:p>
    <w:p w14:paraId="6477C982" w14:textId="77777777" w:rsidR="00257700" w:rsidRPr="00095E62" w:rsidRDefault="00257700" w:rsidP="00095E62">
      <w:pPr>
        <w:pStyle w:val="Normal-Stavaknumber"/>
        <w:keepNext/>
        <w:numPr>
          <w:ilvl w:val="0"/>
          <w:numId w:val="140"/>
        </w:numPr>
        <w:spacing w:before="0" w:line="276" w:lineRule="auto"/>
        <w:rPr>
          <w:rFonts w:ascii="Arial" w:hAnsi="Arial" w:cs="Arial"/>
          <w:b/>
        </w:rPr>
      </w:pPr>
      <w:r w:rsidRPr="00095E62">
        <w:rPr>
          <w:rFonts w:ascii="Arial" w:hAnsi="Arial" w:cs="Arial"/>
          <w:b/>
        </w:rPr>
        <w:t>Veličina, izgrađenost i iskorištenost građevne čestice</w:t>
      </w:r>
    </w:p>
    <w:p w14:paraId="0BFD82EB" w14:textId="0E63D760" w:rsidR="00257700" w:rsidRPr="00095E62" w:rsidRDefault="00257700" w:rsidP="00095E62">
      <w:pPr>
        <w:pStyle w:val="Normal-Stavaktabtab"/>
        <w:numPr>
          <w:ilvl w:val="0"/>
          <w:numId w:val="105"/>
        </w:numPr>
        <w:spacing w:before="0" w:line="276" w:lineRule="auto"/>
        <w:rPr>
          <w:rFonts w:ascii="Arial" w:hAnsi="Arial" w:cs="Arial"/>
        </w:rPr>
      </w:pPr>
      <w:r w:rsidRPr="00095E62">
        <w:rPr>
          <w:rFonts w:ascii="Arial" w:hAnsi="Arial" w:cs="Arial"/>
        </w:rPr>
        <w:t>najmanja površina građevne čestice iznosi 800 m²</w:t>
      </w:r>
    </w:p>
    <w:p w14:paraId="17942E4A" w14:textId="1FD3E2ED" w:rsidR="00257700" w:rsidRPr="00095E62" w:rsidRDefault="00257700" w:rsidP="00095E62">
      <w:pPr>
        <w:pStyle w:val="Normal-Stavaktabtab"/>
        <w:numPr>
          <w:ilvl w:val="0"/>
          <w:numId w:val="105"/>
        </w:numPr>
        <w:spacing w:before="0" w:line="276" w:lineRule="auto"/>
        <w:rPr>
          <w:rFonts w:ascii="Arial" w:hAnsi="Arial" w:cs="Arial"/>
        </w:rPr>
      </w:pPr>
      <w:r w:rsidRPr="00095E62">
        <w:rPr>
          <w:rFonts w:ascii="Arial" w:hAnsi="Arial" w:cs="Arial"/>
        </w:rPr>
        <w:lastRenderedPageBreak/>
        <w:t>najveći koeficijent izgrađenosti građevne čestice iznosi 0,4</w:t>
      </w:r>
    </w:p>
    <w:p w14:paraId="2AC09A36" w14:textId="0FADD9A9" w:rsidR="00257700" w:rsidRPr="00095E62" w:rsidRDefault="00257700" w:rsidP="00095E62">
      <w:pPr>
        <w:pStyle w:val="Normal-Stavaktabtab"/>
        <w:numPr>
          <w:ilvl w:val="0"/>
          <w:numId w:val="105"/>
        </w:numPr>
        <w:spacing w:before="0" w:line="276" w:lineRule="auto"/>
        <w:rPr>
          <w:rFonts w:ascii="Arial" w:hAnsi="Arial" w:cs="Arial"/>
        </w:rPr>
      </w:pPr>
      <w:r w:rsidRPr="00095E62">
        <w:rPr>
          <w:rFonts w:ascii="Arial" w:hAnsi="Arial" w:cs="Arial"/>
        </w:rPr>
        <w:t>najveći koeficijent iskorištenosti</w:t>
      </w:r>
      <w:r w:rsidR="00265782" w:rsidRPr="00095E62">
        <w:rPr>
          <w:rFonts w:ascii="Arial" w:hAnsi="Arial" w:cs="Arial"/>
        </w:rPr>
        <w:t xml:space="preserve"> građevne čestice</w:t>
      </w:r>
      <w:r w:rsidRPr="00095E62">
        <w:rPr>
          <w:rFonts w:ascii="Arial" w:hAnsi="Arial" w:cs="Arial"/>
        </w:rPr>
        <w:t xml:space="preserve"> iznosi 2,0, a iznimno 1,6 ako se zgrada gradi u II. zoni sanitarne zaštite izvorišta vode za piće</w:t>
      </w:r>
      <w:r w:rsidR="00CE44EA" w:rsidRPr="00095E62">
        <w:rPr>
          <w:rFonts w:ascii="Arial" w:hAnsi="Arial" w:cs="Arial"/>
        </w:rPr>
        <w:t>.</w:t>
      </w:r>
    </w:p>
    <w:p w14:paraId="4F0B0565" w14:textId="635DF338" w:rsidR="00257700" w:rsidRPr="00095E62" w:rsidRDefault="00257700" w:rsidP="00095E62">
      <w:pPr>
        <w:pStyle w:val="Normal-Stavaknumber"/>
        <w:keepNext/>
        <w:numPr>
          <w:ilvl w:val="0"/>
          <w:numId w:val="140"/>
        </w:numPr>
        <w:spacing w:before="0" w:line="276" w:lineRule="auto"/>
        <w:rPr>
          <w:rFonts w:ascii="Arial" w:hAnsi="Arial" w:cs="Arial"/>
          <w:b/>
        </w:rPr>
      </w:pPr>
      <w:r w:rsidRPr="00095E62">
        <w:rPr>
          <w:rFonts w:ascii="Arial" w:hAnsi="Arial" w:cs="Arial"/>
          <w:b/>
        </w:rPr>
        <w:t xml:space="preserve">Veličina </w:t>
      </w:r>
      <w:r w:rsidR="00784359" w:rsidRPr="00095E62">
        <w:rPr>
          <w:rFonts w:ascii="Arial" w:hAnsi="Arial" w:cs="Arial"/>
          <w:b/>
        </w:rPr>
        <w:t>glavne</w:t>
      </w:r>
      <w:r w:rsidRPr="00095E62">
        <w:rPr>
          <w:rFonts w:ascii="Arial" w:hAnsi="Arial" w:cs="Arial"/>
          <w:b/>
        </w:rPr>
        <w:t xml:space="preserve"> zgrade</w:t>
      </w:r>
    </w:p>
    <w:p w14:paraId="0AA0F9D9" w14:textId="678785C6" w:rsidR="00257700" w:rsidRPr="00095E62" w:rsidRDefault="00257700" w:rsidP="00095E62">
      <w:pPr>
        <w:pStyle w:val="Normal-Stavaktabtab"/>
        <w:numPr>
          <w:ilvl w:val="0"/>
          <w:numId w:val="105"/>
        </w:numPr>
        <w:spacing w:before="0" w:line="276" w:lineRule="auto"/>
        <w:rPr>
          <w:rFonts w:ascii="Arial" w:hAnsi="Arial" w:cs="Arial"/>
        </w:rPr>
      </w:pPr>
      <w:r w:rsidRPr="00095E62">
        <w:rPr>
          <w:rFonts w:ascii="Arial" w:hAnsi="Arial" w:cs="Arial"/>
        </w:rPr>
        <w:t>najveći broj etaža zgrade iznosi podrum i četiri nadzemne etaže, a iznimno nije dozvoljena izvedba podruma ako se zgrada gradi u II. zoni sanitarne zaštite izvorišta vode za piće</w:t>
      </w:r>
    </w:p>
    <w:p w14:paraId="5C9DA750" w14:textId="12F31A12" w:rsidR="00257700" w:rsidRPr="00095E62" w:rsidRDefault="00257700" w:rsidP="00095E62">
      <w:pPr>
        <w:pStyle w:val="Normal-Stavaktabtab"/>
        <w:numPr>
          <w:ilvl w:val="0"/>
          <w:numId w:val="105"/>
        </w:numPr>
        <w:spacing w:before="0" w:line="276" w:lineRule="auto"/>
        <w:rPr>
          <w:rFonts w:ascii="Arial" w:hAnsi="Arial" w:cs="Arial"/>
        </w:rPr>
      </w:pPr>
      <w:r w:rsidRPr="00095E62">
        <w:rPr>
          <w:rFonts w:ascii="Arial" w:hAnsi="Arial" w:cs="Arial"/>
        </w:rPr>
        <w:t>najveća visina zgrade iznosi 12 m</w:t>
      </w:r>
      <w:r w:rsidR="00CE44EA" w:rsidRPr="00095E62">
        <w:rPr>
          <w:rFonts w:ascii="Arial" w:hAnsi="Arial" w:cs="Arial"/>
        </w:rPr>
        <w:t>, a najveća ukupna visina zgrade iznosi 1</w:t>
      </w:r>
      <w:r w:rsidR="00044D33" w:rsidRPr="00095E62">
        <w:rPr>
          <w:rFonts w:ascii="Arial" w:hAnsi="Arial" w:cs="Arial"/>
        </w:rPr>
        <w:t>4,5</w:t>
      </w:r>
      <w:r w:rsidR="00CE44EA" w:rsidRPr="00095E62">
        <w:rPr>
          <w:rFonts w:ascii="Arial" w:hAnsi="Arial" w:cs="Arial"/>
        </w:rPr>
        <w:t xml:space="preserve"> m.</w:t>
      </w:r>
    </w:p>
    <w:p w14:paraId="27288BB8" w14:textId="572AAE64" w:rsidR="00257700" w:rsidRPr="00095E62" w:rsidRDefault="00257700" w:rsidP="00095E62">
      <w:pPr>
        <w:pStyle w:val="Normal-Stavaknumber"/>
        <w:keepNext/>
        <w:numPr>
          <w:ilvl w:val="0"/>
          <w:numId w:val="140"/>
        </w:numPr>
        <w:spacing w:before="0" w:line="276" w:lineRule="auto"/>
        <w:rPr>
          <w:rFonts w:ascii="Arial" w:hAnsi="Arial" w:cs="Arial"/>
          <w:b/>
        </w:rPr>
      </w:pPr>
      <w:r w:rsidRPr="00095E62">
        <w:rPr>
          <w:rFonts w:ascii="Arial" w:hAnsi="Arial" w:cs="Arial"/>
          <w:b/>
        </w:rPr>
        <w:t xml:space="preserve">Smještaj </w:t>
      </w:r>
      <w:r w:rsidR="00784359" w:rsidRPr="00095E62">
        <w:rPr>
          <w:rFonts w:ascii="Arial" w:hAnsi="Arial" w:cs="Arial"/>
          <w:b/>
        </w:rPr>
        <w:t>glavne</w:t>
      </w:r>
      <w:r w:rsidRPr="00095E62">
        <w:rPr>
          <w:rFonts w:ascii="Arial" w:hAnsi="Arial" w:cs="Arial"/>
          <w:b/>
        </w:rPr>
        <w:t xml:space="preserve"> zgrade na građevnoj čestici</w:t>
      </w:r>
    </w:p>
    <w:p w14:paraId="3269C390" w14:textId="7ADA2703" w:rsidR="0048174B" w:rsidRPr="00095E62" w:rsidRDefault="0048174B"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najmanja udaljenost zgrade od </w:t>
      </w:r>
      <w:r w:rsidRPr="00095E62">
        <w:rPr>
          <w:rFonts w:ascii="Arial" w:hAnsi="Arial" w:cs="Arial"/>
          <w:i/>
        </w:rPr>
        <w:t>regulacijske linije</w:t>
      </w:r>
      <w:r w:rsidR="006B187B" w:rsidRPr="00095E62">
        <w:rPr>
          <w:rFonts w:ascii="Arial" w:hAnsi="Arial" w:cs="Arial"/>
        </w:rPr>
        <w:t xml:space="preserve"> iznosi 6 m (a iznimno od regulacijske linije uz nerazvrstanu cestu iznosi pola visine zgrade, ali ne manje od 4 m)</w:t>
      </w:r>
      <w:r w:rsidRPr="00095E62">
        <w:rPr>
          <w:rFonts w:ascii="Arial" w:hAnsi="Arial" w:cs="Arial"/>
        </w:rPr>
        <w:t xml:space="preserve">; iznimno najmanja udaljenost zgrade od regulacijske linije uz postojeću cestu može biti i veća kada je obvezno rezervirati prostor za širenje postojeće ceste, a sukladno odredbama poglavlja </w:t>
      </w:r>
      <w:r w:rsidR="004002F6" w:rsidRPr="00095E62">
        <w:rPr>
          <w:rFonts w:ascii="Arial" w:hAnsi="Arial" w:cs="Arial"/>
        </w:rPr>
        <w:t>2.2.8.</w:t>
      </w:r>
      <w:r w:rsidR="004C1DE3" w:rsidRPr="00095E62">
        <w:rPr>
          <w:rFonts w:ascii="Arial" w:hAnsi="Arial" w:cs="Arial"/>
        </w:rPr>
        <w:t>5</w:t>
      </w:r>
      <w:r w:rsidR="004002F6" w:rsidRPr="00095E62">
        <w:rPr>
          <w:rFonts w:ascii="Arial" w:hAnsi="Arial" w:cs="Arial"/>
        </w:rPr>
        <w:t>.</w:t>
      </w:r>
    </w:p>
    <w:p w14:paraId="1E80442E" w14:textId="7C97F67A" w:rsidR="0048174B" w:rsidRPr="00095E62" w:rsidRDefault="0048174B"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kod </w:t>
      </w:r>
      <w:r w:rsidRPr="00095E62">
        <w:rPr>
          <w:rFonts w:ascii="Arial" w:hAnsi="Arial" w:cs="Arial"/>
          <w:i/>
        </w:rPr>
        <w:t>interpolacije</w:t>
      </w:r>
      <w:r w:rsidRPr="00095E62">
        <w:rPr>
          <w:rFonts w:ascii="Arial" w:hAnsi="Arial" w:cs="Arial"/>
        </w:rPr>
        <w:t xml:space="preserve"> zgrade između izgrađenih građevnih čestica na kojima su postojeće zgrade smještene na manjim udaljenostima od ceste od onih utvrđenih u prethodnoj alineji, se iznimno od prethodne alinej</w:t>
      </w:r>
      <w:r w:rsidR="00FD4C14" w:rsidRPr="00095E62">
        <w:rPr>
          <w:rFonts w:ascii="Arial" w:hAnsi="Arial" w:cs="Arial"/>
        </w:rPr>
        <w:t>e ove točke 3.</w:t>
      </w:r>
      <w:r w:rsidRPr="00095E62">
        <w:rPr>
          <w:rFonts w:ascii="Arial" w:hAnsi="Arial" w:cs="Arial"/>
        </w:rPr>
        <w:t xml:space="preserve"> zgrada također može smjestiti na manjoj udaljenosti od regulacijske linije uz cestu, a na način da se građevni pravac interpolirane zgrade uskladi s pozicijom onog uličnog pročelja postojeće zgrade na susjednoj građevnoj čestici koje je više udaljeno od regulacijske linije</w:t>
      </w:r>
    </w:p>
    <w:p w14:paraId="215882A1" w14:textId="0CB0AA9D" w:rsidR="00257700" w:rsidRPr="00095E62" w:rsidRDefault="00257700" w:rsidP="00095E62">
      <w:pPr>
        <w:pStyle w:val="Normal-Stavaktabtab"/>
        <w:numPr>
          <w:ilvl w:val="0"/>
          <w:numId w:val="105"/>
        </w:numPr>
        <w:spacing w:before="0" w:line="276" w:lineRule="auto"/>
        <w:rPr>
          <w:rFonts w:ascii="Arial" w:hAnsi="Arial" w:cs="Arial"/>
        </w:rPr>
      </w:pPr>
      <w:r w:rsidRPr="00095E62">
        <w:rPr>
          <w:rFonts w:ascii="Arial" w:hAnsi="Arial" w:cs="Arial"/>
        </w:rPr>
        <w:t>najmanja udaljenost zgrade</w:t>
      </w:r>
      <w:r w:rsidR="00024801" w:rsidRPr="00095E62">
        <w:rPr>
          <w:rFonts w:ascii="Arial" w:hAnsi="Arial" w:cs="Arial"/>
        </w:rPr>
        <w:t xml:space="preserve"> od ostalih granica</w:t>
      </w:r>
      <w:r w:rsidRPr="00095E62">
        <w:rPr>
          <w:rFonts w:ascii="Arial" w:hAnsi="Arial" w:cs="Arial"/>
        </w:rPr>
        <w:t xml:space="preserve"> građevne čestice iznosi pola visine zgrade</w:t>
      </w:r>
      <w:r w:rsidR="000A728D" w:rsidRPr="00095E62">
        <w:rPr>
          <w:rFonts w:ascii="Arial" w:hAnsi="Arial" w:cs="Arial"/>
        </w:rPr>
        <w:t>,</w:t>
      </w:r>
      <w:r w:rsidRPr="00095E62">
        <w:rPr>
          <w:rFonts w:ascii="Arial" w:hAnsi="Arial" w:cs="Arial"/>
        </w:rPr>
        <w:t xml:space="preserve"> ali ne manje od 3 m</w:t>
      </w:r>
    </w:p>
    <w:p w14:paraId="5B98189A" w14:textId="12C95BD4" w:rsidR="00257700" w:rsidRPr="00095E62" w:rsidRDefault="00257700"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najmanja udaljenost zgrade od </w:t>
      </w:r>
      <w:r w:rsidR="00DB055F" w:rsidRPr="00095E62">
        <w:rPr>
          <w:rFonts w:ascii="Arial" w:hAnsi="Arial" w:cs="Arial"/>
        </w:rPr>
        <w:t xml:space="preserve">postojeće </w:t>
      </w:r>
      <w:r w:rsidR="00784359" w:rsidRPr="00095E62">
        <w:rPr>
          <w:rFonts w:ascii="Arial" w:hAnsi="Arial" w:cs="Arial"/>
        </w:rPr>
        <w:t>glavne</w:t>
      </w:r>
      <w:r w:rsidRPr="00095E62">
        <w:rPr>
          <w:rFonts w:ascii="Arial" w:hAnsi="Arial" w:cs="Arial"/>
        </w:rPr>
        <w:t xml:space="preserve"> zgrade na susjednoj građevnoj čestici </w:t>
      </w:r>
      <w:r w:rsidR="00DB055F" w:rsidRPr="00095E62">
        <w:rPr>
          <w:rFonts w:ascii="Arial" w:hAnsi="Arial" w:cs="Arial"/>
        </w:rPr>
        <w:t xml:space="preserve">ili glavne zgrade </w:t>
      </w:r>
      <w:r w:rsidRPr="00095E62">
        <w:rPr>
          <w:rFonts w:ascii="Arial" w:hAnsi="Arial" w:cs="Arial"/>
        </w:rPr>
        <w:t xml:space="preserve">za </w:t>
      </w:r>
      <w:r w:rsidR="00DB055F" w:rsidRPr="00095E62">
        <w:rPr>
          <w:rFonts w:ascii="Arial" w:hAnsi="Arial" w:cs="Arial"/>
        </w:rPr>
        <w:t>koju</w:t>
      </w:r>
      <w:r w:rsidRPr="00095E62">
        <w:rPr>
          <w:rFonts w:ascii="Arial" w:hAnsi="Arial" w:cs="Arial"/>
        </w:rPr>
        <w:t xml:space="preserve"> </w:t>
      </w:r>
      <w:r w:rsidR="00DB055F" w:rsidRPr="00095E62">
        <w:rPr>
          <w:rFonts w:ascii="Arial" w:hAnsi="Arial" w:cs="Arial"/>
        </w:rPr>
        <w:t>postoji pravomoćan</w:t>
      </w:r>
      <w:r w:rsidRPr="00095E62">
        <w:rPr>
          <w:rFonts w:ascii="Arial" w:hAnsi="Arial" w:cs="Arial"/>
        </w:rPr>
        <w:t xml:space="preserve"> akt za građenje, </w:t>
      </w:r>
      <w:r w:rsidR="000A728D" w:rsidRPr="00095E62">
        <w:rPr>
          <w:rFonts w:ascii="Arial" w:hAnsi="Arial" w:cs="Arial"/>
        </w:rPr>
        <w:t xml:space="preserve">a </w:t>
      </w:r>
      <w:r w:rsidRPr="00095E62">
        <w:rPr>
          <w:rFonts w:ascii="Arial" w:hAnsi="Arial" w:cs="Arial"/>
        </w:rPr>
        <w:t>koj</w:t>
      </w:r>
      <w:r w:rsidR="000A728D" w:rsidRPr="00095E62">
        <w:rPr>
          <w:rFonts w:ascii="Arial" w:hAnsi="Arial" w:cs="Arial"/>
        </w:rPr>
        <w:t>a</w:t>
      </w:r>
      <w:r w:rsidRPr="00095E62">
        <w:rPr>
          <w:rFonts w:ascii="Arial" w:hAnsi="Arial" w:cs="Arial"/>
        </w:rPr>
        <w:t xml:space="preserve"> je odmaknut</w:t>
      </w:r>
      <w:r w:rsidR="000A728D" w:rsidRPr="00095E62">
        <w:rPr>
          <w:rFonts w:ascii="Arial" w:hAnsi="Arial" w:cs="Arial"/>
        </w:rPr>
        <w:t>a</w:t>
      </w:r>
      <w:r w:rsidRPr="00095E62">
        <w:rPr>
          <w:rFonts w:ascii="Arial" w:hAnsi="Arial" w:cs="Arial"/>
        </w:rPr>
        <w:t xml:space="preserve"> od zajedničke granice građevne čestice, iznosi </w:t>
      </w:r>
      <w:r w:rsidR="000A728D" w:rsidRPr="00095E62">
        <w:rPr>
          <w:rFonts w:ascii="Arial" w:hAnsi="Arial" w:cs="Arial"/>
        </w:rPr>
        <w:t xml:space="preserve">kao visina više zgrade, ali ne </w:t>
      </w:r>
      <w:r w:rsidR="00DB055F" w:rsidRPr="00095E62">
        <w:rPr>
          <w:rFonts w:ascii="Arial" w:hAnsi="Arial" w:cs="Arial"/>
        </w:rPr>
        <w:t>manje</w:t>
      </w:r>
      <w:r w:rsidR="000A728D" w:rsidRPr="00095E62">
        <w:rPr>
          <w:rFonts w:ascii="Arial" w:hAnsi="Arial" w:cs="Arial"/>
        </w:rPr>
        <w:t xml:space="preserve"> od 6</w:t>
      </w:r>
      <w:r w:rsidR="00DB055F" w:rsidRPr="00095E62">
        <w:rPr>
          <w:rFonts w:ascii="Arial" w:hAnsi="Arial" w:cs="Arial"/>
        </w:rPr>
        <w:t xml:space="preserve"> </w:t>
      </w:r>
      <w:r w:rsidR="000A728D" w:rsidRPr="00095E62">
        <w:rPr>
          <w:rFonts w:ascii="Arial" w:hAnsi="Arial" w:cs="Arial"/>
        </w:rPr>
        <w:t>m</w:t>
      </w:r>
      <w:r w:rsidR="00CE44EA" w:rsidRPr="00095E62">
        <w:rPr>
          <w:rFonts w:ascii="Arial" w:hAnsi="Arial" w:cs="Arial"/>
        </w:rPr>
        <w:t>.</w:t>
      </w:r>
    </w:p>
    <w:p w14:paraId="74F4BC09" w14:textId="32D46D5B" w:rsidR="00257700" w:rsidRPr="00095E62" w:rsidRDefault="00257700" w:rsidP="00095E62">
      <w:pPr>
        <w:pStyle w:val="Normal-Stavaknumber"/>
        <w:keepNext/>
        <w:numPr>
          <w:ilvl w:val="0"/>
          <w:numId w:val="140"/>
        </w:numPr>
        <w:spacing w:before="0" w:line="276" w:lineRule="auto"/>
        <w:rPr>
          <w:rFonts w:ascii="Arial" w:hAnsi="Arial" w:cs="Arial"/>
          <w:b/>
        </w:rPr>
      </w:pPr>
      <w:r w:rsidRPr="00095E62">
        <w:rPr>
          <w:rFonts w:ascii="Arial" w:hAnsi="Arial" w:cs="Arial"/>
          <w:b/>
        </w:rPr>
        <w:t xml:space="preserve">Uvjeti za oblikovanje </w:t>
      </w:r>
      <w:r w:rsidR="00784359" w:rsidRPr="00095E62">
        <w:rPr>
          <w:rFonts w:ascii="Arial" w:hAnsi="Arial" w:cs="Arial"/>
          <w:b/>
        </w:rPr>
        <w:t>glavne</w:t>
      </w:r>
      <w:r w:rsidRPr="00095E62">
        <w:rPr>
          <w:rFonts w:ascii="Arial" w:hAnsi="Arial" w:cs="Arial"/>
          <w:b/>
        </w:rPr>
        <w:t xml:space="preserve"> zgrade</w:t>
      </w:r>
    </w:p>
    <w:p w14:paraId="6BDE9B47" w14:textId="77777777" w:rsidR="00257700" w:rsidRPr="00095E62" w:rsidRDefault="00257700" w:rsidP="00095E62">
      <w:pPr>
        <w:pStyle w:val="Normal-Stavaktabtab"/>
        <w:numPr>
          <w:ilvl w:val="0"/>
          <w:numId w:val="105"/>
        </w:numPr>
        <w:spacing w:before="0" w:line="276" w:lineRule="auto"/>
        <w:rPr>
          <w:rFonts w:ascii="Arial" w:hAnsi="Arial" w:cs="Arial"/>
        </w:rPr>
      </w:pPr>
      <w:r w:rsidRPr="00095E62">
        <w:rPr>
          <w:rFonts w:ascii="Arial" w:hAnsi="Arial" w:cs="Arial"/>
        </w:rPr>
        <w:t>arhitektonsko oblikovanje zgrade, oblikovanje pročelja i krovišta te upotrijebljeni vidljivi građevinski materijali moraju biti usklađeni s načinom izgradnje postojećih okolnih zgrada u naselju te primjereni tradiciji gradnje i krajobraznim vrijednostima podneblja</w:t>
      </w:r>
    </w:p>
    <w:p w14:paraId="1F46AD27" w14:textId="0E908337" w:rsidR="00257700" w:rsidRPr="00095E62" w:rsidRDefault="00257700"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krov zgrade može biti ravan ili kos, a ako se gradi kao kos </w:t>
      </w:r>
      <w:r w:rsidR="00316F94" w:rsidRPr="00095E62">
        <w:rPr>
          <w:rFonts w:ascii="Arial" w:hAnsi="Arial" w:cs="Arial"/>
        </w:rPr>
        <w:t xml:space="preserve">najveći </w:t>
      </w:r>
      <w:r w:rsidRPr="00095E62">
        <w:rPr>
          <w:rFonts w:ascii="Arial" w:hAnsi="Arial" w:cs="Arial"/>
        </w:rPr>
        <w:t xml:space="preserve">nagib krovnih ploha </w:t>
      </w:r>
      <w:r w:rsidR="00316F94" w:rsidRPr="00095E62">
        <w:rPr>
          <w:rFonts w:ascii="Arial" w:hAnsi="Arial" w:cs="Arial"/>
        </w:rPr>
        <w:t>iznosi 30</w:t>
      </w:r>
      <w:r w:rsidRPr="00095E62">
        <w:rPr>
          <w:rFonts w:ascii="Arial" w:hAnsi="Arial" w:cs="Arial"/>
        </w:rPr>
        <w:t xml:space="preserve">° te se </w:t>
      </w:r>
      <w:r w:rsidR="00AA5521" w:rsidRPr="00095E62">
        <w:rPr>
          <w:rFonts w:ascii="Arial" w:hAnsi="Arial" w:cs="Arial"/>
        </w:rPr>
        <w:t>za</w:t>
      </w:r>
      <w:r w:rsidRPr="00095E62">
        <w:rPr>
          <w:rFonts w:ascii="Arial" w:hAnsi="Arial" w:cs="Arial"/>
        </w:rPr>
        <w:t xml:space="preserve"> pokrov preporuča crijep</w:t>
      </w:r>
    </w:p>
    <w:p w14:paraId="00D79E53" w14:textId="246EF867" w:rsidR="00257700" w:rsidRPr="00095E62" w:rsidRDefault="00DB055F"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 krovnim plohama se mogu izvesti krovni prozori </w:t>
      </w:r>
      <w:r w:rsidR="00BD1DF5" w:rsidRPr="00095E62">
        <w:rPr>
          <w:rFonts w:ascii="Arial" w:hAnsi="Arial" w:cs="Arial"/>
        </w:rPr>
        <w:t>i elementi za prirodno osvjetljenje te se mogu</w:t>
      </w:r>
      <w:r w:rsidRPr="00095E62">
        <w:rPr>
          <w:rFonts w:ascii="Arial" w:hAnsi="Arial" w:cs="Arial"/>
        </w:rPr>
        <w:t xml:space="preserve"> postaviti kolektori sunčeve energije</w:t>
      </w:r>
    </w:p>
    <w:p w14:paraId="6AE18654" w14:textId="153A4386" w:rsidR="00257700" w:rsidRPr="00095E62" w:rsidRDefault="00257700" w:rsidP="00095E62">
      <w:pPr>
        <w:pStyle w:val="Normal-Stavaktabtab"/>
        <w:numPr>
          <w:ilvl w:val="0"/>
          <w:numId w:val="105"/>
        </w:numPr>
        <w:spacing w:before="0" w:line="276" w:lineRule="auto"/>
        <w:ind w:left="1135" w:hanging="284"/>
        <w:rPr>
          <w:rFonts w:ascii="Arial" w:hAnsi="Arial" w:cs="Arial"/>
        </w:rPr>
      </w:pPr>
      <w:r w:rsidRPr="00095E62">
        <w:rPr>
          <w:rFonts w:ascii="Arial" w:hAnsi="Arial" w:cs="Arial"/>
        </w:rPr>
        <w:t>smjer dominantnog sljemena krovišta se ovisno o lokaciji zgrade i mogućnosti primjene pojedinog kriterija utvrđuje primjenom jednog od sljedećih kriterija i to prvog po redoslijedu koji je moguće utvrditi opažanjem na lokaciji:</w:t>
      </w:r>
    </w:p>
    <w:p w14:paraId="68EB3CD9" w14:textId="2A53EF45" w:rsidR="00257700" w:rsidRPr="00095E62" w:rsidRDefault="00257700" w:rsidP="00095E62">
      <w:pPr>
        <w:numPr>
          <w:ilvl w:val="0"/>
          <w:numId w:val="102"/>
        </w:numPr>
        <w:spacing w:before="0" w:line="276" w:lineRule="auto"/>
        <w:ind w:left="1418" w:hanging="284"/>
        <w:rPr>
          <w:rFonts w:ascii="Arial" w:hAnsi="Arial" w:cs="Arial"/>
        </w:rPr>
      </w:pPr>
      <w:r w:rsidRPr="00095E62">
        <w:rPr>
          <w:rFonts w:ascii="Arial" w:hAnsi="Arial" w:cs="Arial"/>
        </w:rPr>
        <w:t xml:space="preserve">usporedno u odnosu na okolne </w:t>
      </w:r>
      <w:r w:rsidR="000A728D" w:rsidRPr="00095E62">
        <w:rPr>
          <w:rFonts w:ascii="Arial" w:hAnsi="Arial" w:cs="Arial"/>
        </w:rPr>
        <w:t>zgrade</w:t>
      </w:r>
    </w:p>
    <w:p w14:paraId="238A51A3" w14:textId="24888B16" w:rsidR="00257700" w:rsidRPr="00095E62" w:rsidRDefault="00257700" w:rsidP="00095E62">
      <w:pPr>
        <w:numPr>
          <w:ilvl w:val="0"/>
          <w:numId w:val="102"/>
        </w:numPr>
        <w:spacing w:before="0" w:line="276" w:lineRule="auto"/>
        <w:ind w:left="1418" w:hanging="284"/>
        <w:rPr>
          <w:rFonts w:ascii="Arial" w:hAnsi="Arial" w:cs="Arial"/>
        </w:rPr>
      </w:pPr>
      <w:r w:rsidRPr="00095E62">
        <w:rPr>
          <w:rFonts w:ascii="Arial" w:hAnsi="Arial" w:cs="Arial"/>
        </w:rPr>
        <w:t xml:space="preserve">usporedno s </w:t>
      </w:r>
      <w:r w:rsidR="006B5D77" w:rsidRPr="00095E62">
        <w:rPr>
          <w:rFonts w:ascii="Arial" w:hAnsi="Arial" w:cs="Arial"/>
        </w:rPr>
        <w:t>cestom</w:t>
      </w:r>
    </w:p>
    <w:p w14:paraId="0C6A96E9" w14:textId="4D1E4430" w:rsidR="00257700" w:rsidRPr="00095E62" w:rsidRDefault="00257700" w:rsidP="00095E62">
      <w:pPr>
        <w:numPr>
          <w:ilvl w:val="0"/>
          <w:numId w:val="102"/>
        </w:numPr>
        <w:spacing w:before="0" w:line="276" w:lineRule="auto"/>
        <w:ind w:left="1418" w:hanging="284"/>
        <w:contextualSpacing/>
        <w:rPr>
          <w:rFonts w:ascii="Arial" w:hAnsi="Arial" w:cs="Arial"/>
        </w:rPr>
      </w:pPr>
      <w:r w:rsidRPr="00095E62">
        <w:rPr>
          <w:rFonts w:ascii="Arial" w:hAnsi="Arial" w:cs="Arial"/>
        </w:rPr>
        <w:t>usporedno sa slojnicama terena</w:t>
      </w:r>
      <w:r w:rsidR="00DB055F" w:rsidRPr="00095E62">
        <w:rPr>
          <w:rFonts w:ascii="Arial" w:hAnsi="Arial" w:cs="Arial"/>
        </w:rPr>
        <w:t>.</w:t>
      </w:r>
    </w:p>
    <w:p w14:paraId="7D81D0FE" w14:textId="582ABEE2" w:rsidR="00257700" w:rsidRPr="00095E62" w:rsidRDefault="00257700" w:rsidP="00095E62">
      <w:pPr>
        <w:pStyle w:val="Normal-Stavaknumber"/>
        <w:keepNext/>
        <w:numPr>
          <w:ilvl w:val="0"/>
          <w:numId w:val="140"/>
        </w:numPr>
        <w:spacing w:before="0" w:line="276" w:lineRule="auto"/>
        <w:rPr>
          <w:rFonts w:ascii="Arial" w:hAnsi="Arial" w:cs="Arial"/>
          <w:b/>
        </w:rPr>
      </w:pPr>
      <w:r w:rsidRPr="00095E62">
        <w:rPr>
          <w:rFonts w:ascii="Arial" w:hAnsi="Arial" w:cs="Arial"/>
          <w:b/>
        </w:rPr>
        <w:t>Uvjeti gradnje pomoćne zgrade - garaže</w:t>
      </w:r>
    </w:p>
    <w:p w14:paraId="783BAD96" w14:textId="611209D8" w:rsidR="00257700" w:rsidRPr="00095E62" w:rsidRDefault="00570123"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tlocrtna </w:t>
      </w:r>
      <w:r w:rsidR="00940423" w:rsidRPr="00095E62">
        <w:rPr>
          <w:rFonts w:ascii="Arial" w:hAnsi="Arial" w:cs="Arial"/>
        </w:rPr>
        <w:t xml:space="preserve">površina </w:t>
      </w:r>
      <w:r w:rsidRPr="00095E62">
        <w:rPr>
          <w:rFonts w:ascii="Arial" w:hAnsi="Arial" w:cs="Arial"/>
        </w:rPr>
        <w:t>garaže</w:t>
      </w:r>
      <w:r w:rsidR="00257700" w:rsidRPr="00095E62">
        <w:rPr>
          <w:rFonts w:ascii="Arial" w:hAnsi="Arial" w:cs="Arial"/>
        </w:rPr>
        <w:t xml:space="preserve"> ne može biti veća od </w:t>
      </w:r>
      <w:r w:rsidRPr="00095E62">
        <w:rPr>
          <w:rFonts w:ascii="Arial" w:hAnsi="Arial" w:cs="Arial"/>
        </w:rPr>
        <w:t xml:space="preserve">tlocrtne </w:t>
      </w:r>
      <w:r w:rsidR="00940423" w:rsidRPr="00095E62">
        <w:rPr>
          <w:rFonts w:ascii="Arial" w:hAnsi="Arial" w:cs="Arial"/>
        </w:rPr>
        <w:t xml:space="preserve">površine </w:t>
      </w:r>
      <w:r w:rsidR="00784359" w:rsidRPr="00095E62">
        <w:rPr>
          <w:rFonts w:ascii="Arial" w:hAnsi="Arial" w:cs="Arial"/>
        </w:rPr>
        <w:t>glavne</w:t>
      </w:r>
      <w:r w:rsidRPr="00095E62">
        <w:rPr>
          <w:rFonts w:ascii="Arial" w:hAnsi="Arial" w:cs="Arial"/>
        </w:rPr>
        <w:t xml:space="preserve"> zgrade</w:t>
      </w:r>
    </w:p>
    <w:p w14:paraId="247F4383" w14:textId="68CC6BFC" w:rsidR="00257700" w:rsidRPr="00095E62" w:rsidRDefault="00257700" w:rsidP="00095E62">
      <w:pPr>
        <w:pStyle w:val="Normal-Stavaktabtab"/>
        <w:numPr>
          <w:ilvl w:val="0"/>
          <w:numId w:val="105"/>
        </w:numPr>
        <w:spacing w:before="0" w:line="276" w:lineRule="auto"/>
        <w:rPr>
          <w:rFonts w:ascii="Arial" w:hAnsi="Arial" w:cs="Arial"/>
        </w:rPr>
      </w:pPr>
      <w:r w:rsidRPr="00095E62">
        <w:rPr>
          <w:rFonts w:ascii="Arial" w:hAnsi="Arial" w:cs="Arial"/>
        </w:rPr>
        <w:t>najveći broj etaža</w:t>
      </w:r>
      <w:r w:rsidR="000A728D" w:rsidRPr="00095E62">
        <w:rPr>
          <w:rFonts w:ascii="Arial" w:hAnsi="Arial" w:cs="Arial"/>
        </w:rPr>
        <w:t xml:space="preserve"> garaže</w:t>
      </w:r>
      <w:r w:rsidRPr="00095E62">
        <w:rPr>
          <w:rFonts w:ascii="Arial" w:hAnsi="Arial" w:cs="Arial"/>
        </w:rPr>
        <w:t xml:space="preserve"> iznosi jedna nadzemna etaža</w:t>
      </w:r>
    </w:p>
    <w:p w14:paraId="414DC158" w14:textId="37377A27" w:rsidR="00257700" w:rsidRPr="00095E62" w:rsidRDefault="00257700" w:rsidP="00095E62">
      <w:pPr>
        <w:pStyle w:val="Normal-Stavaktabtab"/>
        <w:numPr>
          <w:ilvl w:val="0"/>
          <w:numId w:val="105"/>
        </w:numPr>
        <w:spacing w:before="0" w:line="276" w:lineRule="auto"/>
        <w:rPr>
          <w:rFonts w:ascii="Arial" w:hAnsi="Arial" w:cs="Arial"/>
        </w:rPr>
      </w:pPr>
      <w:r w:rsidRPr="00095E62">
        <w:rPr>
          <w:rFonts w:ascii="Arial" w:hAnsi="Arial" w:cs="Arial"/>
        </w:rPr>
        <w:lastRenderedPageBreak/>
        <w:t>najveća visina</w:t>
      </w:r>
      <w:r w:rsidR="000A728D" w:rsidRPr="00095E62">
        <w:rPr>
          <w:rFonts w:ascii="Arial" w:hAnsi="Arial" w:cs="Arial"/>
        </w:rPr>
        <w:t xml:space="preserve"> garaže</w:t>
      </w:r>
      <w:r w:rsidRPr="00095E62">
        <w:rPr>
          <w:rFonts w:ascii="Arial" w:hAnsi="Arial" w:cs="Arial"/>
        </w:rPr>
        <w:t xml:space="preserve"> iznosi 4 m, ali ne više od visine </w:t>
      </w:r>
      <w:r w:rsidR="00784359" w:rsidRPr="00095E62">
        <w:rPr>
          <w:rFonts w:ascii="Arial" w:hAnsi="Arial" w:cs="Arial"/>
        </w:rPr>
        <w:t>glavne</w:t>
      </w:r>
      <w:r w:rsidRPr="00095E62">
        <w:rPr>
          <w:rFonts w:ascii="Arial" w:hAnsi="Arial" w:cs="Arial"/>
        </w:rPr>
        <w:t xml:space="preserve"> zgrade</w:t>
      </w:r>
    </w:p>
    <w:p w14:paraId="5EFF351E" w14:textId="57E3D474" w:rsidR="00257700" w:rsidRPr="00095E62" w:rsidRDefault="00257700" w:rsidP="00095E62">
      <w:pPr>
        <w:pStyle w:val="Normal-Stavaktabtab"/>
        <w:numPr>
          <w:ilvl w:val="0"/>
          <w:numId w:val="105"/>
        </w:numPr>
        <w:spacing w:before="0" w:line="276" w:lineRule="auto"/>
        <w:rPr>
          <w:rFonts w:ascii="Arial" w:hAnsi="Arial" w:cs="Arial"/>
        </w:rPr>
      </w:pPr>
      <w:r w:rsidRPr="00095E62">
        <w:rPr>
          <w:rFonts w:ascii="Arial" w:hAnsi="Arial" w:cs="Arial"/>
        </w:rPr>
        <w:t>najveća ukupna visina</w:t>
      </w:r>
      <w:r w:rsidR="000A728D" w:rsidRPr="00095E62">
        <w:rPr>
          <w:rFonts w:ascii="Arial" w:hAnsi="Arial" w:cs="Arial"/>
        </w:rPr>
        <w:t xml:space="preserve"> garaže</w:t>
      </w:r>
      <w:r w:rsidRPr="00095E62">
        <w:rPr>
          <w:rFonts w:ascii="Arial" w:hAnsi="Arial" w:cs="Arial"/>
        </w:rPr>
        <w:t xml:space="preserve"> iznosi 6 m</w:t>
      </w:r>
    </w:p>
    <w:p w14:paraId="7FA5AC2B" w14:textId="45B2AD6A" w:rsidR="00257700" w:rsidRPr="00095E62" w:rsidRDefault="00257700"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najmanje udaljenosti </w:t>
      </w:r>
      <w:r w:rsidR="000A728D" w:rsidRPr="00095E62">
        <w:rPr>
          <w:rFonts w:ascii="Arial" w:hAnsi="Arial" w:cs="Arial"/>
        </w:rPr>
        <w:t>garaže</w:t>
      </w:r>
      <w:r w:rsidRPr="00095E62">
        <w:rPr>
          <w:rFonts w:ascii="Arial" w:hAnsi="Arial" w:cs="Arial"/>
        </w:rPr>
        <w:t xml:space="preserve"> od regulacijske linije i osi </w:t>
      </w:r>
      <w:r w:rsidR="006B5D77" w:rsidRPr="00095E62">
        <w:rPr>
          <w:rFonts w:ascii="Arial" w:hAnsi="Arial" w:cs="Arial"/>
        </w:rPr>
        <w:t>ceste</w:t>
      </w:r>
      <w:r w:rsidRPr="00095E62">
        <w:rPr>
          <w:rFonts w:ascii="Arial" w:hAnsi="Arial" w:cs="Arial"/>
        </w:rPr>
        <w:t xml:space="preserve"> te od ostalih granica građevne čestice iznose kao i one utvrđene za </w:t>
      </w:r>
      <w:r w:rsidR="00784359" w:rsidRPr="00095E62">
        <w:rPr>
          <w:rFonts w:ascii="Arial" w:hAnsi="Arial" w:cs="Arial"/>
        </w:rPr>
        <w:t>glavnu</w:t>
      </w:r>
      <w:r w:rsidRPr="00095E62">
        <w:rPr>
          <w:rFonts w:ascii="Arial" w:hAnsi="Arial" w:cs="Arial"/>
        </w:rPr>
        <w:t xml:space="preserve"> zgradu u alinejama 1., </w:t>
      </w:r>
      <w:r w:rsidR="008B4586" w:rsidRPr="00095E62">
        <w:rPr>
          <w:rFonts w:ascii="Arial" w:hAnsi="Arial" w:cs="Arial"/>
        </w:rPr>
        <w:t>2</w:t>
      </w:r>
      <w:r w:rsidRPr="00095E62">
        <w:rPr>
          <w:rFonts w:ascii="Arial" w:hAnsi="Arial" w:cs="Arial"/>
        </w:rPr>
        <w:t xml:space="preserve">. i </w:t>
      </w:r>
      <w:r w:rsidR="008B4586" w:rsidRPr="00095E62">
        <w:rPr>
          <w:rFonts w:ascii="Arial" w:hAnsi="Arial" w:cs="Arial"/>
        </w:rPr>
        <w:t>3</w:t>
      </w:r>
      <w:r w:rsidRPr="00095E62">
        <w:rPr>
          <w:rFonts w:ascii="Arial" w:hAnsi="Arial" w:cs="Arial"/>
        </w:rPr>
        <w:t>. točke 3</w:t>
      </w:r>
      <w:r w:rsidR="00547CD3" w:rsidRPr="00095E62">
        <w:rPr>
          <w:rFonts w:ascii="Arial" w:hAnsi="Arial" w:cs="Arial"/>
        </w:rPr>
        <w:t>. ovog stavka</w:t>
      </w:r>
      <w:r w:rsidRPr="00095E62">
        <w:rPr>
          <w:rFonts w:ascii="Arial" w:hAnsi="Arial" w:cs="Arial"/>
        </w:rPr>
        <w:t xml:space="preserve">, a iznimno najmanja udaljenost od ostalih granica građevne čestice može iznositi 2 m ako </w:t>
      </w:r>
      <w:r w:rsidR="000A728D" w:rsidRPr="00095E62">
        <w:rPr>
          <w:rFonts w:ascii="Arial" w:hAnsi="Arial" w:cs="Arial"/>
        </w:rPr>
        <w:t>garaža</w:t>
      </w:r>
      <w:r w:rsidRPr="00095E62">
        <w:rPr>
          <w:rFonts w:ascii="Arial" w:hAnsi="Arial" w:cs="Arial"/>
        </w:rPr>
        <w:t xml:space="preserve"> prema toj granici nema otvora</w:t>
      </w:r>
    </w:p>
    <w:p w14:paraId="11CAD985" w14:textId="4B0BFBD6" w:rsidR="00257700" w:rsidRPr="00095E62" w:rsidRDefault="00257700"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iznimno od prethodne alineje se garaža može graditi na manjoj udaljenosti od </w:t>
      </w:r>
      <w:r w:rsidR="005F2502" w:rsidRPr="00095E62">
        <w:rPr>
          <w:rFonts w:ascii="Arial" w:hAnsi="Arial" w:cs="Arial"/>
        </w:rPr>
        <w:t>regulacijske linije</w:t>
      </w:r>
      <w:r w:rsidRPr="00095E62">
        <w:rPr>
          <w:rFonts w:ascii="Arial" w:hAnsi="Arial" w:cs="Arial"/>
        </w:rPr>
        <w:t xml:space="preserve"> ili na regulacijsko</w:t>
      </w:r>
      <w:r w:rsidR="005F2502" w:rsidRPr="00095E62">
        <w:rPr>
          <w:rFonts w:ascii="Arial" w:hAnsi="Arial" w:cs="Arial"/>
        </w:rPr>
        <w:t>j liniji</w:t>
      </w:r>
      <w:r w:rsidRPr="00095E62">
        <w:rPr>
          <w:rFonts w:ascii="Arial" w:hAnsi="Arial" w:cs="Arial"/>
        </w:rPr>
        <w:t xml:space="preserve">, </w:t>
      </w:r>
      <w:r w:rsidR="002E1495" w:rsidRPr="00095E62">
        <w:rPr>
          <w:rFonts w:ascii="Arial" w:hAnsi="Arial" w:cs="Arial"/>
        </w:rPr>
        <w:t xml:space="preserve">ako je takav smještaj garaže uvjetovan konfiguracijom terena (odnosno kada zbog nagiba terena nije moguće ostvariti kolni pristup na građevnu česticu) te kada to dozvoljavaju mjesne prilike, </w:t>
      </w:r>
      <w:r w:rsidR="008B4586" w:rsidRPr="00095E62">
        <w:rPr>
          <w:rFonts w:ascii="Arial" w:hAnsi="Arial" w:cs="Arial"/>
        </w:rPr>
        <w:t>ali samo ako nije obvezno rezervirati prostor za širenje postojeće ceste sukladno odredbama poglavlja 2.2.8.</w:t>
      </w:r>
      <w:r w:rsidR="004C1DE3" w:rsidRPr="00095E62">
        <w:rPr>
          <w:rFonts w:ascii="Arial" w:hAnsi="Arial" w:cs="Arial"/>
        </w:rPr>
        <w:t>5</w:t>
      </w:r>
      <w:r w:rsidR="008B4586" w:rsidRPr="00095E62">
        <w:rPr>
          <w:rFonts w:ascii="Arial" w:hAnsi="Arial" w:cs="Arial"/>
        </w:rPr>
        <w:t>. te je u skladu s posebnim uvjetima nadležnog upravitelja cestom</w:t>
      </w:r>
    </w:p>
    <w:p w14:paraId="2E078C5F" w14:textId="347DA4F2" w:rsidR="00257700" w:rsidRPr="00095E62" w:rsidRDefault="00257700"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krov </w:t>
      </w:r>
      <w:r w:rsidR="000A728D" w:rsidRPr="00095E62">
        <w:rPr>
          <w:rFonts w:ascii="Arial" w:hAnsi="Arial" w:cs="Arial"/>
        </w:rPr>
        <w:t>garaže</w:t>
      </w:r>
      <w:r w:rsidRPr="00095E62">
        <w:rPr>
          <w:rFonts w:ascii="Arial" w:hAnsi="Arial" w:cs="Arial"/>
        </w:rPr>
        <w:t xml:space="preserve"> može biti ravan ili kos.</w:t>
      </w:r>
    </w:p>
    <w:p w14:paraId="64725B28" w14:textId="77777777" w:rsidR="00257700" w:rsidRPr="00095E62" w:rsidRDefault="00257700" w:rsidP="00095E62">
      <w:pPr>
        <w:pStyle w:val="Normal-Stavaknumber"/>
        <w:keepNext/>
        <w:numPr>
          <w:ilvl w:val="0"/>
          <w:numId w:val="140"/>
        </w:numPr>
        <w:spacing w:before="0" w:line="276" w:lineRule="auto"/>
        <w:rPr>
          <w:rFonts w:ascii="Arial" w:hAnsi="Arial" w:cs="Arial"/>
          <w:b/>
        </w:rPr>
      </w:pPr>
      <w:r w:rsidRPr="00095E62">
        <w:rPr>
          <w:rFonts w:ascii="Arial" w:hAnsi="Arial" w:cs="Arial"/>
          <w:b/>
        </w:rPr>
        <w:t>Uvjeti za uređenje građevne čestice</w:t>
      </w:r>
    </w:p>
    <w:p w14:paraId="122003C5" w14:textId="5FB6BAB8" w:rsidR="00257700" w:rsidRPr="00095E62" w:rsidRDefault="002E1495" w:rsidP="00095E62">
      <w:pPr>
        <w:pStyle w:val="Normal-Stavaktabtab"/>
        <w:numPr>
          <w:ilvl w:val="0"/>
          <w:numId w:val="136"/>
        </w:numPr>
        <w:spacing w:before="0" w:line="276" w:lineRule="auto"/>
        <w:rPr>
          <w:rFonts w:ascii="Arial" w:hAnsi="Arial" w:cs="Arial"/>
        </w:rPr>
      </w:pPr>
      <w:r w:rsidRPr="00095E62">
        <w:rPr>
          <w:rFonts w:ascii="Arial" w:hAnsi="Arial" w:cs="Arial"/>
        </w:rPr>
        <w:t>teren građevne čestice mora biti konačno uređen na tradicionalan način uređivanja okućnice, poštujući funkcionalne i oblikovne karakteristike krajobraza, uz upotrebu autohtonih biljnih vrsta, a kod planiranja i projektiranja zgrada potrebno je valorizirati i zaštititi zatečenu vrijednu vegetaciju</w:t>
      </w:r>
    </w:p>
    <w:p w14:paraId="713D682B" w14:textId="2B3169D6" w:rsidR="00257700" w:rsidRPr="00095E62" w:rsidRDefault="002E1495" w:rsidP="00095E62">
      <w:pPr>
        <w:pStyle w:val="Normal-Stavaktabtab"/>
        <w:numPr>
          <w:ilvl w:val="0"/>
          <w:numId w:val="136"/>
        </w:numPr>
        <w:spacing w:before="0" w:line="276" w:lineRule="auto"/>
        <w:rPr>
          <w:rFonts w:ascii="Arial" w:hAnsi="Arial" w:cs="Arial"/>
        </w:rPr>
      </w:pPr>
      <w:r w:rsidRPr="00095E62">
        <w:rPr>
          <w:rFonts w:ascii="Arial" w:hAnsi="Arial" w:cs="Arial"/>
        </w:rPr>
        <w:t xml:space="preserve">najmanje 20 % ukupne površine konačno uređenog terena građevne čestice mora biti </w:t>
      </w:r>
      <w:r w:rsidRPr="00095E62">
        <w:rPr>
          <w:rFonts w:ascii="Arial" w:hAnsi="Arial" w:cs="Arial"/>
          <w:iCs/>
        </w:rPr>
        <w:t>prirodan i/ili hortikulturno uređen dio građevne čestice (sa svojstvom prirodne upojnosti)</w:t>
      </w:r>
    </w:p>
    <w:p w14:paraId="4DF722EE" w14:textId="5DE71F4C" w:rsidR="002E1495" w:rsidRPr="00095E62" w:rsidRDefault="000E3FC8" w:rsidP="00095E62">
      <w:pPr>
        <w:pStyle w:val="Normal-Stavaktabtab"/>
        <w:numPr>
          <w:ilvl w:val="0"/>
          <w:numId w:val="136"/>
        </w:numPr>
        <w:spacing w:before="0" w:line="276" w:lineRule="auto"/>
        <w:rPr>
          <w:rFonts w:ascii="Arial" w:hAnsi="Arial" w:cs="Arial"/>
        </w:rPr>
      </w:pPr>
      <w:r w:rsidRPr="00095E62">
        <w:rPr>
          <w:rFonts w:ascii="Arial" w:hAnsi="Arial" w:cs="Arial"/>
        </w:rPr>
        <w:t xml:space="preserve">podzide, terase, ograde i sl. treba riješiti na način da ne narušavaju izgled naselja, a kada je obvezno rezervirati prostor za širenje postojeće ceste i u skladu s </w:t>
      </w:r>
      <w:r w:rsidR="004002F6" w:rsidRPr="00095E62">
        <w:rPr>
          <w:rFonts w:ascii="Arial" w:hAnsi="Arial" w:cs="Arial"/>
        </w:rPr>
        <w:t>odredbama utvrđenim u poglavlju</w:t>
      </w:r>
      <w:r w:rsidRPr="00095E62">
        <w:rPr>
          <w:rFonts w:ascii="Arial" w:hAnsi="Arial" w:cs="Arial"/>
        </w:rPr>
        <w:t xml:space="preserve"> 2.2.8.</w:t>
      </w:r>
      <w:r w:rsidR="004C1DE3" w:rsidRPr="00095E62">
        <w:rPr>
          <w:rFonts w:ascii="Arial" w:hAnsi="Arial" w:cs="Arial"/>
        </w:rPr>
        <w:t>5</w:t>
      </w:r>
      <w:r w:rsidR="00C57925" w:rsidRPr="00095E62">
        <w:rPr>
          <w:rFonts w:ascii="Arial" w:hAnsi="Arial" w:cs="Arial"/>
        </w:rPr>
        <w:t>.</w:t>
      </w:r>
    </w:p>
    <w:p w14:paraId="1875C541" w14:textId="5548A681" w:rsidR="00CA453F" w:rsidRPr="00095E62" w:rsidRDefault="00CA453F" w:rsidP="00095E62">
      <w:pPr>
        <w:pStyle w:val="Normal-Stavaktabtab"/>
        <w:numPr>
          <w:ilvl w:val="0"/>
          <w:numId w:val="136"/>
        </w:numPr>
        <w:spacing w:before="0" w:line="276" w:lineRule="auto"/>
        <w:rPr>
          <w:rFonts w:ascii="Arial" w:hAnsi="Arial" w:cs="Arial"/>
        </w:rPr>
      </w:pPr>
      <w:r w:rsidRPr="00095E62">
        <w:rPr>
          <w:rFonts w:ascii="Arial" w:hAnsi="Arial" w:cs="Arial"/>
        </w:rPr>
        <w:t xml:space="preserve">osnovni materijal za izgradnju potpornih zidova je kamen ili beton te najveća visina potpornog zida u pravilu iznosi 1,7 m, a može biti veća </w:t>
      </w:r>
      <w:r w:rsidR="006805D2" w:rsidRPr="00095E62">
        <w:rPr>
          <w:rFonts w:ascii="Arial" w:hAnsi="Arial" w:cs="Arial"/>
        </w:rPr>
        <w:t xml:space="preserve">kada nije primjenjiv uvjet najveće visine </w:t>
      </w:r>
      <w:r w:rsidR="00296B37" w:rsidRPr="00095E62">
        <w:rPr>
          <w:rFonts w:ascii="Arial" w:hAnsi="Arial" w:cs="Arial"/>
        </w:rPr>
        <w:t xml:space="preserve">i to </w:t>
      </w:r>
      <w:r w:rsidR="006805D2" w:rsidRPr="00095E62">
        <w:rPr>
          <w:rFonts w:ascii="Arial" w:hAnsi="Arial" w:cs="Arial"/>
        </w:rPr>
        <w:t>u slučajevima</w:t>
      </w:r>
      <w:r w:rsidRPr="00095E62">
        <w:rPr>
          <w:rFonts w:ascii="Arial" w:hAnsi="Arial" w:cs="Arial"/>
        </w:rPr>
        <w:t>:</w:t>
      </w:r>
    </w:p>
    <w:p w14:paraId="031EC9EA" w14:textId="5AA45A75" w:rsidR="006805D2" w:rsidRPr="00095E62" w:rsidRDefault="00CA453F" w:rsidP="00095E62">
      <w:pPr>
        <w:pStyle w:val="Normal-Stavaktabtab"/>
        <w:numPr>
          <w:ilvl w:val="0"/>
          <w:numId w:val="137"/>
        </w:numPr>
        <w:spacing w:before="0" w:line="276" w:lineRule="auto"/>
        <w:ind w:left="1418" w:hanging="284"/>
        <w:rPr>
          <w:rFonts w:ascii="Arial" w:hAnsi="Arial" w:cs="Arial"/>
        </w:rPr>
      </w:pPr>
      <w:r w:rsidRPr="00095E62">
        <w:rPr>
          <w:rFonts w:ascii="Arial" w:hAnsi="Arial" w:cs="Arial"/>
        </w:rPr>
        <w:t>nepravilne konfiguracije terena</w:t>
      </w:r>
    </w:p>
    <w:p w14:paraId="69927644" w14:textId="251AF0DF" w:rsidR="00CA453F" w:rsidRPr="00095E62" w:rsidRDefault="00CA453F" w:rsidP="00095E62">
      <w:pPr>
        <w:pStyle w:val="Normal-Stavaktabtab"/>
        <w:numPr>
          <w:ilvl w:val="0"/>
          <w:numId w:val="137"/>
        </w:numPr>
        <w:spacing w:before="0" w:line="276" w:lineRule="auto"/>
        <w:ind w:left="1418" w:hanging="284"/>
        <w:rPr>
          <w:rFonts w:ascii="Arial" w:hAnsi="Arial" w:cs="Arial"/>
        </w:rPr>
      </w:pPr>
      <w:r w:rsidRPr="00095E62">
        <w:rPr>
          <w:rFonts w:ascii="Arial" w:hAnsi="Arial" w:cs="Arial"/>
        </w:rPr>
        <w:t>interpolacije</w:t>
      </w:r>
      <w:r w:rsidR="00296B37" w:rsidRPr="00095E62">
        <w:rPr>
          <w:rFonts w:ascii="Arial" w:hAnsi="Arial" w:cs="Arial"/>
        </w:rPr>
        <w:t xml:space="preserve"> unutar postojeće regulacije</w:t>
      </w:r>
    </w:p>
    <w:p w14:paraId="32CFFD86" w14:textId="4D3F4AD9" w:rsidR="00CA453F" w:rsidRPr="00095E62" w:rsidRDefault="00CA453F" w:rsidP="00095E62">
      <w:pPr>
        <w:pStyle w:val="Normal-Stavaktabtab"/>
        <w:numPr>
          <w:ilvl w:val="0"/>
          <w:numId w:val="137"/>
        </w:numPr>
        <w:spacing w:before="0" w:line="276" w:lineRule="auto"/>
        <w:ind w:left="1418" w:hanging="284"/>
        <w:rPr>
          <w:rFonts w:ascii="Arial" w:hAnsi="Arial" w:cs="Arial"/>
        </w:rPr>
      </w:pPr>
      <w:r w:rsidRPr="00095E62">
        <w:rPr>
          <w:rFonts w:ascii="Arial" w:hAnsi="Arial" w:cs="Arial"/>
        </w:rPr>
        <w:t>gradnje prometne infrastrukture</w:t>
      </w:r>
    </w:p>
    <w:p w14:paraId="3DF2AA3D" w14:textId="77777777" w:rsidR="000E3FC8" w:rsidRPr="00095E62" w:rsidRDefault="000E3FC8" w:rsidP="00095E62">
      <w:pPr>
        <w:pStyle w:val="Normal-Stavaktabtab"/>
        <w:numPr>
          <w:ilvl w:val="0"/>
          <w:numId w:val="137"/>
        </w:numPr>
        <w:spacing w:before="0" w:line="276" w:lineRule="auto"/>
        <w:rPr>
          <w:rFonts w:ascii="Arial" w:hAnsi="Arial" w:cs="Arial"/>
        </w:rPr>
      </w:pPr>
      <w:r w:rsidRPr="00095E62">
        <w:rPr>
          <w:rFonts w:ascii="Arial" w:hAnsi="Arial" w:cs="Arial"/>
        </w:rPr>
        <w:t>ograda se podiže u okviru vlastite građevne čestice</w:t>
      </w:r>
    </w:p>
    <w:p w14:paraId="2179C014" w14:textId="5F6ED411" w:rsidR="000E3FC8" w:rsidRPr="00095E62" w:rsidRDefault="000E3FC8" w:rsidP="00095E62">
      <w:pPr>
        <w:pStyle w:val="Normal-Stavaktabtab"/>
        <w:numPr>
          <w:ilvl w:val="0"/>
          <w:numId w:val="137"/>
        </w:numPr>
        <w:spacing w:before="0" w:line="276" w:lineRule="auto"/>
        <w:rPr>
          <w:rFonts w:ascii="Arial" w:hAnsi="Arial" w:cs="Arial"/>
        </w:rPr>
      </w:pPr>
      <w:r w:rsidRPr="00095E62">
        <w:rPr>
          <w:rFonts w:ascii="Arial" w:hAnsi="Arial" w:cs="Arial"/>
        </w:rPr>
        <w:t>osnovni materijal za izgradnju ograda je kamen, metal i zelenilo pri čemu visina punog dijela ograde u pravilu iznosi 0,6 m – 0,9 m</w:t>
      </w:r>
    </w:p>
    <w:p w14:paraId="6FA66D78" w14:textId="77777777" w:rsidR="00932AD2" w:rsidRPr="00095E62" w:rsidRDefault="002E1495" w:rsidP="00095E62">
      <w:pPr>
        <w:pStyle w:val="Normal-Stavaktabtab"/>
        <w:numPr>
          <w:ilvl w:val="0"/>
          <w:numId w:val="137"/>
        </w:numPr>
        <w:spacing w:before="0" w:line="276" w:lineRule="auto"/>
        <w:rPr>
          <w:rFonts w:ascii="Arial" w:hAnsi="Arial" w:cs="Arial"/>
        </w:rPr>
      </w:pPr>
      <w:r w:rsidRPr="00095E62">
        <w:rPr>
          <w:rFonts w:ascii="Arial" w:hAnsi="Arial" w:cs="Arial"/>
        </w:rPr>
        <w:t>odvodnja oborinske vode s krovišta zgrada mora se riješiti na vlastitoj građevnoj čestici</w:t>
      </w:r>
    </w:p>
    <w:p w14:paraId="203503CE" w14:textId="496AE6EB" w:rsidR="002E1495" w:rsidRPr="00095E62" w:rsidRDefault="000E3FC8" w:rsidP="00095E62">
      <w:pPr>
        <w:pStyle w:val="Normal-Stavaktabtab"/>
        <w:numPr>
          <w:ilvl w:val="0"/>
          <w:numId w:val="137"/>
        </w:numPr>
        <w:spacing w:before="0" w:line="276" w:lineRule="auto"/>
        <w:rPr>
          <w:rFonts w:ascii="Arial" w:hAnsi="Arial" w:cs="Arial"/>
        </w:rPr>
      </w:pPr>
      <w:r w:rsidRPr="00095E62">
        <w:rPr>
          <w:rFonts w:ascii="Arial" w:hAnsi="Arial" w:cs="Arial"/>
        </w:rPr>
        <w:t>uvjeti uređenja/gradnje parkirališnih/garažnih mjesta na građevnoj čestici utvrđeni su u poglavlju 2.2.8.</w:t>
      </w:r>
      <w:r w:rsidR="00AF52BF" w:rsidRPr="00095E62">
        <w:rPr>
          <w:rFonts w:ascii="Arial" w:hAnsi="Arial" w:cs="Arial"/>
        </w:rPr>
        <w:t>3</w:t>
      </w:r>
      <w:r w:rsidRPr="00095E62">
        <w:rPr>
          <w:rFonts w:ascii="Arial" w:hAnsi="Arial" w:cs="Arial"/>
        </w:rPr>
        <w:t>. ovih odredbi.</w:t>
      </w:r>
    </w:p>
    <w:p w14:paraId="550B8D05" w14:textId="77777777" w:rsidR="00257700" w:rsidRPr="00095E62" w:rsidRDefault="00257700" w:rsidP="00095E62">
      <w:pPr>
        <w:pStyle w:val="Normal-Stavaknumber"/>
        <w:keepNext/>
        <w:numPr>
          <w:ilvl w:val="0"/>
          <w:numId w:val="140"/>
        </w:numPr>
        <w:spacing w:before="0" w:line="276" w:lineRule="auto"/>
        <w:rPr>
          <w:rFonts w:ascii="Arial" w:hAnsi="Arial" w:cs="Arial"/>
          <w:b/>
        </w:rPr>
      </w:pPr>
      <w:r w:rsidRPr="00095E62">
        <w:rPr>
          <w:rFonts w:ascii="Arial" w:hAnsi="Arial" w:cs="Arial"/>
          <w:b/>
        </w:rPr>
        <w:t>Način i uvjeti priključenja građevne čestice na prometnu, komunalnu i drugu infrastrukturu</w:t>
      </w:r>
    </w:p>
    <w:p w14:paraId="73AD82E7" w14:textId="586BB258" w:rsidR="000E3FC8" w:rsidRPr="00095E62" w:rsidRDefault="000E3FC8" w:rsidP="00095E62">
      <w:pPr>
        <w:pStyle w:val="Normal-Stavaktabtab"/>
        <w:numPr>
          <w:ilvl w:val="0"/>
          <w:numId w:val="138"/>
        </w:numPr>
        <w:spacing w:before="0" w:line="276" w:lineRule="auto"/>
        <w:rPr>
          <w:rFonts w:ascii="Arial" w:hAnsi="Arial" w:cs="Arial"/>
        </w:rPr>
      </w:pPr>
      <w:r w:rsidRPr="00095E62">
        <w:rPr>
          <w:rFonts w:ascii="Arial" w:hAnsi="Arial" w:cs="Arial"/>
        </w:rPr>
        <w:t>način i uvjeti priključenja građevne čestice na cestovnu infrastrukturu utvrđeni su u poglavlju 2.2.8.</w:t>
      </w:r>
      <w:r w:rsidR="00AF52BF" w:rsidRPr="00095E62">
        <w:rPr>
          <w:rFonts w:ascii="Arial" w:hAnsi="Arial" w:cs="Arial"/>
        </w:rPr>
        <w:t>4</w:t>
      </w:r>
      <w:r w:rsidRPr="00095E62">
        <w:rPr>
          <w:rFonts w:ascii="Arial" w:hAnsi="Arial" w:cs="Arial"/>
        </w:rPr>
        <w:t>. ovih odredbi</w:t>
      </w:r>
    </w:p>
    <w:p w14:paraId="6283D113" w14:textId="77777777" w:rsidR="000E3FC8" w:rsidRPr="00095E62" w:rsidRDefault="000E3FC8" w:rsidP="00095E62">
      <w:pPr>
        <w:pStyle w:val="Normal-Stavaktabtab"/>
        <w:numPr>
          <w:ilvl w:val="0"/>
          <w:numId w:val="138"/>
        </w:numPr>
        <w:spacing w:before="0" w:line="276" w:lineRule="auto"/>
        <w:rPr>
          <w:rFonts w:ascii="Arial" w:hAnsi="Arial" w:cs="Arial"/>
        </w:rPr>
      </w:pPr>
      <w:r w:rsidRPr="00095E62">
        <w:rPr>
          <w:rFonts w:ascii="Arial" w:hAnsi="Arial" w:cs="Arial"/>
        </w:rPr>
        <w:t>građevna čestica mora biti priključena na elektroopskrbnu i vodoopskrbnu mrežu te javnu odvodnju, a priključenje na te infrastrukture izvodi se u skladu s uvjetima priključenja nadležnog upravitelja pojedinom infrastrukturom</w:t>
      </w:r>
    </w:p>
    <w:p w14:paraId="75F8BB2A" w14:textId="76A858FB" w:rsidR="000E3FC8" w:rsidRPr="00095E62" w:rsidRDefault="000E3FC8" w:rsidP="00095E62">
      <w:pPr>
        <w:pStyle w:val="Normal-Stavaktabtab"/>
        <w:numPr>
          <w:ilvl w:val="0"/>
          <w:numId w:val="138"/>
        </w:numPr>
        <w:spacing w:before="0" w:line="276" w:lineRule="auto"/>
        <w:rPr>
          <w:rFonts w:ascii="Arial" w:hAnsi="Arial" w:cs="Arial"/>
        </w:rPr>
      </w:pPr>
      <w:r w:rsidRPr="00095E62">
        <w:rPr>
          <w:rFonts w:ascii="Arial" w:hAnsi="Arial" w:cs="Arial"/>
        </w:rPr>
        <w:t>iznimno od prethodne alinej</w:t>
      </w:r>
      <w:r w:rsidR="00C57925" w:rsidRPr="00095E62">
        <w:rPr>
          <w:rFonts w:ascii="Arial" w:hAnsi="Arial" w:cs="Arial"/>
        </w:rPr>
        <w:t>e ove točke 7.</w:t>
      </w:r>
      <w:r w:rsidRPr="00095E62">
        <w:rPr>
          <w:rFonts w:ascii="Arial" w:hAnsi="Arial" w:cs="Arial"/>
        </w:rPr>
        <w:t xml:space="preserve"> se do izgradnje javne odvodnje dozvoljava odvodnju otpadnih voda na građevnoj čestici riješiti u skladu s člankom</w:t>
      </w:r>
      <w:r w:rsidR="00DA1C10" w:rsidRPr="00095E62">
        <w:rPr>
          <w:rFonts w:ascii="Arial" w:hAnsi="Arial" w:cs="Arial"/>
        </w:rPr>
        <w:t xml:space="preserve"> 10</w:t>
      </w:r>
      <w:r w:rsidR="00547CD3" w:rsidRPr="00095E62">
        <w:rPr>
          <w:rFonts w:ascii="Arial" w:hAnsi="Arial" w:cs="Arial"/>
        </w:rPr>
        <w:t>1</w:t>
      </w:r>
      <w:r w:rsidR="00DA1C10" w:rsidRPr="00095E62">
        <w:rPr>
          <w:rFonts w:ascii="Arial" w:hAnsi="Arial" w:cs="Arial"/>
        </w:rPr>
        <w:t>.</w:t>
      </w:r>
      <w:r w:rsidRPr="00095E62">
        <w:rPr>
          <w:rFonts w:ascii="Arial" w:hAnsi="Arial" w:cs="Arial"/>
        </w:rPr>
        <w:t xml:space="preserve"> ovih odredbi.</w:t>
      </w:r>
    </w:p>
    <w:p w14:paraId="275C7EEC" w14:textId="77777777" w:rsidR="00257700" w:rsidRPr="00095E62" w:rsidRDefault="00257700" w:rsidP="00095E62">
      <w:pPr>
        <w:pStyle w:val="Normal-Stavaknumber"/>
        <w:keepNext/>
        <w:numPr>
          <w:ilvl w:val="0"/>
          <w:numId w:val="140"/>
        </w:numPr>
        <w:spacing w:before="0" w:line="276" w:lineRule="auto"/>
        <w:rPr>
          <w:rFonts w:ascii="Arial" w:hAnsi="Arial" w:cs="Arial"/>
          <w:b/>
        </w:rPr>
      </w:pPr>
      <w:r w:rsidRPr="00095E62">
        <w:rPr>
          <w:rFonts w:ascii="Arial" w:hAnsi="Arial" w:cs="Arial"/>
          <w:b/>
        </w:rPr>
        <w:lastRenderedPageBreak/>
        <w:t>Ostali uvjeti</w:t>
      </w:r>
    </w:p>
    <w:p w14:paraId="227DDF01" w14:textId="421FB047" w:rsidR="00257700" w:rsidRPr="00095E62" w:rsidRDefault="00257700" w:rsidP="00095E62">
      <w:pPr>
        <w:pStyle w:val="Normal-Stavaktabtab"/>
        <w:numPr>
          <w:ilvl w:val="0"/>
          <w:numId w:val="139"/>
        </w:numPr>
        <w:spacing w:before="0" w:line="276" w:lineRule="auto"/>
        <w:rPr>
          <w:rFonts w:ascii="Arial" w:hAnsi="Arial" w:cs="Arial"/>
        </w:rPr>
      </w:pPr>
      <w:r w:rsidRPr="00095E62">
        <w:rPr>
          <w:rFonts w:ascii="Arial" w:hAnsi="Arial" w:cs="Arial"/>
        </w:rPr>
        <w:t>mjere zaštite prirodnih i kulturno-povijesnih cjelina i građevina i ambijentalnih vrijednosti utvrđeni su u poglavlju 6. ovih odredbi</w:t>
      </w:r>
    </w:p>
    <w:p w14:paraId="51E0F6D7" w14:textId="020EBA82" w:rsidR="00257700" w:rsidRPr="00095E62" w:rsidRDefault="00257700" w:rsidP="00095E62">
      <w:pPr>
        <w:pStyle w:val="Normal-Stavaktabtab"/>
        <w:numPr>
          <w:ilvl w:val="0"/>
          <w:numId w:val="139"/>
        </w:numPr>
        <w:spacing w:before="0" w:line="276" w:lineRule="auto"/>
        <w:rPr>
          <w:rFonts w:ascii="Arial" w:hAnsi="Arial" w:cs="Arial"/>
        </w:rPr>
      </w:pPr>
      <w:r w:rsidRPr="00095E62">
        <w:rPr>
          <w:rFonts w:ascii="Arial" w:hAnsi="Arial" w:cs="Arial"/>
        </w:rPr>
        <w:t>postupanje s otpadom utvrđeno je u poglavlju 7. ovih odredbi</w:t>
      </w:r>
    </w:p>
    <w:p w14:paraId="099B60A3" w14:textId="77777777" w:rsidR="00462F55" w:rsidRPr="00095E62" w:rsidRDefault="00257700" w:rsidP="00095E62">
      <w:pPr>
        <w:pStyle w:val="Normal-Stavaktabtab"/>
        <w:numPr>
          <w:ilvl w:val="0"/>
          <w:numId w:val="139"/>
        </w:numPr>
        <w:spacing w:before="0" w:line="276" w:lineRule="auto"/>
        <w:rPr>
          <w:rFonts w:ascii="Arial" w:hAnsi="Arial" w:cs="Arial"/>
        </w:rPr>
      </w:pPr>
      <w:r w:rsidRPr="00095E62">
        <w:rPr>
          <w:rFonts w:ascii="Arial" w:hAnsi="Arial" w:cs="Arial"/>
        </w:rPr>
        <w:t>mjere sprječavanja nepovoljna utjecaja na okoliš utvrđeni su u poglavlju 8. ovih odredbi</w:t>
      </w:r>
    </w:p>
    <w:p w14:paraId="2E359CC8" w14:textId="36B621F0" w:rsidR="00D143B3" w:rsidRPr="00095E62" w:rsidRDefault="00D143B3" w:rsidP="00095E62">
      <w:pPr>
        <w:pStyle w:val="Normal-Stavaktabtab"/>
        <w:numPr>
          <w:ilvl w:val="0"/>
          <w:numId w:val="139"/>
        </w:numPr>
        <w:spacing w:before="0" w:line="276" w:lineRule="auto"/>
        <w:rPr>
          <w:rFonts w:ascii="Arial" w:hAnsi="Arial" w:cs="Arial"/>
        </w:rPr>
      </w:pPr>
      <w:r w:rsidRPr="00095E62">
        <w:rPr>
          <w:rFonts w:ascii="Arial" w:hAnsi="Arial" w:cs="Arial"/>
        </w:rPr>
        <w:t>kod rekonstrukcije postojeće zgrade mogu se primijeniti iznimke od ovih uvjeta gradnje propisane u poglavlju 2.2.8.1. ovih odredbi.</w:t>
      </w:r>
    </w:p>
    <w:p w14:paraId="078E3067" w14:textId="717CBB9C" w:rsidR="00676EB5" w:rsidRPr="00095E62" w:rsidRDefault="00676EB5" w:rsidP="00095E62">
      <w:pPr>
        <w:pStyle w:val="Naslov3"/>
        <w:spacing w:before="0" w:line="276" w:lineRule="auto"/>
        <w:rPr>
          <w:rFonts w:ascii="Arial" w:eastAsiaTheme="minorHAnsi" w:hAnsi="Arial" w:cs="Arial"/>
          <w:lang w:eastAsia="en-US"/>
        </w:rPr>
      </w:pPr>
      <w:bookmarkStart w:id="19" w:name="_Toc129889387"/>
      <w:r w:rsidRPr="00095E62">
        <w:rPr>
          <w:rFonts w:ascii="Arial" w:eastAsiaTheme="minorHAnsi" w:hAnsi="Arial" w:cs="Arial"/>
          <w:lang w:eastAsia="en-US"/>
        </w:rPr>
        <w:t>Uvjeti gradnje zgrad</w:t>
      </w:r>
      <w:r w:rsidR="00B57015" w:rsidRPr="00095E62">
        <w:rPr>
          <w:rFonts w:ascii="Arial" w:eastAsiaTheme="minorHAnsi" w:hAnsi="Arial" w:cs="Arial"/>
          <w:lang w:eastAsia="en-US"/>
        </w:rPr>
        <w:t>a</w:t>
      </w:r>
      <w:r w:rsidRPr="00095E62">
        <w:rPr>
          <w:rFonts w:ascii="Arial" w:eastAsiaTheme="minorHAnsi" w:hAnsi="Arial" w:cs="Arial"/>
          <w:lang w:eastAsia="en-US"/>
        </w:rPr>
        <w:t xml:space="preserve"> javne i društvene namjene</w:t>
      </w:r>
      <w:bookmarkEnd w:id="19"/>
    </w:p>
    <w:p w14:paraId="65843A4D" w14:textId="77777777" w:rsidR="00676EB5" w:rsidRPr="00095E62" w:rsidRDefault="00676EB5"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50191938" w14:textId="69D67E6D" w:rsidR="00676EB5" w:rsidRPr="00095E62" w:rsidRDefault="00FE59AD" w:rsidP="00095E62">
      <w:pPr>
        <w:pStyle w:val="Normal-Stavak"/>
        <w:numPr>
          <w:ilvl w:val="0"/>
          <w:numId w:val="188"/>
        </w:numPr>
        <w:spacing w:before="0" w:line="276" w:lineRule="auto"/>
        <w:rPr>
          <w:rFonts w:ascii="Arial" w:eastAsiaTheme="minorHAnsi" w:hAnsi="Arial" w:cs="Arial"/>
          <w:lang w:eastAsia="en-US"/>
        </w:rPr>
      </w:pPr>
      <w:r w:rsidRPr="00095E62">
        <w:rPr>
          <w:rFonts w:ascii="Arial" w:eastAsiaTheme="minorHAnsi" w:hAnsi="Arial" w:cs="Arial"/>
          <w:lang w:eastAsia="en-US"/>
        </w:rPr>
        <w:t>Zgrade javne i društvene namjene grade se u svim građevinskim područjima naselja</w:t>
      </w:r>
      <w:r w:rsidR="003E5794" w:rsidRPr="00095E62">
        <w:rPr>
          <w:rFonts w:ascii="Arial" w:eastAsiaTheme="minorHAnsi" w:hAnsi="Arial" w:cs="Arial"/>
          <w:lang w:eastAsia="en-US"/>
        </w:rPr>
        <w:t xml:space="preserve">, a mogu biti sljedećih javnih i društvenih namjena: </w:t>
      </w:r>
      <w:r w:rsidR="003E5794" w:rsidRPr="00095E62">
        <w:rPr>
          <w:rFonts w:ascii="Arial" w:hAnsi="Arial" w:cs="Arial"/>
        </w:rPr>
        <w:t>predškolske, školske, zdravstvene i socijalne ustanove, zgrade kulture i sporta, vjerske zgrade te ostale zgrade javnog interesa.</w:t>
      </w:r>
    </w:p>
    <w:p w14:paraId="3B3E5275" w14:textId="61005320" w:rsidR="003E5794" w:rsidRPr="00095E62" w:rsidRDefault="003E5794" w:rsidP="00095E62">
      <w:pPr>
        <w:pStyle w:val="Normal-Stavak"/>
        <w:numPr>
          <w:ilvl w:val="0"/>
          <w:numId w:val="188"/>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Uvjeti gradnje zgrade javne i društvene namjene propisani su u </w:t>
      </w:r>
      <w:r w:rsidR="003F6BD8" w:rsidRPr="00095E62">
        <w:rPr>
          <w:rFonts w:ascii="Arial" w:eastAsiaTheme="minorHAnsi" w:hAnsi="Arial" w:cs="Arial"/>
          <w:lang w:eastAsia="en-US"/>
        </w:rPr>
        <w:t>članku</w:t>
      </w:r>
      <w:r w:rsidRPr="00095E62">
        <w:rPr>
          <w:rFonts w:ascii="Arial" w:eastAsiaTheme="minorHAnsi" w:hAnsi="Arial" w:cs="Arial"/>
          <w:lang w:eastAsia="en-US"/>
        </w:rPr>
        <w:t xml:space="preserve"> </w:t>
      </w:r>
      <w:r w:rsidR="00CF54E5" w:rsidRPr="00095E62">
        <w:rPr>
          <w:rFonts w:ascii="Arial" w:eastAsiaTheme="minorHAnsi" w:hAnsi="Arial" w:cs="Arial"/>
          <w:lang w:eastAsia="en-US"/>
        </w:rPr>
        <w:t>16</w:t>
      </w:r>
      <w:r w:rsidRPr="00095E62">
        <w:rPr>
          <w:rFonts w:ascii="Arial" w:eastAsiaTheme="minorHAnsi" w:hAnsi="Arial" w:cs="Arial"/>
          <w:lang w:eastAsia="en-US"/>
        </w:rPr>
        <w:t>. ov</w:t>
      </w:r>
      <w:r w:rsidR="003F6BD8" w:rsidRPr="00095E62">
        <w:rPr>
          <w:rFonts w:ascii="Arial" w:eastAsiaTheme="minorHAnsi" w:hAnsi="Arial" w:cs="Arial"/>
          <w:lang w:eastAsia="en-US"/>
        </w:rPr>
        <w:t>ih odredbi</w:t>
      </w:r>
      <w:r w:rsidRPr="00095E62">
        <w:rPr>
          <w:rFonts w:ascii="Arial" w:eastAsiaTheme="minorHAnsi" w:hAnsi="Arial" w:cs="Arial"/>
          <w:lang w:eastAsia="en-US"/>
        </w:rPr>
        <w:t>, a iznimno su uvjeti gradnje zgrade</w:t>
      </w:r>
      <w:r w:rsidR="00967282" w:rsidRPr="00095E62">
        <w:rPr>
          <w:rFonts w:ascii="Arial" w:eastAsiaTheme="minorHAnsi" w:hAnsi="Arial" w:cs="Arial"/>
          <w:lang w:eastAsia="en-US"/>
        </w:rPr>
        <w:t xml:space="preserve"> ili uređenja površine</w:t>
      </w:r>
      <w:r w:rsidRPr="00095E62">
        <w:rPr>
          <w:rFonts w:ascii="Arial" w:eastAsiaTheme="minorHAnsi" w:hAnsi="Arial" w:cs="Arial"/>
          <w:lang w:eastAsia="en-US"/>
        </w:rPr>
        <w:t xml:space="preserve"> sportsko-rekreacijske namjene propisani u </w:t>
      </w:r>
      <w:r w:rsidR="00967282" w:rsidRPr="00095E62">
        <w:rPr>
          <w:rFonts w:ascii="Arial" w:eastAsiaTheme="minorHAnsi" w:hAnsi="Arial" w:cs="Arial"/>
          <w:lang w:eastAsia="en-US"/>
        </w:rPr>
        <w:t>poglavlju 2.2.</w:t>
      </w:r>
      <w:r w:rsidR="004002F6" w:rsidRPr="00095E62">
        <w:rPr>
          <w:rFonts w:ascii="Arial" w:eastAsiaTheme="minorHAnsi" w:hAnsi="Arial" w:cs="Arial"/>
          <w:lang w:eastAsia="en-US"/>
        </w:rPr>
        <w:t>3</w:t>
      </w:r>
      <w:r w:rsidR="00967282" w:rsidRPr="00095E62">
        <w:rPr>
          <w:rFonts w:ascii="Arial" w:eastAsiaTheme="minorHAnsi" w:hAnsi="Arial" w:cs="Arial"/>
          <w:lang w:eastAsia="en-US"/>
        </w:rPr>
        <w:t>.</w:t>
      </w:r>
      <w:r w:rsidR="00610092" w:rsidRPr="00095E62">
        <w:rPr>
          <w:rFonts w:ascii="Arial" w:eastAsiaTheme="minorHAnsi" w:hAnsi="Arial" w:cs="Arial"/>
          <w:lang w:eastAsia="en-US"/>
        </w:rPr>
        <w:t xml:space="preserve"> ovih odredbi.</w:t>
      </w:r>
    </w:p>
    <w:p w14:paraId="25778D69" w14:textId="68E31C21" w:rsidR="00994836" w:rsidRPr="00095E62" w:rsidRDefault="00994836" w:rsidP="00095E62">
      <w:pPr>
        <w:pStyle w:val="Normal-Stavak"/>
        <w:numPr>
          <w:ilvl w:val="0"/>
          <w:numId w:val="188"/>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Pored </w:t>
      </w:r>
      <w:r w:rsidR="003E5794" w:rsidRPr="00095E62">
        <w:rPr>
          <w:rFonts w:ascii="Arial" w:eastAsiaTheme="minorHAnsi" w:hAnsi="Arial" w:cs="Arial"/>
          <w:lang w:eastAsia="en-US"/>
        </w:rPr>
        <w:t xml:space="preserve">uvjeta gradnje </w:t>
      </w:r>
      <w:r w:rsidRPr="00095E62">
        <w:rPr>
          <w:rFonts w:ascii="Arial" w:eastAsiaTheme="minorHAnsi" w:hAnsi="Arial" w:cs="Arial"/>
          <w:lang w:eastAsia="en-US"/>
        </w:rPr>
        <w:t>propisan</w:t>
      </w:r>
      <w:r w:rsidR="00D85DBC" w:rsidRPr="00095E62">
        <w:rPr>
          <w:rFonts w:ascii="Arial" w:eastAsiaTheme="minorHAnsi" w:hAnsi="Arial" w:cs="Arial"/>
          <w:lang w:eastAsia="en-US"/>
        </w:rPr>
        <w:t>ih</w:t>
      </w:r>
      <w:r w:rsidRPr="00095E62">
        <w:rPr>
          <w:rFonts w:ascii="Arial" w:eastAsiaTheme="minorHAnsi" w:hAnsi="Arial" w:cs="Arial"/>
          <w:lang w:eastAsia="en-US"/>
        </w:rPr>
        <w:t xml:space="preserve"> </w:t>
      </w:r>
      <w:r w:rsidR="003E5794" w:rsidRPr="00095E62">
        <w:rPr>
          <w:rFonts w:ascii="Arial" w:eastAsiaTheme="minorHAnsi" w:hAnsi="Arial" w:cs="Arial"/>
          <w:lang w:eastAsia="en-US"/>
        </w:rPr>
        <w:t xml:space="preserve">u </w:t>
      </w:r>
      <w:r w:rsidR="00CF54E5" w:rsidRPr="00095E62">
        <w:rPr>
          <w:rFonts w:ascii="Arial" w:eastAsiaTheme="minorHAnsi" w:hAnsi="Arial" w:cs="Arial"/>
          <w:lang w:eastAsia="en-US"/>
        </w:rPr>
        <w:t>članku 16. ovih odredbi</w:t>
      </w:r>
      <w:r w:rsidR="003E5794" w:rsidRPr="00095E62">
        <w:rPr>
          <w:rFonts w:ascii="Arial" w:eastAsiaTheme="minorHAnsi" w:hAnsi="Arial" w:cs="Arial"/>
          <w:lang w:eastAsia="en-US"/>
        </w:rPr>
        <w:t xml:space="preserve"> </w:t>
      </w:r>
      <w:r w:rsidRPr="00095E62">
        <w:rPr>
          <w:rFonts w:ascii="Arial" w:eastAsiaTheme="minorHAnsi" w:hAnsi="Arial" w:cs="Arial"/>
          <w:lang w:eastAsia="en-US"/>
        </w:rPr>
        <w:t>se za pojedine zgrade javne i društvene namjene (npr. zgrade predškolske i školske namjene i sl.) primjenjuju i uvjeti</w:t>
      </w:r>
      <w:r w:rsidR="00D85DBC" w:rsidRPr="00095E62">
        <w:rPr>
          <w:rFonts w:ascii="Arial" w:eastAsiaTheme="minorHAnsi" w:hAnsi="Arial" w:cs="Arial"/>
          <w:lang w:eastAsia="en-US"/>
        </w:rPr>
        <w:t>, standardi i norme</w:t>
      </w:r>
      <w:r w:rsidRPr="00095E62">
        <w:rPr>
          <w:rFonts w:ascii="Arial" w:eastAsiaTheme="minorHAnsi" w:hAnsi="Arial" w:cs="Arial"/>
          <w:lang w:eastAsia="en-US"/>
        </w:rPr>
        <w:t xml:space="preserve"> propisani posebnim propisima.</w:t>
      </w:r>
    </w:p>
    <w:p w14:paraId="6B8761CA" w14:textId="73F7E66F" w:rsidR="00610092" w:rsidRPr="00095E62" w:rsidRDefault="00610092" w:rsidP="00095E62">
      <w:pPr>
        <w:pStyle w:val="Normal-Stavak"/>
        <w:numPr>
          <w:ilvl w:val="0"/>
          <w:numId w:val="188"/>
        </w:numPr>
        <w:spacing w:before="0" w:line="276" w:lineRule="auto"/>
        <w:rPr>
          <w:rFonts w:ascii="Arial" w:eastAsiaTheme="minorHAnsi" w:hAnsi="Arial" w:cs="Arial"/>
          <w:lang w:eastAsia="en-US"/>
        </w:rPr>
      </w:pPr>
      <w:r w:rsidRPr="00095E62">
        <w:rPr>
          <w:rFonts w:ascii="Arial" w:eastAsiaTheme="minorHAnsi" w:hAnsi="Arial" w:cs="Arial"/>
          <w:lang w:eastAsia="en-US"/>
        </w:rPr>
        <w:t>Zgrade javne i društvene namjene mogu se graditi i kao složene građevine. U pojedinoj glavnoj</w:t>
      </w:r>
      <w:r w:rsidR="003F6BD8" w:rsidRPr="00095E62">
        <w:rPr>
          <w:rFonts w:ascii="Arial" w:eastAsiaTheme="minorHAnsi" w:hAnsi="Arial" w:cs="Arial"/>
          <w:lang w:eastAsia="en-US"/>
        </w:rPr>
        <w:t>/složenoj</w:t>
      </w:r>
      <w:r w:rsidRPr="00095E62">
        <w:rPr>
          <w:rFonts w:ascii="Arial" w:eastAsiaTheme="minorHAnsi" w:hAnsi="Arial" w:cs="Arial"/>
          <w:lang w:eastAsia="en-US"/>
        </w:rPr>
        <w:t xml:space="preserve"> zgradi javne i društvene namjene može se smjestiti više različitih javnih i društvenih namjena utvrđenih u stavku 1. ovog članka.</w:t>
      </w:r>
      <w:r w:rsidR="003F6BD8" w:rsidRPr="00095E62">
        <w:rPr>
          <w:rFonts w:ascii="Arial" w:eastAsiaTheme="minorHAnsi" w:hAnsi="Arial" w:cs="Arial"/>
          <w:lang w:eastAsia="en-US"/>
        </w:rPr>
        <w:t xml:space="preserve"> Na građevnoj čestici može se smjestiti i jedna ili više pomoćnih zgrada</w:t>
      </w:r>
      <w:r w:rsidR="00CF54E5" w:rsidRPr="00095E62">
        <w:rPr>
          <w:rFonts w:ascii="Arial" w:eastAsiaTheme="minorHAnsi" w:hAnsi="Arial" w:cs="Arial"/>
          <w:lang w:eastAsia="en-US"/>
        </w:rPr>
        <w:t xml:space="preserve"> koje s glavnom čine jedinstvenu funkcionalnu cjelinu</w:t>
      </w:r>
      <w:r w:rsidR="003F6BD8" w:rsidRPr="00095E62">
        <w:rPr>
          <w:rFonts w:ascii="Arial" w:eastAsiaTheme="minorHAnsi" w:hAnsi="Arial" w:cs="Arial"/>
          <w:lang w:eastAsia="en-US"/>
        </w:rPr>
        <w:t>.</w:t>
      </w:r>
      <w:r w:rsidR="00CF54E5" w:rsidRPr="00095E62">
        <w:rPr>
          <w:rFonts w:ascii="Arial" w:eastAsiaTheme="minorHAnsi" w:hAnsi="Arial" w:cs="Arial"/>
          <w:lang w:eastAsia="en-US"/>
        </w:rPr>
        <w:t xml:space="preserve"> Sve </w:t>
      </w:r>
      <w:r w:rsidR="001460C0" w:rsidRPr="00095E62">
        <w:rPr>
          <w:rFonts w:ascii="Arial" w:eastAsiaTheme="minorHAnsi" w:hAnsi="Arial" w:cs="Arial"/>
          <w:lang w:eastAsia="en-US"/>
        </w:rPr>
        <w:t>zgrade</w:t>
      </w:r>
      <w:r w:rsidR="00CF54E5" w:rsidRPr="00095E62">
        <w:rPr>
          <w:rFonts w:ascii="Arial" w:eastAsiaTheme="minorHAnsi" w:hAnsi="Arial" w:cs="Arial"/>
          <w:lang w:eastAsia="en-US"/>
        </w:rPr>
        <w:t xml:space="preserve"> na građevnoj čestici moraju činiti arhitektonski oblikovanu cjelinu.</w:t>
      </w:r>
    </w:p>
    <w:p w14:paraId="0DE69B51" w14:textId="3B121B3A" w:rsidR="00957B85" w:rsidRPr="00095E62" w:rsidRDefault="00957B85" w:rsidP="00095E62">
      <w:pPr>
        <w:pStyle w:val="Normal-Stavak"/>
        <w:numPr>
          <w:ilvl w:val="0"/>
          <w:numId w:val="188"/>
        </w:numPr>
        <w:spacing w:before="0" w:line="276" w:lineRule="auto"/>
        <w:rPr>
          <w:rFonts w:ascii="Arial" w:eastAsiaTheme="minorHAnsi" w:hAnsi="Arial" w:cs="Arial"/>
          <w:lang w:eastAsia="en-US"/>
        </w:rPr>
      </w:pPr>
      <w:r w:rsidRPr="00095E62">
        <w:rPr>
          <w:rFonts w:ascii="Arial" w:eastAsiaTheme="minorHAnsi" w:hAnsi="Arial" w:cs="Arial"/>
          <w:lang w:eastAsia="en-US"/>
        </w:rPr>
        <w:t>Uz osnovne namjene zgrade javne i društvene namjene mogu se</w:t>
      </w:r>
      <w:r w:rsidR="003F6BD8" w:rsidRPr="00095E62">
        <w:rPr>
          <w:rFonts w:ascii="Arial" w:eastAsiaTheme="minorHAnsi" w:hAnsi="Arial" w:cs="Arial"/>
          <w:lang w:eastAsia="en-US"/>
        </w:rPr>
        <w:t xml:space="preserve"> u glavnoj/složenoj zgradi </w:t>
      </w:r>
      <w:r w:rsidR="00CF54E5" w:rsidRPr="00095E62">
        <w:rPr>
          <w:rFonts w:ascii="Arial" w:eastAsiaTheme="minorHAnsi" w:hAnsi="Arial" w:cs="Arial"/>
          <w:lang w:eastAsia="en-US"/>
        </w:rPr>
        <w:t>i/</w:t>
      </w:r>
      <w:r w:rsidR="003F6BD8" w:rsidRPr="00095E62">
        <w:rPr>
          <w:rFonts w:ascii="Arial" w:eastAsiaTheme="minorHAnsi" w:hAnsi="Arial" w:cs="Arial"/>
          <w:lang w:eastAsia="en-US"/>
        </w:rPr>
        <w:t>ili u pomoćnoj zgradi smjestiti i sadržaji drugih namjena</w:t>
      </w:r>
      <w:r w:rsidRPr="00095E62">
        <w:rPr>
          <w:rFonts w:ascii="Arial" w:eastAsiaTheme="minorHAnsi" w:hAnsi="Arial" w:cs="Arial"/>
          <w:lang w:eastAsia="en-US"/>
        </w:rPr>
        <w:t xml:space="preserve">, </w:t>
      </w:r>
      <w:r w:rsidR="003F6BD8" w:rsidRPr="00095E62">
        <w:rPr>
          <w:rFonts w:ascii="Arial" w:eastAsiaTheme="minorHAnsi" w:hAnsi="Arial" w:cs="Arial"/>
          <w:lang w:eastAsia="en-US"/>
        </w:rPr>
        <w:t xml:space="preserve">a koji su spojivi s osnovnom namjenom te ne narušavaju uvjete rada i boravka </w:t>
      </w:r>
      <w:r w:rsidR="0068522B" w:rsidRPr="00095E62">
        <w:rPr>
          <w:rFonts w:ascii="Arial" w:eastAsiaTheme="minorHAnsi" w:hAnsi="Arial" w:cs="Arial"/>
          <w:lang w:eastAsia="en-US"/>
        </w:rPr>
        <w:t>u</w:t>
      </w:r>
      <w:r w:rsidR="003F6BD8" w:rsidRPr="00095E62">
        <w:rPr>
          <w:rFonts w:ascii="Arial" w:eastAsiaTheme="minorHAnsi" w:hAnsi="Arial" w:cs="Arial"/>
          <w:lang w:eastAsia="en-US"/>
        </w:rPr>
        <w:t xml:space="preserve"> zgradi </w:t>
      </w:r>
      <w:r w:rsidR="0068522B" w:rsidRPr="00095E62">
        <w:rPr>
          <w:rFonts w:ascii="Arial" w:eastAsiaTheme="minorHAnsi" w:hAnsi="Arial" w:cs="Arial"/>
          <w:lang w:eastAsia="en-US"/>
        </w:rPr>
        <w:t>javne i društvene</w:t>
      </w:r>
      <w:r w:rsidR="003F6BD8" w:rsidRPr="00095E62">
        <w:rPr>
          <w:rFonts w:ascii="Arial" w:eastAsiaTheme="minorHAnsi" w:hAnsi="Arial" w:cs="Arial"/>
          <w:lang w:eastAsia="en-US"/>
        </w:rPr>
        <w:t xml:space="preserve"> namjene. Sadržaji drugih namjena mogu biti: </w:t>
      </w:r>
      <w:r w:rsidR="00CF54E5" w:rsidRPr="00095E62">
        <w:rPr>
          <w:rFonts w:ascii="Arial" w:eastAsiaTheme="minorHAnsi" w:hAnsi="Arial" w:cs="Arial"/>
          <w:lang w:eastAsia="en-US"/>
        </w:rPr>
        <w:t xml:space="preserve">uredske, </w:t>
      </w:r>
      <w:r w:rsidR="003F6BD8" w:rsidRPr="00095E62">
        <w:rPr>
          <w:rFonts w:ascii="Arial" w:eastAsiaTheme="minorHAnsi" w:hAnsi="Arial" w:cs="Arial"/>
          <w:lang w:eastAsia="en-US"/>
        </w:rPr>
        <w:t xml:space="preserve">ugostiteljske, trgovačke </w:t>
      </w:r>
      <w:r w:rsidR="00B57015" w:rsidRPr="00095E62">
        <w:rPr>
          <w:rFonts w:ascii="Arial" w:eastAsiaTheme="minorHAnsi" w:hAnsi="Arial" w:cs="Arial"/>
          <w:lang w:eastAsia="en-US"/>
        </w:rPr>
        <w:t>i/</w:t>
      </w:r>
      <w:r w:rsidR="003F6BD8" w:rsidRPr="00095E62">
        <w:rPr>
          <w:rFonts w:ascii="Arial" w:eastAsiaTheme="minorHAnsi" w:hAnsi="Arial" w:cs="Arial"/>
          <w:lang w:eastAsia="en-US"/>
        </w:rPr>
        <w:t>ili slične djelatnosti</w:t>
      </w:r>
      <w:r w:rsidR="00CF54E5" w:rsidRPr="00095E62">
        <w:rPr>
          <w:rFonts w:ascii="Arial" w:eastAsiaTheme="minorHAnsi" w:hAnsi="Arial" w:cs="Arial"/>
          <w:lang w:eastAsia="en-US"/>
        </w:rPr>
        <w:t xml:space="preserve"> te sportski </w:t>
      </w:r>
      <w:r w:rsidR="00B57015" w:rsidRPr="00095E62">
        <w:rPr>
          <w:rFonts w:ascii="Arial" w:eastAsiaTheme="minorHAnsi" w:hAnsi="Arial" w:cs="Arial"/>
          <w:lang w:eastAsia="en-US"/>
        </w:rPr>
        <w:t>i/</w:t>
      </w:r>
      <w:r w:rsidR="00CF54E5" w:rsidRPr="00095E62">
        <w:rPr>
          <w:rFonts w:ascii="Arial" w:eastAsiaTheme="minorHAnsi" w:hAnsi="Arial" w:cs="Arial"/>
          <w:lang w:eastAsia="en-US"/>
        </w:rPr>
        <w:t>ili rekreacijski sadržaji</w:t>
      </w:r>
      <w:r w:rsidR="003F6BD8" w:rsidRPr="00095E62">
        <w:rPr>
          <w:rFonts w:ascii="Arial" w:eastAsiaTheme="minorHAnsi" w:hAnsi="Arial" w:cs="Arial"/>
          <w:lang w:eastAsia="en-US"/>
        </w:rPr>
        <w:t>.</w:t>
      </w:r>
      <w:r w:rsidR="00CF54E5" w:rsidRPr="00095E62">
        <w:rPr>
          <w:rFonts w:ascii="Arial" w:eastAsiaTheme="minorHAnsi" w:hAnsi="Arial" w:cs="Arial"/>
          <w:lang w:eastAsia="en-US"/>
        </w:rPr>
        <w:t xml:space="preserve"> </w:t>
      </w:r>
      <w:r w:rsidR="00E221DB" w:rsidRPr="00095E62">
        <w:rPr>
          <w:rFonts w:ascii="Arial" w:eastAsiaTheme="minorHAnsi" w:hAnsi="Arial" w:cs="Arial"/>
          <w:lang w:eastAsia="en-US"/>
        </w:rPr>
        <w:t xml:space="preserve">Sadržaj druge namjene na građevnoj čestici ne može biti stambene namjene, a iznimno je dozvoljeno izvesti jedan stan za domara. </w:t>
      </w:r>
      <w:r w:rsidR="00B34DCF" w:rsidRPr="00095E62">
        <w:rPr>
          <w:rFonts w:ascii="Arial" w:eastAsiaTheme="minorHAnsi" w:hAnsi="Arial" w:cs="Arial"/>
          <w:lang w:eastAsia="en-US"/>
        </w:rPr>
        <w:t>Najmanje 50</w:t>
      </w:r>
      <w:r w:rsidR="008B2D99" w:rsidRPr="00095E62">
        <w:rPr>
          <w:rFonts w:ascii="Arial" w:eastAsiaTheme="minorHAnsi" w:hAnsi="Arial" w:cs="Arial"/>
          <w:lang w:eastAsia="en-US"/>
        </w:rPr>
        <w:t xml:space="preserve"> </w:t>
      </w:r>
      <w:r w:rsidR="00B34DCF" w:rsidRPr="00095E62">
        <w:rPr>
          <w:rFonts w:ascii="Arial" w:eastAsiaTheme="minorHAnsi" w:hAnsi="Arial" w:cs="Arial"/>
          <w:lang w:eastAsia="en-US"/>
        </w:rPr>
        <w:t>% GBP-a svih zgrada na građevnoj čestici mora biti osnovne, javne i društvene namjene.</w:t>
      </w:r>
    </w:p>
    <w:p w14:paraId="2EB29146" w14:textId="77777777" w:rsidR="00CF54E5" w:rsidRPr="00095E62" w:rsidRDefault="00CF54E5"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4C7F2434" w14:textId="232DCFFB" w:rsidR="00FE59AD" w:rsidRPr="00095E62" w:rsidRDefault="00FE59AD" w:rsidP="00095E62">
      <w:pPr>
        <w:pStyle w:val="Normal-Stavak"/>
        <w:numPr>
          <w:ilvl w:val="0"/>
          <w:numId w:val="0"/>
        </w:numPr>
        <w:spacing w:before="0" w:line="276" w:lineRule="auto"/>
        <w:ind w:left="567"/>
        <w:rPr>
          <w:rFonts w:ascii="Arial" w:hAnsi="Arial" w:cs="Arial"/>
        </w:rPr>
      </w:pPr>
      <w:r w:rsidRPr="00095E62">
        <w:rPr>
          <w:rFonts w:ascii="Arial" w:hAnsi="Arial" w:cs="Arial"/>
        </w:rPr>
        <w:t xml:space="preserve">Utvrđuju se uvjeti gradnje </w:t>
      </w:r>
      <w:r w:rsidRPr="00095E62">
        <w:rPr>
          <w:rFonts w:ascii="Arial" w:hAnsi="Arial" w:cs="Arial"/>
          <w:b/>
        </w:rPr>
        <w:t>zgrade</w:t>
      </w:r>
      <w:r w:rsidR="00774914" w:rsidRPr="00095E62">
        <w:rPr>
          <w:rFonts w:ascii="Arial" w:hAnsi="Arial" w:cs="Arial"/>
          <w:b/>
        </w:rPr>
        <w:t xml:space="preserve"> javne i društvene namjene</w:t>
      </w:r>
      <w:r w:rsidR="00774914" w:rsidRPr="00095E62">
        <w:rPr>
          <w:rFonts w:ascii="Arial" w:hAnsi="Arial" w:cs="Arial"/>
        </w:rPr>
        <w:t xml:space="preserve"> </w:t>
      </w:r>
      <w:r w:rsidRPr="00095E62">
        <w:rPr>
          <w:rFonts w:ascii="Arial" w:hAnsi="Arial" w:cs="Arial"/>
        </w:rPr>
        <w:t xml:space="preserve">uz obveznu primjenu i uvjeta propisanih u članku </w:t>
      </w:r>
      <w:r w:rsidR="00C57925" w:rsidRPr="00095E62">
        <w:rPr>
          <w:rFonts w:ascii="Arial" w:hAnsi="Arial" w:cs="Arial"/>
        </w:rPr>
        <w:t xml:space="preserve">15. </w:t>
      </w:r>
      <w:r w:rsidRPr="00095E62">
        <w:rPr>
          <w:rFonts w:ascii="Arial" w:hAnsi="Arial" w:cs="Arial"/>
        </w:rPr>
        <w:t>ovih odredbi:</w:t>
      </w:r>
    </w:p>
    <w:p w14:paraId="449CCADD" w14:textId="77777777" w:rsidR="00FE59AD" w:rsidRPr="00095E62" w:rsidRDefault="00FE59AD" w:rsidP="00095E62">
      <w:pPr>
        <w:pStyle w:val="Normal-Stavaknumber"/>
        <w:keepNext/>
        <w:numPr>
          <w:ilvl w:val="0"/>
          <w:numId w:val="190"/>
        </w:numPr>
        <w:spacing w:before="0" w:line="276" w:lineRule="auto"/>
        <w:rPr>
          <w:rFonts w:ascii="Arial" w:hAnsi="Arial" w:cs="Arial"/>
          <w:b/>
        </w:rPr>
      </w:pPr>
      <w:r w:rsidRPr="00095E62">
        <w:rPr>
          <w:rFonts w:ascii="Arial" w:hAnsi="Arial" w:cs="Arial"/>
          <w:b/>
        </w:rPr>
        <w:t>Veličina, izgrađenost i iskorištenost građevne čestice</w:t>
      </w:r>
    </w:p>
    <w:p w14:paraId="4E1F504F" w14:textId="32889C58" w:rsidR="00FE59AD" w:rsidRPr="00095E62" w:rsidRDefault="00774914" w:rsidP="00095E62">
      <w:pPr>
        <w:pStyle w:val="Normal-Stavaktabtab"/>
        <w:numPr>
          <w:ilvl w:val="0"/>
          <w:numId w:val="105"/>
        </w:numPr>
        <w:spacing w:before="0" w:line="276" w:lineRule="auto"/>
        <w:rPr>
          <w:rFonts w:ascii="Arial" w:hAnsi="Arial" w:cs="Arial"/>
        </w:rPr>
      </w:pPr>
      <w:r w:rsidRPr="00095E62">
        <w:rPr>
          <w:rFonts w:ascii="Arial" w:hAnsi="Arial" w:cs="Arial"/>
        </w:rPr>
        <w:t>veličina građevne čestice utvrđuje se sukladno posebnom propisu i tehničkim standardima koji se primjenjuju za pojedinu vrstu zgrade javne i društvene namjene</w:t>
      </w:r>
    </w:p>
    <w:p w14:paraId="2258C03E" w14:textId="79C40E4B" w:rsidR="00FE59AD" w:rsidRPr="00095E62" w:rsidRDefault="00FE59AD" w:rsidP="00095E62">
      <w:pPr>
        <w:pStyle w:val="Normal-Stavaktabtab"/>
        <w:numPr>
          <w:ilvl w:val="0"/>
          <w:numId w:val="105"/>
        </w:numPr>
        <w:spacing w:before="0" w:line="276" w:lineRule="auto"/>
        <w:rPr>
          <w:rFonts w:ascii="Arial" w:hAnsi="Arial" w:cs="Arial"/>
        </w:rPr>
      </w:pPr>
      <w:r w:rsidRPr="00095E62">
        <w:rPr>
          <w:rFonts w:ascii="Arial" w:hAnsi="Arial" w:cs="Arial"/>
        </w:rPr>
        <w:t>najveći koeficijent izgrađenosti građevne čestice iznosi 0,</w:t>
      </w:r>
      <w:r w:rsidR="00774914" w:rsidRPr="00095E62">
        <w:rPr>
          <w:rFonts w:ascii="Arial" w:hAnsi="Arial" w:cs="Arial"/>
        </w:rPr>
        <w:t xml:space="preserve">5, a iznimno </w:t>
      </w:r>
      <w:r w:rsidR="00B57015" w:rsidRPr="00095E62">
        <w:rPr>
          <w:rFonts w:ascii="Arial" w:hAnsi="Arial" w:cs="Arial"/>
        </w:rPr>
        <w:t xml:space="preserve">za </w:t>
      </w:r>
      <w:r w:rsidR="00774914" w:rsidRPr="00095E62">
        <w:rPr>
          <w:rFonts w:ascii="Arial" w:hAnsi="Arial" w:cs="Arial"/>
        </w:rPr>
        <w:t>zgradu vjerske namjene</w:t>
      </w:r>
      <w:r w:rsidR="00994836" w:rsidRPr="00095E62">
        <w:rPr>
          <w:rFonts w:ascii="Arial" w:hAnsi="Arial" w:cs="Arial"/>
        </w:rPr>
        <w:t xml:space="preserve"> iznosi 0,8</w:t>
      </w:r>
    </w:p>
    <w:p w14:paraId="1817ADA4" w14:textId="4DD47F0F" w:rsidR="00994836" w:rsidRPr="00095E62" w:rsidRDefault="00FE59AD"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najveći koeficijent iskorištenosti građevne čestice iznosi </w:t>
      </w:r>
      <w:r w:rsidR="00774914" w:rsidRPr="00095E62">
        <w:rPr>
          <w:rFonts w:ascii="Arial" w:hAnsi="Arial" w:cs="Arial"/>
        </w:rPr>
        <w:t>1,5</w:t>
      </w:r>
      <w:r w:rsidR="00994836" w:rsidRPr="00095E62">
        <w:rPr>
          <w:rFonts w:ascii="Arial" w:hAnsi="Arial" w:cs="Arial"/>
        </w:rPr>
        <w:t xml:space="preserve">, a iznimno </w:t>
      </w:r>
      <w:r w:rsidR="00B57015" w:rsidRPr="00095E62">
        <w:rPr>
          <w:rFonts w:ascii="Arial" w:hAnsi="Arial" w:cs="Arial"/>
        </w:rPr>
        <w:t>za</w:t>
      </w:r>
      <w:r w:rsidR="00994836" w:rsidRPr="00095E62">
        <w:rPr>
          <w:rFonts w:ascii="Arial" w:hAnsi="Arial" w:cs="Arial"/>
        </w:rPr>
        <w:t xml:space="preserve"> zgradu vjerske namjene iznosi 2,4</w:t>
      </w:r>
    </w:p>
    <w:p w14:paraId="7385F3A9" w14:textId="45C3BB42" w:rsidR="00FE59AD" w:rsidRPr="00095E62" w:rsidRDefault="00FE59AD" w:rsidP="00095E62">
      <w:pPr>
        <w:pStyle w:val="Normal-Stavaknumber"/>
        <w:keepNext/>
        <w:numPr>
          <w:ilvl w:val="0"/>
          <w:numId w:val="190"/>
        </w:numPr>
        <w:spacing w:before="0" w:line="276" w:lineRule="auto"/>
        <w:rPr>
          <w:rFonts w:ascii="Arial" w:hAnsi="Arial" w:cs="Arial"/>
          <w:b/>
        </w:rPr>
      </w:pPr>
      <w:r w:rsidRPr="00095E62">
        <w:rPr>
          <w:rFonts w:ascii="Arial" w:hAnsi="Arial" w:cs="Arial"/>
          <w:b/>
        </w:rPr>
        <w:lastRenderedPageBreak/>
        <w:t>Veličina zgrad</w:t>
      </w:r>
      <w:r w:rsidR="005B2485" w:rsidRPr="00095E62">
        <w:rPr>
          <w:rFonts w:ascii="Arial" w:hAnsi="Arial" w:cs="Arial"/>
          <w:b/>
        </w:rPr>
        <w:t>a</w:t>
      </w:r>
    </w:p>
    <w:p w14:paraId="74E18D7B" w14:textId="3C5C7940" w:rsidR="00FE59AD" w:rsidRPr="00095E62" w:rsidRDefault="00FE59AD"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najveći broj etaža zgrade iznosi </w:t>
      </w:r>
      <w:r w:rsidR="00774914" w:rsidRPr="00095E62">
        <w:rPr>
          <w:rFonts w:ascii="Arial" w:hAnsi="Arial" w:cs="Arial"/>
        </w:rPr>
        <w:t>tri</w:t>
      </w:r>
      <w:r w:rsidRPr="00095E62">
        <w:rPr>
          <w:rFonts w:ascii="Arial" w:hAnsi="Arial" w:cs="Arial"/>
        </w:rPr>
        <w:t xml:space="preserve"> nadzemne etaže</w:t>
      </w:r>
    </w:p>
    <w:p w14:paraId="0BFDA7E4" w14:textId="330E2B75" w:rsidR="00FE59AD" w:rsidRPr="00095E62" w:rsidRDefault="00FE59AD"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najveća </w:t>
      </w:r>
      <w:r w:rsidR="00994836" w:rsidRPr="00095E62">
        <w:rPr>
          <w:rFonts w:ascii="Arial" w:hAnsi="Arial" w:cs="Arial"/>
        </w:rPr>
        <w:t xml:space="preserve">ukupna </w:t>
      </w:r>
      <w:r w:rsidRPr="00095E62">
        <w:rPr>
          <w:rFonts w:ascii="Arial" w:hAnsi="Arial" w:cs="Arial"/>
        </w:rPr>
        <w:t xml:space="preserve">visina zgrade iznosi </w:t>
      </w:r>
      <w:r w:rsidR="00994836" w:rsidRPr="00095E62">
        <w:rPr>
          <w:rFonts w:ascii="Arial" w:hAnsi="Arial" w:cs="Arial"/>
        </w:rPr>
        <w:t>14,5</w:t>
      </w:r>
      <w:r w:rsidRPr="00095E62">
        <w:rPr>
          <w:rFonts w:ascii="Arial" w:hAnsi="Arial" w:cs="Arial"/>
        </w:rPr>
        <w:t xml:space="preserve"> m</w:t>
      </w:r>
      <w:r w:rsidR="00994836" w:rsidRPr="00095E62">
        <w:rPr>
          <w:rFonts w:ascii="Arial" w:hAnsi="Arial" w:cs="Arial"/>
        </w:rPr>
        <w:t>, a iznimno visine karakterističnih dijelova zgrade (zvonik, toranj, spomenik i sl.) mogu biti i veći</w:t>
      </w:r>
    </w:p>
    <w:p w14:paraId="41A5F4AE" w14:textId="24CDE2A4" w:rsidR="00994836" w:rsidRPr="00095E62" w:rsidRDefault="00994836" w:rsidP="00095E62">
      <w:pPr>
        <w:pStyle w:val="Normal-Stavaktabtab"/>
        <w:numPr>
          <w:ilvl w:val="0"/>
          <w:numId w:val="105"/>
        </w:numPr>
        <w:spacing w:before="0" w:line="276" w:lineRule="auto"/>
        <w:rPr>
          <w:rFonts w:ascii="Arial" w:hAnsi="Arial" w:cs="Arial"/>
        </w:rPr>
      </w:pPr>
      <w:r w:rsidRPr="00095E62">
        <w:rPr>
          <w:rFonts w:ascii="Arial" w:hAnsi="Arial" w:cs="Arial"/>
        </w:rPr>
        <w:t>veličina zgrade doma za starije osobe mora zadovoljiti kriterij ukupne korisne površine zatvorenog prostora doma koji iznosi 30 – 35 m² po korisniku doma</w:t>
      </w:r>
      <w:r w:rsidR="00CE44EA" w:rsidRPr="00095E62">
        <w:rPr>
          <w:rFonts w:ascii="Arial" w:hAnsi="Arial" w:cs="Arial"/>
        </w:rPr>
        <w:t>.</w:t>
      </w:r>
    </w:p>
    <w:p w14:paraId="1D1E8137" w14:textId="65B816C9" w:rsidR="00FE59AD" w:rsidRPr="00095E62" w:rsidRDefault="00FE59AD" w:rsidP="00095E62">
      <w:pPr>
        <w:pStyle w:val="Normal-Stavaknumber"/>
        <w:keepNext/>
        <w:numPr>
          <w:ilvl w:val="0"/>
          <w:numId w:val="104"/>
        </w:numPr>
        <w:spacing w:before="0" w:line="276" w:lineRule="auto"/>
        <w:rPr>
          <w:rFonts w:ascii="Arial" w:hAnsi="Arial" w:cs="Arial"/>
          <w:b/>
        </w:rPr>
      </w:pPr>
      <w:r w:rsidRPr="00095E62">
        <w:rPr>
          <w:rFonts w:ascii="Arial" w:hAnsi="Arial" w:cs="Arial"/>
          <w:b/>
        </w:rPr>
        <w:t>Smještaj zgrad</w:t>
      </w:r>
      <w:r w:rsidR="00482FB5" w:rsidRPr="00095E62">
        <w:rPr>
          <w:rFonts w:ascii="Arial" w:hAnsi="Arial" w:cs="Arial"/>
          <w:b/>
        </w:rPr>
        <w:t>a</w:t>
      </w:r>
      <w:r w:rsidRPr="00095E62">
        <w:rPr>
          <w:rFonts w:ascii="Arial" w:hAnsi="Arial" w:cs="Arial"/>
          <w:b/>
        </w:rPr>
        <w:t xml:space="preserve"> na građevnoj čestici</w:t>
      </w:r>
    </w:p>
    <w:p w14:paraId="57803FCD" w14:textId="23D20974" w:rsidR="0048174B" w:rsidRPr="00095E62" w:rsidRDefault="0048174B"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najmanja udaljenost zgrade od </w:t>
      </w:r>
      <w:r w:rsidRPr="00095E62">
        <w:rPr>
          <w:rFonts w:ascii="Arial" w:hAnsi="Arial" w:cs="Arial"/>
          <w:i/>
        </w:rPr>
        <w:t>regulacijske linije</w:t>
      </w:r>
      <w:r w:rsidR="006B187B" w:rsidRPr="00095E62">
        <w:rPr>
          <w:rFonts w:ascii="Arial" w:hAnsi="Arial" w:cs="Arial"/>
        </w:rPr>
        <w:t xml:space="preserve"> iznosi 6 m (a iznimno od regulacijske linije uz nerazvrstanu cestu iznosi pola visine zgrade, ali ne manje od 4 m)</w:t>
      </w:r>
      <w:r w:rsidRPr="00095E62">
        <w:rPr>
          <w:rFonts w:ascii="Arial" w:hAnsi="Arial" w:cs="Arial"/>
        </w:rPr>
        <w:t xml:space="preserve">; iznimno najmanja udaljenost zgrade od regulacijske linije uz postojeću cestu može biti i veća kada je obvezno rezervirati prostor za širenje postojeće ceste, a sukladno odredbama poglavlja </w:t>
      </w:r>
      <w:r w:rsidR="004002F6" w:rsidRPr="00095E62">
        <w:rPr>
          <w:rFonts w:ascii="Arial" w:hAnsi="Arial" w:cs="Arial"/>
        </w:rPr>
        <w:t>2.2.8.</w:t>
      </w:r>
      <w:r w:rsidR="004C1DE3" w:rsidRPr="00095E62">
        <w:rPr>
          <w:rFonts w:ascii="Arial" w:hAnsi="Arial" w:cs="Arial"/>
        </w:rPr>
        <w:t>5</w:t>
      </w:r>
      <w:r w:rsidR="004002F6" w:rsidRPr="00095E62">
        <w:rPr>
          <w:rFonts w:ascii="Arial" w:hAnsi="Arial" w:cs="Arial"/>
        </w:rPr>
        <w:t>.</w:t>
      </w:r>
    </w:p>
    <w:p w14:paraId="6E1C9262" w14:textId="4C5F571C" w:rsidR="0048174B" w:rsidRPr="00095E62" w:rsidRDefault="0048174B"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kod </w:t>
      </w:r>
      <w:r w:rsidRPr="00095E62">
        <w:rPr>
          <w:rFonts w:ascii="Arial" w:hAnsi="Arial" w:cs="Arial"/>
          <w:i/>
        </w:rPr>
        <w:t>interpolacije</w:t>
      </w:r>
      <w:r w:rsidRPr="00095E62">
        <w:rPr>
          <w:rFonts w:ascii="Arial" w:hAnsi="Arial" w:cs="Arial"/>
        </w:rPr>
        <w:t xml:space="preserve"> zgrade između izgrađenih građevnih čestica na kojima su postojeće zgrade smještene na manjim udaljenostima od ceste od onih utvrđenih u prethodnoj alineji, se iznimno od prethodne alinej</w:t>
      </w:r>
      <w:r w:rsidR="00C57925" w:rsidRPr="00095E62">
        <w:rPr>
          <w:rFonts w:ascii="Arial" w:hAnsi="Arial" w:cs="Arial"/>
        </w:rPr>
        <w:t>e ove točke 3.</w:t>
      </w:r>
      <w:r w:rsidRPr="00095E62">
        <w:rPr>
          <w:rFonts w:ascii="Arial" w:hAnsi="Arial" w:cs="Arial"/>
        </w:rPr>
        <w:t xml:space="preserve"> </w:t>
      </w:r>
      <w:r w:rsidR="00E25AB2" w:rsidRPr="00095E62">
        <w:rPr>
          <w:rFonts w:ascii="Arial" w:hAnsi="Arial" w:cs="Arial"/>
        </w:rPr>
        <w:t xml:space="preserve">glavna </w:t>
      </w:r>
      <w:r w:rsidRPr="00095E62">
        <w:rPr>
          <w:rFonts w:ascii="Arial" w:hAnsi="Arial" w:cs="Arial"/>
        </w:rPr>
        <w:t>zgrada također može smjestiti na manjoj udaljenosti od regulacijske linije uz cestu, a na način da se građevni pravac interpolirane zgrade uskladi s pozicijom onog uličnog pročelja postojeće zgrade na susjednoj građevnoj čestici koje je više udaljeno od regulacijske linije</w:t>
      </w:r>
    </w:p>
    <w:p w14:paraId="0465ED88" w14:textId="77777777" w:rsidR="00FE59AD" w:rsidRPr="00095E62" w:rsidRDefault="00FE59AD" w:rsidP="00095E62">
      <w:pPr>
        <w:pStyle w:val="Normal-Stavaktabtab"/>
        <w:numPr>
          <w:ilvl w:val="0"/>
          <w:numId w:val="105"/>
        </w:numPr>
        <w:spacing w:before="0" w:line="276" w:lineRule="auto"/>
        <w:rPr>
          <w:rFonts w:ascii="Arial" w:hAnsi="Arial" w:cs="Arial"/>
        </w:rPr>
      </w:pPr>
      <w:r w:rsidRPr="00095E62">
        <w:rPr>
          <w:rFonts w:ascii="Arial" w:hAnsi="Arial" w:cs="Arial"/>
        </w:rPr>
        <w:t>najmanja udaljenost zgrade od ostalih granica građevne čestice iznosi pola visine zgrade, ali ne manje od 3 m</w:t>
      </w:r>
    </w:p>
    <w:p w14:paraId="55562052" w14:textId="77777777" w:rsidR="00FE59AD" w:rsidRPr="00095E62" w:rsidRDefault="00FE59AD" w:rsidP="00095E62">
      <w:pPr>
        <w:pStyle w:val="Normal-Stavaktabtab"/>
        <w:numPr>
          <w:ilvl w:val="0"/>
          <w:numId w:val="105"/>
        </w:numPr>
        <w:spacing w:before="0" w:line="276" w:lineRule="auto"/>
        <w:rPr>
          <w:rFonts w:ascii="Arial" w:hAnsi="Arial" w:cs="Arial"/>
        </w:rPr>
      </w:pPr>
      <w:r w:rsidRPr="00095E62">
        <w:rPr>
          <w:rFonts w:ascii="Arial" w:hAnsi="Arial" w:cs="Arial"/>
        </w:rPr>
        <w:t>najmanja udaljenost zgrade od postojeće glavne zgrade na susjednoj građevnoj čestici ili glavne zgrade za koju postoji pravomoćan akt za građenje, a koja je odmaknuta od zajedničke granice građevne čestice, iznosi kao visina više zgrade, ali ne manje od 6 m</w:t>
      </w:r>
    </w:p>
    <w:p w14:paraId="6422C02E" w14:textId="3A5DB5D0" w:rsidR="00FE59AD" w:rsidRPr="00095E62" w:rsidRDefault="00FE59AD" w:rsidP="00095E62">
      <w:pPr>
        <w:pStyle w:val="Normal-Stavaknumber"/>
        <w:keepNext/>
        <w:numPr>
          <w:ilvl w:val="0"/>
          <w:numId w:val="104"/>
        </w:numPr>
        <w:spacing w:before="0" w:line="276" w:lineRule="auto"/>
        <w:rPr>
          <w:rFonts w:ascii="Arial" w:hAnsi="Arial" w:cs="Arial"/>
          <w:b/>
        </w:rPr>
      </w:pPr>
      <w:r w:rsidRPr="00095E62">
        <w:rPr>
          <w:rFonts w:ascii="Arial" w:hAnsi="Arial" w:cs="Arial"/>
          <w:b/>
        </w:rPr>
        <w:t>Uvjeti za oblikovanje zgrade</w:t>
      </w:r>
    </w:p>
    <w:p w14:paraId="2892B803" w14:textId="63249030" w:rsidR="00494C72" w:rsidRPr="00095E62" w:rsidRDefault="00FE59AD" w:rsidP="00095E62">
      <w:pPr>
        <w:pStyle w:val="Normal-Stavaktabtab"/>
        <w:numPr>
          <w:ilvl w:val="0"/>
          <w:numId w:val="105"/>
        </w:numPr>
        <w:spacing w:before="0" w:line="276" w:lineRule="auto"/>
        <w:rPr>
          <w:rFonts w:ascii="Arial" w:hAnsi="Arial" w:cs="Arial"/>
        </w:rPr>
      </w:pPr>
      <w:r w:rsidRPr="00095E62">
        <w:rPr>
          <w:rFonts w:ascii="Arial" w:hAnsi="Arial" w:cs="Arial"/>
        </w:rPr>
        <w:t>arhitektonsko oblikovanje zgrade</w:t>
      </w:r>
      <w:r w:rsidR="00494C72" w:rsidRPr="00095E62">
        <w:rPr>
          <w:rFonts w:ascii="Arial" w:hAnsi="Arial" w:cs="Arial"/>
        </w:rPr>
        <w:t xml:space="preserve"> mora se prilagoditi postojećem ambijentu</w:t>
      </w:r>
    </w:p>
    <w:p w14:paraId="6905FC50" w14:textId="2FB24D69" w:rsidR="00FE59AD" w:rsidRPr="00095E62" w:rsidRDefault="00FE59AD"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krov zgrade može biti ravan ili kos, </w:t>
      </w:r>
      <w:r w:rsidR="00494C72" w:rsidRPr="00095E62">
        <w:rPr>
          <w:rFonts w:ascii="Arial" w:hAnsi="Arial" w:cs="Arial"/>
        </w:rPr>
        <w:t>nagiba kojeg predviđa usvojena tehnologija građenja</w:t>
      </w:r>
    </w:p>
    <w:p w14:paraId="25AD6C6B" w14:textId="51B5A089" w:rsidR="00FE59AD" w:rsidRPr="00095E62" w:rsidRDefault="00FE59AD"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 krovnim plohama se mogu izvesti </w:t>
      </w:r>
      <w:r w:rsidR="00494C72" w:rsidRPr="00095E62">
        <w:rPr>
          <w:rFonts w:ascii="Arial" w:hAnsi="Arial" w:cs="Arial"/>
        </w:rPr>
        <w:t>kupole za prirodno osvjetljenje</w:t>
      </w:r>
      <w:r w:rsidRPr="00095E62">
        <w:rPr>
          <w:rFonts w:ascii="Arial" w:hAnsi="Arial" w:cs="Arial"/>
        </w:rPr>
        <w:t xml:space="preserve"> </w:t>
      </w:r>
      <w:r w:rsidR="00BD1DF5" w:rsidRPr="00095E62">
        <w:rPr>
          <w:rFonts w:ascii="Arial" w:hAnsi="Arial" w:cs="Arial"/>
        </w:rPr>
        <w:t>te se mogu</w:t>
      </w:r>
      <w:r w:rsidRPr="00095E62">
        <w:rPr>
          <w:rFonts w:ascii="Arial" w:hAnsi="Arial" w:cs="Arial"/>
        </w:rPr>
        <w:t xml:space="preserve"> postaviti kolektori sunčeve energije</w:t>
      </w:r>
      <w:r w:rsidR="00494C72" w:rsidRPr="00095E62">
        <w:rPr>
          <w:rFonts w:ascii="Arial" w:hAnsi="Arial" w:cs="Arial"/>
        </w:rPr>
        <w:t>.</w:t>
      </w:r>
    </w:p>
    <w:p w14:paraId="161C2924" w14:textId="77777777" w:rsidR="00FE59AD" w:rsidRPr="00095E62" w:rsidRDefault="00FE59AD" w:rsidP="00095E62">
      <w:pPr>
        <w:pStyle w:val="Normal-Stavaknumber"/>
        <w:keepNext/>
        <w:numPr>
          <w:ilvl w:val="0"/>
          <w:numId w:val="104"/>
        </w:numPr>
        <w:spacing w:before="0" w:line="276" w:lineRule="auto"/>
        <w:rPr>
          <w:rFonts w:ascii="Arial" w:hAnsi="Arial" w:cs="Arial"/>
          <w:b/>
        </w:rPr>
      </w:pPr>
      <w:r w:rsidRPr="00095E62">
        <w:rPr>
          <w:rFonts w:ascii="Arial" w:hAnsi="Arial" w:cs="Arial"/>
          <w:b/>
        </w:rPr>
        <w:t>Uvjeti za uređenje građevne čestice</w:t>
      </w:r>
    </w:p>
    <w:p w14:paraId="603564C5" w14:textId="093E3CF0" w:rsidR="00FE59AD" w:rsidRPr="00095E62" w:rsidRDefault="00FE59AD" w:rsidP="00095E62">
      <w:pPr>
        <w:pStyle w:val="Normal-Stavaktabtab"/>
        <w:numPr>
          <w:ilvl w:val="0"/>
          <w:numId w:val="136"/>
        </w:numPr>
        <w:spacing w:before="0" w:line="276" w:lineRule="auto"/>
        <w:rPr>
          <w:rFonts w:ascii="Arial" w:hAnsi="Arial" w:cs="Arial"/>
        </w:rPr>
      </w:pPr>
      <w:r w:rsidRPr="00095E62">
        <w:rPr>
          <w:rFonts w:ascii="Arial" w:hAnsi="Arial" w:cs="Arial"/>
        </w:rPr>
        <w:t xml:space="preserve">najmanje </w:t>
      </w:r>
      <w:r w:rsidR="00494C72" w:rsidRPr="00095E62">
        <w:rPr>
          <w:rFonts w:ascii="Arial" w:hAnsi="Arial" w:cs="Arial"/>
        </w:rPr>
        <w:t>3</w:t>
      </w:r>
      <w:r w:rsidRPr="00095E62">
        <w:rPr>
          <w:rFonts w:ascii="Arial" w:hAnsi="Arial" w:cs="Arial"/>
        </w:rPr>
        <w:t xml:space="preserve">0 % površine građevne čestice mora biti </w:t>
      </w:r>
      <w:r w:rsidRPr="00095E62">
        <w:rPr>
          <w:rFonts w:ascii="Arial" w:hAnsi="Arial" w:cs="Arial"/>
          <w:iCs/>
        </w:rPr>
        <w:t>hortikulturno uređen dio građevne čestice (sa svojstvom prirodne upojnosti)</w:t>
      </w:r>
    </w:p>
    <w:p w14:paraId="1E8E22DD" w14:textId="38036286" w:rsidR="00494C72" w:rsidRPr="00095E62" w:rsidRDefault="00494C72" w:rsidP="00095E62">
      <w:pPr>
        <w:pStyle w:val="Normal-Stavaktabtab"/>
        <w:numPr>
          <w:ilvl w:val="0"/>
          <w:numId w:val="136"/>
        </w:numPr>
        <w:spacing w:before="0" w:line="276" w:lineRule="auto"/>
        <w:rPr>
          <w:rFonts w:ascii="Arial" w:hAnsi="Arial" w:cs="Arial"/>
        </w:rPr>
      </w:pPr>
      <w:r w:rsidRPr="00095E62">
        <w:rPr>
          <w:rFonts w:ascii="Arial" w:hAnsi="Arial" w:cs="Arial"/>
          <w:iCs/>
        </w:rPr>
        <w:t>iznimno kada se na građevnoj čestici zgrade vjerske namjene ne može ostvariti uvjet utvrđen u prethodno</w:t>
      </w:r>
      <w:r w:rsidR="004002F6" w:rsidRPr="00095E62">
        <w:rPr>
          <w:rFonts w:ascii="Arial" w:hAnsi="Arial" w:cs="Arial"/>
          <w:iCs/>
        </w:rPr>
        <w:t>j alineji</w:t>
      </w:r>
      <w:r w:rsidRPr="00095E62">
        <w:rPr>
          <w:rFonts w:ascii="Arial" w:hAnsi="Arial" w:cs="Arial"/>
          <w:iCs/>
        </w:rPr>
        <w:t xml:space="preserve"> ove točke </w:t>
      </w:r>
      <w:r w:rsidR="00061607" w:rsidRPr="00095E62">
        <w:rPr>
          <w:rFonts w:ascii="Arial" w:hAnsi="Arial" w:cs="Arial"/>
          <w:iCs/>
        </w:rPr>
        <w:t>5</w:t>
      </w:r>
      <w:r w:rsidRPr="00095E62">
        <w:rPr>
          <w:rFonts w:ascii="Arial" w:hAnsi="Arial" w:cs="Arial"/>
          <w:iCs/>
        </w:rPr>
        <w:t xml:space="preserve">. </w:t>
      </w:r>
      <w:r w:rsidR="00061607" w:rsidRPr="00095E62">
        <w:rPr>
          <w:rFonts w:ascii="Arial" w:hAnsi="Arial" w:cs="Arial"/>
          <w:iCs/>
        </w:rPr>
        <w:t>potrebno je urediti parkovnu površinu kao zasebnu cjelinu</w:t>
      </w:r>
    </w:p>
    <w:p w14:paraId="42F481AD" w14:textId="21C585C0" w:rsidR="00F82257" w:rsidRPr="00095E62" w:rsidRDefault="00F82257" w:rsidP="00095E62">
      <w:pPr>
        <w:pStyle w:val="Normal-Stavaktabtab"/>
        <w:numPr>
          <w:ilvl w:val="0"/>
          <w:numId w:val="136"/>
        </w:numPr>
        <w:spacing w:before="0" w:line="276" w:lineRule="auto"/>
        <w:rPr>
          <w:rFonts w:ascii="Arial" w:hAnsi="Arial" w:cs="Arial"/>
        </w:rPr>
      </w:pPr>
      <w:r w:rsidRPr="00095E62">
        <w:rPr>
          <w:rFonts w:ascii="Arial" w:hAnsi="Arial" w:cs="Arial"/>
          <w:iCs/>
        </w:rPr>
        <w:t>pristup građevnoj čestici djelom ili u cjelini može biti omogućen na način da ima karakter javne dostupnosti, a u tom slučaju se dostupan dio građevne čestice uređuje prema uvjetima propisanim za javnu zelenu površinu</w:t>
      </w:r>
      <w:r w:rsidR="00A07D91" w:rsidRPr="00095E62">
        <w:rPr>
          <w:rFonts w:ascii="Arial" w:hAnsi="Arial" w:cs="Arial"/>
          <w:iCs/>
        </w:rPr>
        <w:t xml:space="preserve"> (uključivo i trg)</w:t>
      </w:r>
    </w:p>
    <w:p w14:paraId="7B67C66F" w14:textId="2D061130" w:rsidR="00FE59AD" w:rsidRPr="00095E62" w:rsidRDefault="000D3644" w:rsidP="00095E62">
      <w:pPr>
        <w:pStyle w:val="Normal-Stavaktabtab"/>
        <w:numPr>
          <w:ilvl w:val="0"/>
          <w:numId w:val="136"/>
        </w:numPr>
        <w:spacing w:before="0" w:line="276" w:lineRule="auto"/>
        <w:rPr>
          <w:rFonts w:ascii="Arial" w:hAnsi="Arial" w:cs="Arial"/>
        </w:rPr>
      </w:pPr>
      <w:r w:rsidRPr="00095E62">
        <w:rPr>
          <w:rFonts w:ascii="Arial" w:hAnsi="Arial" w:cs="Arial"/>
        </w:rPr>
        <w:t xml:space="preserve">podzide, terase, ograde i sl. treba riješiti na način da ne narušavaju izgled naselja, a kada je obvezno rezervirati prostor za širenje postojeće ceste i u skladu s </w:t>
      </w:r>
      <w:r w:rsidR="004002F6" w:rsidRPr="00095E62">
        <w:rPr>
          <w:rFonts w:ascii="Arial" w:hAnsi="Arial" w:cs="Arial"/>
        </w:rPr>
        <w:t>odredbama utvrđenim u poglavlju</w:t>
      </w:r>
      <w:r w:rsidRPr="00095E62">
        <w:rPr>
          <w:rFonts w:ascii="Arial" w:hAnsi="Arial" w:cs="Arial"/>
        </w:rPr>
        <w:t xml:space="preserve"> 2.2.8.</w:t>
      </w:r>
      <w:r w:rsidR="004C1DE3" w:rsidRPr="00095E62">
        <w:rPr>
          <w:rFonts w:ascii="Arial" w:hAnsi="Arial" w:cs="Arial"/>
        </w:rPr>
        <w:t>5</w:t>
      </w:r>
      <w:r w:rsidRPr="00095E62">
        <w:rPr>
          <w:rFonts w:ascii="Arial" w:hAnsi="Arial" w:cs="Arial"/>
        </w:rPr>
        <w:t>.</w:t>
      </w:r>
    </w:p>
    <w:p w14:paraId="3C4E52DD" w14:textId="77777777" w:rsidR="00296B37" w:rsidRPr="00095E62" w:rsidRDefault="00296B37" w:rsidP="00095E62">
      <w:pPr>
        <w:pStyle w:val="Normal-Stavaktabtab"/>
        <w:numPr>
          <w:ilvl w:val="0"/>
          <w:numId w:val="136"/>
        </w:numPr>
        <w:spacing w:before="0" w:line="276" w:lineRule="auto"/>
        <w:rPr>
          <w:rFonts w:ascii="Arial" w:hAnsi="Arial" w:cs="Arial"/>
        </w:rPr>
      </w:pPr>
      <w:r w:rsidRPr="00095E62">
        <w:rPr>
          <w:rFonts w:ascii="Arial" w:hAnsi="Arial" w:cs="Arial"/>
        </w:rPr>
        <w:t>osnovni materijal za izgradnju potpornih zidova je kamen ili beton te najveća visina potpornog zida u pravilu iznosi 1,7 m, a može biti veća kada nije primjenjiv uvjet najveće visine i to u slučajevima:</w:t>
      </w:r>
    </w:p>
    <w:p w14:paraId="23CDA98D" w14:textId="77777777" w:rsidR="00296B37" w:rsidRPr="00095E62" w:rsidRDefault="00296B37" w:rsidP="00095E62">
      <w:pPr>
        <w:pStyle w:val="Normal-Stavaktabtab"/>
        <w:numPr>
          <w:ilvl w:val="0"/>
          <w:numId w:val="137"/>
        </w:numPr>
        <w:spacing w:before="0" w:line="276" w:lineRule="auto"/>
        <w:ind w:left="1418" w:hanging="284"/>
        <w:rPr>
          <w:rFonts w:ascii="Arial" w:hAnsi="Arial" w:cs="Arial"/>
        </w:rPr>
      </w:pPr>
      <w:r w:rsidRPr="00095E62">
        <w:rPr>
          <w:rFonts w:ascii="Arial" w:hAnsi="Arial" w:cs="Arial"/>
        </w:rPr>
        <w:t>nepravilne konfiguracije terena</w:t>
      </w:r>
    </w:p>
    <w:p w14:paraId="23EE41B8" w14:textId="77777777" w:rsidR="00296B37" w:rsidRPr="00095E62" w:rsidRDefault="00296B37" w:rsidP="00095E62">
      <w:pPr>
        <w:pStyle w:val="Normal-Stavaktabtab"/>
        <w:numPr>
          <w:ilvl w:val="0"/>
          <w:numId w:val="137"/>
        </w:numPr>
        <w:spacing w:before="0" w:line="276" w:lineRule="auto"/>
        <w:ind w:left="1418" w:hanging="284"/>
        <w:rPr>
          <w:rFonts w:ascii="Arial" w:hAnsi="Arial" w:cs="Arial"/>
        </w:rPr>
      </w:pPr>
      <w:r w:rsidRPr="00095E62">
        <w:rPr>
          <w:rFonts w:ascii="Arial" w:hAnsi="Arial" w:cs="Arial"/>
        </w:rPr>
        <w:lastRenderedPageBreak/>
        <w:t>interpolacije unutar postojeće regulacije</w:t>
      </w:r>
    </w:p>
    <w:p w14:paraId="065BEBDD" w14:textId="77777777" w:rsidR="00296B37" w:rsidRPr="00095E62" w:rsidRDefault="00296B37" w:rsidP="00095E62">
      <w:pPr>
        <w:pStyle w:val="Normal-Stavaktabtab"/>
        <w:numPr>
          <w:ilvl w:val="0"/>
          <w:numId w:val="137"/>
        </w:numPr>
        <w:spacing w:before="0" w:line="276" w:lineRule="auto"/>
        <w:ind w:left="1418" w:hanging="284"/>
        <w:rPr>
          <w:rFonts w:ascii="Arial" w:hAnsi="Arial" w:cs="Arial"/>
        </w:rPr>
      </w:pPr>
      <w:r w:rsidRPr="00095E62">
        <w:rPr>
          <w:rFonts w:ascii="Arial" w:hAnsi="Arial" w:cs="Arial"/>
        </w:rPr>
        <w:t>gradnje prometne infrastrukture</w:t>
      </w:r>
    </w:p>
    <w:p w14:paraId="29CC9BD0" w14:textId="77777777" w:rsidR="000D3644" w:rsidRPr="00095E62" w:rsidRDefault="000D3644" w:rsidP="00095E62">
      <w:pPr>
        <w:pStyle w:val="Normal-Stavaktabtab"/>
        <w:numPr>
          <w:ilvl w:val="0"/>
          <w:numId w:val="137"/>
        </w:numPr>
        <w:spacing w:before="0" w:line="276" w:lineRule="auto"/>
        <w:rPr>
          <w:rFonts w:ascii="Arial" w:hAnsi="Arial" w:cs="Arial"/>
        </w:rPr>
      </w:pPr>
      <w:r w:rsidRPr="00095E62">
        <w:rPr>
          <w:rFonts w:ascii="Arial" w:hAnsi="Arial" w:cs="Arial"/>
        </w:rPr>
        <w:t>ograda se podiže u okviru vlastite građevne čestice</w:t>
      </w:r>
    </w:p>
    <w:p w14:paraId="75A6EC45" w14:textId="77777777" w:rsidR="000D3644" w:rsidRPr="00095E62" w:rsidRDefault="000D3644" w:rsidP="00095E62">
      <w:pPr>
        <w:pStyle w:val="Normal-Stavaktabtab"/>
        <w:numPr>
          <w:ilvl w:val="0"/>
          <w:numId w:val="137"/>
        </w:numPr>
        <w:spacing w:before="0" w:line="276" w:lineRule="auto"/>
        <w:rPr>
          <w:rFonts w:ascii="Arial" w:hAnsi="Arial" w:cs="Arial"/>
        </w:rPr>
      </w:pPr>
      <w:r w:rsidRPr="00095E62">
        <w:rPr>
          <w:rFonts w:ascii="Arial" w:hAnsi="Arial" w:cs="Arial"/>
        </w:rPr>
        <w:t>ograda se obvezno izvodi oko građevne čestice zgrade javne i društvene namjene kada je tako propisano posebnim propisom (npr. za predškolske i školske ustanove i sl. )</w:t>
      </w:r>
    </w:p>
    <w:p w14:paraId="1FC315BE" w14:textId="55763F61" w:rsidR="000D3644" w:rsidRPr="00095E62" w:rsidRDefault="000D3644" w:rsidP="00095E62">
      <w:pPr>
        <w:pStyle w:val="Normal-Stavaktabtab"/>
        <w:numPr>
          <w:ilvl w:val="0"/>
          <w:numId w:val="137"/>
        </w:numPr>
        <w:spacing w:before="0" w:line="276" w:lineRule="auto"/>
        <w:rPr>
          <w:rFonts w:ascii="Arial" w:hAnsi="Arial" w:cs="Arial"/>
        </w:rPr>
      </w:pPr>
      <w:r w:rsidRPr="00095E62">
        <w:rPr>
          <w:rFonts w:ascii="Arial" w:hAnsi="Arial" w:cs="Arial"/>
        </w:rPr>
        <w:t>ograda se podiže u okviru vlastite građevne čestice</w:t>
      </w:r>
    </w:p>
    <w:p w14:paraId="2EEBB080" w14:textId="3E684ABD" w:rsidR="000D3644" w:rsidRPr="00095E62" w:rsidRDefault="000D3644" w:rsidP="00095E62">
      <w:pPr>
        <w:pStyle w:val="Normal-Stavaktabtab"/>
        <w:numPr>
          <w:ilvl w:val="0"/>
          <w:numId w:val="137"/>
        </w:numPr>
        <w:spacing w:before="0" w:line="276" w:lineRule="auto"/>
        <w:rPr>
          <w:rFonts w:ascii="Arial" w:hAnsi="Arial" w:cs="Arial"/>
        </w:rPr>
      </w:pPr>
      <w:r w:rsidRPr="00095E62">
        <w:rPr>
          <w:rFonts w:ascii="Arial" w:hAnsi="Arial" w:cs="Arial"/>
        </w:rPr>
        <w:t>osnovni materijal za izgradnju ograda je kamen, metal i zelenilo pri čemu visina punog dijela ograde u pravilu iznosi 0,6 m – 0,9 m</w:t>
      </w:r>
    </w:p>
    <w:p w14:paraId="4907DCF4" w14:textId="77777777" w:rsidR="00857079" w:rsidRPr="00095E62" w:rsidRDefault="00FE59AD" w:rsidP="00095E62">
      <w:pPr>
        <w:pStyle w:val="Normal-Stavaktabtab"/>
        <w:numPr>
          <w:ilvl w:val="0"/>
          <w:numId w:val="137"/>
        </w:numPr>
        <w:spacing w:before="0" w:line="276" w:lineRule="auto"/>
        <w:rPr>
          <w:rFonts w:ascii="Arial" w:hAnsi="Arial" w:cs="Arial"/>
        </w:rPr>
      </w:pPr>
      <w:r w:rsidRPr="00095E62">
        <w:rPr>
          <w:rFonts w:ascii="Arial" w:hAnsi="Arial" w:cs="Arial"/>
        </w:rPr>
        <w:t>odvodnja oborinske vode s krovišta zgrada mora se riješiti na vlastitoj građevnoj čestici</w:t>
      </w:r>
    </w:p>
    <w:p w14:paraId="38C1D729" w14:textId="77777777" w:rsidR="002B2745" w:rsidRPr="00095E62" w:rsidRDefault="002B2745" w:rsidP="00095E62">
      <w:pPr>
        <w:pStyle w:val="Normal-Stavaktabtab"/>
        <w:numPr>
          <w:ilvl w:val="0"/>
          <w:numId w:val="137"/>
        </w:numPr>
        <w:spacing w:before="0" w:line="276" w:lineRule="auto"/>
        <w:rPr>
          <w:rFonts w:ascii="Arial" w:hAnsi="Arial" w:cs="Arial"/>
        </w:rPr>
      </w:pPr>
      <w:r w:rsidRPr="00095E62">
        <w:rPr>
          <w:rFonts w:ascii="Arial" w:hAnsi="Arial" w:cs="Arial"/>
          <w:lang w:eastAsia="hr-HR"/>
        </w:rPr>
        <w:t>na građevnoj čestici i u zgradi javne i društvene namjene mora se osigurati nesmetan pristup, kretanje, boravak i rad osobama s invaliditetom i smanjene pokretljivosti u skladu s posebnim propisom o osiguranju pristupačnosti građevina osobama s invaliditetom i smanjene pokretljivosti</w:t>
      </w:r>
    </w:p>
    <w:p w14:paraId="4F5C8F7B" w14:textId="3B45F305" w:rsidR="00FE59AD" w:rsidRPr="00095E62" w:rsidRDefault="000D3644" w:rsidP="00095E62">
      <w:pPr>
        <w:pStyle w:val="Normal-Stavaktabtab"/>
        <w:numPr>
          <w:ilvl w:val="0"/>
          <w:numId w:val="137"/>
        </w:numPr>
        <w:spacing w:before="0" w:line="276" w:lineRule="auto"/>
        <w:rPr>
          <w:rFonts w:ascii="Arial" w:hAnsi="Arial" w:cs="Arial"/>
        </w:rPr>
      </w:pPr>
      <w:r w:rsidRPr="00095E62">
        <w:rPr>
          <w:rFonts w:ascii="Arial" w:hAnsi="Arial" w:cs="Arial"/>
        </w:rPr>
        <w:t>uvjeti uređenja/gradnje parkirališnih/garažnih mjesta na građevnoj čestici utvrđeni su u poglavlju 2.2.8.</w:t>
      </w:r>
      <w:r w:rsidR="00AF52BF" w:rsidRPr="00095E62">
        <w:rPr>
          <w:rFonts w:ascii="Arial" w:hAnsi="Arial" w:cs="Arial"/>
        </w:rPr>
        <w:t>3</w:t>
      </w:r>
      <w:r w:rsidRPr="00095E62">
        <w:rPr>
          <w:rFonts w:ascii="Arial" w:hAnsi="Arial" w:cs="Arial"/>
        </w:rPr>
        <w:t>. ovih odredbi</w:t>
      </w:r>
      <w:r w:rsidR="002B2745" w:rsidRPr="00095E62">
        <w:rPr>
          <w:rFonts w:ascii="Arial" w:hAnsi="Arial" w:cs="Arial"/>
          <w:lang w:eastAsia="hr-HR"/>
        </w:rPr>
        <w:t>.</w:t>
      </w:r>
    </w:p>
    <w:p w14:paraId="2CF9395A" w14:textId="77777777" w:rsidR="00FE59AD" w:rsidRPr="00095E62" w:rsidRDefault="00FE59AD" w:rsidP="00095E62">
      <w:pPr>
        <w:pStyle w:val="Normal-Stavaknumber"/>
        <w:keepNext/>
        <w:numPr>
          <w:ilvl w:val="0"/>
          <w:numId w:val="104"/>
        </w:numPr>
        <w:spacing w:before="0" w:line="276" w:lineRule="auto"/>
        <w:rPr>
          <w:rFonts w:ascii="Arial" w:hAnsi="Arial" w:cs="Arial"/>
          <w:b/>
        </w:rPr>
      </w:pPr>
      <w:r w:rsidRPr="00095E62">
        <w:rPr>
          <w:rFonts w:ascii="Arial" w:hAnsi="Arial" w:cs="Arial"/>
          <w:b/>
        </w:rPr>
        <w:t>Način i uvjeti priključenja građevne čestice na prometnu, komunalnu i drugu infrastrukturu</w:t>
      </w:r>
    </w:p>
    <w:p w14:paraId="22D669DE" w14:textId="32BD8DFB" w:rsidR="00564D05" w:rsidRPr="00095E62" w:rsidRDefault="00564D05" w:rsidP="00095E62">
      <w:pPr>
        <w:pStyle w:val="Normal-Stavaktabtab"/>
        <w:numPr>
          <w:ilvl w:val="0"/>
          <w:numId w:val="138"/>
        </w:numPr>
        <w:spacing w:before="0" w:line="276" w:lineRule="auto"/>
        <w:rPr>
          <w:rFonts w:ascii="Arial" w:hAnsi="Arial" w:cs="Arial"/>
        </w:rPr>
      </w:pPr>
      <w:r w:rsidRPr="00095E62">
        <w:rPr>
          <w:rFonts w:ascii="Arial" w:hAnsi="Arial" w:cs="Arial"/>
        </w:rPr>
        <w:t>način i uvjeti priključenja građevne čestice na cestovnu infrastrukturu utvrđeni su u poglavlju 2.2.8.</w:t>
      </w:r>
      <w:r w:rsidR="00AF52BF" w:rsidRPr="00095E62">
        <w:rPr>
          <w:rFonts w:ascii="Arial" w:hAnsi="Arial" w:cs="Arial"/>
        </w:rPr>
        <w:t>4</w:t>
      </w:r>
      <w:r w:rsidRPr="00095E62">
        <w:rPr>
          <w:rFonts w:ascii="Arial" w:hAnsi="Arial" w:cs="Arial"/>
        </w:rPr>
        <w:t>. ovih odredbi</w:t>
      </w:r>
    </w:p>
    <w:p w14:paraId="16A82A9D" w14:textId="77777777" w:rsidR="00564D05" w:rsidRPr="00095E62" w:rsidRDefault="00564D05" w:rsidP="00095E62">
      <w:pPr>
        <w:pStyle w:val="Normal-Stavaktabtab"/>
        <w:numPr>
          <w:ilvl w:val="0"/>
          <w:numId w:val="138"/>
        </w:numPr>
        <w:spacing w:before="0" w:line="276" w:lineRule="auto"/>
        <w:rPr>
          <w:rFonts w:ascii="Arial" w:hAnsi="Arial" w:cs="Arial"/>
        </w:rPr>
      </w:pPr>
      <w:r w:rsidRPr="00095E62">
        <w:rPr>
          <w:rFonts w:ascii="Arial" w:hAnsi="Arial" w:cs="Arial"/>
        </w:rPr>
        <w:t>građevna čestica mora biti priključena na elektroopskrbnu i vodoopskrbnu mrežu te javnu odvodnju, a priključenje na te infrastrukture izvodi se u skladu s uvjetima priključenja nadležnog upravitelja pojedinom infrastrukturom</w:t>
      </w:r>
    </w:p>
    <w:p w14:paraId="347D81BA" w14:textId="5843EAAD" w:rsidR="00E1038C" w:rsidRPr="00095E62" w:rsidRDefault="00564D05" w:rsidP="00095E62">
      <w:pPr>
        <w:pStyle w:val="Normal-Stavaktabtab"/>
        <w:numPr>
          <w:ilvl w:val="0"/>
          <w:numId w:val="138"/>
        </w:numPr>
        <w:spacing w:before="0" w:line="276" w:lineRule="auto"/>
        <w:rPr>
          <w:rFonts w:ascii="Arial" w:hAnsi="Arial" w:cs="Arial"/>
        </w:rPr>
      </w:pPr>
      <w:r w:rsidRPr="00095E62">
        <w:rPr>
          <w:rFonts w:ascii="Arial" w:hAnsi="Arial" w:cs="Arial"/>
        </w:rPr>
        <w:t>iznimno od prethodne alinej</w:t>
      </w:r>
      <w:r w:rsidR="00D143B3" w:rsidRPr="00095E62">
        <w:rPr>
          <w:rFonts w:ascii="Arial" w:hAnsi="Arial" w:cs="Arial"/>
        </w:rPr>
        <w:t>e ove točke 6.</w:t>
      </w:r>
      <w:r w:rsidRPr="00095E62">
        <w:rPr>
          <w:rFonts w:ascii="Arial" w:hAnsi="Arial" w:cs="Arial"/>
        </w:rPr>
        <w:t xml:space="preserve"> se do izgradnje javne odvodnje dozvoljava odvodnju otpadnih voda na građevnoj čestici riješiti u skladu s člankom</w:t>
      </w:r>
      <w:r w:rsidR="00DA1C10" w:rsidRPr="00095E62">
        <w:rPr>
          <w:rFonts w:ascii="Arial" w:hAnsi="Arial" w:cs="Arial"/>
        </w:rPr>
        <w:t xml:space="preserve"> 10</w:t>
      </w:r>
      <w:r w:rsidR="00547CD3" w:rsidRPr="00095E62">
        <w:rPr>
          <w:rFonts w:ascii="Arial" w:hAnsi="Arial" w:cs="Arial"/>
        </w:rPr>
        <w:t>1</w:t>
      </w:r>
      <w:r w:rsidR="00DA1C10" w:rsidRPr="00095E62">
        <w:rPr>
          <w:rFonts w:ascii="Arial" w:hAnsi="Arial" w:cs="Arial"/>
        </w:rPr>
        <w:t>.</w:t>
      </w:r>
      <w:r w:rsidRPr="00095E62">
        <w:rPr>
          <w:rFonts w:ascii="Arial" w:hAnsi="Arial" w:cs="Arial"/>
        </w:rPr>
        <w:t xml:space="preserve"> ovih odredbi.</w:t>
      </w:r>
    </w:p>
    <w:p w14:paraId="4F4CE3C6" w14:textId="77777777" w:rsidR="00FE59AD" w:rsidRPr="00095E62" w:rsidRDefault="00FE59AD" w:rsidP="00095E62">
      <w:pPr>
        <w:pStyle w:val="Normal-Stavaknumber"/>
        <w:keepNext/>
        <w:numPr>
          <w:ilvl w:val="0"/>
          <w:numId w:val="104"/>
        </w:numPr>
        <w:spacing w:before="0" w:line="276" w:lineRule="auto"/>
        <w:rPr>
          <w:rFonts w:ascii="Arial" w:hAnsi="Arial" w:cs="Arial"/>
          <w:b/>
        </w:rPr>
      </w:pPr>
      <w:r w:rsidRPr="00095E62">
        <w:rPr>
          <w:rFonts w:ascii="Arial" w:hAnsi="Arial" w:cs="Arial"/>
          <w:b/>
        </w:rPr>
        <w:t>Ostali uvjeti</w:t>
      </w:r>
    </w:p>
    <w:p w14:paraId="53CAF3DA" w14:textId="69CAC7FE" w:rsidR="00FE59AD" w:rsidRPr="00095E62" w:rsidRDefault="00FE59AD" w:rsidP="00095E62">
      <w:pPr>
        <w:pStyle w:val="Normal-Stavaktabtab"/>
        <w:numPr>
          <w:ilvl w:val="0"/>
          <w:numId w:val="139"/>
        </w:numPr>
        <w:spacing w:before="0" w:line="276" w:lineRule="auto"/>
        <w:rPr>
          <w:rFonts w:ascii="Arial" w:hAnsi="Arial" w:cs="Arial"/>
        </w:rPr>
      </w:pPr>
      <w:r w:rsidRPr="00095E62">
        <w:rPr>
          <w:rFonts w:ascii="Arial" w:hAnsi="Arial" w:cs="Arial"/>
        </w:rPr>
        <w:t>mjere zaštite prirodnih i kulturno-povijesnih cjelina i građevina i ambijentalnih vrijednosti utvrđeni su u poglavlju 6. ovih odredbi</w:t>
      </w:r>
    </w:p>
    <w:p w14:paraId="2BF9D2A1" w14:textId="3067CAA5" w:rsidR="00FE59AD" w:rsidRPr="00095E62" w:rsidRDefault="00FE59AD" w:rsidP="00095E62">
      <w:pPr>
        <w:pStyle w:val="Normal-Stavaktabtab"/>
        <w:numPr>
          <w:ilvl w:val="0"/>
          <w:numId w:val="139"/>
        </w:numPr>
        <w:spacing w:before="0" w:line="276" w:lineRule="auto"/>
        <w:rPr>
          <w:rFonts w:ascii="Arial" w:hAnsi="Arial" w:cs="Arial"/>
        </w:rPr>
      </w:pPr>
      <w:r w:rsidRPr="00095E62">
        <w:rPr>
          <w:rFonts w:ascii="Arial" w:hAnsi="Arial" w:cs="Arial"/>
        </w:rPr>
        <w:t>postupanje s otpadom utvrđeno je u poglavlju 7. ovih odredbi</w:t>
      </w:r>
    </w:p>
    <w:p w14:paraId="4C23BE40" w14:textId="77777777" w:rsidR="00462F55" w:rsidRPr="00095E62" w:rsidRDefault="00FE59AD" w:rsidP="00095E62">
      <w:pPr>
        <w:pStyle w:val="Normal-Stavaktabtab"/>
        <w:numPr>
          <w:ilvl w:val="0"/>
          <w:numId w:val="139"/>
        </w:numPr>
        <w:spacing w:before="0" w:line="276" w:lineRule="auto"/>
        <w:rPr>
          <w:rFonts w:ascii="Arial" w:hAnsi="Arial" w:cs="Arial"/>
        </w:rPr>
      </w:pPr>
      <w:r w:rsidRPr="00095E62">
        <w:rPr>
          <w:rFonts w:ascii="Arial" w:hAnsi="Arial" w:cs="Arial"/>
        </w:rPr>
        <w:t>mjere sprječavanja nepovoljna utjecaja na okoliš utvrđeni su u poglavlju 8. ovih odredbi</w:t>
      </w:r>
    </w:p>
    <w:p w14:paraId="665CE45F" w14:textId="5691D41B" w:rsidR="00976257" w:rsidRPr="00095E62" w:rsidRDefault="00976257" w:rsidP="00095E62">
      <w:pPr>
        <w:pStyle w:val="Normal-Stavaktabtab"/>
        <w:numPr>
          <w:ilvl w:val="0"/>
          <w:numId w:val="139"/>
        </w:numPr>
        <w:spacing w:before="0" w:line="276" w:lineRule="auto"/>
        <w:rPr>
          <w:rFonts w:ascii="Arial" w:hAnsi="Arial" w:cs="Arial"/>
        </w:rPr>
      </w:pPr>
      <w:r w:rsidRPr="00095E62">
        <w:rPr>
          <w:rFonts w:ascii="Arial" w:hAnsi="Arial" w:cs="Arial"/>
        </w:rPr>
        <w:t>kod rekonstrukcije postojeće zgrade mogu se primijeniti iznimke od ovih uvjeta gradnje propisane u poglavlju 2.2.8.1. ovih odredbi i</w:t>
      </w:r>
      <w:r w:rsidR="00C57925" w:rsidRPr="00095E62">
        <w:rPr>
          <w:rFonts w:ascii="Arial" w:hAnsi="Arial" w:cs="Arial"/>
        </w:rPr>
        <w:t xml:space="preserve"> kod rekonstrukcije/interpolacije u tradicionalnom dijelu naselja</w:t>
      </w:r>
      <w:r w:rsidRPr="00095E62">
        <w:rPr>
          <w:rFonts w:ascii="Arial" w:hAnsi="Arial" w:cs="Arial"/>
        </w:rPr>
        <w:t>, ako je primjenjivo, u poglavlju 2.2.8.2. ovih odredi.</w:t>
      </w:r>
    </w:p>
    <w:p w14:paraId="75452D3D" w14:textId="00F6B4BF" w:rsidR="002D12B4" w:rsidRPr="00095E62" w:rsidRDefault="002D12B4" w:rsidP="00095E62">
      <w:pPr>
        <w:pStyle w:val="Naslov3"/>
        <w:spacing w:before="0" w:line="276" w:lineRule="auto"/>
        <w:rPr>
          <w:rFonts w:ascii="Arial" w:eastAsiaTheme="minorHAnsi" w:hAnsi="Arial" w:cs="Arial"/>
          <w:lang w:eastAsia="en-US"/>
        </w:rPr>
      </w:pPr>
      <w:bookmarkStart w:id="20" w:name="_Toc129889388"/>
      <w:r w:rsidRPr="00095E62">
        <w:rPr>
          <w:rFonts w:ascii="Arial" w:eastAsiaTheme="minorHAnsi" w:hAnsi="Arial" w:cs="Arial"/>
          <w:lang w:eastAsia="en-US"/>
        </w:rPr>
        <w:t>Uvjeti gradnje sportsko-rekreacijsk</w:t>
      </w:r>
      <w:r w:rsidR="00972B15" w:rsidRPr="00095E62">
        <w:rPr>
          <w:rFonts w:ascii="Arial" w:eastAsiaTheme="minorHAnsi" w:hAnsi="Arial" w:cs="Arial"/>
          <w:lang w:eastAsia="en-US"/>
        </w:rPr>
        <w:t>ih</w:t>
      </w:r>
      <w:r w:rsidRPr="00095E62">
        <w:rPr>
          <w:rFonts w:ascii="Arial" w:eastAsiaTheme="minorHAnsi" w:hAnsi="Arial" w:cs="Arial"/>
          <w:lang w:eastAsia="en-US"/>
        </w:rPr>
        <w:t xml:space="preserve"> zgrad</w:t>
      </w:r>
      <w:r w:rsidR="00972B15" w:rsidRPr="00095E62">
        <w:rPr>
          <w:rFonts w:ascii="Arial" w:eastAsiaTheme="minorHAnsi" w:hAnsi="Arial" w:cs="Arial"/>
          <w:lang w:eastAsia="en-US"/>
        </w:rPr>
        <w:t>a</w:t>
      </w:r>
      <w:r w:rsidRPr="00095E62">
        <w:rPr>
          <w:rFonts w:ascii="Arial" w:eastAsiaTheme="minorHAnsi" w:hAnsi="Arial" w:cs="Arial"/>
          <w:lang w:eastAsia="en-US"/>
        </w:rPr>
        <w:t>/površin</w:t>
      </w:r>
      <w:r w:rsidR="00972B15" w:rsidRPr="00095E62">
        <w:rPr>
          <w:rFonts w:ascii="Arial" w:eastAsiaTheme="minorHAnsi" w:hAnsi="Arial" w:cs="Arial"/>
          <w:lang w:eastAsia="en-US"/>
        </w:rPr>
        <w:t>a</w:t>
      </w:r>
      <w:bookmarkEnd w:id="20"/>
    </w:p>
    <w:p w14:paraId="79E57438" w14:textId="77777777" w:rsidR="002D12B4" w:rsidRPr="00095E62" w:rsidRDefault="002D12B4"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56732415" w14:textId="07564445" w:rsidR="004002F6" w:rsidRPr="00095E62" w:rsidRDefault="002D12B4" w:rsidP="00095E62">
      <w:pPr>
        <w:numPr>
          <w:ilvl w:val="0"/>
          <w:numId w:val="209"/>
        </w:numPr>
        <w:spacing w:before="0" w:line="276" w:lineRule="auto"/>
        <w:ind w:left="567" w:hanging="567"/>
        <w:rPr>
          <w:rFonts w:ascii="Arial" w:hAnsi="Arial" w:cs="Arial"/>
        </w:rPr>
      </w:pPr>
      <w:r w:rsidRPr="00095E62">
        <w:rPr>
          <w:rFonts w:ascii="Arial" w:hAnsi="Arial" w:cs="Arial"/>
        </w:rPr>
        <w:t>Sportsko-rekreacijske zgrade i površine</w:t>
      </w:r>
      <w:r w:rsidRPr="00095E62">
        <w:rPr>
          <w:rFonts w:ascii="Arial" w:eastAsiaTheme="minorHAnsi" w:hAnsi="Arial" w:cs="Arial"/>
          <w:lang w:eastAsia="en-US"/>
        </w:rPr>
        <w:t xml:space="preserve"> grade se u svim građevinskim područjima naselja, a </w:t>
      </w:r>
      <w:r w:rsidRPr="00095E62">
        <w:rPr>
          <w:rFonts w:ascii="Arial" w:hAnsi="Arial" w:cs="Arial"/>
        </w:rPr>
        <w:t>namijenjene su održavanju sportskih natjecanja i/ili rekreaciji u zgradi (dvorana, zatvoreno igralište, zatvoreni bazen</w:t>
      </w:r>
      <w:r w:rsidR="005F7413" w:rsidRPr="00095E62">
        <w:rPr>
          <w:rFonts w:ascii="Arial" w:hAnsi="Arial" w:cs="Arial"/>
        </w:rPr>
        <w:t>, kuglana</w:t>
      </w:r>
      <w:r w:rsidRPr="00095E62">
        <w:rPr>
          <w:rFonts w:ascii="Arial" w:hAnsi="Arial" w:cs="Arial"/>
        </w:rPr>
        <w:t xml:space="preserve"> i sl.) te sportu i rekreaciji na otvorenom (sportska igrališta za nogomet, odbojku, košarku, tenis, stolni-tenis, boćanje i sl. te površine i staze za rekreaciju – poligon, trim staza i sl.). U sadržaje osnovne namjene ubrajaju se i sadržaji nužni za sport/rekreaciju (spremišta rekvizita, svlačionice, sanitarije, klupski prostori i sl.).</w:t>
      </w:r>
    </w:p>
    <w:p w14:paraId="44690D2E" w14:textId="4D9594CB" w:rsidR="002D12B4" w:rsidRPr="00095E62" w:rsidRDefault="002D12B4" w:rsidP="00095E62">
      <w:pPr>
        <w:numPr>
          <w:ilvl w:val="0"/>
          <w:numId w:val="209"/>
        </w:numPr>
        <w:spacing w:before="0" w:line="276" w:lineRule="auto"/>
        <w:ind w:left="567" w:hanging="567"/>
        <w:rPr>
          <w:rFonts w:ascii="Arial" w:hAnsi="Arial" w:cs="Arial"/>
        </w:rPr>
      </w:pPr>
      <w:r w:rsidRPr="00095E62">
        <w:rPr>
          <w:rFonts w:ascii="Arial" w:hAnsi="Arial" w:cs="Arial"/>
        </w:rPr>
        <w:lastRenderedPageBreak/>
        <w:t xml:space="preserve">Sportsko-rekreacijska zgrada – zatvoreni bazen obvezno se realizira na građevnoj čestici koja se smješta na objedinjenom zemljištu katastarskih čestica k. č. br. </w:t>
      </w:r>
      <w:r w:rsidR="00152B45" w:rsidRPr="00095E62">
        <w:rPr>
          <w:rFonts w:ascii="Arial" w:hAnsi="Arial" w:cs="Arial"/>
        </w:rPr>
        <w:t>1800, 1801, 1805, 1806, 1807, 1808, 1809, 1810 i 1811,</w:t>
      </w:r>
      <w:r w:rsidRPr="00095E62">
        <w:rPr>
          <w:rFonts w:ascii="Arial" w:hAnsi="Arial" w:cs="Arial"/>
        </w:rPr>
        <w:t xml:space="preserve"> sve k. o. </w:t>
      </w:r>
      <w:r w:rsidR="00152B45" w:rsidRPr="00095E62">
        <w:rPr>
          <w:rFonts w:ascii="Arial" w:hAnsi="Arial" w:cs="Arial"/>
        </w:rPr>
        <w:t>Jelenje</w:t>
      </w:r>
      <w:r w:rsidRPr="00095E62">
        <w:rPr>
          <w:rFonts w:ascii="Arial" w:hAnsi="Arial" w:cs="Arial"/>
        </w:rPr>
        <w:t xml:space="preserve">. Uvjeti gradnje zatvorenog bazena propisani su </w:t>
      </w:r>
      <w:r w:rsidR="004002F6" w:rsidRPr="00095E62">
        <w:rPr>
          <w:rFonts w:ascii="Arial" w:hAnsi="Arial" w:cs="Arial"/>
        </w:rPr>
        <w:t xml:space="preserve">u </w:t>
      </w:r>
      <w:r w:rsidR="00152B45" w:rsidRPr="00095E62">
        <w:rPr>
          <w:rFonts w:ascii="Arial" w:hAnsi="Arial" w:cs="Arial"/>
        </w:rPr>
        <w:t xml:space="preserve">članku 18. </w:t>
      </w:r>
      <w:r w:rsidRPr="00095E62">
        <w:rPr>
          <w:rFonts w:ascii="Arial" w:hAnsi="Arial" w:cs="Arial"/>
        </w:rPr>
        <w:t>stavku 2</w:t>
      </w:r>
      <w:r w:rsidR="003F2868" w:rsidRPr="00095E62">
        <w:rPr>
          <w:rFonts w:ascii="Arial" w:hAnsi="Arial" w:cs="Arial"/>
        </w:rPr>
        <w:t>. ovih odredbi</w:t>
      </w:r>
      <w:r w:rsidRPr="00095E62">
        <w:rPr>
          <w:rFonts w:ascii="Arial" w:hAnsi="Arial" w:cs="Arial"/>
        </w:rPr>
        <w:t>.</w:t>
      </w:r>
    </w:p>
    <w:p w14:paraId="0D2B6785" w14:textId="6347CA1D" w:rsidR="002D12B4" w:rsidRPr="00095E62" w:rsidRDefault="002D12B4" w:rsidP="00095E62">
      <w:pPr>
        <w:numPr>
          <w:ilvl w:val="0"/>
          <w:numId w:val="209"/>
        </w:numPr>
        <w:spacing w:before="0" w:line="276" w:lineRule="auto"/>
        <w:ind w:left="567" w:hanging="567"/>
        <w:rPr>
          <w:rFonts w:ascii="Arial" w:hAnsi="Arial" w:cs="Arial"/>
        </w:rPr>
      </w:pPr>
      <w:r w:rsidRPr="00095E62">
        <w:rPr>
          <w:rFonts w:ascii="Arial" w:eastAsiaTheme="minorHAnsi" w:hAnsi="Arial" w:cs="Arial"/>
          <w:lang w:eastAsia="en-US"/>
        </w:rPr>
        <w:t xml:space="preserve">Pored uvjeta gradnje i uređenja propisanih u članku </w:t>
      </w:r>
      <w:r w:rsidR="00152B45" w:rsidRPr="00095E62">
        <w:rPr>
          <w:rFonts w:ascii="Arial" w:eastAsiaTheme="minorHAnsi" w:hAnsi="Arial" w:cs="Arial"/>
          <w:lang w:eastAsia="en-US"/>
        </w:rPr>
        <w:t>18</w:t>
      </w:r>
      <w:r w:rsidRPr="00095E62">
        <w:rPr>
          <w:rFonts w:ascii="Arial" w:eastAsiaTheme="minorHAnsi" w:hAnsi="Arial" w:cs="Arial"/>
          <w:lang w:eastAsia="en-US"/>
        </w:rPr>
        <w:t>. ovih odredbi se za pojedinu sportsko-rekreacijsku zgradu ili igralište u odnosu na vrstu sporta primjenjuju i uvjeti, standardi i norme propisani posebnim propisima.</w:t>
      </w:r>
    </w:p>
    <w:p w14:paraId="552F0992" w14:textId="77777777" w:rsidR="002D12B4" w:rsidRPr="00095E62" w:rsidRDefault="002D12B4" w:rsidP="00095E62">
      <w:pPr>
        <w:numPr>
          <w:ilvl w:val="0"/>
          <w:numId w:val="209"/>
        </w:numPr>
        <w:spacing w:before="0" w:line="276" w:lineRule="auto"/>
        <w:ind w:left="567" w:hanging="567"/>
        <w:rPr>
          <w:rFonts w:ascii="Arial" w:hAnsi="Arial" w:cs="Arial"/>
        </w:rPr>
      </w:pPr>
      <w:r w:rsidRPr="00095E62">
        <w:rPr>
          <w:rFonts w:ascii="Arial" w:eastAsiaTheme="minorHAnsi" w:hAnsi="Arial" w:cs="Arial"/>
          <w:lang w:eastAsia="en-US"/>
        </w:rPr>
        <w:t>Sportsko-rekreacijske zgrade mogu se graditi i kao složene građevine. U pojedinoj glavnoj/složenoj zgradi može se kombinirati više sportskih i/ili rekreacijskih sadržaja utvrđenih u stavku 1. ovog članka.</w:t>
      </w:r>
    </w:p>
    <w:p w14:paraId="088EFEFC" w14:textId="77777777" w:rsidR="002D12B4" w:rsidRPr="00095E62" w:rsidRDefault="002D12B4" w:rsidP="00095E62">
      <w:pPr>
        <w:numPr>
          <w:ilvl w:val="0"/>
          <w:numId w:val="209"/>
        </w:numPr>
        <w:spacing w:before="0" w:line="276" w:lineRule="auto"/>
        <w:ind w:left="567" w:hanging="567"/>
        <w:rPr>
          <w:rFonts w:ascii="Arial" w:hAnsi="Arial" w:cs="Arial"/>
        </w:rPr>
      </w:pPr>
      <w:r w:rsidRPr="00095E62">
        <w:rPr>
          <w:rFonts w:ascii="Arial" w:eastAsiaTheme="minorHAnsi" w:hAnsi="Arial" w:cs="Arial"/>
          <w:lang w:eastAsia="en-US"/>
        </w:rPr>
        <w:t>Sportsko-rekreacijske površine mogu se uređivati u okviru građevne čestice zgrade sportsko-rekreacijske namjene ili samostalno na vlastitoj građevnoj čestici kao glavni sadržaj. Na građevnoj čestici može se kombinirati više različitih sportskih/rekreacijskih površina na otvorenom.</w:t>
      </w:r>
    </w:p>
    <w:p w14:paraId="70D8ADF6" w14:textId="77777777" w:rsidR="002D12B4" w:rsidRPr="00095E62" w:rsidRDefault="002D12B4" w:rsidP="00095E62">
      <w:pPr>
        <w:numPr>
          <w:ilvl w:val="0"/>
          <w:numId w:val="209"/>
        </w:numPr>
        <w:spacing w:before="0" w:line="276" w:lineRule="auto"/>
        <w:ind w:left="567" w:hanging="567"/>
        <w:rPr>
          <w:rFonts w:ascii="Arial" w:hAnsi="Arial" w:cs="Arial"/>
        </w:rPr>
      </w:pPr>
      <w:r w:rsidRPr="00095E62">
        <w:rPr>
          <w:rFonts w:ascii="Arial" w:eastAsiaTheme="minorHAnsi" w:hAnsi="Arial" w:cs="Arial"/>
          <w:lang w:eastAsia="en-US"/>
        </w:rPr>
        <w:t>Na građevnoj čestici može se smjestiti i jedna ili više pomoćnih zgrada koje s glavnom čine jedinstvenu funkcionalnu cjelinu ili služe kao pomoćne zgrade sportsko-rekreacijskim površinama na otvorenom. Sve zgrade na građevnoj čestici moraju činiti arhitektonski oblikovanu cjelinu.</w:t>
      </w:r>
    </w:p>
    <w:p w14:paraId="43969AD9" w14:textId="77777777" w:rsidR="002D12B4" w:rsidRPr="00095E62" w:rsidRDefault="002D12B4" w:rsidP="00095E62">
      <w:pPr>
        <w:numPr>
          <w:ilvl w:val="0"/>
          <w:numId w:val="209"/>
        </w:numPr>
        <w:spacing w:before="0" w:line="276" w:lineRule="auto"/>
        <w:ind w:left="567" w:hanging="567"/>
        <w:rPr>
          <w:rFonts w:ascii="Arial" w:hAnsi="Arial" w:cs="Arial"/>
        </w:rPr>
      </w:pPr>
      <w:r w:rsidRPr="00095E62">
        <w:rPr>
          <w:rFonts w:ascii="Arial" w:eastAsiaTheme="minorHAnsi" w:hAnsi="Arial" w:cs="Arial"/>
          <w:lang w:eastAsia="en-US"/>
        </w:rPr>
        <w:t>Uz osnovne namjene sportsko-rekreacijske zgrade u glavnoj/složenoj zgradi i/ili u pomoćnoj zgradi odnosno u okviru građevne čestice sportsko-rekreacijskih površina na otvorenom u pomoćnoj zgradi mogu se smjestiti i sadržaji drugih namjena, a koji su spojivi s osnovnom namjenom te ne narušavaju uvjete boravka i rada u zgradi odnosno uz površine osnovne namjene. Sadržaji drugih namjena mogu biti: uredske, ugostiteljske, trgovačke i/ili slične djelatnosti. Sadržaj druge namjene na građevnoj čestici ne može biti stambene namjene. Sadržaj druge namjene u okviru građevne čestice sportsko-rekreacijske zgrade može biti najviše 20 % GBP-a svih zgrada na građevnoj čestici.</w:t>
      </w:r>
    </w:p>
    <w:p w14:paraId="03BF40A4" w14:textId="77777777" w:rsidR="002D12B4" w:rsidRPr="00095E62" w:rsidRDefault="002D12B4"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5B1F83D5" w14:textId="241DDE37" w:rsidR="002D12B4" w:rsidRPr="00095E62" w:rsidRDefault="002D12B4" w:rsidP="00095E62">
      <w:pPr>
        <w:pStyle w:val="Normal-Stavak"/>
        <w:numPr>
          <w:ilvl w:val="0"/>
          <w:numId w:val="210"/>
        </w:numPr>
        <w:spacing w:before="0" w:line="276" w:lineRule="auto"/>
        <w:rPr>
          <w:rFonts w:ascii="Arial" w:hAnsi="Arial" w:cs="Arial"/>
        </w:rPr>
      </w:pPr>
      <w:r w:rsidRPr="00095E62">
        <w:rPr>
          <w:rFonts w:ascii="Arial" w:hAnsi="Arial" w:cs="Arial"/>
        </w:rPr>
        <w:t xml:space="preserve">Utvrđuju se uvjeti gradnje </w:t>
      </w:r>
      <w:r w:rsidRPr="00095E62">
        <w:rPr>
          <w:rFonts w:ascii="Arial" w:eastAsiaTheme="minorHAnsi" w:hAnsi="Arial" w:cs="Arial"/>
          <w:b/>
          <w:lang w:eastAsia="en-US"/>
        </w:rPr>
        <w:t>sportsko-rekreacijske</w:t>
      </w:r>
      <w:r w:rsidRPr="00095E62">
        <w:rPr>
          <w:rFonts w:ascii="Arial" w:hAnsi="Arial" w:cs="Arial"/>
          <w:b/>
        </w:rPr>
        <w:t xml:space="preserve"> zgrade/površine</w:t>
      </w:r>
      <w:r w:rsidRPr="00095E62">
        <w:rPr>
          <w:rFonts w:ascii="Arial" w:hAnsi="Arial" w:cs="Arial"/>
        </w:rPr>
        <w:t xml:space="preserve"> uz obveznu primjenu i uvjeta propisanih u članku </w:t>
      </w:r>
      <w:r w:rsidR="00152B45" w:rsidRPr="00095E62">
        <w:rPr>
          <w:rFonts w:ascii="Arial" w:hAnsi="Arial" w:cs="Arial"/>
        </w:rPr>
        <w:t>17</w:t>
      </w:r>
      <w:r w:rsidRPr="00095E62">
        <w:rPr>
          <w:rFonts w:ascii="Arial" w:hAnsi="Arial" w:cs="Arial"/>
        </w:rPr>
        <w:t>. ovih odredbi:</w:t>
      </w:r>
    </w:p>
    <w:p w14:paraId="63115B51" w14:textId="77777777" w:rsidR="002D12B4" w:rsidRPr="00095E62" w:rsidRDefault="002D12B4" w:rsidP="00095E62">
      <w:pPr>
        <w:pStyle w:val="Normal-Stavaknumber"/>
        <w:keepNext/>
        <w:numPr>
          <w:ilvl w:val="0"/>
          <w:numId w:val="208"/>
        </w:numPr>
        <w:spacing w:before="0" w:line="276" w:lineRule="auto"/>
        <w:rPr>
          <w:rFonts w:ascii="Arial" w:hAnsi="Arial" w:cs="Arial"/>
          <w:b/>
        </w:rPr>
      </w:pPr>
      <w:r w:rsidRPr="00095E62">
        <w:rPr>
          <w:rFonts w:ascii="Arial" w:hAnsi="Arial" w:cs="Arial"/>
          <w:b/>
        </w:rPr>
        <w:t>Oblik, veličina, izgrađenost i iskorištenost građevne čestice</w:t>
      </w:r>
    </w:p>
    <w:p w14:paraId="2BE92392" w14:textId="77777777" w:rsidR="002D12B4" w:rsidRPr="00095E62" w:rsidRDefault="002D12B4" w:rsidP="00095E62">
      <w:pPr>
        <w:pStyle w:val="Normal-Stavaktabtab"/>
        <w:numPr>
          <w:ilvl w:val="0"/>
          <w:numId w:val="105"/>
        </w:numPr>
        <w:spacing w:before="0" w:line="276" w:lineRule="auto"/>
        <w:rPr>
          <w:rFonts w:ascii="Arial" w:hAnsi="Arial" w:cs="Arial"/>
        </w:rPr>
      </w:pPr>
      <w:r w:rsidRPr="00095E62">
        <w:rPr>
          <w:rFonts w:ascii="Arial" w:hAnsi="Arial" w:cs="Arial"/>
        </w:rPr>
        <w:t>oblik i veličina građevne čestice utvrđuju se u skladu sa standardima i normama propisanim posebnim propisima za pojedinu vrstu sporta</w:t>
      </w:r>
    </w:p>
    <w:p w14:paraId="2A065628" w14:textId="77777777" w:rsidR="002D12B4" w:rsidRPr="00095E62" w:rsidRDefault="002D12B4" w:rsidP="00095E62">
      <w:pPr>
        <w:pStyle w:val="Normal-Stavaktabtab"/>
        <w:numPr>
          <w:ilvl w:val="0"/>
          <w:numId w:val="105"/>
        </w:numPr>
        <w:spacing w:before="0" w:line="276" w:lineRule="auto"/>
        <w:rPr>
          <w:rFonts w:ascii="Arial" w:hAnsi="Arial" w:cs="Arial"/>
        </w:rPr>
      </w:pPr>
      <w:r w:rsidRPr="00095E62">
        <w:rPr>
          <w:rFonts w:ascii="Arial" w:hAnsi="Arial" w:cs="Arial"/>
        </w:rPr>
        <w:t>najveći koeficijent izgrađenosti građevne čestice na kojoj se gradi sportsko-rekreacijska zgrada iznosi 0,5, odnosno na kojoj se uređuju isključivo sportsko-rekreacijske površine iznosi 0,8 (i sportsko-rekreacijske površine se uračunavaju u izgrađenost)</w:t>
      </w:r>
    </w:p>
    <w:p w14:paraId="50240643" w14:textId="77777777" w:rsidR="002D12B4" w:rsidRPr="00095E62" w:rsidRDefault="002D12B4" w:rsidP="00095E62">
      <w:pPr>
        <w:pStyle w:val="Normal-Stavaktabtab"/>
        <w:numPr>
          <w:ilvl w:val="0"/>
          <w:numId w:val="105"/>
        </w:numPr>
        <w:spacing w:before="0" w:line="276" w:lineRule="auto"/>
        <w:rPr>
          <w:rFonts w:ascii="Arial" w:hAnsi="Arial" w:cs="Arial"/>
        </w:rPr>
      </w:pPr>
      <w:r w:rsidRPr="00095E62">
        <w:rPr>
          <w:rFonts w:ascii="Arial" w:hAnsi="Arial" w:cs="Arial"/>
        </w:rPr>
        <w:t>najveći koeficijent iskorištenosti građevne čestice na kojoj se gradi sportsko-rekreacijska zgrada iznosi 1,5, odnosno na kojoj se uređuju isključivo sportsko-rekreacijske površine iznosi 0,8</w:t>
      </w:r>
    </w:p>
    <w:p w14:paraId="111107FE" w14:textId="77777777" w:rsidR="002D12B4" w:rsidRPr="00095E62" w:rsidRDefault="002D12B4" w:rsidP="00095E62">
      <w:pPr>
        <w:pStyle w:val="Normal-Stavaknumber"/>
        <w:keepNext/>
        <w:numPr>
          <w:ilvl w:val="0"/>
          <w:numId w:val="208"/>
        </w:numPr>
        <w:spacing w:before="0" w:line="276" w:lineRule="auto"/>
        <w:rPr>
          <w:rFonts w:ascii="Arial" w:hAnsi="Arial" w:cs="Arial"/>
          <w:b/>
        </w:rPr>
      </w:pPr>
      <w:r w:rsidRPr="00095E62">
        <w:rPr>
          <w:rFonts w:ascii="Arial" w:hAnsi="Arial" w:cs="Arial"/>
          <w:b/>
        </w:rPr>
        <w:t>Veličina zgrada i građevinska (bruto) površina (GBP) pomoćnih zgrada</w:t>
      </w:r>
    </w:p>
    <w:p w14:paraId="556C51F8" w14:textId="77777777" w:rsidR="002D12B4" w:rsidRPr="00095E62" w:rsidRDefault="002D12B4" w:rsidP="00095E62">
      <w:pPr>
        <w:pStyle w:val="Normal-Stavaktabtab"/>
        <w:numPr>
          <w:ilvl w:val="0"/>
          <w:numId w:val="105"/>
        </w:numPr>
        <w:spacing w:before="0" w:line="276" w:lineRule="auto"/>
        <w:rPr>
          <w:rFonts w:ascii="Arial" w:hAnsi="Arial" w:cs="Arial"/>
        </w:rPr>
      </w:pPr>
      <w:r w:rsidRPr="00095E62">
        <w:rPr>
          <w:rFonts w:ascii="Arial" w:hAnsi="Arial" w:cs="Arial"/>
        </w:rPr>
        <w:t>najveći broj etaža glavne zgrade iznosi tri nadzemne etaže</w:t>
      </w:r>
    </w:p>
    <w:p w14:paraId="379187DD" w14:textId="77777777" w:rsidR="002D12B4" w:rsidRPr="00095E62" w:rsidRDefault="002D12B4" w:rsidP="00095E62">
      <w:pPr>
        <w:pStyle w:val="Normal-Stavaktabtab"/>
        <w:numPr>
          <w:ilvl w:val="0"/>
          <w:numId w:val="105"/>
        </w:numPr>
        <w:spacing w:before="0" w:line="276" w:lineRule="auto"/>
        <w:rPr>
          <w:rFonts w:ascii="Arial" w:hAnsi="Arial" w:cs="Arial"/>
        </w:rPr>
      </w:pPr>
      <w:r w:rsidRPr="00095E62">
        <w:rPr>
          <w:rFonts w:ascii="Arial" w:hAnsi="Arial" w:cs="Arial"/>
        </w:rPr>
        <w:t>najveći broj etaža pomoćne zgrade iznosi jednu nadzemnu etažu</w:t>
      </w:r>
    </w:p>
    <w:p w14:paraId="6515EAEC" w14:textId="77777777" w:rsidR="002D12B4" w:rsidRPr="00095E62" w:rsidRDefault="002D12B4" w:rsidP="00095E62">
      <w:pPr>
        <w:pStyle w:val="Normal-Stavaktabtab"/>
        <w:numPr>
          <w:ilvl w:val="0"/>
          <w:numId w:val="105"/>
        </w:numPr>
        <w:spacing w:before="0" w:line="276" w:lineRule="auto"/>
        <w:rPr>
          <w:rFonts w:ascii="Arial" w:hAnsi="Arial" w:cs="Arial"/>
        </w:rPr>
      </w:pPr>
      <w:r w:rsidRPr="00095E62">
        <w:rPr>
          <w:rFonts w:ascii="Arial" w:hAnsi="Arial" w:cs="Arial"/>
        </w:rPr>
        <w:t>najveća ukupna visina glavne zgrade iznosi 14,5 m</w:t>
      </w:r>
    </w:p>
    <w:p w14:paraId="14E23E12" w14:textId="77777777" w:rsidR="002D12B4" w:rsidRPr="00095E62" w:rsidRDefault="002D12B4" w:rsidP="00095E62">
      <w:pPr>
        <w:pStyle w:val="Normal-Stavaktabtab"/>
        <w:numPr>
          <w:ilvl w:val="0"/>
          <w:numId w:val="105"/>
        </w:numPr>
        <w:spacing w:before="0" w:line="276" w:lineRule="auto"/>
        <w:rPr>
          <w:rFonts w:ascii="Arial" w:hAnsi="Arial" w:cs="Arial"/>
        </w:rPr>
      </w:pPr>
      <w:r w:rsidRPr="00095E62">
        <w:rPr>
          <w:rFonts w:ascii="Arial" w:hAnsi="Arial" w:cs="Arial"/>
        </w:rPr>
        <w:lastRenderedPageBreak/>
        <w:t>najveća visina pomoćne zgrade iznosi 4 m, a ukupna visina pomoćne zgrade iznosi 5 m</w:t>
      </w:r>
    </w:p>
    <w:p w14:paraId="46740651" w14:textId="06D0C914" w:rsidR="002D12B4" w:rsidRPr="00095E62" w:rsidRDefault="002D12B4" w:rsidP="00095E62">
      <w:pPr>
        <w:pStyle w:val="Normal-Stavaktabtab"/>
        <w:numPr>
          <w:ilvl w:val="0"/>
          <w:numId w:val="105"/>
        </w:numPr>
        <w:spacing w:before="0" w:line="276" w:lineRule="auto"/>
        <w:rPr>
          <w:rFonts w:ascii="Arial" w:hAnsi="Arial" w:cs="Arial"/>
        </w:rPr>
      </w:pPr>
      <w:r w:rsidRPr="00095E62">
        <w:rPr>
          <w:rFonts w:ascii="Arial" w:hAnsi="Arial" w:cs="Arial"/>
        </w:rPr>
        <w:t>ukupni GBP svih pomoćnih zgrada na građevnoj čestici može iznositi 10 % površine građevne čestice</w:t>
      </w:r>
      <w:r w:rsidR="00CE44EA" w:rsidRPr="00095E62">
        <w:rPr>
          <w:rFonts w:ascii="Arial" w:hAnsi="Arial" w:cs="Arial"/>
        </w:rPr>
        <w:t>.</w:t>
      </w:r>
    </w:p>
    <w:p w14:paraId="6C2319BB" w14:textId="77777777" w:rsidR="002D12B4" w:rsidRPr="00095E62" w:rsidRDefault="002D12B4" w:rsidP="00095E62">
      <w:pPr>
        <w:pStyle w:val="Normal-Stavaknumber"/>
        <w:keepNext/>
        <w:numPr>
          <w:ilvl w:val="0"/>
          <w:numId w:val="208"/>
        </w:numPr>
        <w:spacing w:before="0" w:line="276" w:lineRule="auto"/>
        <w:rPr>
          <w:rFonts w:ascii="Arial" w:hAnsi="Arial" w:cs="Arial"/>
          <w:b/>
        </w:rPr>
      </w:pPr>
      <w:r w:rsidRPr="00095E62">
        <w:rPr>
          <w:rFonts w:ascii="Arial" w:hAnsi="Arial" w:cs="Arial"/>
          <w:b/>
        </w:rPr>
        <w:t>Smještaj zgrada na građevnoj čestici</w:t>
      </w:r>
    </w:p>
    <w:p w14:paraId="57E5CFFB" w14:textId="535E6C43" w:rsidR="0048174B" w:rsidRPr="00095E62" w:rsidRDefault="0048174B"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najmanja udaljenost zgrade od </w:t>
      </w:r>
      <w:r w:rsidRPr="00095E62">
        <w:rPr>
          <w:rFonts w:ascii="Arial" w:hAnsi="Arial" w:cs="Arial"/>
          <w:i/>
        </w:rPr>
        <w:t>regulacijske linije</w:t>
      </w:r>
      <w:r w:rsidR="006B187B" w:rsidRPr="00095E62">
        <w:rPr>
          <w:rFonts w:ascii="Arial" w:hAnsi="Arial" w:cs="Arial"/>
        </w:rPr>
        <w:t xml:space="preserve"> iznosi 6 m (a iznimno od regulacijske linije uz nerazvrstanu cestu iznosi pola visine zgrade, ali ne manje od 4 m)</w:t>
      </w:r>
      <w:r w:rsidRPr="00095E62">
        <w:rPr>
          <w:rFonts w:ascii="Arial" w:hAnsi="Arial" w:cs="Arial"/>
        </w:rPr>
        <w:t xml:space="preserve">; iznimno najmanja udaljenost zgrade od regulacijske linije uz postojeću cestu može biti i veća kada je obvezno rezervirati prostor za širenje postojeće ceste, a sukladno odredbama poglavlja </w:t>
      </w:r>
      <w:r w:rsidR="004002F6" w:rsidRPr="00095E62">
        <w:rPr>
          <w:rFonts w:ascii="Arial" w:hAnsi="Arial" w:cs="Arial"/>
        </w:rPr>
        <w:t>2.2.8.</w:t>
      </w:r>
      <w:r w:rsidR="004C1DE3" w:rsidRPr="00095E62">
        <w:rPr>
          <w:rFonts w:ascii="Arial" w:hAnsi="Arial" w:cs="Arial"/>
        </w:rPr>
        <w:t>5</w:t>
      </w:r>
      <w:r w:rsidR="004002F6" w:rsidRPr="00095E62">
        <w:rPr>
          <w:rFonts w:ascii="Arial" w:hAnsi="Arial" w:cs="Arial"/>
        </w:rPr>
        <w:t>.</w:t>
      </w:r>
    </w:p>
    <w:p w14:paraId="2668AE25" w14:textId="47915E10" w:rsidR="0048174B" w:rsidRPr="00095E62" w:rsidRDefault="0048174B"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kod </w:t>
      </w:r>
      <w:r w:rsidRPr="00095E62">
        <w:rPr>
          <w:rFonts w:ascii="Arial" w:hAnsi="Arial" w:cs="Arial"/>
          <w:i/>
        </w:rPr>
        <w:t>interpolacije</w:t>
      </w:r>
      <w:r w:rsidRPr="00095E62">
        <w:rPr>
          <w:rFonts w:ascii="Arial" w:hAnsi="Arial" w:cs="Arial"/>
        </w:rPr>
        <w:t xml:space="preserve"> zgrade između izgrađenih građevnih čestica na kojima su postojeće zgrade smještene na manjim udaljenostima od ceste od onih utvrđenih u prethodnoj alineji, se iznimno od prethodne alinej</w:t>
      </w:r>
      <w:r w:rsidR="00D143B3" w:rsidRPr="00095E62">
        <w:rPr>
          <w:rFonts w:ascii="Arial" w:hAnsi="Arial" w:cs="Arial"/>
        </w:rPr>
        <w:t>e ove točke 3.</w:t>
      </w:r>
      <w:r w:rsidRPr="00095E62">
        <w:rPr>
          <w:rFonts w:ascii="Arial" w:hAnsi="Arial" w:cs="Arial"/>
        </w:rPr>
        <w:t xml:space="preserve"> </w:t>
      </w:r>
      <w:r w:rsidR="00E25AB2" w:rsidRPr="00095E62">
        <w:rPr>
          <w:rFonts w:ascii="Arial" w:hAnsi="Arial" w:cs="Arial"/>
        </w:rPr>
        <w:t xml:space="preserve">glavna </w:t>
      </w:r>
      <w:r w:rsidRPr="00095E62">
        <w:rPr>
          <w:rFonts w:ascii="Arial" w:hAnsi="Arial" w:cs="Arial"/>
        </w:rPr>
        <w:t>zgrada također može smjestiti na manjoj udaljenosti od regulacijske linije uz cestu, a na način da se građevni pravac interpolirane zgrade uskladi s pozicijom onog uličnog pročelja postojeće zgrade na susjednoj građevnoj čestici koje je više udaljeno od regulacijske linije</w:t>
      </w:r>
    </w:p>
    <w:p w14:paraId="6AEE20DE" w14:textId="77777777" w:rsidR="002D12B4" w:rsidRPr="00095E62" w:rsidRDefault="002D12B4" w:rsidP="00095E62">
      <w:pPr>
        <w:pStyle w:val="Normal-Stavaktabtab"/>
        <w:numPr>
          <w:ilvl w:val="0"/>
          <w:numId w:val="105"/>
        </w:numPr>
        <w:spacing w:before="0" w:line="276" w:lineRule="auto"/>
        <w:rPr>
          <w:rFonts w:ascii="Arial" w:hAnsi="Arial" w:cs="Arial"/>
        </w:rPr>
      </w:pPr>
      <w:r w:rsidRPr="00095E62">
        <w:rPr>
          <w:rFonts w:ascii="Arial" w:hAnsi="Arial" w:cs="Arial"/>
        </w:rPr>
        <w:t>najmanja udaljenost zgrade od ostalih granica građevne čestice iznosi pola visine zgrade, ali ne manje od 3 m</w:t>
      </w:r>
    </w:p>
    <w:p w14:paraId="4C6FCADA" w14:textId="01B4F546" w:rsidR="002D12B4" w:rsidRPr="00095E62" w:rsidRDefault="002D12B4" w:rsidP="00095E62">
      <w:pPr>
        <w:pStyle w:val="Normal-Stavaktabtab"/>
        <w:numPr>
          <w:ilvl w:val="0"/>
          <w:numId w:val="105"/>
        </w:numPr>
        <w:spacing w:before="0" w:line="276" w:lineRule="auto"/>
        <w:rPr>
          <w:rFonts w:ascii="Arial" w:hAnsi="Arial" w:cs="Arial"/>
        </w:rPr>
      </w:pPr>
      <w:r w:rsidRPr="00095E62">
        <w:rPr>
          <w:rFonts w:ascii="Arial" w:hAnsi="Arial" w:cs="Arial"/>
        </w:rPr>
        <w:t>najmanja udaljenost zgrade od postojeće glavne zgrade na susjednoj građevnoj čestici ili glavne zgrade za koju postoji pravomoćan akt za građenje, a koja je odmaknuta od zajedničke granice građevne čestice, iznosi kao visina više zgrade, ali ne manje od 6 m</w:t>
      </w:r>
      <w:r w:rsidR="00CE44EA" w:rsidRPr="00095E62">
        <w:rPr>
          <w:rFonts w:ascii="Arial" w:hAnsi="Arial" w:cs="Arial"/>
        </w:rPr>
        <w:t>.</w:t>
      </w:r>
    </w:p>
    <w:p w14:paraId="77C5DDBD" w14:textId="77777777" w:rsidR="002D12B4" w:rsidRPr="00095E62" w:rsidRDefault="002D12B4" w:rsidP="00095E62">
      <w:pPr>
        <w:pStyle w:val="Normal-Stavaknumber"/>
        <w:keepNext/>
        <w:numPr>
          <w:ilvl w:val="0"/>
          <w:numId w:val="208"/>
        </w:numPr>
        <w:spacing w:before="0" w:line="276" w:lineRule="auto"/>
        <w:rPr>
          <w:rFonts w:ascii="Arial" w:hAnsi="Arial" w:cs="Arial"/>
          <w:b/>
        </w:rPr>
      </w:pPr>
      <w:r w:rsidRPr="00095E62">
        <w:rPr>
          <w:rFonts w:ascii="Arial" w:hAnsi="Arial" w:cs="Arial"/>
          <w:b/>
        </w:rPr>
        <w:t>Smještaj sportskih/rekreacijskih površina na otvorenom</w:t>
      </w:r>
    </w:p>
    <w:p w14:paraId="52BC73FF" w14:textId="6873B4B2" w:rsidR="0048174B" w:rsidRPr="00095E62" w:rsidRDefault="0048174B"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najmanja udaljenost </w:t>
      </w:r>
      <w:r w:rsidR="00E25AB2" w:rsidRPr="00095E62">
        <w:rPr>
          <w:rFonts w:ascii="Arial" w:hAnsi="Arial" w:cs="Arial"/>
        </w:rPr>
        <w:t>sportske/rekreacijske površine</w:t>
      </w:r>
      <w:r w:rsidRPr="00095E62">
        <w:rPr>
          <w:rFonts w:ascii="Arial" w:hAnsi="Arial" w:cs="Arial"/>
        </w:rPr>
        <w:t xml:space="preserve"> od </w:t>
      </w:r>
      <w:r w:rsidRPr="00095E62">
        <w:rPr>
          <w:rFonts w:ascii="Arial" w:hAnsi="Arial" w:cs="Arial"/>
          <w:i/>
        </w:rPr>
        <w:t>regulacijske linije</w:t>
      </w:r>
      <w:r w:rsidRPr="00095E62">
        <w:rPr>
          <w:rFonts w:ascii="Arial" w:hAnsi="Arial" w:cs="Arial"/>
        </w:rPr>
        <w:t xml:space="preserve"> uz javnu cestu i druge javne površine iznosi 6 m, odnosno od regulacijske linije uz nerazvrstanu cestu iznosi pola visine zgrade, ali ne manje od 4 m; iznimno najmanja udaljenost </w:t>
      </w:r>
      <w:r w:rsidR="00E25AB2" w:rsidRPr="00095E62">
        <w:rPr>
          <w:rFonts w:ascii="Arial" w:hAnsi="Arial" w:cs="Arial"/>
        </w:rPr>
        <w:t>površine</w:t>
      </w:r>
      <w:r w:rsidRPr="00095E62">
        <w:rPr>
          <w:rFonts w:ascii="Arial" w:hAnsi="Arial" w:cs="Arial"/>
        </w:rPr>
        <w:t xml:space="preserve"> od regulacijske linije uz postojeću cestu može biti i veća kada je obvezno rezervirati prostor za širenje postojeće ceste, a sukladno odredbama poglavlja </w:t>
      </w:r>
      <w:r w:rsidR="004002F6" w:rsidRPr="00095E62">
        <w:rPr>
          <w:rFonts w:ascii="Arial" w:hAnsi="Arial" w:cs="Arial"/>
        </w:rPr>
        <w:t>2.2.8.</w:t>
      </w:r>
      <w:r w:rsidR="004C1DE3" w:rsidRPr="00095E62">
        <w:rPr>
          <w:rFonts w:ascii="Arial" w:hAnsi="Arial" w:cs="Arial"/>
        </w:rPr>
        <w:t>5</w:t>
      </w:r>
      <w:r w:rsidR="004002F6" w:rsidRPr="00095E62">
        <w:rPr>
          <w:rFonts w:ascii="Arial" w:hAnsi="Arial" w:cs="Arial"/>
        </w:rPr>
        <w:t>.</w:t>
      </w:r>
    </w:p>
    <w:p w14:paraId="1E644DA6" w14:textId="77777777" w:rsidR="002D12B4" w:rsidRPr="00095E62" w:rsidRDefault="002D12B4" w:rsidP="00095E62">
      <w:pPr>
        <w:pStyle w:val="Normal-Stavaktabtab"/>
        <w:numPr>
          <w:ilvl w:val="0"/>
          <w:numId w:val="105"/>
        </w:numPr>
        <w:spacing w:before="0" w:line="276" w:lineRule="auto"/>
        <w:rPr>
          <w:rFonts w:ascii="Arial" w:hAnsi="Arial" w:cs="Arial"/>
        </w:rPr>
      </w:pPr>
      <w:r w:rsidRPr="00095E62">
        <w:rPr>
          <w:rFonts w:ascii="Arial" w:hAnsi="Arial" w:cs="Arial"/>
        </w:rPr>
        <w:t>najmanja udaljenost zgrade od ostalih granica građevne čestice iznosi 1 m, a kod gradnje otvorenog bazena iznosi 3 m</w:t>
      </w:r>
    </w:p>
    <w:p w14:paraId="0903AD74" w14:textId="77777777" w:rsidR="002D12B4" w:rsidRPr="00095E62" w:rsidRDefault="002D12B4" w:rsidP="00095E62">
      <w:pPr>
        <w:pStyle w:val="Normal-Stavaknumber"/>
        <w:keepNext/>
        <w:numPr>
          <w:ilvl w:val="0"/>
          <w:numId w:val="208"/>
        </w:numPr>
        <w:spacing w:before="0" w:line="276" w:lineRule="auto"/>
        <w:rPr>
          <w:rFonts w:ascii="Arial" w:hAnsi="Arial" w:cs="Arial"/>
          <w:b/>
        </w:rPr>
      </w:pPr>
      <w:r w:rsidRPr="00095E62">
        <w:rPr>
          <w:rFonts w:ascii="Arial" w:hAnsi="Arial" w:cs="Arial"/>
          <w:b/>
        </w:rPr>
        <w:t>Uvjeti za oblikovanje zgrade</w:t>
      </w:r>
    </w:p>
    <w:p w14:paraId="6D21EDF1" w14:textId="77777777" w:rsidR="002D12B4" w:rsidRPr="00095E62" w:rsidRDefault="002D12B4" w:rsidP="00095E62">
      <w:pPr>
        <w:pStyle w:val="Normal-Stavaktabtab"/>
        <w:numPr>
          <w:ilvl w:val="0"/>
          <w:numId w:val="105"/>
        </w:numPr>
        <w:spacing w:before="0" w:line="276" w:lineRule="auto"/>
        <w:rPr>
          <w:rFonts w:ascii="Arial" w:hAnsi="Arial" w:cs="Arial"/>
        </w:rPr>
      </w:pPr>
      <w:r w:rsidRPr="00095E62">
        <w:rPr>
          <w:rFonts w:ascii="Arial" w:hAnsi="Arial" w:cs="Arial"/>
        </w:rPr>
        <w:t>arhitektonsko oblikovanje zgrade mora se prilagoditi postojećem ambijentu</w:t>
      </w:r>
    </w:p>
    <w:p w14:paraId="49B2163C" w14:textId="77777777" w:rsidR="002D12B4" w:rsidRPr="00095E62" w:rsidRDefault="002D12B4" w:rsidP="00095E62">
      <w:pPr>
        <w:pStyle w:val="Normal-Stavaktabtab"/>
        <w:numPr>
          <w:ilvl w:val="0"/>
          <w:numId w:val="105"/>
        </w:numPr>
        <w:spacing w:before="0" w:line="276" w:lineRule="auto"/>
        <w:rPr>
          <w:rFonts w:ascii="Arial" w:hAnsi="Arial" w:cs="Arial"/>
        </w:rPr>
      </w:pPr>
      <w:r w:rsidRPr="00095E62">
        <w:rPr>
          <w:rFonts w:ascii="Arial" w:hAnsi="Arial" w:cs="Arial"/>
        </w:rPr>
        <w:t>krov zgrade može biti ravan ili kos, nagiba kojeg predviđa usvojena tehnologija građenja</w:t>
      </w:r>
    </w:p>
    <w:p w14:paraId="500BD3FD" w14:textId="77777777" w:rsidR="002D12B4" w:rsidRPr="00095E62" w:rsidRDefault="002D12B4" w:rsidP="00095E62">
      <w:pPr>
        <w:pStyle w:val="Normal-Stavaktabtab"/>
        <w:numPr>
          <w:ilvl w:val="0"/>
          <w:numId w:val="105"/>
        </w:numPr>
        <w:spacing w:before="0" w:line="276" w:lineRule="auto"/>
        <w:rPr>
          <w:rFonts w:ascii="Arial" w:hAnsi="Arial" w:cs="Arial"/>
        </w:rPr>
      </w:pPr>
      <w:r w:rsidRPr="00095E62">
        <w:rPr>
          <w:rFonts w:ascii="Arial" w:hAnsi="Arial" w:cs="Arial"/>
        </w:rPr>
        <w:t>na krovnim plohama zgrade mogu se izvesti kupole za prirodno osvjetljenje te se mogu postaviti kolektori sunčeve energije.</w:t>
      </w:r>
    </w:p>
    <w:p w14:paraId="70D062BB" w14:textId="77777777" w:rsidR="002D12B4" w:rsidRPr="00095E62" w:rsidRDefault="002D12B4" w:rsidP="00095E62">
      <w:pPr>
        <w:pStyle w:val="Normal-Stavaknumber"/>
        <w:keepNext/>
        <w:numPr>
          <w:ilvl w:val="0"/>
          <w:numId w:val="208"/>
        </w:numPr>
        <w:spacing w:before="0" w:line="276" w:lineRule="auto"/>
        <w:rPr>
          <w:rFonts w:ascii="Arial" w:hAnsi="Arial" w:cs="Arial"/>
          <w:b/>
        </w:rPr>
      </w:pPr>
      <w:r w:rsidRPr="00095E62">
        <w:rPr>
          <w:rFonts w:ascii="Arial" w:hAnsi="Arial" w:cs="Arial"/>
          <w:b/>
        </w:rPr>
        <w:t>Uvjeti za uređenje građevne čestice</w:t>
      </w:r>
    </w:p>
    <w:p w14:paraId="05688743" w14:textId="77777777" w:rsidR="002D12B4" w:rsidRPr="00095E62" w:rsidRDefault="002D12B4" w:rsidP="00095E62">
      <w:pPr>
        <w:pStyle w:val="Normal-Stavaktabtab"/>
        <w:numPr>
          <w:ilvl w:val="0"/>
          <w:numId w:val="136"/>
        </w:numPr>
        <w:spacing w:before="0" w:line="276" w:lineRule="auto"/>
        <w:rPr>
          <w:rFonts w:ascii="Arial" w:hAnsi="Arial" w:cs="Arial"/>
        </w:rPr>
      </w:pPr>
      <w:r w:rsidRPr="00095E62">
        <w:rPr>
          <w:rFonts w:ascii="Arial" w:hAnsi="Arial" w:cs="Arial"/>
        </w:rPr>
        <w:t xml:space="preserve">najmanje 30 % površine građevne čestice mora biti </w:t>
      </w:r>
      <w:r w:rsidRPr="00095E62">
        <w:rPr>
          <w:rFonts w:ascii="Arial" w:hAnsi="Arial" w:cs="Arial"/>
          <w:iCs/>
        </w:rPr>
        <w:t>hortikulturno uređen dio građevne čestice (sa svojstvom prirodne upojnosti), odnosno 10 % kod građevne čestice sa sportskim/rekreacijskim površinama na otvorenom pri čemu se u utvrđeni udio ne uračunavaju sportske/rekreacijske površine na otvorenom</w:t>
      </w:r>
    </w:p>
    <w:p w14:paraId="5217CEAA" w14:textId="5F6B49F9" w:rsidR="000D3644" w:rsidRPr="00095E62" w:rsidRDefault="000D3644" w:rsidP="00095E62">
      <w:pPr>
        <w:pStyle w:val="Normal-Stavaktabtab"/>
        <w:numPr>
          <w:ilvl w:val="0"/>
          <w:numId w:val="136"/>
        </w:numPr>
        <w:spacing w:before="0" w:line="276" w:lineRule="auto"/>
        <w:rPr>
          <w:rFonts w:ascii="Arial" w:hAnsi="Arial" w:cs="Arial"/>
        </w:rPr>
      </w:pPr>
      <w:r w:rsidRPr="00095E62">
        <w:rPr>
          <w:rFonts w:ascii="Arial" w:hAnsi="Arial" w:cs="Arial"/>
        </w:rPr>
        <w:t xml:space="preserve">podzide, terase, ograde i sl. treba riješiti na način da ne narušavaju izgled naselja, a kada je obvezno rezervirati prostor za širenje postojeće ceste i u skladu s </w:t>
      </w:r>
      <w:r w:rsidR="004002F6" w:rsidRPr="00095E62">
        <w:rPr>
          <w:rFonts w:ascii="Arial" w:hAnsi="Arial" w:cs="Arial"/>
        </w:rPr>
        <w:t>odredbama utvrđenim u poglavlju</w:t>
      </w:r>
      <w:r w:rsidRPr="00095E62">
        <w:rPr>
          <w:rFonts w:ascii="Arial" w:hAnsi="Arial" w:cs="Arial"/>
        </w:rPr>
        <w:t xml:space="preserve"> 2.2.8.</w:t>
      </w:r>
      <w:r w:rsidR="004C1DE3" w:rsidRPr="00095E62">
        <w:rPr>
          <w:rFonts w:ascii="Arial" w:hAnsi="Arial" w:cs="Arial"/>
        </w:rPr>
        <w:t>5</w:t>
      </w:r>
      <w:r w:rsidRPr="00095E62">
        <w:rPr>
          <w:rFonts w:ascii="Arial" w:hAnsi="Arial" w:cs="Arial"/>
        </w:rPr>
        <w:t>.</w:t>
      </w:r>
    </w:p>
    <w:p w14:paraId="6BC2220A" w14:textId="77777777" w:rsidR="002D12B4" w:rsidRPr="00095E62" w:rsidRDefault="002D12B4" w:rsidP="00095E62">
      <w:pPr>
        <w:pStyle w:val="Normal-Stavaktabtab"/>
        <w:numPr>
          <w:ilvl w:val="0"/>
          <w:numId w:val="136"/>
        </w:numPr>
        <w:spacing w:before="0" w:line="276" w:lineRule="auto"/>
        <w:rPr>
          <w:rFonts w:ascii="Arial" w:hAnsi="Arial" w:cs="Arial"/>
        </w:rPr>
      </w:pPr>
      <w:r w:rsidRPr="00095E62">
        <w:rPr>
          <w:rFonts w:ascii="Arial" w:hAnsi="Arial" w:cs="Arial"/>
        </w:rPr>
        <w:lastRenderedPageBreak/>
        <w:t>osnovni materijal za izgradnju potpornih zidova je kamen ili beton te najveća visina potpornog zida u pravilu iznosi 1,7 m, a može biti veća kada nije primjenjiv uvjet najveće visine i to u slučajevima:</w:t>
      </w:r>
    </w:p>
    <w:p w14:paraId="11A0DBC9" w14:textId="77777777" w:rsidR="002D12B4" w:rsidRPr="00095E62" w:rsidRDefault="002D12B4" w:rsidP="00095E62">
      <w:pPr>
        <w:pStyle w:val="Normal-Stavaktabtab"/>
        <w:numPr>
          <w:ilvl w:val="0"/>
          <w:numId w:val="137"/>
        </w:numPr>
        <w:spacing w:before="0" w:line="276" w:lineRule="auto"/>
        <w:ind w:left="1418" w:hanging="284"/>
        <w:rPr>
          <w:rFonts w:ascii="Arial" w:hAnsi="Arial" w:cs="Arial"/>
        </w:rPr>
      </w:pPr>
      <w:r w:rsidRPr="00095E62">
        <w:rPr>
          <w:rFonts w:ascii="Arial" w:hAnsi="Arial" w:cs="Arial"/>
        </w:rPr>
        <w:t>nepravilne konfiguracije terena</w:t>
      </w:r>
    </w:p>
    <w:p w14:paraId="631C7520" w14:textId="77777777" w:rsidR="002D12B4" w:rsidRPr="00095E62" w:rsidRDefault="002D12B4" w:rsidP="00095E62">
      <w:pPr>
        <w:pStyle w:val="Normal-Stavaktabtab"/>
        <w:numPr>
          <w:ilvl w:val="0"/>
          <w:numId w:val="137"/>
        </w:numPr>
        <w:spacing w:before="0" w:line="276" w:lineRule="auto"/>
        <w:ind w:left="1418" w:hanging="284"/>
        <w:rPr>
          <w:rFonts w:ascii="Arial" w:hAnsi="Arial" w:cs="Arial"/>
        </w:rPr>
      </w:pPr>
      <w:r w:rsidRPr="00095E62">
        <w:rPr>
          <w:rFonts w:ascii="Arial" w:hAnsi="Arial" w:cs="Arial"/>
        </w:rPr>
        <w:t>interpolacije unutar postojeće regulacije</w:t>
      </w:r>
    </w:p>
    <w:p w14:paraId="55C634ED" w14:textId="77777777" w:rsidR="002D12B4" w:rsidRPr="00095E62" w:rsidRDefault="002D12B4" w:rsidP="00095E62">
      <w:pPr>
        <w:pStyle w:val="Normal-Stavaktabtab"/>
        <w:numPr>
          <w:ilvl w:val="0"/>
          <w:numId w:val="137"/>
        </w:numPr>
        <w:spacing w:before="0" w:line="276" w:lineRule="auto"/>
        <w:ind w:left="1418" w:hanging="284"/>
        <w:rPr>
          <w:rFonts w:ascii="Arial" w:hAnsi="Arial" w:cs="Arial"/>
        </w:rPr>
      </w:pPr>
      <w:r w:rsidRPr="00095E62">
        <w:rPr>
          <w:rFonts w:ascii="Arial" w:hAnsi="Arial" w:cs="Arial"/>
        </w:rPr>
        <w:t>gradnje prometne infrastrukture</w:t>
      </w:r>
    </w:p>
    <w:p w14:paraId="6D33F0DB" w14:textId="378E9707" w:rsidR="000D3644" w:rsidRPr="00095E62" w:rsidRDefault="000D3644" w:rsidP="00095E62">
      <w:pPr>
        <w:pStyle w:val="Normal-Stavaktabtab"/>
        <w:numPr>
          <w:ilvl w:val="0"/>
          <w:numId w:val="137"/>
        </w:numPr>
        <w:spacing w:before="0" w:line="276" w:lineRule="auto"/>
        <w:rPr>
          <w:rFonts w:ascii="Arial" w:hAnsi="Arial" w:cs="Arial"/>
        </w:rPr>
      </w:pPr>
      <w:r w:rsidRPr="00095E62">
        <w:rPr>
          <w:rFonts w:ascii="Arial" w:hAnsi="Arial" w:cs="Arial"/>
        </w:rPr>
        <w:t>ograda se podiže u okviru vlastite građevne čestice</w:t>
      </w:r>
    </w:p>
    <w:p w14:paraId="7CABFD43" w14:textId="5FD20534" w:rsidR="000D3644" w:rsidRPr="00095E62" w:rsidRDefault="000D3644" w:rsidP="00095E62">
      <w:pPr>
        <w:pStyle w:val="Normal-Stavaktabtab"/>
        <w:numPr>
          <w:ilvl w:val="0"/>
          <w:numId w:val="137"/>
        </w:numPr>
        <w:spacing w:before="0" w:line="276" w:lineRule="auto"/>
        <w:rPr>
          <w:rFonts w:ascii="Arial" w:hAnsi="Arial" w:cs="Arial"/>
        </w:rPr>
      </w:pPr>
      <w:r w:rsidRPr="00095E62">
        <w:rPr>
          <w:rFonts w:ascii="Arial" w:hAnsi="Arial" w:cs="Arial"/>
        </w:rPr>
        <w:t>osnovni materijal za izgradnju ograda je kamen, metal i zelenilo pri čemu visina punog dijela ograde u pravilu iznosi 0,6 m – 0,9 m, a iznimno se prilikom ograđivanja otvorenih sportskih terena može izvesti i visoka ograda koja mora biti prozračna i neupadljiva</w:t>
      </w:r>
    </w:p>
    <w:p w14:paraId="2FE93BF2" w14:textId="77777777" w:rsidR="002D12B4" w:rsidRPr="00095E62" w:rsidRDefault="002D12B4" w:rsidP="00095E62">
      <w:pPr>
        <w:pStyle w:val="Normal-Stavaktabtab"/>
        <w:numPr>
          <w:ilvl w:val="0"/>
          <w:numId w:val="137"/>
        </w:numPr>
        <w:spacing w:before="0" w:line="276" w:lineRule="auto"/>
        <w:rPr>
          <w:rFonts w:ascii="Arial" w:hAnsi="Arial" w:cs="Arial"/>
        </w:rPr>
      </w:pPr>
      <w:r w:rsidRPr="00095E62">
        <w:rPr>
          <w:rFonts w:ascii="Arial" w:hAnsi="Arial" w:cs="Arial"/>
        </w:rPr>
        <w:t>odvodnja oborinske vode s krovišta zgrada i sportskih/rekreacijskih površina koje nemaju svojstvo prirodne upojnosti mora se riješiti na vlastitoj građevnoj čestici</w:t>
      </w:r>
    </w:p>
    <w:p w14:paraId="21AD7035" w14:textId="77777777" w:rsidR="002D12B4" w:rsidRPr="00095E62" w:rsidRDefault="002D12B4" w:rsidP="00095E62">
      <w:pPr>
        <w:pStyle w:val="Normal-Stavaktabtab"/>
        <w:numPr>
          <w:ilvl w:val="0"/>
          <w:numId w:val="137"/>
        </w:numPr>
        <w:spacing w:before="0" w:line="276" w:lineRule="auto"/>
        <w:rPr>
          <w:rFonts w:ascii="Arial" w:hAnsi="Arial" w:cs="Arial"/>
        </w:rPr>
      </w:pPr>
      <w:r w:rsidRPr="00095E62">
        <w:rPr>
          <w:rFonts w:ascii="Arial" w:hAnsi="Arial" w:cs="Arial"/>
          <w:lang w:eastAsia="hr-HR"/>
        </w:rPr>
        <w:t>na građevnoj čestici i u sportsko-rekreacijskoj zgradi mora se osigurati nesmetan pristup, kretanje, boravak i rad osobama s invaliditetom i smanjene pokretljivosti u skladu s posebnim propisom o osiguranju pristupačnosti građevina osobama s invaliditetom i smanjene pokretljivosti</w:t>
      </w:r>
    </w:p>
    <w:p w14:paraId="15B66B10" w14:textId="6A1CF3B6" w:rsidR="002D12B4" w:rsidRPr="00095E62" w:rsidRDefault="000D3644" w:rsidP="00095E62">
      <w:pPr>
        <w:pStyle w:val="Normal-Stavaktabtab"/>
        <w:numPr>
          <w:ilvl w:val="0"/>
          <w:numId w:val="137"/>
        </w:numPr>
        <w:spacing w:before="0" w:line="276" w:lineRule="auto"/>
        <w:rPr>
          <w:rFonts w:ascii="Arial" w:hAnsi="Arial" w:cs="Arial"/>
        </w:rPr>
      </w:pPr>
      <w:r w:rsidRPr="00095E62">
        <w:rPr>
          <w:rFonts w:ascii="Arial" w:hAnsi="Arial" w:cs="Arial"/>
        </w:rPr>
        <w:t>uvjeti uređenja/gradnje parkirališnih/garažnih mjesta na građevnoj čestici utvrđeni su u poglavlju 2.2.8.</w:t>
      </w:r>
      <w:r w:rsidR="00AF52BF" w:rsidRPr="00095E62">
        <w:rPr>
          <w:rFonts w:ascii="Arial" w:hAnsi="Arial" w:cs="Arial"/>
        </w:rPr>
        <w:t>3</w:t>
      </w:r>
      <w:r w:rsidRPr="00095E62">
        <w:rPr>
          <w:rFonts w:ascii="Arial" w:hAnsi="Arial" w:cs="Arial"/>
        </w:rPr>
        <w:t>. ovih odredbi</w:t>
      </w:r>
      <w:r w:rsidR="002D12B4" w:rsidRPr="00095E62">
        <w:rPr>
          <w:rFonts w:ascii="Arial" w:hAnsi="Arial" w:cs="Arial"/>
          <w:lang w:eastAsia="hr-HR"/>
        </w:rPr>
        <w:t>.</w:t>
      </w:r>
    </w:p>
    <w:p w14:paraId="1235F512" w14:textId="77777777" w:rsidR="002D12B4" w:rsidRPr="00095E62" w:rsidRDefault="002D12B4" w:rsidP="00095E62">
      <w:pPr>
        <w:pStyle w:val="Normal-Stavaknumber"/>
        <w:keepNext/>
        <w:numPr>
          <w:ilvl w:val="0"/>
          <w:numId w:val="104"/>
        </w:numPr>
        <w:spacing w:before="0" w:line="276" w:lineRule="auto"/>
        <w:rPr>
          <w:rFonts w:ascii="Arial" w:hAnsi="Arial" w:cs="Arial"/>
          <w:b/>
        </w:rPr>
      </w:pPr>
      <w:r w:rsidRPr="00095E62">
        <w:rPr>
          <w:rFonts w:ascii="Arial" w:hAnsi="Arial" w:cs="Arial"/>
          <w:b/>
        </w:rPr>
        <w:t>Način i uvjeti priključenja građevne čestice na prometnu, komunalnu i drugu infrastrukturu</w:t>
      </w:r>
    </w:p>
    <w:p w14:paraId="487FA57A" w14:textId="11D5BD9C" w:rsidR="00564D05" w:rsidRPr="00095E62" w:rsidRDefault="00564D05" w:rsidP="00095E62">
      <w:pPr>
        <w:pStyle w:val="Normal-Stavaktabtab"/>
        <w:numPr>
          <w:ilvl w:val="0"/>
          <w:numId w:val="138"/>
        </w:numPr>
        <w:spacing w:before="0" w:line="276" w:lineRule="auto"/>
        <w:rPr>
          <w:rFonts w:ascii="Arial" w:hAnsi="Arial" w:cs="Arial"/>
        </w:rPr>
      </w:pPr>
      <w:r w:rsidRPr="00095E62">
        <w:rPr>
          <w:rFonts w:ascii="Arial" w:hAnsi="Arial" w:cs="Arial"/>
        </w:rPr>
        <w:t>način i uvjeti priključenja građevne čestice na cestovnu infrastrukturu utvrđeni su u poglavlju 2.2.8.</w:t>
      </w:r>
      <w:r w:rsidR="00AF52BF" w:rsidRPr="00095E62">
        <w:rPr>
          <w:rFonts w:ascii="Arial" w:hAnsi="Arial" w:cs="Arial"/>
        </w:rPr>
        <w:t>4</w:t>
      </w:r>
      <w:r w:rsidRPr="00095E62">
        <w:rPr>
          <w:rFonts w:ascii="Arial" w:hAnsi="Arial" w:cs="Arial"/>
        </w:rPr>
        <w:t>. ovih odredbi</w:t>
      </w:r>
    </w:p>
    <w:p w14:paraId="63FC0991" w14:textId="77777777" w:rsidR="00564D05" w:rsidRPr="00095E62" w:rsidRDefault="00564D05" w:rsidP="00095E62">
      <w:pPr>
        <w:pStyle w:val="Normal-Stavaktabtab"/>
        <w:numPr>
          <w:ilvl w:val="0"/>
          <w:numId w:val="138"/>
        </w:numPr>
        <w:spacing w:before="0" w:line="276" w:lineRule="auto"/>
        <w:rPr>
          <w:rFonts w:ascii="Arial" w:hAnsi="Arial" w:cs="Arial"/>
        </w:rPr>
      </w:pPr>
      <w:r w:rsidRPr="00095E62">
        <w:rPr>
          <w:rFonts w:ascii="Arial" w:hAnsi="Arial" w:cs="Arial"/>
        </w:rPr>
        <w:t>građevna čestica mora biti priključena na elektroopskrbnu i vodoopskrbnu mrežu te javnu odvodnju, a priključenje na te infrastrukture izvodi se u skladu s uvjetima priključenja nadležnog upravitelja pojedinom infrastrukturom</w:t>
      </w:r>
    </w:p>
    <w:p w14:paraId="5707EE1E" w14:textId="7C75CA5E" w:rsidR="00564D05" w:rsidRPr="00095E62" w:rsidRDefault="00564D05" w:rsidP="00095E62">
      <w:pPr>
        <w:pStyle w:val="Normal-Stavaktabtab"/>
        <w:numPr>
          <w:ilvl w:val="0"/>
          <w:numId w:val="138"/>
        </w:numPr>
        <w:spacing w:before="0" w:line="276" w:lineRule="auto"/>
        <w:rPr>
          <w:rFonts w:ascii="Arial" w:hAnsi="Arial" w:cs="Arial"/>
        </w:rPr>
      </w:pPr>
      <w:r w:rsidRPr="00095E62">
        <w:rPr>
          <w:rFonts w:ascii="Arial" w:hAnsi="Arial" w:cs="Arial"/>
        </w:rPr>
        <w:t>iznimno od prethodne alinej</w:t>
      </w:r>
      <w:r w:rsidR="00DA1C10" w:rsidRPr="00095E62">
        <w:rPr>
          <w:rFonts w:ascii="Arial" w:hAnsi="Arial" w:cs="Arial"/>
        </w:rPr>
        <w:t>e ove točke 7.</w:t>
      </w:r>
      <w:r w:rsidRPr="00095E62">
        <w:rPr>
          <w:rFonts w:ascii="Arial" w:hAnsi="Arial" w:cs="Arial"/>
        </w:rPr>
        <w:t xml:space="preserve"> se do izgradnje javne odvodnje dozvoljava odvodnju otpadnih voda na građevnoj čestici riješiti u skladu s člankom</w:t>
      </w:r>
      <w:r w:rsidR="00DA1C10" w:rsidRPr="00095E62">
        <w:rPr>
          <w:rFonts w:ascii="Arial" w:hAnsi="Arial" w:cs="Arial"/>
        </w:rPr>
        <w:t xml:space="preserve"> 10</w:t>
      </w:r>
      <w:r w:rsidR="00547CD3" w:rsidRPr="00095E62">
        <w:rPr>
          <w:rFonts w:ascii="Arial" w:hAnsi="Arial" w:cs="Arial"/>
        </w:rPr>
        <w:t>1</w:t>
      </w:r>
      <w:r w:rsidR="00DA1C10" w:rsidRPr="00095E62">
        <w:rPr>
          <w:rFonts w:ascii="Arial" w:hAnsi="Arial" w:cs="Arial"/>
        </w:rPr>
        <w:t>.</w:t>
      </w:r>
      <w:r w:rsidRPr="00095E62">
        <w:rPr>
          <w:rFonts w:ascii="Arial" w:hAnsi="Arial" w:cs="Arial"/>
        </w:rPr>
        <w:t xml:space="preserve"> ovih odredbi.</w:t>
      </w:r>
    </w:p>
    <w:p w14:paraId="36859C3F" w14:textId="77777777" w:rsidR="002D12B4" w:rsidRPr="00095E62" w:rsidRDefault="002D12B4" w:rsidP="00095E62">
      <w:pPr>
        <w:pStyle w:val="Normal-Stavaknumber"/>
        <w:keepNext/>
        <w:numPr>
          <w:ilvl w:val="0"/>
          <w:numId w:val="104"/>
        </w:numPr>
        <w:spacing w:before="0" w:line="276" w:lineRule="auto"/>
        <w:rPr>
          <w:rFonts w:ascii="Arial" w:hAnsi="Arial" w:cs="Arial"/>
          <w:b/>
        </w:rPr>
      </w:pPr>
      <w:r w:rsidRPr="00095E62">
        <w:rPr>
          <w:rFonts w:ascii="Arial" w:hAnsi="Arial" w:cs="Arial"/>
          <w:b/>
        </w:rPr>
        <w:t>Ostali uvjeti</w:t>
      </w:r>
    </w:p>
    <w:p w14:paraId="3EC7EC89" w14:textId="77777777" w:rsidR="002D12B4" w:rsidRPr="00095E62" w:rsidRDefault="002D12B4" w:rsidP="00095E62">
      <w:pPr>
        <w:pStyle w:val="Normal-Stavaktabtab"/>
        <w:numPr>
          <w:ilvl w:val="0"/>
          <w:numId w:val="139"/>
        </w:numPr>
        <w:spacing w:before="0" w:line="276" w:lineRule="auto"/>
        <w:rPr>
          <w:rFonts w:ascii="Arial" w:hAnsi="Arial" w:cs="Arial"/>
        </w:rPr>
      </w:pPr>
      <w:r w:rsidRPr="00095E62">
        <w:rPr>
          <w:rFonts w:ascii="Arial" w:hAnsi="Arial" w:cs="Arial"/>
        </w:rPr>
        <w:t>mjere zaštite prirodnih i kulturno-povijesnih cjelina i građevina i ambijentalnih vrijednosti utvrđeni su u poglavlju 6. ovih odredbi</w:t>
      </w:r>
    </w:p>
    <w:p w14:paraId="16CA20D5" w14:textId="77777777" w:rsidR="002D12B4" w:rsidRPr="00095E62" w:rsidRDefault="002D12B4" w:rsidP="00095E62">
      <w:pPr>
        <w:pStyle w:val="Normal-Stavaktabtab"/>
        <w:numPr>
          <w:ilvl w:val="0"/>
          <w:numId w:val="139"/>
        </w:numPr>
        <w:spacing w:before="0" w:line="276" w:lineRule="auto"/>
        <w:rPr>
          <w:rFonts w:ascii="Arial" w:hAnsi="Arial" w:cs="Arial"/>
        </w:rPr>
      </w:pPr>
      <w:r w:rsidRPr="00095E62">
        <w:rPr>
          <w:rFonts w:ascii="Arial" w:hAnsi="Arial" w:cs="Arial"/>
        </w:rPr>
        <w:t>postupanje s otpadom utvrđeno je u poglavlju 7. ovih odredbi</w:t>
      </w:r>
    </w:p>
    <w:p w14:paraId="635A55C8" w14:textId="77777777" w:rsidR="002D12B4" w:rsidRPr="00095E62" w:rsidRDefault="002D12B4" w:rsidP="00095E62">
      <w:pPr>
        <w:pStyle w:val="Normal-Stavaktabtab"/>
        <w:numPr>
          <w:ilvl w:val="0"/>
          <w:numId w:val="139"/>
        </w:numPr>
        <w:spacing w:before="0" w:line="276" w:lineRule="auto"/>
        <w:rPr>
          <w:rFonts w:ascii="Arial" w:hAnsi="Arial" w:cs="Arial"/>
        </w:rPr>
      </w:pPr>
      <w:r w:rsidRPr="00095E62">
        <w:rPr>
          <w:rFonts w:ascii="Arial" w:hAnsi="Arial" w:cs="Arial"/>
        </w:rPr>
        <w:t>mjere sprječavanja nepovoljna utjecaja na okoliš utvrđeni su u poglavlju 8. ovih odredbi.</w:t>
      </w:r>
    </w:p>
    <w:p w14:paraId="1B99C1A9" w14:textId="46DF37CC" w:rsidR="002D12B4" w:rsidRPr="00095E62" w:rsidRDefault="0047007E" w:rsidP="00095E62">
      <w:pPr>
        <w:pStyle w:val="Normal-Stavak"/>
        <w:numPr>
          <w:ilvl w:val="0"/>
          <w:numId w:val="210"/>
        </w:numPr>
        <w:spacing w:before="0" w:line="276" w:lineRule="auto"/>
        <w:rPr>
          <w:rFonts w:ascii="Arial" w:hAnsi="Arial" w:cs="Arial"/>
        </w:rPr>
      </w:pPr>
      <w:r w:rsidRPr="00095E62">
        <w:rPr>
          <w:rFonts w:ascii="Arial" w:hAnsi="Arial" w:cs="Arial"/>
        </w:rPr>
        <w:t xml:space="preserve">Kod gradnje </w:t>
      </w:r>
      <w:r w:rsidRPr="00095E62">
        <w:rPr>
          <w:rFonts w:ascii="Arial" w:hAnsi="Arial" w:cs="Arial"/>
          <w:b/>
        </w:rPr>
        <w:t>zgrade zatvorenog bazena</w:t>
      </w:r>
      <w:r w:rsidRPr="00095E62">
        <w:rPr>
          <w:rFonts w:ascii="Arial" w:hAnsi="Arial" w:cs="Arial"/>
        </w:rPr>
        <w:t xml:space="preserve"> primjenjuju se </w:t>
      </w:r>
      <w:r w:rsidR="002D12B4" w:rsidRPr="00095E62">
        <w:rPr>
          <w:rFonts w:ascii="Arial" w:hAnsi="Arial" w:cs="Arial"/>
        </w:rPr>
        <w:t>uvjet</w:t>
      </w:r>
      <w:r w:rsidRPr="00095E62">
        <w:rPr>
          <w:rFonts w:ascii="Arial" w:hAnsi="Arial" w:cs="Arial"/>
        </w:rPr>
        <w:t>i</w:t>
      </w:r>
      <w:r w:rsidR="002D12B4" w:rsidRPr="00095E62">
        <w:rPr>
          <w:rFonts w:ascii="Arial" w:hAnsi="Arial" w:cs="Arial"/>
        </w:rPr>
        <w:t xml:space="preserve"> gradnje </w:t>
      </w:r>
      <w:r w:rsidRPr="00095E62">
        <w:rPr>
          <w:rFonts w:ascii="Arial" w:hAnsi="Arial" w:cs="Arial"/>
        </w:rPr>
        <w:t xml:space="preserve">sportsko-rekreacijske zgrade </w:t>
      </w:r>
      <w:r w:rsidR="002D12B4" w:rsidRPr="00095E62">
        <w:rPr>
          <w:rFonts w:ascii="Arial" w:hAnsi="Arial" w:cs="Arial"/>
        </w:rPr>
        <w:t>utvrđeni u prethodnom stavku ovog članka</w:t>
      </w:r>
      <w:r w:rsidRPr="00095E62">
        <w:rPr>
          <w:rFonts w:ascii="Arial" w:hAnsi="Arial" w:cs="Arial"/>
        </w:rPr>
        <w:t xml:space="preserve">, uz koje se </w:t>
      </w:r>
      <w:r w:rsidR="002D12B4" w:rsidRPr="00095E62">
        <w:rPr>
          <w:rFonts w:ascii="Arial" w:hAnsi="Arial" w:cs="Arial"/>
        </w:rPr>
        <w:t>utvrđuju dodatni uvjeti gradnje:</w:t>
      </w:r>
    </w:p>
    <w:p w14:paraId="74A7285D" w14:textId="1A1AC6C6" w:rsidR="002D12B4" w:rsidRPr="00095E62" w:rsidRDefault="003F2868" w:rsidP="00095E62">
      <w:pPr>
        <w:pStyle w:val="Normal-Stavaktab"/>
        <w:numPr>
          <w:ilvl w:val="0"/>
          <w:numId w:val="215"/>
        </w:numPr>
        <w:spacing w:before="0" w:line="276" w:lineRule="auto"/>
        <w:rPr>
          <w:rFonts w:ascii="Arial" w:hAnsi="Arial" w:cs="Arial"/>
        </w:rPr>
      </w:pPr>
      <w:r w:rsidRPr="00095E62">
        <w:rPr>
          <w:rFonts w:ascii="Arial" w:hAnsi="Arial" w:cs="Arial"/>
        </w:rPr>
        <w:t>zgrada zatvorenog bazena gradi se na građevnoj čestici objedinjenog zemljišta katastarskih čestica k. č. br. 1800, 1801, 1805, 1806, 1807, 1808, 1809, 1810 i 1811, sve k. o. Jelenje</w:t>
      </w:r>
    </w:p>
    <w:p w14:paraId="1D1D2A13" w14:textId="4B8E4B66" w:rsidR="003F2868" w:rsidRPr="00095E62" w:rsidRDefault="003F2868" w:rsidP="00095E62">
      <w:pPr>
        <w:pStyle w:val="Normal-Stavaktab"/>
        <w:numPr>
          <w:ilvl w:val="0"/>
          <w:numId w:val="215"/>
        </w:numPr>
        <w:spacing w:before="0" w:line="276" w:lineRule="auto"/>
        <w:rPr>
          <w:rFonts w:ascii="Arial" w:hAnsi="Arial" w:cs="Arial"/>
        </w:rPr>
      </w:pPr>
      <w:r w:rsidRPr="00095E62">
        <w:rPr>
          <w:rFonts w:ascii="Arial" w:hAnsi="Arial" w:cs="Arial"/>
        </w:rPr>
        <w:t>zgrada bazena projektira se u skladu sa standardima i normama za zatvoreni bazen</w:t>
      </w:r>
    </w:p>
    <w:p w14:paraId="36B6BD74" w14:textId="37BD8926" w:rsidR="003F2868" w:rsidRPr="00095E62" w:rsidRDefault="003F2868" w:rsidP="00095E62">
      <w:pPr>
        <w:pStyle w:val="Normal-Stavaktab"/>
        <w:numPr>
          <w:ilvl w:val="0"/>
          <w:numId w:val="215"/>
        </w:numPr>
        <w:spacing w:before="0" w:line="276" w:lineRule="auto"/>
        <w:rPr>
          <w:rFonts w:ascii="Arial" w:hAnsi="Arial" w:cs="Arial"/>
        </w:rPr>
      </w:pPr>
      <w:r w:rsidRPr="00095E62">
        <w:rPr>
          <w:rFonts w:ascii="Arial" w:hAnsi="Arial" w:cs="Arial"/>
        </w:rPr>
        <w:t xml:space="preserve">postojeća zgrada (bivša osnovna škola) </w:t>
      </w:r>
      <w:r w:rsidR="002F4DE2" w:rsidRPr="00095E62">
        <w:rPr>
          <w:rFonts w:ascii="Arial" w:hAnsi="Arial" w:cs="Arial"/>
        </w:rPr>
        <w:t xml:space="preserve">na građevnoj čestici </w:t>
      </w:r>
      <w:r w:rsidRPr="00095E62">
        <w:rPr>
          <w:rFonts w:ascii="Arial" w:hAnsi="Arial" w:cs="Arial"/>
        </w:rPr>
        <w:t>prenamjenjuje se i prilagođava pomoćnim sadržajima za potrebe bazena ili sadržajima drugih namjena (igraonice, sport/rekreacija u zatvorenom, izvođenje vannastavnih programa i programa cjeloživotnog učenja, edukacije, uredski sadržaji, ugostiteljstvo i sl.)</w:t>
      </w:r>
      <w:r w:rsidR="00D10484" w:rsidRPr="00095E62">
        <w:rPr>
          <w:rFonts w:ascii="Arial" w:hAnsi="Arial" w:cs="Arial"/>
        </w:rPr>
        <w:t xml:space="preserve">, a koje </w:t>
      </w:r>
      <w:r w:rsidR="00D10484" w:rsidRPr="00095E62">
        <w:rPr>
          <w:rFonts w:ascii="Arial" w:hAnsi="Arial" w:cs="Arial"/>
        </w:rPr>
        <w:lastRenderedPageBreak/>
        <w:t xml:space="preserve">mogu imati i višenamjensku funkciju – korištenje </w:t>
      </w:r>
      <w:r w:rsidR="00294AF7" w:rsidRPr="00095E62">
        <w:rPr>
          <w:rFonts w:ascii="Arial" w:hAnsi="Arial" w:cs="Arial"/>
        </w:rPr>
        <w:t xml:space="preserve">istog prostora </w:t>
      </w:r>
      <w:r w:rsidR="00D10484" w:rsidRPr="00095E62">
        <w:rPr>
          <w:rFonts w:ascii="Arial" w:hAnsi="Arial" w:cs="Arial"/>
        </w:rPr>
        <w:t>za potrebe različitih namjena u različito vrijeme.</w:t>
      </w:r>
    </w:p>
    <w:p w14:paraId="59D25D43" w14:textId="02E6EC58" w:rsidR="00D24E82" w:rsidRPr="00095E62" w:rsidRDefault="00D24E82" w:rsidP="00095E62">
      <w:pPr>
        <w:pStyle w:val="Naslov3"/>
        <w:spacing w:before="0" w:line="276" w:lineRule="auto"/>
        <w:rPr>
          <w:rFonts w:ascii="Arial" w:eastAsiaTheme="minorHAnsi" w:hAnsi="Arial" w:cs="Arial"/>
          <w:lang w:eastAsia="en-US"/>
        </w:rPr>
      </w:pPr>
      <w:bookmarkStart w:id="21" w:name="_Toc129889389"/>
      <w:r w:rsidRPr="00095E62">
        <w:rPr>
          <w:rFonts w:ascii="Arial" w:eastAsiaTheme="minorHAnsi" w:hAnsi="Arial" w:cs="Arial"/>
          <w:lang w:eastAsia="en-US"/>
        </w:rPr>
        <w:t xml:space="preserve">Uvjeti gradnje </w:t>
      </w:r>
      <w:r w:rsidR="00676EB5" w:rsidRPr="00095E62">
        <w:rPr>
          <w:rFonts w:ascii="Arial" w:eastAsiaTheme="minorHAnsi" w:hAnsi="Arial" w:cs="Arial"/>
          <w:lang w:eastAsia="en-US"/>
        </w:rPr>
        <w:t>poslovn</w:t>
      </w:r>
      <w:r w:rsidR="00F82257" w:rsidRPr="00095E62">
        <w:rPr>
          <w:rFonts w:ascii="Arial" w:eastAsiaTheme="minorHAnsi" w:hAnsi="Arial" w:cs="Arial"/>
          <w:lang w:eastAsia="en-US"/>
        </w:rPr>
        <w:t>ih</w:t>
      </w:r>
      <w:r w:rsidR="00676EB5" w:rsidRPr="00095E62">
        <w:rPr>
          <w:rFonts w:ascii="Arial" w:eastAsiaTheme="minorHAnsi" w:hAnsi="Arial" w:cs="Arial"/>
          <w:lang w:eastAsia="en-US"/>
        </w:rPr>
        <w:t xml:space="preserve"> </w:t>
      </w:r>
      <w:r w:rsidRPr="00095E62">
        <w:rPr>
          <w:rFonts w:ascii="Arial" w:eastAsiaTheme="minorHAnsi" w:hAnsi="Arial" w:cs="Arial"/>
          <w:lang w:eastAsia="en-US"/>
        </w:rPr>
        <w:t>zgrad</w:t>
      </w:r>
      <w:r w:rsidR="00F82257" w:rsidRPr="00095E62">
        <w:rPr>
          <w:rFonts w:ascii="Arial" w:eastAsiaTheme="minorHAnsi" w:hAnsi="Arial" w:cs="Arial"/>
          <w:lang w:eastAsia="en-US"/>
        </w:rPr>
        <w:t>a</w:t>
      </w:r>
      <w:bookmarkEnd w:id="21"/>
    </w:p>
    <w:p w14:paraId="39D81C8B" w14:textId="77777777" w:rsidR="005937EE" w:rsidRPr="00095E62" w:rsidRDefault="005937EE"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3DD5DFB" w14:textId="7D97655E" w:rsidR="005937EE" w:rsidRPr="00095E62" w:rsidRDefault="00D03A6C"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eastAsiaTheme="minorHAnsi" w:hAnsi="Arial" w:cs="Arial"/>
          <w:lang w:eastAsia="en-US"/>
        </w:rPr>
        <w:t xml:space="preserve">U odnosu na vrste djelatnosti koje se u poslovnoj zgradi mogu obavljati su </w:t>
      </w:r>
      <w:r w:rsidR="0043623D" w:rsidRPr="00095E62">
        <w:rPr>
          <w:rFonts w:ascii="Arial" w:eastAsiaTheme="minorHAnsi" w:hAnsi="Arial" w:cs="Arial"/>
          <w:lang w:eastAsia="en-US"/>
        </w:rPr>
        <w:t>u poglavlju 2.2.</w:t>
      </w:r>
      <w:r w:rsidR="00294AF7" w:rsidRPr="00095E62">
        <w:rPr>
          <w:rFonts w:ascii="Arial" w:eastAsiaTheme="minorHAnsi" w:hAnsi="Arial" w:cs="Arial"/>
          <w:lang w:eastAsia="en-US"/>
        </w:rPr>
        <w:t>4</w:t>
      </w:r>
      <w:r w:rsidR="0043623D" w:rsidRPr="00095E62">
        <w:rPr>
          <w:rFonts w:ascii="Arial" w:eastAsiaTheme="minorHAnsi" w:hAnsi="Arial" w:cs="Arial"/>
          <w:lang w:eastAsia="en-US"/>
        </w:rPr>
        <w:t xml:space="preserve">.1. ovih odredbi propisani </w:t>
      </w:r>
      <w:r w:rsidRPr="00095E62">
        <w:rPr>
          <w:rFonts w:ascii="Arial" w:eastAsiaTheme="minorHAnsi" w:hAnsi="Arial" w:cs="Arial"/>
          <w:lang w:eastAsia="en-US"/>
        </w:rPr>
        <w:t xml:space="preserve">uvjeti gradnje poslovnih zgrada koje se mogu graditi u svim građevinskim područjima naselja, a </w:t>
      </w:r>
      <w:r w:rsidR="0043623D" w:rsidRPr="00095E62">
        <w:rPr>
          <w:rFonts w:ascii="Arial" w:eastAsiaTheme="minorHAnsi" w:hAnsi="Arial" w:cs="Arial"/>
          <w:lang w:eastAsia="en-US"/>
        </w:rPr>
        <w:t>u poglavlju 2.2.</w:t>
      </w:r>
      <w:r w:rsidR="00294AF7" w:rsidRPr="00095E62">
        <w:rPr>
          <w:rFonts w:ascii="Arial" w:eastAsiaTheme="minorHAnsi" w:hAnsi="Arial" w:cs="Arial"/>
          <w:lang w:eastAsia="en-US"/>
        </w:rPr>
        <w:t>4</w:t>
      </w:r>
      <w:r w:rsidR="0043623D" w:rsidRPr="00095E62">
        <w:rPr>
          <w:rFonts w:ascii="Arial" w:eastAsiaTheme="minorHAnsi" w:hAnsi="Arial" w:cs="Arial"/>
          <w:lang w:eastAsia="en-US"/>
        </w:rPr>
        <w:t xml:space="preserve">.2. ovih odredbi propisani su </w:t>
      </w:r>
      <w:r w:rsidRPr="00095E62">
        <w:rPr>
          <w:rFonts w:ascii="Arial" w:eastAsiaTheme="minorHAnsi" w:hAnsi="Arial" w:cs="Arial"/>
          <w:lang w:eastAsia="en-US"/>
        </w:rPr>
        <w:t>uvjeti gradnje poslovnih zgrada koje se mogu graditi samo u dijelovima građevinskih područja naselja namijenjenima gradnji isključivo poslovnih zgrada</w:t>
      </w:r>
      <w:r w:rsidR="0043623D" w:rsidRPr="00095E62">
        <w:rPr>
          <w:rFonts w:ascii="Arial" w:eastAsiaTheme="minorHAnsi" w:hAnsi="Arial" w:cs="Arial"/>
          <w:lang w:eastAsia="en-US"/>
        </w:rPr>
        <w:t xml:space="preserve"> </w:t>
      </w:r>
      <w:r w:rsidRPr="00095E62">
        <w:rPr>
          <w:rFonts w:ascii="Arial" w:eastAsiaTheme="minorHAnsi" w:hAnsi="Arial" w:cs="Arial"/>
          <w:lang w:eastAsia="en-US"/>
        </w:rPr>
        <w:t xml:space="preserve">prikazanih </w:t>
      </w:r>
      <w:r w:rsidR="0043623D" w:rsidRPr="00095E62">
        <w:rPr>
          <w:rFonts w:ascii="Arial" w:eastAsiaTheme="minorHAnsi" w:hAnsi="Arial" w:cs="Arial"/>
          <w:lang w:eastAsia="en-US"/>
        </w:rPr>
        <w:t xml:space="preserve">obuhvatovima </w:t>
      </w:r>
      <w:r w:rsidRPr="00095E62">
        <w:rPr>
          <w:rFonts w:ascii="Arial" w:eastAsiaTheme="minorHAnsi" w:hAnsi="Arial" w:cs="Arial"/>
          <w:lang w:eastAsia="en-US"/>
        </w:rPr>
        <w:t xml:space="preserve">na kartografskom prikazu br. 4. </w:t>
      </w:r>
      <w:r w:rsidRPr="00095E62">
        <w:rPr>
          <w:rFonts w:ascii="Arial" w:eastAsiaTheme="minorHAnsi" w:hAnsi="Arial" w:cs="Arial"/>
          <w:i/>
          <w:lang w:eastAsia="en-US"/>
        </w:rPr>
        <w:t>Građevinska područja</w:t>
      </w:r>
      <w:r w:rsidRPr="00095E62">
        <w:rPr>
          <w:rFonts w:ascii="Arial" w:eastAsiaTheme="minorHAnsi" w:hAnsi="Arial" w:cs="Arial"/>
          <w:lang w:eastAsia="en-US"/>
        </w:rPr>
        <w:t>.</w:t>
      </w:r>
    </w:p>
    <w:p w14:paraId="0B86C9E1" w14:textId="0F8EC8DF" w:rsidR="005937EE" w:rsidRPr="00095E62" w:rsidRDefault="005937EE" w:rsidP="00095E62">
      <w:pPr>
        <w:pStyle w:val="Naslov4"/>
        <w:spacing w:before="0" w:line="276" w:lineRule="auto"/>
        <w:rPr>
          <w:rFonts w:ascii="Arial" w:eastAsiaTheme="minorHAnsi" w:hAnsi="Arial" w:cs="Arial"/>
          <w:lang w:eastAsia="en-US"/>
        </w:rPr>
      </w:pPr>
      <w:r w:rsidRPr="00095E62">
        <w:rPr>
          <w:rFonts w:ascii="Arial" w:eastAsiaTheme="minorHAnsi" w:hAnsi="Arial" w:cs="Arial"/>
          <w:lang w:eastAsia="en-US"/>
        </w:rPr>
        <w:t xml:space="preserve">Uvjeti gradnje </w:t>
      </w:r>
      <w:r w:rsidRPr="00095E62">
        <w:rPr>
          <w:rFonts w:ascii="Arial" w:eastAsiaTheme="minorHAnsi" w:hAnsi="Arial" w:cs="Arial"/>
          <w:b/>
          <w:lang w:eastAsia="en-US"/>
        </w:rPr>
        <w:t>poslovnih zgrada</w:t>
      </w:r>
      <w:r w:rsidR="00D03A6C" w:rsidRPr="00095E62">
        <w:rPr>
          <w:rFonts w:ascii="Arial" w:eastAsiaTheme="minorHAnsi" w:hAnsi="Arial" w:cs="Arial"/>
          <w:lang w:eastAsia="en-US"/>
        </w:rPr>
        <w:t xml:space="preserve"> u građevinskim područjima naselja</w:t>
      </w:r>
    </w:p>
    <w:p w14:paraId="0F5BBB33" w14:textId="77777777" w:rsidR="00D24E82" w:rsidRPr="00095E62" w:rsidRDefault="00D24E82"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2AD3D4A5" w14:textId="77777777" w:rsidR="004002F6" w:rsidRPr="00095E62" w:rsidRDefault="00F82257" w:rsidP="00095E62">
      <w:pPr>
        <w:pStyle w:val="Normal-Stavak"/>
        <w:numPr>
          <w:ilvl w:val="0"/>
          <w:numId w:val="203"/>
        </w:numPr>
        <w:spacing w:before="0" w:line="276" w:lineRule="auto"/>
        <w:rPr>
          <w:rFonts w:ascii="Arial" w:hAnsi="Arial" w:cs="Arial"/>
        </w:rPr>
      </w:pPr>
      <w:r w:rsidRPr="00095E62">
        <w:rPr>
          <w:rFonts w:ascii="Arial" w:eastAsiaTheme="minorHAnsi" w:hAnsi="Arial" w:cs="Arial"/>
          <w:lang w:eastAsia="en-US"/>
        </w:rPr>
        <w:t xml:space="preserve">Poslovne zgrade </w:t>
      </w:r>
      <w:r w:rsidR="00D03A6C" w:rsidRPr="00095E62">
        <w:rPr>
          <w:rFonts w:ascii="Arial" w:eastAsiaTheme="minorHAnsi" w:hAnsi="Arial" w:cs="Arial"/>
          <w:lang w:eastAsia="en-US"/>
        </w:rPr>
        <w:t xml:space="preserve">koje se </w:t>
      </w:r>
      <w:r w:rsidRPr="00095E62">
        <w:rPr>
          <w:rFonts w:ascii="Arial" w:eastAsiaTheme="minorHAnsi" w:hAnsi="Arial" w:cs="Arial"/>
          <w:lang w:eastAsia="en-US"/>
        </w:rPr>
        <w:t>grade u svim građevinskim područjima naselja</w:t>
      </w:r>
      <w:r w:rsidR="00D03A6C" w:rsidRPr="00095E62">
        <w:rPr>
          <w:rFonts w:ascii="Arial" w:eastAsiaTheme="minorHAnsi" w:hAnsi="Arial" w:cs="Arial"/>
          <w:lang w:eastAsia="en-US"/>
        </w:rPr>
        <w:t xml:space="preserve"> </w:t>
      </w:r>
      <w:r w:rsidRPr="00095E62">
        <w:rPr>
          <w:rFonts w:ascii="Arial" w:eastAsiaTheme="minorHAnsi" w:hAnsi="Arial" w:cs="Arial"/>
          <w:lang w:eastAsia="en-US"/>
        </w:rPr>
        <w:t xml:space="preserve">mogu biti namijenjene za obavljanje sljedećih djelatnosti: </w:t>
      </w:r>
      <w:r w:rsidRPr="00095E62">
        <w:rPr>
          <w:rFonts w:ascii="Arial" w:hAnsi="Arial" w:cs="Arial"/>
        </w:rPr>
        <w:t>uslužne i zanatske djelatnosti (krojačke, frizerske, postolarske, fotografske, optičke, urarske, zlatarske i sl.</w:t>
      </w:r>
      <w:r w:rsidR="005937EE" w:rsidRPr="00095E62">
        <w:rPr>
          <w:rFonts w:ascii="Arial" w:hAnsi="Arial" w:cs="Arial"/>
        </w:rPr>
        <w:t xml:space="preserve"> djelatnosti</w:t>
      </w:r>
      <w:r w:rsidRPr="00095E62">
        <w:rPr>
          <w:rFonts w:ascii="Arial" w:hAnsi="Arial" w:cs="Arial"/>
        </w:rPr>
        <w:t>), pružanje intelektualnih usluga (uredi, ateljei, agencije i sl.), trgovačko</w:t>
      </w:r>
      <w:r w:rsidR="005937EE" w:rsidRPr="00095E62">
        <w:rPr>
          <w:rFonts w:ascii="Arial" w:hAnsi="Arial" w:cs="Arial"/>
        </w:rPr>
        <w:t>-</w:t>
      </w:r>
      <w:r w:rsidRPr="00095E62">
        <w:rPr>
          <w:rFonts w:ascii="Arial" w:hAnsi="Arial" w:cs="Arial"/>
        </w:rPr>
        <w:t>opskrbn</w:t>
      </w:r>
      <w:r w:rsidR="005937EE" w:rsidRPr="00095E62">
        <w:rPr>
          <w:rFonts w:ascii="Arial" w:hAnsi="Arial" w:cs="Arial"/>
        </w:rPr>
        <w:t>e</w:t>
      </w:r>
      <w:r w:rsidRPr="00095E62">
        <w:rPr>
          <w:rFonts w:ascii="Arial" w:hAnsi="Arial" w:cs="Arial"/>
        </w:rPr>
        <w:t xml:space="preserve"> djelatnosti (prodavaonice hrane, pića, voća i povrća, mješovite ili specijalizirane robe, pekar</w:t>
      </w:r>
      <w:r w:rsidR="005937EE" w:rsidRPr="00095E62">
        <w:rPr>
          <w:rFonts w:ascii="Arial" w:hAnsi="Arial" w:cs="Arial"/>
        </w:rPr>
        <w:t>nic</w:t>
      </w:r>
      <w:r w:rsidRPr="00095E62">
        <w:rPr>
          <w:rFonts w:ascii="Arial" w:hAnsi="Arial" w:cs="Arial"/>
        </w:rPr>
        <w:t>e i sl.)</w:t>
      </w:r>
      <w:r w:rsidR="00482FB5" w:rsidRPr="00095E62">
        <w:rPr>
          <w:rFonts w:ascii="Arial" w:hAnsi="Arial" w:cs="Arial"/>
        </w:rPr>
        <w:t>, ugostiteljske djelatnosti (</w:t>
      </w:r>
      <w:r w:rsidR="00B34DCF" w:rsidRPr="00095E62">
        <w:rPr>
          <w:rFonts w:ascii="Arial" w:hAnsi="Arial" w:cs="Arial"/>
        </w:rPr>
        <w:t>bar</w:t>
      </w:r>
      <w:r w:rsidR="00482FB5" w:rsidRPr="00095E62">
        <w:rPr>
          <w:rFonts w:ascii="Arial" w:hAnsi="Arial" w:cs="Arial"/>
        </w:rPr>
        <w:t>, restoran i sl.)</w:t>
      </w:r>
      <w:r w:rsidR="005937EE" w:rsidRPr="00095E62">
        <w:rPr>
          <w:rFonts w:ascii="Arial" w:hAnsi="Arial" w:cs="Arial"/>
        </w:rPr>
        <w:t xml:space="preserve"> te </w:t>
      </w:r>
      <w:r w:rsidRPr="00095E62">
        <w:rPr>
          <w:rFonts w:ascii="Arial" w:hAnsi="Arial" w:cs="Arial"/>
        </w:rPr>
        <w:t>proizvodno-poslovne djelatnosti</w:t>
      </w:r>
      <w:r w:rsidR="005937EE" w:rsidRPr="00095E62">
        <w:rPr>
          <w:rFonts w:ascii="Arial" w:hAnsi="Arial" w:cs="Arial"/>
        </w:rPr>
        <w:t xml:space="preserve"> i to mali pogoni za finalizaciju i pakiranje poljoprivrednih, prehrambenih, tekstilnih i sličnih proizvoda te stolarski, drvni, staklarski, keramičarski, limarski, vodoinstalaterski i slični pogoni maloga kapaciteta.</w:t>
      </w:r>
    </w:p>
    <w:p w14:paraId="17D133E0" w14:textId="41AD2792" w:rsidR="004002F6" w:rsidRPr="00095E62" w:rsidRDefault="005937EE" w:rsidP="00095E62">
      <w:pPr>
        <w:pStyle w:val="Normal-Stavak"/>
        <w:numPr>
          <w:ilvl w:val="0"/>
          <w:numId w:val="203"/>
        </w:numPr>
        <w:spacing w:before="0" w:line="276" w:lineRule="auto"/>
        <w:rPr>
          <w:rFonts w:ascii="Arial" w:hAnsi="Arial" w:cs="Arial"/>
        </w:rPr>
      </w:pPr>
      <w:r w:rsidRPr="00095E62">
        <w:rPr>
          <w:rFonts w:ascii="Arial" w:eastAsiaTheme="minorHAnsi" w:hAnsi="Arial" w:cs="Arial"/>
          <w:lang w:eastAsia="en-US"/>
        </w:rPr>
        <w:t xml:space="preserve">U poslovnim zgradama nije dozvoljeno obavljanje sljedećih djelatnosti: </w:t>
      </w:r>
      <w:r w:rsidRPr="00095E62">
        <w:rPr>
          <w:rFonts w:ascii="Arial" w:hAnsi="Arial" w:cs="Arial"/>
        </w:rPr>
        <w:t>industrijske</w:t>
      </w:r>
      <w:r w:rsidR="002778CC" w:rsidRPr="00095E62">
        <w:rPr>
          <w:rFonts w:ascii="Arial" w:hAnsi="Arial" w:cs="Arial"/>
        </w:rPr>
        <w:t xml:space="preserve"> i obrtničke</w:t>
      </w:r>
      <w:r w:rsidRPr="00095E62">
        <w:rPr>
          <w:rFonts w:ascii="Arial" w:hAnsi="Arial" w:cs="Arial"/>
        </w:rPr>
        <w:t xml:space="preserve"> djelatnosti</w:t>
      </w:r>
      <w:r w:rsidR="002778CC" w:rsidRPr="00095E62">
        <w:rPr>
          <w:rFonts w:ascii="Arial" w:hAnsi="Arial" w:cs="Arial"/>
        </w:rPr>
        <w:t xml:space="preserve"> – proizvodnja ili pakiranje kemijskih sredstava za posebnu ili opću upotrebu, kemijska obrada metala ili nemetala, prikupljanje ili obrada otpada, proizvodnja, skladištenje ili pakiranje toksičnih materijala i sl. (npr. otvorena skladišta građevnog materijala, zapaljivih i eksplozivnih tvari, starih automobil</w:t>
      </w:r>
      <w:r w:rsidRPr="00095E62">
        <w:rPr>
          <w:rFonts w:ascii="Arial" w:hAnsi="Arial" w:cs="Arial"/>
        </w:rPr>
        <w:t>a</w:t>
      </w:r>
      <w:r w:rsidR="002778CC" w:rsidRPr="00095E62">
        <w:rPr>
          <w:rFonts w:ascii="Arial" w:hAnsi="Arial" w:cs="Arial"/>
        </w:rPr>
        <w:t xml:space="preserve"> i sl., velike metaloprerađivačke, bravarske, limarske, kamenoklesarske, autoservisne i slične radionice </w:t>
      </w:r>
      <w:r w:rsidR="00940423" w:rsidRPr="00095E62">
        <w:rPr>
          <w:rFonts w:ascii="Arial" w:hAnsi="Arial" w:cs="Arial"/>
        </w:rPr>
        <w:t>čija je ukupna površina pod zgradama</w:t>
      </w:r>
      <w:r w:rsidR="002778CC" w:rsidRPr="00095E62">
        <w:rPr>
          <w:rFonts w:ascii="Arial" w:hAnsi="Arial" w:cs="Arial"/>
        </w:rPr>
        <w:t xml:space="preserve"> već</w:t>
      </w:r>
      <w:r w:rsidR="00940423" w:rsidRPr="00095E62">
        <w:rPr>
          <w:rFonts w:ascii="Arial" w:hAnsi="Arial" w:cs="Arial"/>
        </w:rPr>
        <w:t>a</w:t>
      </w:r>
      <w:r w:rsidR="002778CC" w:rsidRPr="00095E62">
        <w:rPr>
          <w:rFonts w:ascii="Arial" w:hAnsi="Arial" w:cs="Arial"/>
        </w:rPr>
        <w:t xml:space="preserve"> od 300 m², kamionsko parkiralište).</w:t>
      </w:r>
    </w:p>
    <w:p w14:paraId="4F13EBA3" w14:textId="1B409642" w:rsidR="00482FB5" w:rsidRPr="00095E62" w:rsidRDefault="00482FB5" w:rsidP="00095E62">
      <w:pPr>
        <w:pStyle w:val="Normal-Stavak"/>
        <w:numPr>
          <w:ilvl w:val="0"/>
          <w:numId w:val="203"/>
        </w:numPr>
        <w:spacing w:before="0" w:line="276" w:lineRule="auto"/>
        <w:rPr>
          <w:rFonts w:ascii="Arial" w:hAnsi="Arial" w:cs="Arial"/>
        </w:rPr>
      </w:pPr>
      <w:r w:rsidRPr="00095E62">
        <w:rPr>
          <w:rFonts w:ascii="Arial" w:eastAsiaTheme="minorHAnsi" w:hAnsi="Arial" w:cs="Arial"/>
          <w:lang w:eastAsia="en-US"/>
        </w:rPr>
        <w:t xml:space="preserve">Poslovne zgrade mogu se graditi i kao složene građevine. Pojedina glavna/složena poslovna zgrada može biti namijenjena obavljanju više različitih </w:t>
      </w:r>
      <w:r w:rsidR="004002F6" w:rsidRPr="00095E62">
        <w:rPr>
          <w:rFonts w:ascii="Arial" w:eastAsiaTheme="minorHAnsi" w:hAnsi="Arial" w:cs="Arial"/>
          <w:lang w:eastAsia="en-US"/>
        </w:rPr>
        <w:t xml:space="preserve">poslovnih </w:t>
      </w:r>
      <w:r w:rsidRPr="00095E62">
        <w:rPr>
          <w:rFonts w:ascii="Arial" w:eastAsiaTheme="minorHAnsi" w:hAnsi="Arial" w:cs="Arial"/>
          <w:lang w:eastAsia="en-US"/>
        </w:rPr>
        <w:t>djelatnosti utvrđen</w:t>
      </w:r>
      <w:r w:rsidR="00765E5C" w:rsidRPr="00095E62">
        <w:rPr>
          <w:rFonts w:ascii="Arial" w:eastAsiaTheme="minorHAnsi" w:hAnsi="Arial" w:cs="Arial"/>
          <w:lang w:eastAsia="en-US"/>
        </w:rPr>
        <w:t>ih</w:t>
      </w:r>
      <w:r w:rsidRPr="00095E62">
        <w:rPr>
          <w:rFonts w:ascii="Arial" w:eastAsiaTheme="minorHAnsi" w:hAnsi="Arial" w:cs="Arial"/>
          <w:lang w:eastAsia="en-US"/>
        </w:rPr>
        <w:t xml:space="preserve"> u stavku 1. ovog članka, ali moraju međusobno biti kompatibilne. Na građevnoj čestici može se smjestiti i jedna ili više pomoćnih zgrada koje s glavnom čine jedinstvenu funkcionalnu cjelinu. Sve </w:t>
      </w:r>
      <w:r w:rsidR="001460C0" w:rsidRPr="00095E62">
        <w:rPr>
          <w:rFonts w:ascii="Arial" w:eastAsiaTheme="minorHAnsi" w:hAnsi="Arial" w:cs="Arial"/>
          <w:lang w:eastAsia="en-US"/>
        </w:rPr>
        <w:t>zgrade</w:t>
      </w:r>
      <w:r w:rsidRPr="00095E62">
        <w:rPr>
          <w:rFonts w:ascii="Arial" w:eastAsiaTheme="minorHAnsi" w:hAnsi="Arial" w:cs="Arial"/>
          <w:lang w:eastAsia="en-US"/>
        </w:rPr>
        <w:t xml:space="preserve"> na građevnoj čestici moraju činiti arhitektonski oblikovanu cjelinu.</w:t>
      </w:r>
    </w:p>
    <w:p w14:paraId="452D4C63" w14:textId="3680684E" w:rsidR="005B2485" w:rsidRPr="00095E62" w:rsidRDefault="005B2485" w:rsidP="00095E62">
      <w:pPr>
        <w:pStyle w:val="Normal-Stavak"/>
        <w:numPr>
          <w:ilvl w:val="0"/>
          <w:numId w:val="203"/>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Na građevnoj čestici poslovne zgrade se mogu u glavnoj/složenoj zgradi i/ili u pomoćnoj zgradi smjestiti i sadržaji drugih namjena, a koji su </w:t>
      </w:r>
      <w:r w:rsidR="00CF75F0" w:rsidRPr="00095E62">
        <w:rPr>
          <w:rFonts w:ascii="Arial" w:eastAsiaTheme="minorHAnsi" w:hAnsi="Arial" w:cs="Arial"/>
          <w:lang w:eastAsia="en-US"/>
        </w:rPr>
        <w:t xml:space="preserve">namjenom </w:t>
      </w:r>
      <w:r w:rsidRPr="00095E62">
        <w:rPr>
          <w:rFonts w:ascii="Arial" w:eastAsiaTheme="minorHAnsi" w:hAnsi="Arial" w:cs="Arial"/>
          <w:lang w:eastAsia="en-US"/>
        </w:rPr>
        <w:t>spojivi s osnovnom namjenom te ne narušavaju uvjete rada i boravka s obzirom na poslovnu djelatnost koja se obavlja u zgradi osnovne namjene. Sadržaji drugih namjena mogu biti: društvene, rekreacijske i sl. namjene.</w:t>
      </w:r>
      <w:r w:rsidR="00CF75F0" w:rsidRPr="00095E62">
        <w:rPr>
          <w:rFonts w:ascii="Arial" w:eastAsiaTheme="minorHAnsi" w:hAnsi="Arial" w:cs="Arial"/>
          <w:lang w:eastAsia="en-US"/>
        </w:rPr>
        <w:t xml:space="preserve"> Najmanje 50</w:t>
      </w:r>
      <w:r w:rsidR="008B2D99" w:rsidRPr="00095E62">
        <w:rPr>
          <w:rFonts w:ascii="Arial" w:eastAsiaTheme="minorHAnsi" w:hAnsi="Arial" w:cs="Arial"/>
          <w:lang w:eastAsia="en-US"/>
        </w:rPr>
        <w:t xml:space="preserve"> </w:t>
      </w:r>
      <w:r w:rsidR="00CF75F0" w:rsidRPr="00095E62">
        <w:rPr>
          <w:rFonts w:ascii="Arial" w:eastAsiaTheme="minorHAnsi" w:hAnsi="Arial" w:cs="Arial"/>
          <w:lang w:eastAsia="en-US"/>
        </w:rPr>
        <w:t>% GBP-a svih zgrada na građevnoj čestici mora biti osnovne, poslovne namjene.</w:t>
      </w:r>
    </w:p>
    <w:p w14:paraId="0F060595" w14:textId="2455BAC6" w:rsidR="005B2485" w:rsidRPr="00095E62" w:rsidRDefault="005B2485" w:rsidP="00095E62">
      <w:pPr>
        <w:pStyle w:val="Normal-Stavak"/>
        <w:numPr>
          <w:ilvl w:val="0"/>
          <w:numId w:val="203"/>
        </w:numPr>
        <w:spacing w:before="0" w:line="276" w:lineRule="auto"/>
        <w:rPr>
          <w:rFonts w:ascii="Arial" w:eastAsiaTheme="minorHAnsi" w:hAnsi="Arial" w:cs="Arial"/>
          <w:lang w:eastAsia="en-US"/>
        </w:rPr>
      </w:pPr>
      <w:r w:rsidRPr="00095E62">
        <w:rPr>
          <w:rFonts w:ascii="Arial" w:eastAsiaTheme="minorHAnsi" w:hAnsi="Arial" w:cs="Arial"/>
          <w:lang w:eastAsia="en-US"/>
        </w:rPr>
        <w:t>Kada se na građevnoj čestici</w:t>
      </w:r>
      <w:r w:rsidR="00FA0A79" w:rsidRPr="00095E62">
        <w:rPr>
          <w:rFonts w:ascii="Arial" w:eastAsiaTheme="minorHAnsi" w:hAnsi="Arial" w:cs="Arial"/>
          <w:lang w:eastAsia="en-US"/>
        </w:rPr>
        <w:t xml:space="preserve"> gradi jedna glavna zgrada</w:t>
      </w:r>
      <w:r w:rsidR="00C50F5A" w:rsidRPr="00095E62">
        <w:rPr>
          <w:rFonts w:ascii="Arial" w:eastAsiaTheme="minorHAnsi" w:hAnsi="Arial" w:cs="Arial"/>
          <w:lang w:eastAsia="en-US"/>
        </w:rPr>
        <w:t xml:space="preserve"> </w:t>
      </w:r>
      <w:r w:rsidR="00FA0A79" w:rsidRPr="00095E62">
        <w:rPr>
          <w:rFonts w:ascii="Arial" w:eastAsiaTheme="minorHAnsi" w:hAnsi="Arial" w:cs="Arial"/>
          <w:lang w:eastAsia="en-US"/>
        </w:rPr>
        <w:t xml:space="preserve">(odnosno </w:t>
      </w:r>
      <w:r w:rsidR="00632EB2" w:rsidRPr="00095E62">
        <w:rPr>
          <w:rFonts w:ascii="Arial" w:eastAsiaTheme="minorHAnsi" w:hAnsi="Arial" w:cs="Arial"/>
          <w:lang w:eastAsia="en-US"/>
        </w:rPr>
        <w:t xml:space="preserve">kada </w:t>
      </w:r>
      <w:r w:rsidR="00FA0A79" w:rsidRPr="00095E62">
        <w:rPr>
          <w:rFonts w:ascii="Arial" w:eastAsiaTheme="minorHAnsi" w:hAnsi="Arial" w:cs="Arial"/>
          <w:lang w:eastAsia="en-US"/>
        </w:rPr>
        <w:t xml:space="preserve">poslovna zgrada nije složena građevina) tada je u njoj dozvoljeno </w:t>
      </w:r>
      <w:r w:rsidR="00CF75F0" w:rsidRPr="00095E62">
        <w:rPr>
          <w:rFonts w:ascii="Arial" w:eastAsiaTheme="minorHAnsi" w:hAnsi="Arial" w:cs="Arial"/>
          <w:lang w:eastAsia="en-US"/>
        </w:rPr>
        <w:t>izvesti</w:t>
      </w:r>
      <w:r w:rsidR="00FA0A79" w:rsidRPr="00095E62">
        <w:rPr>
          <w:rFonts w:ascii="Arial" w:eastAsiaTheme="minorHAnsi" w:hAnsi="Arial" w:cs="Arial"/>
          <w:lang w:eastAsia="en-US"/>
        </w:rPr>
        <w:t xml:space="preserve"> i najviše tri stambene jedinice uz uvjet da su poslovne djelatnosti koje se obavljaju u poslovnoj zgradi kompatibilne sa stanovanjem, odnosno ne narušavaju stanovanje i boravak u stambenim jedinicama. U takvoj </w:t>
      </w:r>
      <w:r w:rsidR="00FA0A79" w:rsidRPr="00095E62">
        <w:rPr>
          <w:rFonts w:ascii="Arial" w:eastAsiaTheme="minorHAnsi" w:hAnsi="Arial" w:cs="Arial"/>
          <w:b/>
          <w:lang w:eastAsia="en-US"/>
        </w:rPr>
        <w:t>poslovno-stambenoj zgradi</w:t>
      </w:r>
      <w:r w:rsidR="00FA0A79" w:rsidRPr="00095E62">
        <w:rPr>
          <w:rFonts w:ascii="Arial" w:eastAsiaTheme="minorHAnsi" w:hAnsi="Arial" w:cs="Arial"/>
          <w:lang w:eastAsia="en-US"/>
        </w:rPr>
        <w:t xml:space="preserve"> udio GBP-a</w:t>
      </w:r>
      <w:r w:rsidR="001460C0" w:rsidRPr="00095E62">
        <w:rPr>
          <w:rFonts w:ascii="Arial" w:eastAsiaTheme="minorHAnsi" w:hAnsi="Arial" w:cs="Arial"/>
          <w:lang w:eastAsia="en-US"/>
        </w:rPr>
        <w:t xml:space="preserve"> zgrade</w:t>
      </w:r>
      <w:r w:rsidR="00FA0A79" w:rsidRPr="00095E62">
        <w:rPr>
          <w:rFonts w:ascii="Arial" w:eastAsiaTheme="minorHAnsi" w:hAnsi="Arial" w:cs="Arial"/>
          <w:lang w:eastAsia="en-US"/>
        </w:rPr>
        <w:t xml:space="preserve"> namijenjen poslovnim djelatnostima mora biti veći od </w:t>
      </w:r>
      <w:r w:rsidR="00CF75F0" w:rsidRPr="00095E62">
        <w:rPr>
          <w:rFonts w:ascii="Arial" w:eastAsiaTheme="minorHAnsi" w:hAnsi="Arial" w:cs="Arial"/>
          <w:lang w:eastAsia="en-US"/>
        </w:rPr>
        <w:t>50</w:t>
      </w:r>
      <w:r w:rsidR="001460C0" w:rsidRPr="00095E62">
        <w:rPr>
          <w:rFonts w:ascii="Arial" w:eastAsiaTheme="minorHAnsi" w:hAnsi="Arial" w:cs="Arial"/>
          <w:lang w:eastAsia="en-US"/>
        </w:rPr>
        <w:t xml:space="preserve"> </w:t>
      </w:r>
      <w:r w:rsidR="00CF75F0" w:rsidRPr="00095E62">
        <w:rPr>
          <w:rFonts w:ascii="Arial" w:eastAsiaTheme="minorHAnsi" w:hAnsi="Arial" w:cs="Arial"/>
          <w:lang w:eastAsia="en-US"/>
        </w:rPr>
        <w:t>%</w:t>
      </w:r>
      <w:r w:rsidR="00FA0A79" w:rsidRPr="00095E62">
        <w:rPr>
          <w:rFonts w:ascii="Arial" w:eastAsiaTheme="minorHAnsi" w:hAnsi="Arial" w:cs="Arial"/>
          <w:lang w:eastAsia="en-US"/>
        </w:rPr>
        <w:t>.</w:t>
      </w:r>
    </w:p>
    <w:p w14:paraId="30704698" w14:textId="77777777" w:rsidR="00D24E82" w:rsidRPr="00095E62" w:rsidRDefault="00D24E82" w:rsidP="00095E62">
      <w:pPr>
        <w:pStyle w:val="Normal-Clanak"/>
        <w:spacing w:before="0" w:line="276" w:lineRule="auto"/>
        <w:rPr>
          <w:rFonts w:ascii="Arial" w:hAnsi="Arial" w:cs="Arial"/>
        </w:rPr>
      </w:pPr>
      <w:r w:rsidRPr="00095E62">
        <w:rPr>
          <w:rFonts w:ascii="Arial" w:hAnsi="Arial" w:cs="Arial"/>
        </w:rPr>
        <w:lastRenderedPageBreak/>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041E716" w14:textId="0DB4B858" w:rsidR="00D24E82" w:rsidRPr="00095E62" w:rsidRDefault="00D24E82" w:rsidP="00095E62">
      <w:pPr>
        <w:pStyle w:val="Normal-Stavak"/>
        <w:numPr>
          <w:ilvl w:val="0"/>
          <w:numId w:val="0"/>
        </w:numPr>
        <w:spacing w:before="0" w:line="276" w:lineRule="auto"/>
        <w:ind w:left="567"/>
        <w:rPr>
          <w:rFonts w:ascii="Arial" w:hAnsi="Arial" w:cs="Arial"/>
        </w:rPr>
      </w:pPr>
      <w:r w:rsidRPr="00095E62">
        <w:rPr>
          <w:rFonts w:ascii="Arial" w:hAnsi="Arial" w:cs="Arial"/>
        </w:rPr>
        <w:t xml:space="preserve">Utvrđuju se uvjeti gradnje </w:t>
      </w:r>
      <w:r w:rsidR="00676EB5" w:rsidRPr="00095E62">
        <w:rPr>
          <w:rFonts w:ascii="Arial" w:hAnsi="Arial" w:cs="Arial"/>
          <w:b/>
        </w:rPr>
        <w:t xml:space="preserve">poslovne </w:t>
      </w:r>
      <w:r w:rsidRPr="00095E62">
        <w:rPr>
          <w:rFonts w:ascii="Arial" w:hAnsi="Arial" w:cs="Arial"/>
          <w:b/>
        </w:rPr>
        <w:t>zgrade</w:t>
      </w:r>
      <w:r w:rsidR="005B2485" w:rsidRPr="00095E62">
        <w:rPr>
          <w:rFonts w:ascii="Arial" w:eastAsiaTheme="minorHAnsi" w:hAnsi="Arial" w:cs="Arial"/>
          <w:lang w:eastAsia="en-US"/>
        </w:rPr>
        <w:t xml:space="preserve"> koje se grade u svim građevinskim područjima naselja</w:t>
      </w:r>
      <w:r w:rsidRPr="00095E62">
        <w:rPr>
          <w:rFonts w:ascii="Arial" w:hAnsi="Arial" w:cs="Arial"/>
        </w:rPr>
        <w:t xml:space="preserve">, uz obveznu primjenu i odredbi članka </w:t>
      </w:r>
      <w:r w:rsidR="004002F6" w:rsidRPr="00095E62">
        <w:rPr>
          <w:rFonts w:ascii="Arial" w:hAnsi="Arial" w:cs="Arial"/>
        </w:rPr>
        <w:t>20</w:t>
      </w:r>
      <w:r w:rsidRPr="00095E62">
        <w:rPr>
          <w:rFonts w:ascii="Arial" w:hAnsi="Arial" w:cs="Arial"/>
        </w:rPr>
        <w:t>.:</w:t>
      </w:r>
    </w:p>
    <w:p w14:paraId="4B4B0119" w14:textId="6253741B" w:rsidR="00D24E82" w:rsidRPr="00095E62" w:rsidRDefault="00D24E82" w:rsidP="00095E62">
      <w:pPr>
        <w:pStyle w:val="Normal-Stavaknumber"/>
        <w:keepNext/>
        <w:numPr>
          <w:ilvl w:val="0"/>
          <w:numId w:val="146"/>
        </w:numPr>
        <w:spacing w:before="0" w:line="276" w:lineRule="auto"/>
        <w:rPr>
          <w:rFonts w:ascii="Arial" w:hAnsi="Arial" w:cs="Arial"/>
          <w:b/>
        </w:rPr>
      </w:pPr>
      <w:r w:rsidRPr="00095E62">
        <w:rPr>
          <w:rFonts w:ascii="Arial" w:hAnsi="Arial" w:cs="Arial"/>
          <w:b/>
        </w:rPr>
        <w:t>Oblik, veličina, izgrađenost i iskorištenost građevne čestice</w:t>
      </w:r>
    </w:p>
    <w:p w14:paraId="720DCD7D" w14:textId="201B5369" w:rsidR="00D24E82" w:rsidRPr="00095E62" w:rsidRDefault="00D24E82" w:rsidP="00095E62">
      <w:pPr>
        <w:pStyle w:val="Normal-Stavaktabtab"/>
        <w:numPr>
          <w:ilvl w:val="0"/>
          <w:numId w:val="105"/>
        </w:numPr>
        <w:spacing w:before="0" w:line="276" w:lineRule="auto"/>
        <w:rPr>
          <w:rFonts w:ascii="Arial" w:hAnsi="Arial" w:cs="Arial"/>
        </w:rPr>
      </w:pPr>
      <w:r w:rsidRPr="00095E62">
        <w:rPr>
          <w:rFonts w:ascii="Arial" w:hAnsi="Arial" w:cs="Arial"/>
        </w:rPr>
        <w:t>oblik i veličina građevne čestice mora</w:t>
      </w:r>
      <w:r w:rsidR="002778CC" w:rsidRPr="00095E62">
        <w:rPr>
          <w:rFonts w:ascii="Arial" w:hAnsi="Arial" w:cs="Arial"/>
        </w:rPr>
        <w:t>ju</w:t>
      </w:r>
      <w:r w:rsidRPr="00095E62">
        <w:rPr>
          <w:rFonts w:ascii="Arial" w:hAnsi="Arial" w:cs="Arial"/>
        </w:rPr>
        <w:t xml:space="preserve"> omogućiti smještaj svih sadržaja vezanih uz tehnološki proces</w:t>
      </w:r>
      <w:r w:rsidR="002778CC" w:rsidRPr="00095E62">
        <w:rPr>
          <w:rFonts w:ascii="Arial" w:hAnsi="Arial" w:cs="Arial"/>
        </w:rPr>
        <w:t xml:space="preserve"> zgrade poslovne namjene</w:t>
      </w:r>
      <w:r w:rsidRPr="00095E62">
        <w:rPr>
          <w:rFonts w:ascii="Arial" w:hAnsi="Arial" w:cs="Arial"/>
        </w:rPr>
        <w:t xml:space="preserve"> (jedne zgrade ili više njih, internih kolnih i pješačkih površina, parkirališnih površina, komunalno-tehničke infrastrukture i dr.), osim u slučaju gradnje </w:t>
      </w:r>
      <w:r w:rsidR="005B2485" w:rsidRPr="00095E62">
        <w:rPr>
          <w:rFonts w:ascii="Arial" w:hAnsi="Arial" w:cs="Arial"/>
        </w:rPr>
        <w:t xml:space="preserve">poslovne zgrade </w:t>
      </w:r>
      <w:r w:rsidRPr="00095E62">
        <w:rPr>
          <w:rFonts w:ascii="Arial" w:hAnsi="Arial" w:cs="Arial"/>
        </w:rPr>
        <w:t>unutar povijesn</w:t>
      </w:r>
      <w:r w:rsidR="00B30BE1" w:rsidRPr="00095E62">
        <w:rPr>
          <w:rFonts w:ascii="Arial" w:hAnsi="Arial" w:cs="Arial"/>
        </w:rPr>
        <w:t>e</w:t>
      </w:r>
      <w:r w:rsidRPr="00095E62">
        <w:rPr>
          <w:rFonts w:ascii="Arial" w:hAnsi="Arial" w:cs="Arial"/>
        </w:rPr>
        <w:t xml:space="preserve"> </w:t>
      </w:r>
      <w:r w:rsidR="00B30BE1" w:rsidRPr="00095E62">
        <w:rPr>
          <w:rFonts w:ascii="Arial" w:hAnsi="Arial" w:cs="Arial"/>
        </w:rPr>
        <w:t>graditeljske</w:t>
      </w:r>
      <w:r w:rsidRPr="00095E62">
        <w:rPr>
          <w:rFonts w:ascii="Arial" w:hAnsi="Arial" w:cs="Arial"/>
        </w:rPr>
        <w:t xml:space="preserve"> cjelin</w:t>
      </w:r>
      <w:r w:rsidR="00B30BE1" w:rsidRPr="00095E62">
        <w:rPr>
          <w:rFonts w:ascii="Arial" w:hAnsi="Arial" w:cs="Arial"/>
        </w:rPr>
        <w:t>e</w:t>
      </w:r>
      <w:r w:rsidRPr="00095E62">
        <w:rPr>
          <w:rFonts w:ascii="Arial" w:hAnsi="Arial" w:cs="Arial"/>
        </w:rPr>
        <w:t xml:space="preserve"> i</w:t>
      </w:r>
      <w:r w:rsidR="00B30BE1" w:rsidRPr="00095E62">
        <w:rPr>
          <w:rFonts w:ascii="Arial" w:hAnsi="Arial" w:cs="Arial"/>
        </w:rPr>
        <w:t>li</w:t>
      </w:r>
      <w:r w:rsidRPr="00095E62">
        <w:rPr>
          <w:rFonts w:ascii="Arial" w:hAnsi="Arial" w:cs="Arial"/>
        </w:rPr>
        <w:t xml:space="preserve"> u tradicionaln</w:t>
      </w:r>
      <w:r w:rsidR="00B30BE1" w:rsidRPr="00095E62">
        <w:rPr>
          <w:rFonts w:ascii="Arial" w:hAnsi="Arial" w:cs="Arial"/>
        </w:rPr>
        <w:t>om</w:t>
      </w:r>
      <w:r w:rsidRPr="00095E62">
        <w:rPr>
          <w:rFonts w:ascii="Arial" w:hAnsi="Arial" w:cs="Arial"/>
        </w:rPr>
        <w:t xml:space="preserve"> dijel</w:t>
      </w:r>
      <w:r w:rsidR="00B30BE1" w:rsidRPr="00095E62">
        <w:rPr>
          <w:rFonts w:ascii="Arial" w:hAnsi="Arial" w:cs="Arial"/>
        </w:rPr>
        <w:t>u</w:t>
      </w:r>
      <w:r w:rsidRPr="00095E62">
        <w:rPr>
          <w:rFonts w:ascii="Arial" w:hAnsi="Arial" w:cs="Arial"/>
        </w:rPr>
        <w:t xml:space="preserve"> naselja</w:t>
      </w:r>
      <w:r w:rsidR="00FA0A79" w:rsidRPr="00095E62">
        <w:rPr>
          <w:rFonts w:ascii="Arial" w:hAnsi="Arial" w:cs="Arial"/>
        </w:rPr>
        <w:t xml:space="preserve"> u kojemu se gradnja poslovne zgrade treba prilagoditi postojećem obliku i veličini građevne čestice</w:t>
      </w:r>
    </w:p>
    <w:p w14:paraId="1775E836" w14:textId="267FEDAB" w:rsidR="00D24E82" w:rsidRPr="00095E62" w:rsidRDefault="00D24E82" w:rsidP="00095E62">
      <w:pPr>
        <w:pStyle w:val="Normal-Stavaktabtab"/>
        <w:numPr>
          <w:ilvl w:val="0"/>
          <w:numId w:val="105"/>
        </w:numPr>
        <w:spacing w:before="0" w:line="276" w:lineRule="auto"/>
        <w:rPr>
          <w:rFonts w:ascii="Arial" w:hAnsi="Arial" w:cs="Arial"/>
        </w:rPr>
      </w:pPr>
      <w:r w:rsidRPr="00095E62">
        <w:rPr>
          <w:rFonts w:ascii="Arial" w:hAnsi="Arial" w:cs="Arial"/>
        </w:rPr>
        <w:t>najmanja površina građevne čestice iznosi 600 m²</w:t>
      </w:r>
    </w:p>
    <w:p w14:paraId="215A2813" w14:textId="4A850287" w:rsidR="00D24E82" w:rsidRPr="00095E62" w:rsidRDefault="00D24E82" w:rsidP="00095E62">
      <w:pPr>
        <w:pStyle w:val="Normal-Stavaktabtab"/>
        <w:numPr>
          <w:ilvl w:val="0"/>
          <w:numId w:val="105"/>
        </w:numPr>
        <w:spacing w:before="0" w:line="276" w:lineRule="auto"/>
        <w:rPr>
          <w:rFonts w:ascii="Arial" w:hAnsi="Arial" w:cs="Arial"/>
        </w:rPr>
      </w:pPr>
      <w:r w:rsidRPr="00095E62">
        <w:rPr>
          <w:rFonts w:ascii="Arial" w:hAnsi="Arial" w:cs="Arial"/>
        </w:rPr>
        <w:t>najveći koeficijent izgrađenosti građevne čestice iznosi 0,5</w:t>
      </w:r>
    </w:p>
    <w:p w14:paraId="1AC02D2F" w14:textId="52008B67" w:rsidR="00D24E82" w:rsidRPr="00095E62" w:rsidRDefault="00D24E82"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najveći koeficijent iskorištenosti </w:t>
      </w:r>
      <w:r w:rsidR="00265782" w:rsidRPr="00095E62">
        <w:rPr>
          <w:rFonts w:ascii="Arial" w:hAnsi="Arial" w:cs="Arial"/>
        </w:rPr>
        <w:t xml:space="preserve">građevne čestice </w:t>
      </w:r>
      <w:r w:rsidRPr="00095E62">
        <w:rPr>
          <w:rFonts w:ascii="Arial" w:hAnsi="Arial" w:cs="Arial"/>
        </w:rPr>
        <w:t xml:space="preserve">iznosi 1,0, a iznimno 1,5 ako se gradi </w:t>
      </w:r>
      <w:r w:rsidR="0038081D" w:rsidRPr="00095E62">
        <w:rPr>
          <w:rFonts w:ascii="Arial" w:hAnsi="Arial" w:cs="Arial"/>
        </w:rPr>
        <w:t xml:space="preserve">poslovna zgrada </w:t>
      </w:r>
      <w:r w:rsidRPr="00095E62">
        <w:rPr>
          <w:rFonts w:ascii="Arial" w:hAnsi="Arial" w:cs="Arial"/>
        </w:rPr>
        <w:t xml:space="preserve">u </w:t>
      </w:r>
      <w:r w:rsidR="002778CC" w:rsidRPr="00095E62">
        <w:rPr>
          <w:rFonts w:ascii="Arial" w:hAnsi="Arial" w:cs="Arial"/>
        </w:rPr>
        <w:t xml:space="preserve">osnovnom </w:t>
      </w:r>
      <w:r w:rsidRPr="00095E62">
        <w:rPr>
          <w:rFonts w:ascii="Arial" w:hAnsi="Arial" w:cs="Arial"/>
        </w:rPr>
        <w:t xml:space="preserve">građevinskom području naselja </w:t>
      </w:r>
      <w:r w:rsidR="002778CC" w:rsidRPr="00095E62">
        <w:rPr>
          <w:rFonts w:ascii="Arial" w:hAnsi="Arial" w:cs="Arial"/>
        </w:rPr>
        <w:t xml:space="preserve">NA 1 </w:t>
      </w:r>
      <w:r w:rsidRPr="00095E62">
        <w:rPr>
          <w:rFonts w:ascii="Arial" w:hAnsi="Arial" w:cs="Arial"/>
        </w:rPr>
        <w:t xml:space="preserve">Dražice ili građevinskom području naselja </w:t>
      </w:r>
      <w:r w:rsidR="002778CC" w:rsidRPr="00095E62">
        <w:rPr>
          <w:rFonts w:ascii="Arial" w:hAnsi="Arial" w:cs="Arial"/>
        </w:rPr>
        <w:t xml:space="preserve">NA 5 </w:t>
      </w:r>
      <w:r w:rsidRPr="00095E62">
        <w:rPr>
          <w:rFonts w:ascii="Arial" w:hAnsi="Arial" w:cs="Arial"/>
        </w:rPr>
        <w:t>Jelenje</w:t>
      </w:r>
      <w:r w:rsidR="0038081D" w:rsidRPr="00095E62">
        <w:rPr>
          <w:rFonts w:ascii="Arial" w:hAnsi="Arial" w:cs="Arial"/>
        </w:rPr>
        <w:t xml:space="preserve"> ili ako se gradi poslovno-stambena zgrada</w:t>
      </w:r>
      <w:r w:rsidR="00FA0A79" w:rsidRPr="00095E62">
        <w:rPr>
          <w:rFonts w:ascii="Arial" w:hAnsi="Arial" w:cs="Arial"/>
        </w:rPr>
        <w:t>.</w:t>
      </w:r>
    </w:p>
    <w:p w14:paraId="5992141A" w14:textId="60C433D2" w:rsidR="00D24E82" w:rsidRPr="00095E62" w:rsidRDefault="00D24E82" w:rsidP="00095E62">
      <w:pPr>
        <w:pStyle w:val="Normal-Stavaknumber"/>
        <w:keepNext/>
        <w:numPr>
          <w:ilvl w:val="0"/>
          <w:numId w:val="146"/>
        </w:numPr>
        <w:spacing w:before="0" w:line="276" w:lineRule="auto"/>
        <w:rPr>
          <w:rFonts w:ascii="Arial" w:hAnsi="Arial" w:cs="Arial"/>
          <w:b/>
        </w:rPr>
      </w:pPr>
      <w:r w:rsidRPr="00095E62">
        <w:rPr>
          <w:rFonts w:ascii="Arial" w:hAnsi="Arial" w:cs="Arial"/>
          <w:b/>
        </w:rPr>
        <w:t>Veličina zgrad</w:t>
      </w:r>
      <w:r w:rsidR="0038081D" w:rsidRPr="00095E62">
        <w:rPr>
          <w:rFonts w:ascii="Arial" w:hAnsi="Arial" w:cs="Arial"/>
          <w:b/>
        </w:rPr>
        <w:t>a</w:t>
      </w:r>
    </w:p>
    <w:p w14:paraId="541A13D8" w14:textId="4C9608C4" w:rsidR="00D24E82" w:rsidRPr="00095E62" w:rsidRDefault="00D24E82"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najveći broj etaža zgrade iznosi </w:t>
      </w:r>
      <w:r w:rsidR="003B06EF" w:rsidRPr="00095E62">
        <w:rPr>
          <w:rFonts w:ascii="Arial" w:hAnsi="Arial" w:cs="Arial"/>
        </w:rPr>
        <w:t>dvije</w:t>
      </w:r>
      <w:r w:rsidRPr="00095E62">
        <w:rPr>
          <w:rFonts w:ascii="Arial" w:hAnsi="Arial" w:cs="Arial"/>
        </w:rPr>
        <w:t xml:space="preserve"> nadzemne etaže, a </w:t>
      </w:r>
      <w:r w:rsidR="003B06EF" w:rsidRPr="00095E62">
        <w:rPr>
          <w:rFonts w:ascii="Arial" w:hAnsi="Arial" w:cs="Arial"/>
        </w:rPr>
        <w:t>iznimno tri nadzemne etaže ako se gradi poslovna zgrada u osnovnom građevinskom području naselja NA 1 Dražice ili građevinskom području naselja NA 5 Jelenje</w:t>
      </w:r>
      <w:r w:rsidR="0038081D" w:rsidRPr="00095E62">
        <w:rPr>
          <w:rFonts w:ascii="Arial" w:hAnsi="Arial" w:cs="Arial"/>
        </w:rPr>
        <w:t xml:space="preserve"> ili ako se gradi poslovno-stambena zgrada</w:t>
      </w:r>
    </w:p>
    <w:p w14:paraId="07781C9D" w14:textId="19F454BE" w:rsidR="00D24E82" w:rsidRPr="00095E62" w:rsidRDefault="003B06EF" w:rsidP="00095E62">
      <w:pPr>
        <w:pStyle w:val="Normal-Stavaktabtab"/>
        <w:numPr>
          <w:ilvl w:val="0"/>
          <w:numId w:val="105"/>
        </w:numPr>
        <w:spacing w:before="0" w:line="276" w:lineRule="auto"/>
        <w:rPr>
          <w:rFonts w:ascii="Arial" w:hAnsi="Arial" w:cs="Arial"/>
        </w:rPr>
      </w:pPr>
      <w:r w:rsidRPr="00095E62">
        <w:rPr>
          <w:rFonts w:ascii="Arial" w:hAnsi="Arial" w:cs="Arial"/>
        </w:rPr>
        <w:t>visina zgrade mora biti u skladu s namjenom i funkcijom zgrade te tehnološkim procesom</w:t>
      </w:r>
      <w:r w:rsidR="00AF7C66" w:rsidRPr="00095E62">
        <w:rPr>
          <w:rFonts w:ascii="Arial" w:hAnsi="Arial" w:cs="Arial"/>
        </w:rPr>
        <w:t xml:space="preserve"> koji se obavlja </w:t>
      </w:r>
      <w:r w:rsidR="0038081D" w:rsidRPr="00095E62">
        <w:rPr>
          <w:rFonts w:ascii="Arial" w:hAnsi="Arial" w:cs="Arial"/>
        </w:rPr>
        <w:t xml:space="preserve">u zgradi </w:t>
      </w:r>
      <w:r w:rsidR="00AF7C66" w:rsidRPr="00095E62">
        <w:rPr>
          <w:rFonts w:ascii="Arial" w:hAnsi="Arial" w:cs="Arial"/>
        </w:rPr>
        <w:t>pri čemu</w:t>
      </w:r>
      <w:r w:rsidRPr="00095E62">
        <w:rPr>
          <w:rFonts w:ascii="Arial" w:hAnsi="Arial" w:cs="Arial"/>
        </w:rPr>
        <w:t xml:space="preserve"> </w:t>
      </w:r>
      <w:r w:rsidR="00D24E82" w:rsidRPr="00095E62">
        <w:rPr>
          <w:rFonts w:ascii="Arial" w:hAnsi="Arial" w:cs="Arial"/>
        </w:rPr>
        <w:t xml:space="preserve">najveća visina zgrade iznosi </w:t>
      </w:r>
      <w:r w:rsidRPr="00095E62">
        <w:rPr>
          <w:rFonts w:ascii="Arial" w:hAnsi="Arial" w:cs="Arial"/>
        </w:rPr>
        <w:t>9</w:t>
      </w:r>
      <w:r w:rsidR="00D24E82" w:rsidRPr="00095E62">
        <w:rPr>
          <w:rFonts w:ascii="Arial" w:hAnsi="Arial" w:cs="Arial"/>
        </w:rPr>
        <w:t xml:space="preserve"> m</w:t>
      </w:r>
      <w:r w:rsidR="00AF7C66" w:rsidRPr="00095E62">
        <w:rPr>
          <w:rFonts w:ascii="Arial" w:hAnsi="Arial" w:cs="Arial"/>
        </w:rPr>
        <w:t xml:space="preserve">, a iznimno 12 m </w:t>
      </w:r>
      <w:r w:rsidR="0038081D" w:rsidRPr="00095E62">
        <w:rPr>
          <w:rFonts w:ascii="Arial" w:hAnsi="Arial" w:cs="Arial"/>
        </w:rPr>
        <w:t xml:space="preserve">za gradnju </w:t>
      </w:r>
      <w:r w:rsidR="00AF7C66" w:rsidRPr="00095E62">
        <w:rPr>
          <w:rFonts w:ascii="Arial" w:hAnsi="Arial" w:cs="Arial"/>
        </w:rPr>
        <w:t>u osnovnom građevinskom području naselja NA 1 Dražice ili građevinskom području naselja NA 5 Jelenje</w:t>
      </w:r>
      <w:r w:rsidR="00C50F5A" w:rsidRPr="00095E62">
        <w:rPr>
          <w:rFonts w:ascii="Arial" w:hAnsi="Arial" w:cs="Arial"/>
        </w:rPr>
        <w:t xml:space="preserve"> ili za gradnju poslovno-stambene zgrade</w:t>
      </w:r>
    </w:p>
    <w:p w14:paraId="335E4168" w14:textId="2A5DD801" w:rsidR="00AF7C66" w:rsidRPr="00095E62" w:rsidRDefault="00AF7C66"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iznimno od navedenog u alinejama 1. i 2. ove točke 2. </w:t>
      </w:r>
      <w:r w:rsidR="00FA0A79" w:rsidRPr="00095E62">
        <w:rPr>
          <w:rFonts w:ascii="Arial" w:hAnsi="Arial" w:cs="Arial"/>
        </w:rPr>
        <w:t>kod gradnje poslovne zgrade namijenjene</w:t>
      </w:r>
      <w:r w:rsidRPr="00095E62">
        <w:rPr>
          <w:rFonts w:ascii="Arial" w:hAnsi="Arial" w:cs="Arial"/>
        </w:rPr>
        <w:t xml:space="preserve"> proizvodn</w:t>
      </w:r>
      <w:r w:rsidR="00FA0A79" w:rsidRPr="00095E62">
        <w:rPr>
          <w:rFonts w:ascii="Arial" w:hAnsi="Arial" w:cs="Arial"/>
        </w:rPr>
        <w:t>im</w:t>
      </w:r>
      <w:r w:rsidRPr="00095E62">
        <w:rPr>
          <w:rFonts w:ascii="Arial" w:hAnsi="Arial" w:cs="Arial"/>
        </w:rPr>
        <w:t>, skladišn</w:t>
      </w:r>
      <w:r w:rsidR="00FA0A79" w:rsidRPr="00095E62">
        <w:rPr>
          <w:rFonts w:ascii="Arial" w:hAnsi="Arial" w:cs="Arial"/>
        </w:rPr>
        <w:t>im</w:t>
      </w:r>
      <w:r w:rsidRPr="00095E62">
        <w:rPr>
          <w:rFonts w:ascii="Arial" w:hAnsi="Arial" w:cs="Arial"/>
        </w:rPr>
        <w:t xml:space="preserve"> i servisn</w:t>
      </w:r>
      <w:r w:rsidR="00FA0A79" w:rsidRPr="00095E62">
        <w:rPr>
          <w:rFonts w:ascii="Arial" w:hAnsi="Arial" w:cs="Arial"/>
        </w:rPr>
        <w:t>im</w:t>
      </w:r>
      <w:r w:rsidRPr="00095E62">
        <w:rPr>
          <w:rFonts w:ascii="Arial" w:hAnsi="Arial" w:cs="Arial"/>
        </w:rPr>
        <w:t xml:space="preserve"> </w:t>
      </w:r>
      <w:r w:rsidR="00FA0A79" w:rsidRPr="00095E62">
        <w:rPr>
          <w:rFonts w:ascii="Arial" w:hAnsi="Arial" w:cs="Arial"/>
        </w:rPr>
        <w:t>djelatnostima</w:t>
      </w:r>
      <w:r w:rsidRPr="00095E62">
        <w:rPr>
          <w:rFonts w:ascii="Arial" w:hAnsi="Arial" w:cs="Arial"/>
        </w:rPr>
        <w:t xml:space="preserve"> </w:t>
      </w:r>
      <w:r w:rsidR="00FA0A79" w:rsidRPr="00095E62">
        <w:rPr>
          <w:rFonts w:ascii="Arial" w:hAnsi="Arial" w:cs="Arial"/>
        </w:rPr>
        <w:t>najveći broj etaža iznosi</w:t>
      </w:r>
      <w:r w:rsidRPr="00095E62">
        <w:rPr>
          <w:rFonts w:ascii="Arial" w:hAnsi="Arial" w:cs="Arial"/>
        </w:rPr>
        <w:t xml:space="preserve"> </w:t>
      </w:r>
      <w:r w:rsidR="00FA0A79" w:rsidRPr="00095E62">
        <w:rPr>
          <w:rFonts w:ascii="Arial" w:hAnsi="Arial" w:cs="Arial"/>
        </w:rPr>
        <w:t>jednu nadzemnu etažu</w:t>
      </w:r>
      <w:r w:rsidRPr="00095E62">
        <w:rPr>
          <w:rFonts w:ascii="Arial" w:hAnsi="Arial" w:cs="Arial"/>
        </w:rPr>
        <w:t>, a naj</w:t>
      </w:r>
      <w:r w:rsidR="00FA0A79" w:rsidRPr="00095E62">
        <w:rPr>
          <w:rFonts w:ascii="Arial" w:hAnsi="Arial" w:cs="Arial"/>
        </w:rPr>
        <w:t>veća</w:t>
      </w:r>
      <w:r w:rsidRPr="00095E62">
        <w:rPr>
          <w:rFonts w:ascii="Arial" w:hAnsi="Arial" w:cs="Arial"/>
        </w:rPr>
        <w:t xml:space="preserve"> visina </w:t>
      </w:r>
      <w:r w:rsidR="00FA0A79" w:rsidRPr="00095E62">
        <w:rPr>
          <w:rFonts w:ascii="Arial" w:hAnsi="Arial" w:cs="Arial"/>
        </w:rPr>
        <w:t>zgrade</w:t>
      </w:r>
      <w:r w:rsidRPr="00095E62">
        <w:rPr>
          <w:rFonts w:ascii="Arial" w:hAnsi="Arial" w:cs="Arial"/>
        </w:rPr>
        <w:t xml:space="preserve"> </w:t>
      </w:r>
      <w:r w:rsidR="00FA0A79" w:rsidRPr="00095E62">
        <w:rPr>
          <w:rFonts w:ascii="Arial" w:hAnsi="Arial" w:cs="Arial"/>
        </w:rPr>
        <w:t>iznosi</w:t>
      </w:r>
      <w:r w:rsidRPr="00095E62">
        <w:rPr>
          <w:rFonts w:ascii="Arial" w:hAnsi="Arial" w:cs="Arial"/>
        </w:rPr>
        <w:t xml:space="preserve"> 6</w:t>
      </w:r>
      <w:r w:rsidR="00983E94" w:rsidRPr="00095E62">
        <w:rPr>
          <w:rFonts w:ascii="Arial" w:hAnsi="Arial" w:cs="Arial"/>
        </w:rPr>
        <w:t xml:space="preserve"> </w:t>
      </w:r>
      <w:r w:rsidRPr="00095E62">
        <w:rPr>
          <w:rFonts w:ascii="Arial" w:hAnsi="Arial" w:cs="Arial"/>
        </w:rPr>
        <w:t>m</w:t>
      </w:r>
    </w:p>
    <w:p w14:paraId="4AD34659" w14:textId="32923E5E" w:rsidR="00074CF9" w:rsidRPr="00095E62" w:rsidRDefault="00074CF9" w:rsidP="00095E62">
      <w:pPr>
        <w:pStyle w:val="Normal-Stavaktabtab"/>
        <w:numPr>
          <w:ilvl w:val="0"/>
          <w:numId w:val="105"/>
        </w:numPr>
        <w:spacing w:before="0" w:line="276" w:lineRule="auto"/>
        <w:rPr>
          <w:rFonts w:ascii="Arial" w:hAnsi="Arial" w:cs="Arial"/>
          <w:b/>
        </w:rPr>
      </w:pPr>
      <w:r w:rsidRPr="00095E62">
        <w:rPr>
          <w:rFonts w:ascii="Arial" w:hAnsi="Arial" w:cs="Arial"/>
        </w:rPr>
        <w:t xml:space="preserve">najveća ukupna visina zgrade iznosi 2,5 m više od </w:t>
      </w:r>
      <w:r w:rsidR="00CC27F5" w:rsidRPr="00095E62">
        <w:rPr>
          <w:rFonts w:ascii="Arial" w:hAnsi="Arial" w:cs="Arial"/>
        </w:rPr>
        <w:t>utvrđene najveće</w:t>
      </w:r>
      <w:r w:rsidRPr="00095E62">
        <w:rPr>
          <w:rFonts w:ascii="Arial" w:hAnsi="Arial" w:cs="Arial"/>
        </w:rPr>
        <w:t xml:space="preserve"> visine zgrade.</w:t>
      </w:r>
    </w:p>
    <w:p w14:paraId="25EE7007" w14:textId="70C82F80" w:rsidR="00D24E82" w:rsidRPr="00095E62" w:rsidRDefault="00D24E82" w:rsidP="00095E62">
      <w:pPr>
        <w:pStyle w:val="Normal-Stavaknumber"/>
        <w:keepNext/>
        <w:numPr>
          <w:ilvl w:val="0"/>
          <w:numId w:val="146"/>
        </w:numPr>
        <w:spacing w:before="0" w:line="276" w:lineRule="auto"/>
        <w:rPr>
          <w:rFonts w:ascii="Arial" w:hAnsi="Arial" w:cs="Arial"/>
          <w:b/>
        </w:rPr>
      </w:pPr>
      <w:r w:rsidRPr="00095E62">
        <w:rPr>
          <w:rFonts w:ascii="Arial" w:hAnsi="Arial" w:cs="Arial"/>
          <w:b/>
        </w:rPr>
        <w:t>Smještaj zgrad</w:t>
      </w:r>
      <w:r w:rsidR="00AF7C66" w:rsidRPr="00095E62">
        <w:rPr>
          <w:rFonts w:ascii="Arial" w:hAnsi="Arial" w:cs="Arial"/>
          <w:b/>
        </w:rPr>
        <w:t>a</w:t>
      </w:r>
      <w:r w:rsidRPr="00095E62">
        <w:rPr>
          <w:rFonts w:ascii="Arial" w:hAnsi="Arial" w:cs="Arial"/>
          <w:b/>
        </w:rPr>
        <w:t xml:space="preserve"> na građevnoj čestici</w:t>
      </w:r>
    </w:p>
    <w:p w14:paraId="5CC02B29" w14:textId="6DFB7638" w:rsidR="00E25AB2" w:rsidRPr="00095E62" w:rsidRDefault="00E25AB2"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najmanja udaljenost zgrade od </w:t>
      </w:r>
      <w:r w:rsidRPr="00095E62">
        <w:rPr>
          <w:rFonts w:ascii="Arial" w:hAnsi="Arial" w:cs="Arial"/>
          <w:i/>
        </w:rPr>
        <w:t>regulacijske linije</w:t>
      </w:r>
      <w:r w:rsidR="006B187B" w:rsidRPr="00095E62">
        <w:rPr>
          <w:rFonts w:ascii="Arial" w:hAnsi="Arial" w:cs="Arial"/>
        </w:rPr>
        <w:t xml:space="preserve"> iznosi 6 m (a iznimno od regulacijske linije uz nerazvrstanu cestu iznosi pola visine zgrade, ali ne manje od 4 m)</w:t>
      </w:r>
      <w:r w:rsidRPr="00095E62">
        <w:rPr>
          <w:rFonts w:ascii="Arial" w:hAnsi="Arial" w:cs="Arial"/>
        </w:rPr>
        <w:t xml:space="preserve">; iznimno najmanja udaljenost zgrade od regulacijske linije uz postojeću cestu može biti i veća kada je obvezno rezervirati prostor za širenje postojeće ceste, a sukladno odredbama poglavlja </w:t>
      </w:r>
      <w:r w:rsidR="004002F6" w:rsidRPr="00095E62">
        <w:rPr>
          <w:rFonts w:ascii="Arial" w:hAnsi="Arial" w:cs="Arial"/>
        </w:rPr>
        <w:t>2.2.8.</w:t>
      </w:r>
      <w:r w:rsidR="004C1DE3" w:rsidRPr="00095E62">
        <w:rPr>
          <w:rFonts w:ascii="Arial" w:hAnsi="Arial" w:cs="Arial"/>
        </w:rPr>
        <w:t>5</w:t>
      </w:r>
      <w:r w:rsidR="004002F6" w:rsidRPr="00095E62">
        <w:rPr>
          <w:rFonts w:ascii="Arial" w:hAnsi="Arial" w:cs="Arial"/>
        </w:rPr>
        <w:t>.</w:t>
      </w:r>
    </w:p>
    <w:p w14:paraId="5344AE84" w14:textId="4055947E" w:rsidR="00E25AB2" w:rsidRPr="00095E62" w:rsidRDefault="00E25AB2"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kod </w:t>
      </w:r>
      <w:r w:rsidRPr="00095E62">
        <w:rPr>
          <w:rFonts w:ascii="Arial" w:hAnsi="Arial" w:cs="Arial"/>
          <w:i/>
        </w:rPr>
        <w:t>interpolacije</w:t>
      </w:r>
      <w:r w:rsidRPr="00095E62">
        <w:rPr>
          <w:rFonts w:ascii="Arial" w:hAnsi="Arial" w:cs="Arial"/>
        </w:rPr>
        <w:t xml:space="preserve"> zgrade između izgrađenih građevnih čestica na kojima su postojeće zgrade smještene na manjim udaljenostima od ceste od onih utvrđenih u prethodnoj alineji, se iznimno od prethodne alinej</w:t>
      </w:r>
      <w:r w:rsidR="00D143B3" w:rsidRPr="00095E62">
        <w:rPr>
          <w:rFonts w:ascii="Arial" w:hAnsi="Arial" w:cs="Arial"/>
        </w:rPr>
        <w:t>e ove točke 3.</w:t>
      </w:r>
      <w:r w:rsidRPr="00095E62">
        <w:rPr>
          <w:rFonts w:ascii="Arial" w:hAnsi="Arial" w:cs="Arial"/>
        </w:rPr>
        <w:t xml:space="preserve"> glavna zgrada također može smjestiti na manjoj udaljenosti od regulacijske linije uz cestu, a na način da se građevni pravac interpolirane zgrade uskladi s pozicijom onog uličnog pročelja postojeće zgrade na susjednoj građevnoj čestici koje je više udaljeno od regulacijske linije</w:t>
      </w:r>
    </w:p>
    <w:p w14:paraId="26DF8C83" w14:textId="77777777" w:rsidR="00D24E82" w:rsidRPr="00095E62" w:rsidRDefault="00D24E82" w:rsidP="00095E62">
      <w:pPr>
        <w:pStyle w:val="Normal-Stavaktabtab"/>
        <w:numPr>
          <w:ilvl w:val="0"/>
          <w:numId w:val="105"/>
        </w:numPr>
        <w:spacing w:before="0" w:line="276" w:lineRule="auto"/>
        <w:rPr>
          <w:rFonts w:ascii="Arial" w:hAnsi="Arial" w:cs="Arial"/>
        </w:rPr>
      </w:pPr>
      <w:r w:rsidRPr="00095E62">
        <w:rPr>
          <w:rFonts w:ascii="Arial" w:hAnsi="Arial" w:cs="Arial"/>
        </w:rPr>
        <w:t>najmanja udaljenost zgrade od ostalih međa građevne čestice iznosi pola visine zgrade, ali ne manje od 3 m</w:t>
      </w:r>
    </w:p>
    <w:p w14:paraId="691E4166" w14:textId="7E48BC3D" w:rsidR="00D24E82" w:rsidRPr="00095E62" w:rsidRDefault="00D24E82"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najmanja udaljenost zgrade od </w:t>
      </w:r>
      <w:r w:rsidR="009B3051" w:rsidRPr="00095E62">
        <w:rPr>
          <w:rFonts w:ascii="Arial" w:hAnsi="Arial" w:cs="Arial"/>
        </w:rPr>
        <w:t>glavne</w:t>
      </w:r>
      <w:r w:rsidRPr="00095E62">
        <w:rPr>
          <w:rFonts w:ascii="Arial" w:hAnsi="Arial" w:cs="Arial"/>
        </w:rPr>
        <w:t xml:space="preserve"> zgrade na susjednoj građevnoj čestici (a radi se o postojećoj građevini ili je za nju izdan akt za građenje), a koja je </w:t>
      </w:r>
      <w:r w:rsidRPr="00095E62">
        <w:rPr>
          <w:rFonts w:ascii="Arial" w:hAnsi="Arial" w:cs="Arial"/>
        </w:rPr>
        <w:lastRenderedPageBreak/>
        <w:t>odmaknuta od zajedničke granice građevne čestice, iznosi kao visina više zgrade, ali ne može biti manja od 6 m</w:t>
      </w:r>
      <w:r w:rsidR="000E6AED" w:rsidRPr="00095E62">
        <w:rPr>
          <w:rFonts w:ascii="Arial" w:hAnsi="Arial" w:cs="Arial"/>
        </w:rPr>
        <w:t>.</w:t>
      </w:r>
    </w:p>
    <w:p w14:paraId="48BFCEA8" w14:textId="42932504" w:rsidR="00D24E82" w:rsidRPr="00095E62" w:rsidRDefault="00D24E82" w:rsidP="00095E62">
      <w:pPr>
        <w:pStyle w:val="Normal-Stavaknumber"/>
        <w:keepNext/>
        <w:numPr>
          <w:ilvl w:val="0"/>
          <w:numId w:val="146"/>
        </w:numPr>
        <w:spacing w:before="0" w:line="276" w:lineRule="auto"/>
        <w:rPr>
          <w:rFonts w:ascii="Arial" w:hAnsi="Arial" w:cs="Arial"/>
          <w:b/>
        </w:rPr>
      </w:pPr>
      <w:r w:rsidRPr="00095E62">
        <w:rPr>
          <w:rFonts w:ascii="Arial" w:hAnsi="Arial" w:cs="Arial"/>
          <w:b/>
        </w:rPr>
        <w:t>Uvjeti za oblikovanje zgrade</w:t>
      </w:r>
    </w:p>
    <w:p w14:paraId="0167CC64" w14:textId="37186428" w:rsidR="00D24E82" w:rsidRPr="00095E62" w:rsidRDefault="00D24E82" w:rsidP="00095E62">
      <w:pPr>
        <w:pStyle w:val="Normal-Stavaktabtab"/>
        <w:numPr>
          <w:ilvl w:val="0"/>
          <w:numId w:val="105"/>
        </w:numPr>
        <w:spacing w:before="0" w:line="276" w:lineRule="auto"/>
        <w:rPr>
          <w:rFonts w:ascii="Arial" w:hAnsi="Arial" w:cs="Arial"/>
        </w:rPr>
      </w:pPr>
      <w:r w:rsidRPr="00095E62">
        <w:rPr>
          <w:rFonts w:ascii="Arial" w:hAnsi="Arial" w:cs="Arial"/>
        </w:rPr>
        <w:t>arhitektonsko oblikovanje zgrade</w:t>
      </w:r>
      <w:r w:rsidR="00B267DD" w:rsidRPr="00095E62">
        <w:rPr>
          <w:rFonts w:ascii="Arial" w:hAnsi="Arial" w:cs="Arial"/>
        </w:rPr>
        <w:t xml:space="preserve"> mora se prilagoditi postojećem ambijentu</w:t>
      </w:r>
    </w:p>
    <w:p w14:paraId="0618C524" w14:textId="3509B39D" w:rsidR="00D24E82" w:rsidRPr="00095E62" w:rsidRDefault="00D24E82"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krov zgrade može biti ravan ili kos </w:t>
      </w:r>
      <w:r w:rsidR="00B267DD" w:rsidRPr="00095E62">
        <w:rPr>
          <w:rFonts w:ascii="Arial" w:hAnsi="Arial" w:cs="Arial"/>
        </w:rPr>
        <w:t>nagiba kojeg predviđa usvojena tehnologija građenja</w:t>
      </w:r>
    </w:p>
    <w:p w14:paraId="7BB4705B" w14:textId="218E13D3" w:rsidR="00D24E82" w:rsidRPr="00095E62" w:rsidRDefault="00D24E82"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 krovnim plohama zgrade </w:t>
      </w:r>
      <w:r w:rsidR="00BD1DF5" w:rsidRPr="00095E62">
        <w:rPr>
          <w:rFonts w:ascii="Arial" w:hAnsi="Arial" w:cs="Arial"/>
        </w:rPr>
        <w:t>mogu se</w:t>
      </w:r>
      <w:r w:rsidRPr="00095E62">
        <w:rPr>
          <w:rFonts w:ascii="Arial" w:hAnsi="Arial" w:cs="Arial"/>
        </w:rPr>
        <w:t xml:space="preserve"> izvesti </w:t>
      </w:r>
      <w:r w:rsidR="00B267DD" w:rsidRPr="00095E62">
        <w:rPr>
          <w:rFonts w:ascii="Arial" w:hAnsi="Arial" w:cs="Arial"/>
        </w:rPr>
        <w:t>kupole za prirodno osvjetljenje</w:t>
      </w:r>
      <w:r w:rsidRPr="00095E62">
        <w:rPr>
          <w:rFonts w:ascii="Arial" w:hAnsi="Arial" w:cs="Arial"/>
        </w:rPr>
        <w:t xml:space="preserve"> </w:t>
      </w:r>
      <w:r w:rsidR="00BD1DF5" w:rsidRPr="00095E62">
        <w:rPr>
          <w:rFonts w:ascii="Arial" w:hAnsi="Arial" w:cs="Arial"/>
        </w:rPr>
        <w:t>te se mogu</w:t>
      </w:r>
      <w:r w:rsidRPr="00095E62">
        <w:rPr>
          <w:rFonts w:ascii="Arial" w:hAnsi="Arial" w:cs="Arial"/>
        </w:rPr>
        <w:t xml:space="preserve"> postaviti kolektor</w:t>
      </w:r>
      <w:r w:rsidR="00BD1DF5" w:rsidRPr="00095E62">
        <w:rPr>
          <w:rFonts w:ascii="Arial" w:hAnsi="Arial" w:cs="Arial"/>
        </w:rPr>
        <w:t>i</w:t>
      </w:r>
      <w:r w:rsidRPr="00095E62">
        <w:rPr>
          <w:rFonts w:ascii="Arial" w:hAnsi="Arial" w:cs="Arial"/>
        </w:rPr>
        <w:t xml:space="preserve"> sunčeve energije</w:t>
      </w:r>
      <w:r w:rsidR="00B267DD" w:rsidRPr="00095E62">
        <w:rPr>
          <w:rFonts w:ascii="Arial" w:hAnsi="Arial" w:cs="Arial"/>
        </w:rPr>
        <w:t>.</w:t>
      </w:r>
    </w:p>
    <w:p w14:paraId="38547371" w14:textId="77777777" w:rsidR="00D24E82" w:rsidRPr="00095E62" w:rsidRDefault="00D24E82" w:rsidP="00095E62">
      <w:pPr>
        <w:pStyle w:val="Normal-Stavaknumber"/>
        <w:keepNext/>
        <w:numPr>
          <w:ilvl w:val="0"/>
          <w:numId w:val="146"/>
        </w:numPr>
        <w:spacing w:before="0" w:line="276" w:lineRule="auto"/>
        <w:rPr>
          <w:rFonts w:ascii="Arial" w:hAnsi="Arial" w:cs="Arial"/>
          <w:b/>
        </w:rPr>
      </w:pPr>
      <w:r w:rsidRPr="00095E62">
        <w:rPr>
          <w:rFonts w:ascii="Arial" w:hAnsi="Arial" w:cs="Arial"/>
          <w:b/>
        </w:rPr>
        <w:t>Uvjeti za uređenje građevne čestice</w:t>
      </w:r>
    </w:p>
    <w:p w14:paraId="4175A909" w14:textId="234693D5" w:rsidR="00D24E82" w:rsidRPr="00095E62" w:rsidRDefault="00B267DD" w:rsidP="00095E62">
      <w:pPr>
        <w:pStyle w:val="Normal-Stavaktabtab"/>
        <w:numPr>
          <w:ilvl w:val="0"/>
          <w:numId w:val="136"/>
        </w:numPr>
        <w:spacing w:before="0" w:line="276" w:lineRule="auto"/>
        <w:rPr>
          <w:rFonts w:ascii="Arial" w:hAnsi="Arial" w:cs="Arial"/>
        </w:rPr>
      </w:pPr>
      <w:r w:rsidRPr="00095E62">
        <w:rPr>
          <w:rFonts w:ascii="Arial" w:hAnsi="Arial" w:cs="Arial"/>
        </w:rPr>
        <w:t xml:space="preserve">najmanje </w:t>
      </w:r>
      <w:r w:rsidR="00E00099" w:rsidRPr="00095E62">
        <w:rPr>
          <w:rFonts w:ascii="Arial" w:hAnsi="Arial" w:cs="Arial"/>
        </w:rPr>
        <w:t xml:space="preserve">20 </w:t>
      </w:r>
      <w:r w:rsidRPr="00095E62">
        <w:rPr>
          <w:rFonts w:ascii="Arial" w:hAnsi="Arial" w:cs="Arial"/>
        </w:rPr>
        <w:t xml:space="preserve">% ukupne površine konačno uređenog terena građevne čestice mora biti </w:t>
      </w:r>
      <w:r w:rsidR="00181776" w:rsidRPr="00095E62">
        <w:rPr>
          <w:rFonts w:ascii="Arial" w:hAnsi="Arial" w:cs="Arial"/>
          <w:iCs/>
        </w:rPr>
        <w:t>hortikulturno uređen dio građevne čestice (sa svojstvom prirodne upojnosti)</w:t>
      </w:r>
    </w:p>
    <w:p w14:paraId="79E530E0" w14:textId="3383AA96" w:rsidR="00B267DD" w:rsidRPr="00095E62" w:rsidRDefault="000D3644" w:rsidP="00095E62">
      <w:pPr>
        <w:pStyle w:val="Normal-Stavaktabtab"/>
        <w:numPr>
          <w:ilvl w:val="0"/>
          <w:numId w:val="136"/>
        </w:numPr>
        <w:spacing w:before="0" w:line="276" w:lineRule="auto"/>
        <w:rPr>
          <w:rFonts w:ascii="Arial" w:hAnsi="Arial" w:cs="Arial"/>
        </w:rPr>
      </w:pPr>
      <w:r w:rsidRPr="00095E62">
        <w:rPr>
          <w:rFonts w:ascii="Arial" w:hAnsi="Arial" w:cs="Arial"/>
        </w:rPr>
        <w:t xml:space="preserve">podzide, terase, ograde i sl. treba riješiti na način da ne narušavaju izgled naselja, a kada je obvezno rezervirati prostor za širenje postojeće ceste i u skladu s </w:t>
      </w:r>
      <w:r w:rsidR="004002F6" w:rsidRPr="00095E62">
        <w:rPr>
          <w:rFonts w:ascii="Arial" w:hAnsi="Arial" w:cs="Arial"/>
        </w:rPr>
        <w:t>odredbama utvrđenim u poglavlju</w:t>
      </w:r>
      <w:r w:rsidRPr="00095E62">
        <w:rPr>
          <w:rFonts w:ascii="Arial" w:hAnsi="Arial" w:cs="Arial"/>
        </w:rPr>
        <w:t xml:space="preserve"> 2.2.8.</w:t>
      </w:r>
      <w:r w:rsidR="004C1DE3" w:rsidRPr="00095E62">
        <w:rPr>
          <w:rFonts w:ascii="Arial" w:hAnsi="Arial" w:cs="Arial"/>
        </w:rPr>
        <w:t>5</w:t>
      </w:r>
      <w:r w:rsidRPr="00095E62">
        <w:rPr>
          <w:rFonts w:ascii="Arial" w:hAnsi="Arial" w:cs="Arial"/>
        </w:rPr>
        <w:t>.</w:t>
      </w:r>
    </w:p>
    <w:p w14:paraId="0BDC31C6" w14:textId="77777777" w:rsidR="00B267DD" w:rsidRPr="00095E62" w:rsidRDefault="00B267DD" w:rsidP="00095E62">
      <w:pPr>
        <w:pStyle w:val="Normal-Stavaktabtab"/>
        <w:numPr>
          <w:ilvl w:val="0"/>
          <w:numId w:val="136"/>
        </w:numPr>
        <w:spacing w:before="0" w:line="276" w:lineRule="auto"/>
        <w:rPr>
          <w:rFonts w:ascii="Arial" w:hAnsi="Arial" w:cs="Arial"/>
        </w:rPr>
      </w:pPr>
      <w:r w:rsidRPr="00095E62">
        <w:rPr>
          <w:rFonts w:ascii="Arial" w:hAnsi="Arial" w:cs="Arial"/>
        </w:rPr>
        <w:t>osnovni materijal za izgradnju potpornih zidova je kamen ili beton te najveća visina potpornog zida u pravilu iznosi 1,7 m, a može biti veća kada nije primjenjiv uvjet najveće visine i to u slučajevima:</w:t>
      </w:r>
    </w:p>
    <w:p w14:paraId="196E1E3F" w14:textId="77777777" w:rsidR="00B267DD" w:rsidRPr="00095E62" w:rsidRDefault="00B267DD" w:rsidP="00095E62">
      <w:pPr>
        <w:pStyle w:val="Normal-Stavaktabtab"/>
        <w:numPr>
          <w:ilvl w:val="0"/>
          <w:numId w:val="137"/>
        </w:numPr>
        <w:spacing w:before="0" w:line="276" w:lineRule="auto"/>
        <w:ind w:left="1418" w:hanging="284"/>
        <w:rPr>
          <w:rFonts w:ascii="Arial" w:hAnsi="Arial" w:cs="Arial"/>
        </w:rPr>
      </w:pPr>
      <w:r w:rsidRPr="00095E62">
        <w:rPr>
          <w:rFonts w:ascii="Arial" w:hAnsi="Arial" w:cs="Arial"/>
        </w:rPr>
        <w:t>nepravilne konfiguracije terena</w:t>
      </w:r>
    </w:p>
    <w:p w14:paraId="308B1BE6" w14:textId="77777777" w:rsidR="00B267DD" w:rsidRPr="00095E62" w:rsidRDefault="00B267DD" w:rsidP="00095E62">
      <w:pPr>
        <w:pStyle w:val="Normal-Stavaktabtab"/>
        <w:numPr>
          <w:ilvl w:val="0"/>
          <w:numId w:val="137"/>
        </w:numPr>
        <w:spacing w:before="0" w:line="276" w:lineRule="auto"/>
        <w:ind w:left="1418" w:hanging="284"/>
        <w:rPr>
          <w:rFonts w:ascii="Arial" w:hAnsi="Arial" w:cs="Arial"/>
        </w:rPr>
      </w:pPr>
      <w:r w:rsidRPr="00095E62">
        <w:rPr>
          <w:rFonts w:ascii="Arial" w:hAnsi="Arial" w:cs="Arial"/>
        </w:rPr>
        <w:t>interpolacije unutar postojeće regulacije</w:t>
      </w:r>
    </w:p>
    <w:p w14:paraId="63BA0531" w14:textId="77777777" w:rsidR="00B267DD" w:rsidRPr="00095E62" w:rsidRDefault="00B267DD" w:rsidP="00095E62">
      <w:pPr>
        <w:pStyle w:val="Normal-Stavaktabtab"/>
        <w:numPr>
          <w:ilvl w:val="0"/>
          <w:numId w:val="137"/>
        </w:numPr>
        <w:spacing w:before="0" w:line="276" w:lineRule="auto"/>
        <w:ind w:left="1418" w:hanging="284"/>
        <w:rPr>
          <w:rFonts w:ascii="Arial" w:hAnsi="Arial" w:cs="Arial"/>
        </w:rPr>
      </w:pPr>
      <w:r w:rsidRPr="00095E62">
        <w:rPr>
          <w:rFonts w:ascii="Arial" w:hAnsi="Arial" w:cs="Arial"/>
        </w:rPr>
        <w:t>gradnje prometne infrastrukture</w:t>
      </w:r>
    </w:p>
    <w:p w14:paraId="249A0CC7" w14:textId="1D40DFCB" w:rsidR="000D3644" w:rsidRPr="00095E62" w:rsidRDefault="000D3644" w:rsidP="00095E62">
      <w:pPr>
        <w:pStyle w:val="Normal-Stavaktabtab"/>
        <w:numPr>
          <w:ilvl w:val="0"/>
          <w:numId w:val="137"/>
        </w:numPr>
        <w:spacing w:before="0" w:line="276" w:lineRule="auto"/>
        <w:rPr>
          <w:rFonts w:ascii="Arial" w:hAnsi="Arial" w:cs="Arial"/>
        </w:rPr>
      </w:pPr>
      <w:r w:rsidRPr="00095E62">
        <w:rPr>
          <w:rFonts w:ascii="Arial" w:hAnsi="Arial" w:cs="Arial"/>
        </w:rPr>
        <w:t>ograda se podiže u okviru vlastite građevne čestice</w:t>
      </w:r>
    </w:p>
    <w:p w14:paraId="44E8E883" w14:textId="77777777" w:rsidR="000D3644" w:rsidRPr="00095E62" w:rsidRDefault="000D3644" w:rsidP="00095E62">
      <w:pPr>
        <w:pStyle w:val="Normal-Stavaktabtab"/>
        <w:numPr>
          <w:ilvl w:val="0"/>
          <w:numId w:val="137"/>
        </w:numPr>
        <w:spacing w:before="0" w:line="276" w:lineRule="auto"/>
        <w:rPr>
          <w:rFonts w:ascii="Arial" w:hAnsi="Arial" w:cs="Arial"/>
        </w:rPr>
      </w:pPr>
      <w:r w:rsidRPr="00095E62">
        <w:rPr>
          <w:rFonts w:ascii="Arial" w:hAnsi="Arial" w:cs="Arial"/>
        </w:rPr>
        <w:t>osnovni materijal za izgradnju ograda je kamen, metal i zelenilo pri čemu visina punog dijela ograde u pravilu iznosi 0,6 m – 0,9 m, izgrađenog od kamena</w:t>
      </w:r>
    </w:p>
    <w:p w14:paraId="50252D08" w14:textId="77777777" w:rsidR="00610993" w:rsidRPr="00095E62" w:rsidRDefault="00B267DD" w:rsidP="00095E62">
      <w:pPr>
        <w:pStyle w:val="Normal-Stavaktabtab"/>
        <w:numPr>
          <w:ilvl w:val="0"/>
          <w:numId w:val="137"/>
        </w:numPr>
        <w:spacing w:before="0" w:line="276" w:lineRule="auto"/>
        <w:rPr>
          <w:rFonts w:ascii="Arial" w:hAnsi="Arial" w:cs="Arial"/>
        </w:rPr>
      </w:pPr>
      <w:r w:rsidRPr="00095E62">
        <w:rPr>
          <w:rFonts w:ascii="Arial" w:hAnsi="Arial" w:cs="Arial"/>
        </w:rPr>
        <w:t>odvodnja oborinske vode s krovišta zgrada mora se riješiti na vlastitoj građevnoj čestici</w:t>
      </w:r>
    </w:p>
    <w:p w14:paraId="0FEDED36" w14:textId="239A8EC3" w:rsidR="00610993" w:rsidRPr="00095E62" w:rsidRDefault="00B267DD" w:rsidP="00095E62">
      <w:pPr>
        <w:pStyle w:val="Normal-Stavaktabtab"/>
        <w:numPr>
          <w:ilvl w:val="0"/>
          <w:numId w:val="137"/>
        </w:numPr>
        <w:spacing w:before="0" w:line="276" w:lineRule="auto"/>
        <w:rPr>
          <w:rFonts w:ascii="Arial" w:hAnsi="Arial" w:cs="Arial"/>
        </w:rPr>
      </w:pPr>
      <w:r w:rsidRPr="00095E62">
        <w:rPr>
          <w:rFonts w:ascii="Arial" w:hAnsi="Arial" w:cs="Arial"/>
          <w:lang w:eastAsia="hr-HR"/>
        </w:rPr>
        <w:t xml:space="preserve">na građevnoj čestici i u </w:t>
      </w:r>
      <w:r w:rsidR="00E230A6" w:rsidRPr="00095E62">
        <w:rPr>
          <w:rFonts w:ascii="Arial" w:hAnsi="Arial" w:cs="Arial"/>
          <w:lang w:eastAsia="hr-HR"/>
        </w:rPr>
        <w:t>poslovnoj</w:t>
      </w:r>
      <w:r w:rsidR="005F58BA" w:rsidRPr="00095E62">
        <w:rPr>
          <w:rFonts w:ascii="Arial" w:hAnsi="Arial" w:cs="Arial"/>
          <w:lang w:eastAsia="hr-HR"/>
        </w:rPr>
        <w:t xml:space="preserve"> </w:t>
      </w:r>
      <w:r w:rsidRPr="00095E62">
        <w:rPr>
          <w:rFonts w:ascii="Arial" w:hAnsi="Arial" w:cs="Arial"/>
          <w:lang w:eastAsia="hr-HR"/>
        </w:rPr>
        <w:t>zgradi mora se osigurati nesmetan pristup, kretanje, boravak i rad osobama s invaliditetom i smanjene pokretljivosti u skladu s posebnim propisom o osiguranju pristupačnosti građevina osobama s invaliditetom i smanjene pokretljivosti</w:t>
      </w:r>
    </w:p>
    <w:p w14:paraId="3EA38B27" w14:textId="521E9D0C" w:rsidR="00B267DD" w:rsidRPr="00095E62" w:rsidRDefault="000D3644" w:rsidP="00095E62">
      <w:pPr>
        <w:pStyle w:val="Normal-Stavaktabtab"/>
        <w:numPr>
          <w:ilvl w:val="0"/>
          <w:numId w:val="137"/>
        </w:numPr>
        <w:spacing w:before="0" w:line="276" w:lineRule="auto"/>
        <w:rPr>
          <w:rFonts w:ascii="Arial" w:hAnsi="Arial" w:cs="Arial"/>
        </w:rPr>
      </w:pPr>
      <w:r w:rsidRPr="00095E62">
        <w:rPr>
          <w:rFonts w:ascii="Arial" w:hAnsi="Arial" w:cs="Arial"/>
        </w:rPr>
        <w:t>uvjeti uređenja/gradnje parkirališnih/garažnih mjesta na građevnoj čestici utvrđeni su u poglavlju 2.2.8.</w:t>
      </w:r>
      <w:r w:rsidR="00AF52BF" w:rsidRPr="00095E62">
        <w:rPr>
          <w:rFonts w:ascii="Arial" w:hAnsi="Arial" w:cs="Arial"/>
        </w:rPr>
        <w:t>3</w:t>
      </w:r>
      <w:r w:rsidRPr="00095E62">
        <w:rPr>
          <w:rFonts w:ascii="Arial" w:hAnsi="Arial" w:cs="Arial"/>
        </w:rPr>
        <w:t>. ovih odredbi</w:t>
      </w:r>
      <w:r w:rsidR="00610993" w:rsidRPr="00095E62">
        <w:rPr>
          <w:rFonts w:ascii="Arial" w:hAnsi="Arial" w:cs="Arial"/>
          <w:lang w:eastAsia="hr-HR"/>
        </w:rPr>
        <w:t>.</w:t>
      </w:r>
    </w:p>
    <w:p w14:paraId="3876E6C6" w14:textId="77777777" w:rsidR="00D24E82" w:rsidRPr="00095E62" w:rsidRDefault="00D24E82" w:rsidP="00095E62">
      <w:pPr>
        <w:pStyle w:val="Normal-Stavaknumber"/>
        <w:keepNext/>
        <w:numPr>
          <w:ilvl w:val="0"/>
          <w:numId w:val="104"/>
        </w:numPr>
        <w:spacing w:before="0" w:line="276" w:lineRule="auto"/>
        <w:rPr>
          <w:rFonts w:ascii="Arial" w:hAnsi="Arial" w:cs="Arial"/>
          <w:b/>
        </w:rPr>
      </w:pPr>
      <w:r w:rsidRPr="00095E62">
        <w:rPr>
          <w:rFonts w:ascii="Arial" w:hAnsi="Arial" w:cs="Arial"/>
          <w:b/>
        </w:rPr>
        <w:t>Način i uvjeti priključenja građevne čestice na prometnu, komunalnu i drugu infrastrukturu</w:t>
      </w:r>
    </w:p>
    <w:p w14:paraId="2236B698" w14:textId="0700D435" w:rsidR="00564D05" w:rsidRPr="00095E62" w:rsidRDefault="00564D05" w:rsidP="00095E62">
      <w:pPr>
        <w:pStyle w:val="Normal-Stavaktabtab"/>
        <w:numPr>
          <w:ilvl w:val="0"/>
          <w:numId w:val="138"/>
        </w:numPr>
        <w:spacing w:before="0" w:line="276" w:lineRule="auto"/>
        <w:rPr>
          <w:rFonts w:ascii="Arial" w:hAnsi="Arial" w:cs="Arial"/>
        </w:rPr>
      </w:pPr>
      <w:r w:rsidRPr="00095E62">
        <w:rPr>
          <w:rFonts w:ascii="Arial" w:hAnsi="Arial" w:cs="Arial"/>
        </w:rPr>
        <w:t>način i uvjeti priključenja građevne čestice na cestovnu infrastrukturu utvrđeni su u poglavlju 2.2.8.</w:t>
      </w:r>
      <w:r w:rsidR="00AF52BF" w:rsidRPr="00095E62">
        <w:rPr>
          <w:rFonts w:ascii="Arial" w:hAnsi="Arial" w:cs="Arial"/>
        </w:rPr>
        <w:t>4</w:t>
      </w:r>
      <w:r w:rsidRPr="00095E62">
        <w:rPr>
          <w:rFonts w:ascii="Arial" w:hAnsi="Arial" w:cs="Arial"/>
        </w:rPr>
        <w:t>. ovih odredbi</w:t>
      </w:r>
    </w:p>
    <w:p w14:paraId="2807B3F8" w14:textId="77777777" w:rsidR="00564D05" w:rsidRPr="00095E62" w:rsidRDefault="00564D05" w:rsidP="00095E62">
      <w:pPr>
        <w:pStyle w:val="Normal-Stavaktabtab"/>
        <w:numPr>
          <w:ilvl w:val="0"/>
          <w:numId w:val="138"/>
        </w:numPr>
        <w:spacing w:before="0" w:line="276" w:lineRule="auto"/>
        <w:rPr>
          <w:rFonts w:ascii="Arial" w:hAnsi="Arial" w:cs="Arial"/>
        </w:rPr>
      </w:pPr>
      <w:r w:rsidRPr="00095E62">
        <w:rPr>
          <w:rFonts w:ascii="Arial" w:hAnsi="Arial" w:cs="Arial"/>
        </w:rPr>
        <w:t>građevna čestica mora biti priključena na elektroopskrbnu i vodoopskrbnu mrežu te javnu odvodnju, a priključenje na te infrastrukture izvodi se u skladu s uvjetima priključenja nadležnog upravitelja pojedinom infrastrukturom</w:t>
      </w:r>
    </w:p>
    <w:p w14:paraId="4A900743" w14:textId="7258BC2D" w:rsidR="00564D05" w:rsidRPr="00095E62" w:rsidRDefault="00564D05" w:rsidP="00095E62">
      <w:pPr>
        <w:pStyle w:val="Normal-Stavaktabtab"/>
        <w:numPr>
          <w:ilvl w:val="0"/>
          <w:numId w:val="138"/>
        </w:numPr>
        <w:spacing w:before="0" w:line="276" w:lineRule="auto"/>
        <w:rPr>
          <w:rFonts w:ascii="Arial" w:hAnsi="Arial" w:cs="Arial"/>
        </w:rPr>
      </w:pPr>
      <w:r w:rsidRPr="00095E62">
        <w:rPr>
          <w:rFonts w:ascii="Arial" w:hAnsi="Arial" w:cs="Arial"/>
        </w:rPr>
        <w:t>iznimno od prethodne alinej</w:t>
      </w:r>
      <w:r w:rsidR="00D143B3" w:rsidRPr="00095E62">
        <w:rPr>
          <w:rFonts w:ascii="Arial" w:hAnsi="Arial" w:cs="Arial"/>
        </w:rPr>
        <w:t>e ove točke 6.</w:t>
      </w:r>
      <w:r w:rsidRPr="00095E62">
        <w:rPr>
          <w:rFonts w:ascii="Arial" w:hAnsi="Arial" w:cs="Arial"/>
        </w:rPr>
        <w:t xml:space="preserve"> se do izgradnje javne odvodnje dozvoljava odvodnju otpadnih voda na građevnoj čestici riješiti u skladu s člankom</w:t>
      </w:r>
      <w:r w:rsidR="00DA1C10" w:rsidRPr="00095E62">
        <w:rPr>
          <w:rFonts w:ascii="Arial" w:hAnsi="Arial" w:cs="Arial"/>
        </w:rPr>
        <w:t xml:space="preserve"> </w:t>
      </w:r>
      <w:r w:rsidR="00547CD3" w:rsidRPr="00095E62">
        <w:rPr>
          <w:rFonts w:ascii="Arial" w:hAnsi="Arial" w:cs="Arial"/>
        </w:rPr>
        <w:t>101</w:t>
      </w:r>
      <w:r w:rsidR="00DA1C10" w:rsidRPr="00095E62">
        <w:rPr>
          <w:rFonts w:ascii="Arial" w:hAnsi="Arial" w:cs="Arial"/>
        </w:rPr>
        <w:t>.</w:t>
      </w:r>
      <w:r w:rsidRPr="00095E62">
        <w:rPr>
          <w:rFonts w:ascii="Arial" w:hAnsi="Arial" w:cs="Arial"/>
        </w:rPr>
        <w:t xml:space="preserve"> ovih odredbi.</w:t>
      </w:r>
    </w:p>
    <w:p w14:paraId="62E7D70C" w14:textId="77777777" w:rsidR="00D24E82" w:rsidRPr="00095E62" w:rsidRDefault="00D24E82" w:rsidP="00095E62">
      <w:pPr>
        <w:pStyle w:val="Normal-Stavaknumber"/>
        <w:keepNext/>
        <w:numPr>
          <w:ilvl w:val="0"/>
          <w:numId w:val="104"/>
        </w:numPr>
        <w:spacing w:before="0" w:line="276" w:lineRule="auto"/>
        <w:rPr>
          <w:rFonts w:ascii="Arial" w:hAnsi="Arial" w:cs="Arial"/>
          <w:b/>
        </w:rPr>
      </w:pPr>
      <w:r w:rsidRPr="00095E62">
        <w:rPr>
          <w:rFonts w:ascii="Arial" w:hAnsi="Arial" w:cs="Arial"/>
          <w:b/>
        </w:rPr>
        <w:t>Ostali uvjeti</w:t>
      </w:r>
    </w:p>
    <w:p w14:paraId="7331C372" w14:textId="38F69F1E" w:rsidR="00D24E82" w:rsidRPr="00095E62" w:rsidRDefault="00D24E82" w:rsidP="00095E62">
      <w:pPr>
        <w:pStyle w:val="Normal-Stavaktabtab"/>
        <w:numPr>
          <w:ilvl w:val="0"/>
          <w:numId w:val="139"/>
        </w:numPr>
        <w:spacing w:before="0" w:line="276" w:lineRule="auto"/>
        <w:rPr>
          <w:rFonts w:ascii="Arial" w:hAnsi="Arial" w:cs="Arial"/>
        </w:rPr>
      </w:pPr>
      <w:r w:rsidRPr="00095E62">
        <w:rPr>
          <w:rFonts w:ascii="Arial" w:hAnsi="Arial" w:cs="Arial"/>
        </w:rPr>
        <w:t>mjere zaštite prirodnih i kulturno-povijesnih cjelina i građevina i ambijentalnih vrijednosti utvrđeni su u poglavlju 6. ovih odredbi</w:t>
      </w:r>
    </w:p>
    <w:p w14:paraId="5723CF51" w14:textId="0CF1AF8B" w:rsidR="00D24E82" w:rsidRPr="00095E62" w:rsidRDefault="00D24E82" w:rsidP="00095E62">
      <w:pPr>
        <w:pStyle w:val="Normal-Stavaktabtab"/>
        <w:numPr>
          <w:ilvl w:val="0"/>
          <w:numId w:val="139"/>
        </w:numPr>
        <w:spacing w:before="0" w:line="276" w:lineRule="auto"/>
        <w:rPr>
          <w:rFonts w:ascii="Arial" w:hAnsi="Arial" w:cs="Arial"/>
        </w:rPr>
      </w:pPr>
      <w:r w:rsidRPr="00095E62">
        <w:rPr>
          <w:rFonts w:ascii="Arial" w:hAnsi="Arial" w:cs="Arial"/>
        </w:rPr>
        <w:t>postupanje s otpadom utvrđeno je u poglavlju 7. ovih o</w:t>
      </w:r>
      <w:r w:rsidR="003F39EE" w:rsidRPr="00095E62">
        <w:rPr>
          <w:rFonts w:ascii="Arial" w:hAnsi="Arial" w:cs="Arial"/>
        </w:rPr>
        <w:t>dredbi</w:t>
      </w:r>
    </w:p>
    <w:p w14:paraId="09752356" w14:textId="77777777" w:rsidR="000D6207" w:rsidRPr="00095E62" w:rsidRDefault="00D24E82" w:rsidP="00095E62">
      <w:pPr>
        <w:pStyle w:val="Normal-Stavaktabtab"/>
        <w:numPr>
          <w:ilvl w:val="0"/>
          <w:numId w:val="139"/>
        </w:numPr>
        <w:spacing w:before="0" w:line="276" w:lineRule="auto"/>
        <w:rPr>
          <w:rFonts w:ascii="Arial" w:hAnsi="Arial" w:cs="Arial"/>
        </w:rPr>
      </w:pPr>
      <w:r w:rsidRPr="00095E62">
        <w:rPr>
          <w:rFonts w:ascii="Arial" w:hAnsi="Arial" w:cs="Arial"/>
        </w:rPr>
        <w:lastRenderedPageBreak/>
        <w:t>mjere sprječavanja nepovoljna utjecaja na okoliš utvrđeni su u poglavlju 8. ovih odredbi</w:t>
      </w:r>
    </w:p>
    <w:p w14:paraId="002096E0" w14:textId="7C7CA1E1" w:rsidR="00294AF7" w:rsidRPr="00095E62" w:rsidRDefault="00294AF7" w:rsidP="00095E62">
      <w:pPr>
        <w:pStyle w:val="Normal-Stavaktabtab"/>
        <w:numPr>
          <w:ilvl w:val="0"/>
          <w:numId w:val="139"/>
        </w:numPr>
        <w:spacing w:before="0" w:line="276" w:lineRule="auto"/>
        <w:rPr>
          <w:rFonts w:ascii="Arial" w:hAnsi="Arial" w:cs="Arial"/>
        </w:rPr>
      </w:pPr>
      <w:r w:rsidRPr="00095E62">
        <w:rPr>
          <w:rFonts w:ascii="Arial" w:hAnsi="Arial" w:cs="Arial"/>
        </w:rPr>
        <w:t>postojeća poslovna zgrada čiji lokacijski uvjeti premašuju uvjete gradnje propisane u ovom stavku rekonstruira se u postojećim gabaritima</w:t>
      </w:r>
    </w:p>
    <w:p w14:paraId="545B2CFF" w14:textId="2DD7F980" w:rsidR="00DA4E92" w:rsidRPr="00095E62" w:rsidRDefault="00DA4E92" w:rsidP="00095E62">
      <w:pPr>
        <w:pStyle w:val="Normal-Stavaktabtab"/>
        <w:numPr>
          <w:ilvl w:val="0"/>
          <w:numId w:val="139"/>
        </w:numPr>
        <w:spacing w:before="0" w:line="276" w:lineRule="auto"/>
        <w:rPr>
          <w:rFonts w:ascii="Arial" w:hAnsi="Arial" w:cs="Arial"/>
        </w:rPr>
      </w:pPr>
      <w:r w:rsidRPr="00095E62">
        <w:rPr>
          <w:rFonts w:ascii="Arial" w:hAnsi="Arial" w:cs="Arial"/>
        </w:rPr>
        <w:t>iznimno od prethodne alineje ove točke 7. se postojeća poslovna zgrada izgrađena na katastarskoj čestici k. č. br. 1806/811, k. o. Dražice, rekonstruira uz uvjet da najveći koeficijent izgrađenosti iznosi 0,6, najveći koeficijent izgrađenosti iznosi 2,4, najveći broj nadzemnih etaža iznosi četiri te najveća visina zgrade iznosi 15 m</w:t>
      </w:r>
    </w:p>
    <w:p w14:paraId="13D54DA4" w14:textId="23BC0BE2" w:rsidR="00D24E82" w:rsidRPr="00095E62" w:rsidRDefault="00FE7825" w:rsidP="00095E62">
      <w:pPr>
        <w:pStyle w:val="Normal-Stavaktabtab"/>
        <w:numPr>
          <w:ilvl w:val="0"/>
          <w:numId w:val="139"/>
        </w:numPr>
        <w:spacing w:before="0" w:line="276" w:lineRule="auto"/>
        <w:rPr>
          <w:rFonts w:ascii="Arial" w:hAnsi="Arial" w:cs="Arial"/>
        </w:rPr>
      </w:pPr>
      <w:r w:rsidRPr="00095E62">
        <w:rPr>
          <w:rFonts w:ascii="Arial" w:hAnsi="Arial" w:cs="Arial"/>
        </w:rPr>
        <w:t>kod rekonstrukcije/interpolacije poslovne zgrade u tradicionalnom dijelu naselja primjenjuju se iznimke od ovih uvjeta gradnje, propisane u poglavlju 2.2.8.2. ovih odred</w:t>
      </w:r>
      <w:r w:rsidR="00294AF7" w:rsidRPr="00095E62">
        <w:rPr>
          <w:rFonts w:ascii="Arial" w:hAnsi="Arial" w:cs="Arial"/>
        </w:rPr>
        <w:t>b</w:t>
      </w:r>
      <w:r w:rsidRPr="00095E62">
        <w:rPr>
          <w:rFonts w:ascii="Arial" w:hAnsi="Arial" w:cs="Arial"/>
        </w:rPr>
        <w:t>i</w:t>
      </w:r>
      <w:r w:rsidR="000D6207" w:rsidRPr="00095E62">
        <w:rPr>
          <w:rFonts w:ascii="Arial" w:hAnsi="Arial" w:cs="Arial"/>
        </w:rPr>
        <w:t>.</w:t>
      </w:r>
    </w:p>
    <w:p w14:paraId="0CE8B67A" w14:textId="59D89844" w:rsidR="00D03A6C" w:rsidRPr="00095E62" w:rsidRDefault="00D03A6C" w:rsidP="00095E62">
      <w:pPr>
        <w:pStyle w:val="Naslov4"/>
        <w:spacing w:before="0" w:line="276" w:lineRule="auto"/>
        <w:rPr>
          <w:rFonts w:ascii="Arial" w:eastAsiaTheme="minorHAnsi" w:hAnsi="Arial" w:cs="Arial"/>
          <w:lang w:eastAsia="en-US"/>
        </w:rPr>
      </w:pPr>
      <w:r w:rsidRPr="00095E62">
        <w:rPr>
          <w:rFonts w:ascii="Arial" w:eastAsiaTheme="minorHAnsi" w:hAnsi="Arial" w:cs="Arial"/>
          <w:lang w:eastAsia="en-US"/>
        </w:rPr>
        <w:t xml:space="preserve">Uvjeti gradnje </w:t>
      </w:r>
      <w:r w:rsidRPr="00095E62">
        <w:rPr>
          <w:rFonts w:ascii="Arial" w:eastAsiaTheme="minorHAnsi" w:hAnsi="Arial" w:cs="Arial"/>
          <w:b/>
          <w:lang w:eastAsia="en-US"/>
        </w:rPr>
        <w:t>poslovnih zgrada</w:t>
      </w:r>
      <w:r w:rsidRPr="00095E62">
        <w:rPr>
          <w:rFonts w:ascii="Arial" w:eastAsiaTheme="minorHAnsi" w:hAnsi="Arial" w:cs="Arial"/>
          <w:lang w:eastAsia="en-US"/>
        </w:rPr>
        <w:t xml:space="preserve"> u dijelovima građevinskih područja naselja namijenjenim gradnji isključivo poslovnih zgrada</w:t>
      </w:r>
    </w:p>
    <w:p w14:paraId="56AD11ED" w14:textId="77777777" w:rsidR="00D03A6C" w:rsidRPr="00095E62" w:rsidRDefault="00D03A6C"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6BBAACB4" w14:textId="4D15741D" w:rsidR="00FB7008" w:rsidRPr="00095E62" w:rsidRDefault="00D03A6C" w:rsidP="00095E62">
      <w:pPr>
        <w:pStyle w:val="Normal-Stavak"/>
        <w:numPr>
          <w:ilvl w:val="0"/>
          <w:numId w:val="204"/>
        </w:numPr>
        <w:spacing w:before="0" w:line="276" w:lineRule="auto"/>
        <w:rPr>
          <w:rFonts w:ascii="Arial" w:hAnsi="Arial" w:cs="Arial"/>
        </w:rPr>
      </w:pPr>
      <w:r w:rsidRPr="00095E62">
        <w:rPr>
          <w:rFonts w:ascii="Arial" w:eastAsiaTheme="minorHAnsi" w:hAnsi="Arial" w:cs="Arial"/>
          <w:lang w:eastAsia="en-US"/>
        </w:rPr>
        <w:t>Poslovne zgrade</w:t>
      </w:r>
      <w:r w:rsidR="00AA71DF" w:rsidRPr="00095E62">
        <w:rPr>
          <w:rFonts w:ascii="Arial" w:eastAsiaTheme="minorHAnsi" w:hAnsi="Arial" w:cs="Arial"/>
          <w:lang w:eastAsia="en-US"/>
        </w:rPr>
        <w:t>,</w:t>
      </w:r>
      <w:r w:rsidRPr="00095E62">
        <w:rPr>
          <w:rFonts w:ascii="Arial" w:eastAsiaTheme="minorHAnsi" w:hAnsi="Arial" w:cs="Arial"/>
          <w:lang w:eastAsia="en-US"/>
        </w:rPr>
        <w:t xml:space="preserve"> koje se grade u </w:t>
      </w:r>
      <w:r w:rsidR="00610993" w:rsidRPr="00095E62">
        <w:rPr>
          <w:rFonts w:ascii="Arial" w:eastAsiaTheme="minorHAnsi" w:hAnsi="Arial" w:cs="Arial"/>
          <w:lang w:eastAsia="en-US"/>
        </w:rPr>
        <w:t xml:space="preserve">dijelovima građevinskih područja naselja </w:t>
      </w:r>
      <w:r w:rsidR="00187B69" w:rsidRPr="00095E62">
        <w:rPr>
          <w:rFonts w:ascii="Arial" w:eastAsiaTheme="minorHAnsi" w:hAnsi="Arial" w:cs="Arial"/>
          <w:lang w:eastAsia="en-US"/>
        </w:rPr>
        <w:t xml:space="preserve">(kako je utvrđeno u članku 11. stavku 3. ovih odredbi) </w:t>
      </w:r>
      <w:r w:rsidR="00610993" w:rsidRPr="00095E62">
        <w:rPr>
          <w:rFonts w:ascii="Arial" w:eastAsiaTheme="minorHAnsi" w:hAnsi="Arial" w:cs="Arial"/>
          <w:lang w:eastAsia="en-US"/>
        </w:rPr>
        <w:t>namijenjenim gradnji isključivo poslovnih zgrada</w:t>
      </w:r>
      <w:r w:rsidR="00AA71DF" w:rsidRPr="00095E62">
        <w:rPr>
          <w:rFonts w:ascii="Arial" w:eastAsiaTheme="minorHAnsi" w:hAnsi="Arial" w:cs="Arial"/>
          <w:lang w:eastAsia="en-US"/>
        </w:rPr>
        <w:t>,</w:t>
      </w:r>
      <w:r w:rsidRPr="00095E62">
        <w:rPr>
          <w:rFonts w:ascii="Arial" w:eastAsiaTheme="minorHAnsi" w:hAnsi="Arial" w:cs="Arial"/>
          <w:lang w:eastAsia="en-US"/>
        </w:rPr>
        <w:t xml:space="preserve"> mogu biti namijenjene za obavljanje djelatnosti</w:t>
      </w:r>
      <w:r w:rsidR="00FB7008" w:rsidRPr="00095E62">
        <w:rPr>
          <w:rFonts w:ascii="Arial" w:eastAsiaTheme="minorHAnsi" w:hAnsi="Arial" w:cs="Arial"/>
          <w:lang w:eastAsia="en-US"/>
        </w:rPr>
        <w:t xml:space="preserve"> koje ne zagađuju okoliš i ne proizvode prekomjernu buku</w:t>
      </w:r>
      <w:r w:rsidRPr="00095E62">
        <w:rPr>
          <w:rFonts w:ascii="Arial" w:eastAsiaTheme="minorHAnsi" w:hAnsi="Arial" w:cs="Arial"/>
          <w:lang w:eastAsia="en-US"/>
        </w:rPr>
        <w:t xml:space="preserve">: </w:t>
      </w:r>
    </w:p>
    <w:p w14:paraId="08130D8B" w14:textId="6A015B86" w:rsidR="00FB7008" w:rsidRPr="00095E62" w:rsidRDefault="00FB7008" w:rsidP="00095E62">
      <w:pPr>
        <w:pStyle w:val="Normal-Stavaktab"/>
        <w:numPr>
          <w:ilvl w:val="0"/>
          <w:numId w:val="206"/>
        </w:numPr>
        <w:spacing w:before="0" w:line="276" w:lineRule="auto"/>
        <w:rPr>
          <w:rFonts w:ascii="Arial" w:hAnsi="Arial" w:cs="Arial"/>
        </w:rPr>
      </w:pPr>
      <w:r w:rsidRPr="00095E62">
        <w:rPr>
          <w:rFonts w:ascii="Arial" w:hAnsi="Arial" w:cs="Arial"/>
        </w:rPr>
        <w:t>proizvodnja, prerada i obrada prehrambenih, tekstilnih, metalnih, betonskih, drvenih i dr. proizvoda u proizvodno-poslovnim pogonima</w:t>
      </w:r>
    </w:p>
    <w:p w14:paraId="5DFB39B4" w14:textId="0F0639FF" w:rsidR="00FB7008" w:rsidRPr="00095E62" w:rsidRDefault="00FB7008" w:rsidP="00095E62">
      <w:pPr>
        <w:pStyle w:val="Normal-Stavaktab"/>
        <w:numPr>
          <w:ilvl w:val="0"/>
          <w:numId w:val="206"/>
        </w:numPr>
        <w:spacing w:before="0" w:line="276" w:lineRule="auto"/>
        <w:rPr>
          <w:rFonts w:ascii="Arial" w:hAnsi="Arial" w:cs="Arial"/>
        </w:rPr>
      </w:pPr>
      <w:r w:rsidRPr="00095E62">
        <w:rPr>
          <w:rFonts w:ascii="Arial" w:hAnsi="Arial" w:cs="Arial"/>
        </w:rPr>
        <w:t>servisne i zanatske djelatnosti – stolarske, bravarske, limarske, kamenoklesarske i slične radionice, autoservisi i drugi servisi različitih namjena</w:t>
      </w:r>
    </w:p>
    <w:p w14:paraId="09E18EAD" w14:textId="51A8BAD5" w:rsidR="00FB7008" w:rsidRPr="00095E62" w:rsidRDefault="00FB7008" w:rsidP="00095E62">
      <w:pPr>
        <w:pStyle w:val="Normal-Stavaktab"/>
        <w:numPr>
          <w:ilvl w:val="0"/>
          <w:numId w:val="206"/>
        </w:numPr>
        <w:spacing w:before="0" w:line="276" w:lineRule="auto"/>
        <w:rPr>
          <w:rFonts w:ascii="Arial" w:hAnsi="Arial" w:cs="Arial"/>
        </w:rPr>
      </w:pPr>
      <w:r w:rsidRPr="00095E62">
        <w:rPr>
          <w:rFonts w:ascii="Arial" w:hAnsi="Arial" w:cs="Arial"/>
        </w:rPr>
        <w:t>trgovačko-opskrbne djelatnosti – trgovački centri, veleprodajni sadržaji prodaje hrane, pića, voća i povrća, mješovite ili specijalizirane robe i sličnih djelatnosti</w:t>
      </w:r>
    </w:p>
    <w:p w14:paraId="2D2B45FC" w14:textId="207F1D4C" w:rsidR="00FB7008" w:rsidRPr="00095E62" w:rsidRDefault="00FB7008" w:rsidP="00095E62">
      <w:pPr>
        <w:pStyle w:val="Normal-Stavaktab"/>
        <w:numPr>
          <w:ilvl w:val="0"/>
          <w:numId w:val="206"/>
        </w:numPr>
        <w:spacing w:before="0" w:line="276" w:lineRule="auto"/>
        <w:rPr>
          <w:rFonts w:ascii="Arial" w:hAnsi="Arial" w:cs="Arial"/>
        </w:rPr>
      </w:pPr>
      <w:r w:rsidRPr="00095E62">
        <w:rPr>
          <w:rFonts w:ascii="Arial" w:hAnsi="Arial" w:cs="Arial"/>
        </w:rPr>
        <w:t>skladišno-prodajni prostori na otvorenom</w:t>
      </w:r>
    </w:p>
    <w:p w14:paraId="7028A4CB" w14:textId="158BE0B7" w:rsidR="00FB7008" w:rsidRPr="00095E62" w:rsidRDefault="00FB7008" w:rsidP="00095E62">
      <w:pPr>
        <w:pStyle w:val="Normal-Stavaktab"/>
        <w:numPr>
          <w:ilvl w:val="0"/>
          <w:numId w:val="206"/>
        </w:numPr>
        <w:spacing w:before="0" w:line="276" w:lineRule="auto"/>
        <w:rPr>
          <w:rFonts w:ascii="Arial" w:hAnsi="Arial" w:cs="Arial"/>
        </w:rPr>
      </w:pPr>
      <w:r w:rsidRPr="00095E62">
        <w:rPr>
          <w:rFonts w:ascii="Arial" w:hAnsi="Arial" w:cs="Arial"/>
        </w:rPr>
        <w:t>komunalno-servisne djelatnosti – skladišta s alatima i uređajima za održavanje, parkirališne površine vozila komunalne službe, vatrogasna postaja, službe za spašavanje, azil za pse, reciklažno dvorište, reciklažno dvorište za građevni otpad i sl.</w:t>
      </w:r>
    </w:p>
    <w:p w14:paraId="528F0294" w14:textId="114D797E" w:rsidR="00FB7008" w:rsidRPr="00095E62" w:rsidRDefault="00FB7008" w:rsidP="00095E62">
      <w:pPr>
        <w:pStyle w:val="Normal-Stavaktab"/>
        <w:numPr>
          <w:ilvl w:val="0"/>
          <w:numId w:val="206"/>
        </w:numPr>
        <w:spacing w:before="0" w:line="276" w:lineRule="auto"/>
        <w:rPr>
          <w:rFonts w:ascii="Arial" w:hAnsi="Arial" w:cs="Arial"/>
        </w:rPr>
      </w:pPr>
      <w:r w:rsidRPr="00095E62">
        <w:rPr>
          <w:rFonts w:ascii="Arial" w:hAnsi="Arial" w:cs="Arial"/>
        </w:rPr>
        <w:t>uz glavnu građevinu smještaju se pomoćni sadržaji – upravne, uredske i ugostiteljske građevine, skladišta, nadstrešnice i ostale građevine</w:t>
      </w:r>
    </w:p>
    <w:p w14:paraId="3CA51467" w14:textId="713BE350" w:rsidR="00765E5C" w:rsidRPr="00095E62" w:rsidRDefault="00765E5C" w:rsidP="00095E62">
      <w:pPr>
        <w:pStyle w:val="Normal-Stavak"/>
        <w:numPr>
          <w:ilvl w:val="0"/>
          <w:numId w:val="204"/>
        </w:numPr>
        <w:spacing w:before="0" w:line="276" w:lineRule="auto"/>
        <w:rPr>
          <w:rFonts w:ascii="Arial" w:hAnsi="Arial" w:cs="Arial"/>
        </w:rPr>
      </w:pPr>
      <w:r w:rsidRPr="00095E62">
        <w:rPr>
          <w:rFonts w:ascii="Arial" w:eastAsiaTheme="minorHAnsi" w:hAnsi="Arial" w:cs="Arial"/>
          <w:lang w:eastAsia="en-US"/>
        </w:rPr>
        <w:t xml:space="preserve">Poslovne zgrade </w:t>
      </w:r>
      <w:r w:rsidR="00290C76" w:rsidRPr="00095E62">
        <w:rPr>
          <w:rFonts w:ascii="Arial" w:eastAsiaTheme="minorHAnsi" w:hAnsi="Arial" w:cs="Arial"/>
          <w:lang w:eastAsia="en-US"/>
        </w:rPr>
        <w:t xml:space="preserve">iz stavka 1. ovog članka </w:t>
      </w:r>
      <w:r w:rsidRPr="00095E62">
        <w:rPr>
          <w:rFonts w:ascii="Arial" w:eastAsiaTheme="minorHAnsi" w:hAnsi="Arial" w:cs="Arial"/>
          <w:lang w:eastAsia="en-US"/>
        </w:rPr>
        <w:t>mogu se graditi i kao složene građevine. Pojedina glavna/složena poslovna zgrada može biti namijenjena obavljanju više različitih djelatnosti utvrđenih u stavku 1. ovog članka. Na građevnoj čestici može se smjestiti i jedna ili više pomoćnih zgrada koje s glavnom čine jedinstvenu funkcionalnu cjelinu.</w:t>
      </w:r>
      <w:r w:rsidR="00983E94" w:rsidRPr="00095E62">
        <w:rPr>
          <w:rFonts w:ascii="Arial" w:eastAsiaTheme="minorHAnsi" w:hAnsi="Arial" w:cs="Arial"/>
          <w:lang w:eastAsia="en-US"/>
        </w:rPr>
        <w:t xml:space="preserve"> Na građevnoj čestici dozvoljena je i gradnja montažnih zgrada.</w:t>
      </w:r>
      <w:r w:rsidRPr="00095E62">
        <w:rPr>
          <w:rFonts w:ascii="Arial" w:eastAsiaTheme="minorHAnsi" w:hAnsi="Arial" w:cs="Arial"/>
          <w:lang w:eastAsia="en-US"/>
        </w:rPr>
        <w:t xml:space="preserve"> Sve </w:t>
      </w:r>
      <w:r w:rsidR="001460C0" w:rsidRPr="00095E62">
        <w:rPr>
          <w:rFonts w:ascii="Arial" w:eastAsiaTheme="minorHAnsi" w:hAnsi="Arial" w:cs="Arial"/>
          <w:lang w:eastAsia="en-US"/>
        </w:rPr>
        <w:t>zgrade</w:t>
      </w:r>
      <w:r w:rsidRPr="00095E62">
        <w:rPr>
          <w:rFonts w:ascii="Arial" w:eastAsiaTheme="minorHAnsi" w:hAnsi="Arial" w:cs="Arial"/>
          <w:lang w:eastAsia="en-US"/>
        </w:rPr>
        <w:t xml:space="preserve"> na građevnoj čestici moraju činiti arhitektonski oblikovanu cjelinu.</w:t>
      </w:r>
    </w:p>
    <w:p w14:paraId="745EAFC5" w14:textId="0C44AB94" w:rsidR="00CF75F0" w:rsidRPr="00095E62" w:rsidRDefault="00765E5C" w:rsidP="00095E62">
      <w:pPr>
        <w:pStyle w:val="Normal-Stavak"/>
        <w:numPr>
          <w:ilvl w:val="0"/>
          <w:numId w:val="204"/>
        </w:numPr>
        <w:spacing w:before="0" w:line="276" w:lineRule="auto"/>
        <w:rPr>
          <w:rFonts w:ascii="Arial" w:hAnsi="Arial" w:cs="Arial"/>
        </w:rPr>
      </w:pPr>
      <w:r w:rsidRPr="00095E62">
        <w:rPr>
          <w:rFonts w:ascii="Arial" w:eastAsiaTheme="minorHAnsi" w:hAnsi="Arial" w:cs="Arial"/>
          <w:lang w:eastAsia="en-US"/>
        </w:rPr>
        <w:t xml:space="preserve">Na građevnoj čestici poslovne zgrade </w:t>
      </w:r>
      <w:r w:rsidR="00290C76" w:rsidRPr="00095E62">
        <w:rPr>
          <w:rFonts w:ascii="Arial" w:eastAsiaTheme="minorHAnsi" w:hAnsi="Arial" w:cs="Arial"/>
          <w:lang w:eastAsia="en-US"/>
        </w:rPr>
        <w:t xml:space="preserve">iz stavka 1. ovog članka </w:t>
      </w:r>
      <w:r w:rsidRPr="00095E62">
        <w:rPr>
          <w:rFonts w:ascii="Arial" w:eastAsiaTheme="minorHAnsi" w:hAnsi="Arial" w:cs="Arial"/>
          <w:lang w:eastAsia="en-US"/>
        </w:rPr>
        <w:t xml:space="preserve">se mogu u glavnoj/složenoj zgradi i/ili u pomoćnoj zgradi smjestiti i sadržaji drugih namjena, a koji su </w:t>
      </w:r>
      <w:r w:rsidR="00CF75F0" w:rsidRPr="00095E62">
        <w:rPr>
          <w:rFonts w:ascii="Arial" w:eastAsiaTheme="minorHAnsi" w:hAnsi="Arial" w:cs="Arial"/>
          <w:lang w:eastAsia="en-US"/>
        </w:rPr>
        <w:t xml:space="preserve">namjenom </w:t>
      </w:r>
      <w:r w:rsidRPr="00095E62">
        <w:rPr>
          <w:rFonts w:ascii="Arial" w:eastAsiaTheme="minorHAnsi" w:hAnsi="Arial" w:cs="Arial"/>
          <w:lang w:eastAsia="en-US"/>
        </w:rPr>
        <w:t xml:space="preserve">spojivi s osnovnom namjenom te </w:t>
      </w:r>
      <w:r w:rsidR="00CF75F0" w:rsidRPr="00095E62">
        <w:rPr>
          <w:rFonts w:ascii="Arial" w:eastAsiaTheme="minorHAnsi" w:hAnsi="Arial" w:cs="Arial"/>
          <w:lang w:eastAsia="en-US"/>
        </w:rPr>
        <w:t>ne ometaju proces osnovnih djelatnosti</w:t>
      </w:r>
      <w:r w:rsidRPr="00095E62">
        <w:rPr>
          <w:rFonts w:ascii="Arial" w:eastAsiaTheme="minorHAnsi" w:hAnsi="Arial" w:cs="Arial"/>
          <w:lang w:eastAsia="en-US"/>
        </w:rPr>
        <w:t>.</w:t>
      </w:r>
      <w:r w:rsidR="00CF75F0" w:rsidRPr="00095E62">
        <w:rPr>
          <w:rFonts w:ascii="Arial" w:eastAsiaTheme="minorHAnsi" w:hAnsi="Arial" w:cs="Arial"/>
          <w:lang w:eastAsia="en-US"/>
        </w:rPr>
        <w:t xml:space="preserve"> </w:t>
      </w:r>
      <w:r w:rsidR="00FB7008" w:rsidRPr="00095E62">
        <w:rPr>
          <w:rFonts w:ascii="Arial" w:eastAsiaTheme="minorHAnsi" w:hAnsi="Arial" w:cs="Arial"/>
          <w:lang w:eastAsia="en-US"/>
        </w:rPr>
        <w:t xml:space="preserve">Sadržaji drugih namjena mogu biti </w:t>
      </w:r>
      <w:r w:rsidR="00FB7008" w:rsidRPr="00095E62">
        <w:rPr>
          <w:rFonts w:ascii="Arial" w:hAnsi="Arial" w:cs="Arial"/>
        </w:rPr>
        <w:t>uredske i ugostiteljske i sl.</w:t>
      </w:r>
      <w:r w:rsidR="00FB7008" w:rsidRPr="00095E62">
        <w:rPr>
          <w:rFonts w:ascii="Arial" w:eastAsiaTheme="minorHAnsi" w:hAnsi="Arial" w:cs="Arial"/>
          <w:lang w:eastAsia="en-US"/>
        </w:rPr>
        <w:t xml:space="preserve"> namjene. </w:t>
      </w:r>
      <w:r w:rsidR="00CF75F0" w:rsidRPr="00095E62">
        <w:rPr>
          <w:rFonts w:ascii="Arial" w:eastAsiaTheme="minorHAnsi" w:hAnsi="Arial" w:cs="Arial"/>
          <w:lang w:eastAsia="en-US"/>
        </w:rPr>
        <w:t>Sadržaj druge namjene na građevnoj čestici ne može biti stambene namjene. Najmanje 50</w:t>
      </w:r>
      <w:r w:rsidR="001460C0" w:rsidRPr="00095E62">
        <w:rPr>
          <w:rFonts w:ascii="Arial" w:eastAsiaTheme="minorHAnsi" w:hAnsi="Arial" w:cs="Arial"/>
          <w:lang w:eastAsia="en-US"/>
        </w:rPr>
        <w:t xml:space="preserve"> </w:t>
      </w:r>
      <w:r w:rsidR="00CF75F0" w:rsidRPr="00095E62">
        <w:rPr>
          <w:rFonts w:ascii="Arial" w:eastAsiaTheme="minorHAnsi" w:hAnsi="Arial" w:cs="Arial"/>
          <w:lang w:eastAsia="en-US"/>
        </w:rPr>
        <w:t>% GBP-a svih zgrada na građevnoj čestici mora biti osnovne, poslovne namjene.</w:t>
      </w:r>
    </w:p>
    <w:p w14:paraId="44859B13" w14:textId="625B65E9" w:rsidR="00C972B3" w:rsidRPr="00095E62" w:rsidRDefault="00290C76" w:rsidP="00095E62">
      <w:pPr>
        <w:pStyle w:val="Normal-Stavak"/>
        <w:numPr>
          <w:ilvl w:val="0"/>
          <w:numId w:val="204"/>
        </w:numPr>
        <w:spacing w:before="0" w:line="276" w:lineRule="auto"/>
        <w:rPr>
          <w:rFonts w:ascii="Arial" w:hAnsi="Arial" w:cs="Arial"/>
        </w:rPr>
      </w:pPr>
      <w:r w:rsidRPr="00095E62">
        <w:rPr>
          <w:rFonts w:ascii="Arial" w:eastAsiaTheme="minorHAnsi" w:hAnsi="Arial" w:cs="Arial"/>
          <w:lang w:eastAsia="en-US"/>
        </w:rPr>
        <w:t>Osim uvjeta gradnje</w:t>
      </w:r>
      <w:r w:rsidR="005F58BA" w:rsidRPr="00095E62">
        <w:rPr>
          <w:rFonts w:ascii="Arial" w:eastAsiaTheme="minorHAnsi" w:hAnsi="Arial" w:cs="Arial"/>
          <w:lang w:eastAsia="en-US"/>
        </w:rPr>
        <w:t xml:space="preserve"> poslovnih zgrada propisanih u članku </w:t>
      </w:r>
      <w:r w:rsidR="004002F6" w:rsidRPr="00095E62">
        <w:rPr>
          <w:rFonts w:ascii="Arial" w:eastAsiaTheme="minorHAnsi" w:hAnsi="Arial" w:cs="Arial"/>
          <w:lang w:eastAsia="en-US"/>
        </w:rPr>
        <w:t>23</w:t>
      </w:r>
      <w:r w:rsidR="005F58BA" w:rsidRPr="00095E62">
        <w:rPr>
          <w:rFonts w:ascii="Arial" w:eastAsiaTheme="minorHAnsi" w:hAnsi="Arial" w:cs="Arial"/>
          <w:lang w:eastAsia="en-US"/>
        </w:rPr>
        <w:t>. ovih odredbi</w:t>
      </w:r>
      <w:r w:rsidRPr="00095E62">
        <w:rPr>
          <w:rFonts w:ascii="Arial" w:eastAsiaTheme="minorHAnsi" w:hAnsi="Arial" w:cs="Arial"/>
          <w:lang w:eastAsia="en-US"/>
        </w:rPr>
        <w:t xml:space="preserve"> se kod gradnje zgrada specifične namjene (npr. vatrogasna postaja, reciklažno dvorište, reciklažno dvorište za građevni otpad i sl.) primjenjuju </w:t>
      </w:r>
      <w:r w:rsidR="005F58BA" w:rsidRPr="00095E62">
        <w:rPr>
          <w:rFonts w:ascii="Arial" w:eastAsiaTheme="minorHAnsi" w:hAnsi="Arial" w:cs="Arial"/>
          <w:lang w:eastAsia="en-US"/>
        </w:rPr>
        <w:t xml:space="preserve">i </w:t>
      </w:r>
      <w:r w:rsidRPr="00095E62">
        <w:rPr>
          <w:rFonts w:ascii="Arial" w:eastAsiaTheme="minorHAnsi" w:hAnsi="Arial" w:cs="Arial"/>
          <w:lang w:eastAsia="en-US"/>
        </w:rPr>
        <w:t>kriteriji i normativi sukladno relevantnim posebnim propisima.</w:t>
      </w:r>
    </w:p>
    <w:p w14:paraId="382DB9BF" w14:textId="77777777" w:rsidR="00765E5C" w:rsidRPr="00095E62" w:rsidRDefault="00765E5C" w:rsidP="00095E62">
      <w:pPr>
        <w:pStyle w:val="Normal-Clanak"/>
        <w:spacing w:before="0" w:line="276" w:lineRule="auto"/>
        <w:rPr>
          <w:rFonts w:ascii="Arial" w:hAnsi="Arial" w:cs="Arial"/>
        </w:rPr>
      </w:pPr>
      <w:r w:rsidRPr="00095E62">
        <w:rPr>
          <w:rFonts w:ascii="Arial" w:hAnsi="Arial" w:cs="Arial"/>
        </w:rPr>
        <w:lastRenderedPageBreak/>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4D3BB8CA" w14:textId="22F45203" w:rsidR="00765E5C" w:rsidRPr="00095E62" w:rsidRDefault="00765E5C" w:rsidP="00095E62">
      <w:pPr>
        <w:pStyle w:val="Normal-Stavak"/>
        <w:numPr>
          <w:ilvl w:val="0"/>
          <w:numId w:val="0"/>
        </w:numPr>
        <w:spacing w:before="0" w:line="276" w:lineRule="auto"/>
        <w:ind w:left="567"/>
        <w:rPr>
          <w:rFonts w:ascii="Arial" w:hAnsi="Arial" w:cs="Arial"/>
        </w:rPr>
      </w:pPr>
      <w:r w:rsidRPr="00095E62">
        <w:rPr>
          <w:rFonts w:ascii="Arial" w:hAnsi="Arial" w:cs="Arial"/>
        </w:rPr>
        <w:t xml:space="preserve">Utvrđuju se uvjeti gradnje </w:t>
      </w:r>
      <w:r w:rsidRPr="00095E62">
        <w:rPr>
          <w:rFonts w:ascii="Arial" w:hAnsi="Arial" w:cs="Arial"/>
          <w:b/>
        </w:rPr>
        <w:t>poslovne zgrade</w:t>
      </w:r>
      <w:r w:rsidRPr="00095E62">
        <w:rPr>
          <w:rFonts w:ascii="Arial" w:eastAsiaTheme="minorHAnsi" w:hAnsi="Arial" w:cs="Arial"/>
          <w:lang w:eastAsia="en-US"/>
        </w:rPr>
        <w:t xml:space="preserve"> koje se grade u dijelovima građevinskih područja naselja namijenjenim gradnji isključivo poslovnih zgrada</w:t>
      </w:r>
      <w:r w:rsidR="00FB7008" w:rsidRPr="00095E62">
        <w:rPr>
          <w:rFonts w:ascii="Arial" w:eastAsiaTheme="minorHAnsi" w:hAnsi="Arial" w:cs="Arial"/>
          <w:lang w:eastAsia="en-US"/>
        </w:rPr>
        <w:t xml:space="preserve">, prikazanih obuhvatovima na kartografskom prikazu br. 4. </w:t>
      </w:r>
      <w:r w:rsidR="00FB7008" w:rsidRPr="00095E62">
        <w:rPr>
          <w:rFonts w:ascii="Arial" w:eastAsiaTheme="minorHAnsi" w:hAnsi="Arial" w:cs="Arial"/>
          <w:i/>
          <w:lang w:eastAsia="en-US"/>
        </w:rPr>
        <w:t>Građevinska područja</w:t>
      </w:r>
      <w:r w:rsidRPr="00095E62">
        <w:rPr>
          <w:rFonts w:ascii="Arial" w:hAnsi="Arial" w:cs="Arial"/>
        </w:rPr>
        <w:t xml:space="preserve">, </w:t>
      </w:r>
      <w:r w:rsidR="00FB7008" w:rsidRPr="00095E62">
        <w:rPr>
          <w:rFonts w:ascii="Arial" w:hAnsi="Arial" w:cs="Arial"/>
        </w:rPr>
        <w:t xml:space="preserve">a </w:t>
      </w:r>
      <w:r w:rsidRPr="00095E62">
        <w:rPr>
          <w:rFonts w:ascii="Arial" w:hAnsi="Arial" w:cs="Arial"/>
        </w:rPr>
        <w:t>uz obveznu primjenu i odredbi članka 2</w:t>
      </w:r>
      <w:r w:rsidR="004002F6" w:rsidRPr="00095E62">
        <w:rPr>
          <w:rFonts w:ascii="Arial" w:hAnsi="Arial" w:cs="Arial"/>
        </w:rPr>
        <w:t>2</w:t>
      </w:r>
      <w:r w:rsidRPr="00095E62">
        <w:rPr>
          <w:rFonts w:ascii="Arial" w:hAnsi="Arial" w:cs="Arial"/>
        </w:rPr>
        <w:t>.:</w:t>
      </w:r>
    </w:p>
    <w:p w14:paraId="072D0683" w14:textId="77777777" w:rsidR="00765E5C" w:rsidRPr="00095E62" w:rsidRDefault="00765E5C" w:rsidP="00095E62">
      <w:pPr>
        <w:pStyle w:val="Normal-Stavaknumber"/>
        <w:keepNext/>
        <w:numPr>
          <w:ilvl w:val="0"/>
          <w:numId w:val="205"/>
        </w:numPr>
        <w:spacing w:before="0" w:line="276" w:lineRule="auto"/>
        <w:rPr>
          <w:rFonts w:ascii="Arial" w:hAnsi="Arial" w:cs="Arial"/>
          <w:b/>
        </w:rPr>
      </w:pPr>
      <w:r w:rsidRPr="00095E62">
        <w:rPr>
          <w:rFonts w:ascii="Arial" w:hAnsi="Arial" w:cs="Arial"/>
          <w:b/>
        </w:rPr>
        <w:t>Oblik, veličina, izgrađenost i iskorištenost građevne čestice</w:t>
      </w:r>
    </w:p>
    <w:p w14:paraId="655F7CFF" w14:textId="5A910E65" w:rsidR="00765E5C" w:rsidRPr="00095E62" w:rsidRDefault="00765E5C"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oblik i veličina građevne čestice moraju omogućiti smještaj svih sadržaja vezanih uz tehnološki proces zgrade poslovne namjene (jedne zgrade ili više njih, </w:t>
      </w:r>
      <w:r w:rsidR="00CF75F0" w:rsidRPr="00095E62">
        <w:rPr>
          <w:rFonts w:ascii="Arial" w:hAnsi="Arial" w:cs="Arial"/>
        </w:rPr>
        <w:t xml:space="preserve">glavnog i pomoćnih ulaza, </w:t>
      </w:r>
      <w:r w:rsidRPr="00095E62">
        <w:rPr>
          <w:rFonts w:ascii="Arial" w:hAnsi="Arial" w:cs="Arial"/>
        </w:rPr>
        <w:t>internih kolnih i pješačkih površina, parkirališnih površina, komunalno-tehničke infrastrukture i dr.)</w:t>
      </w:r>
    </w:p>
    <w:p w14:paraId="1B4B1F53" w14:textId="38230AD9" w:rsidR="00765E5C" w:rsidRPr="00095E62" w:rsidRDefault="00765E5C"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najmanja površina građevne čestice iznosi </w:t>
      </w:r>
      <w:r w:rsidR="00CF75F0" w:rsidRPr="00095E62">
        <w:rPr>
          <w:rFonts w:ascii="Arial" w:hAnsi="Arial" w:cs="Arial"/>
        </w:rPr>
        <w:t>5</w:t>
      </w:r>
      <w:r w:rsidRPr="00095E62">
        <w:rPr>
          <w:rFonts w:ascii="Arial" w:hAnsi="Arial" w:cs="Arial"/>
        </w:rPr>
        <w:t>00 m²</w:t>
      </w:r>
    </w:p>
    <w:p w14:paraId="2BFD8114" w14:textId="77777777" w:rsidR="00765E5C" w:rsidRPr="00095E62" w:rsidRDefault="00765E5C" w:rsidP="00095E62">
      <w:pPr>
        <w:pStyle w:val="Normal-Stavaktabtab"/>
        <w:numPr>
          <w:ilvl w:val="0"/>
          <w:numId w:val="105"/>
        </w:numPr>
        <w:spacing w:before="0" w:line="276" w:lineRule="auto"/>
        <w:rPr>
          <w:rFonts w:ascii="Arial" w:hAnsi="Arial" w:cs="Arial"/>
        </w:rPr>
      </w:pPr>
      <w:r w:rsidRPr="00095E62">
        <w:rPr>
          <w:rFonts w:ascii="Arial" w:hAnsi="Arial" w:cs="Arial"/>
        </w:rPr>
        <w:t>najveći koeficijent izgrađenosti građevne čestice iznosi 0,5</w:t>
      </w:r>
    </w:p>
    <w:p w14:paraId="42F51FE6" w14:textId="77777777" w:rsidR="00CF75F0" w:rsidRPr="00095E62" w:rsidRDefault="00765E5C"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najveći koeficijent iskorištenosti građevne čestice </w:t>
      </w:r>
      <w:r w:rsidR="00CF75F0" w:rsidRPr="00095E62">
        <w:rPr>
          <w:rFonts w:ascii="Arial" w:hAnsi="Arial" w:cs="Arial"/>
        </w:rPr>
        <w:t xml:space="preserve">za proizvodno-poslovne i skladišno-prodajne djelatnosti </w:t>
      </w:r>
      <w:r w:rsidRPr="00095E62">
        <w:rPr>
          <w:rFonts w:ascii="Arial" w:hAnsi="Arial" w:cs="Arial"/>
        </w:rPr>
        <w:t xml:space="preserve">iznosi </w:t>
      </w:r>
      <w:r w:rsidR="00CF75F0" w:rsidRPr="00095E62">
        <w:rPr>
          <w:rFonts w:ascii="Arial" w:hAnsi="Arial" w:cs="Arial"/>
        </w:rPr>
        <w:t>0,5</w:t>
      </w:r>
    </w:p>
    <w:p w14:paraId="374DB282" w14:textId="14EE60BC" w:rsidR="00765E5C" w:rsidRPr="00095E62" w:rsidRDefault="00CF75F0" w:rsidP="00095E62">
      <w:pPr>
        <w:pStyle w:val="Normal-Stavaktabtab"/>
        <w:numPr>
          <w:ilvl w:val="0"/>
          <w:numId w:val="105"/>
        </w:numPr>
        <w:spacing w:before="0" w:line="276" w:lineRule="auto"/>
        <w:rPr>
          <w:rFonts w:ascii="Arial" w:hAnsi="Arial" w:cs="Arial"/>
        </w:rPr>
      </w:pPr>
      <w:r w:rsidRPr="00095E62">
        <w:rPr>
          <w:rFonts w:ascii="Arial" w:hAnsi="Arial" w:cs="Arial"/>
        </w:rPr>
        <w:t>najveći koeficijent iskorištenosti građevne čestice za ostale poslovne djelatnosti</w:t>
      </w:r>
      <w:r w:rsidR="00187B69" w:rsidRPr="00095E62">
        <w:rPr>
          <w:rFonts w:ascii="Arial" w:hAnsi="Arial" w:cs="Arial"/>
        </w:rPr>
        <w:t>, u zoni izdvojenog dijela građevinskog područja naselja NA 9a Lukeži, iznosi 1,5</w:t>
      </w:r>
      <w:r w:rsidR="00765E5C" w:rsidRPr="00095E62">
        <w:rPr>
          <w:rFonts w:ascii="Arial" w:hAnsi="Arial" w:cs="Arial"/>
        </w:rPr>
        <w:t>, a iznimno 1,</w:t>
      </w:r>
      <w:r w:rsidRPr="00095E62">
        <w:rPr>
          <w:rFonts w:ascii="Arial" w:hAnsi="Arial" w:cs="Arial"/>
        </w:rPr>
        <w:t>8</w:t>
      </w:r>
      <w:r w:rsidR="00765E5C" w:rsidRPr="00095E62">
        <w:rPr>
          <w:rFonts w:ascii="Arial" w:hAnsi="Arial" w:cs="Arial"/>
        </w:rPr>
        <w:t xml:space="preserve"> ako </w:t>
      </w:r>
      <w:r w:rsidRPr="00095E62">
        <w:rPr>
          <w:rFonts w:ascii="Arial" w:hAnsi="Arial" w:cs="Arial"/>
        </w:rPr>
        <w:t>se gradi podrum</w:t>
      </w:r>
      <w:r w:rsidR="00765E5C" w:rsidRPr="00095E62">
        <w:rPr>
          <w:rFonts w:ascii="Arial" w:hAnsi="Arial" w:cs="Arial"/>
        </w:rPr>
        <w:t>.</w:t>
      </w:r>
    </w:p>
    <w:p w14:paraId="3AC601B0" w14:textId="04143DAD" w:rsidR="00765E5C" w:rsidRPr="00095E62" w:rsidRDefault="00765E5C" w:rsidP="00095E62">
      <w:pPr>
        <w:pStyle w:val="Normal-Stavaknumber"/>
        <w:keepNext/>
        <w:numPr>
          <w:ilvl w:val="0"/>
          <w:numId w:val="205"/>
        </w:numPr>
        <w:spacing w:before="0" w:line="276" w:lineRule="auto"/>
        <w:rPr>
          <w:rFonts w:ascii="Arial" w:hAnsi="Arial" w:cs="Arial"/>
          <w:b/>
        </w:rPr>
      </w:pPr>
      <w:r w:rsidRPr="00095E62">
        <w:rPr>
          <w:rFonts w:ascii="Arial" w:hAnsi="Arial" w:cs="Arial"/>
          <w:b/>
        </w:rPr>
        <w:t>Veličina</w:t>
      </w:r>
      <w:r w:rsidR="00983E94" w:rsidRPr="00095E62">
        <w:rPr>
          <w:rFonts w:ascii="Arial" w:hAnsi="Arial" w:cs="Arial"/>
          <w:b/>
        </w:rPr>
        <w:t xml:space="preserve"> </w:t>
      </w:r>
      <w:r w:rsidRPr="00095E62">
        <w:rPr>
          <w:rFonts w:ascii="Arial" w:hAnsi="Arial" w:cs="Arial"/>
          <w:b/>
        </w:rPr>
        <w:t>zgrada</w:t>
      </w:r>
    </w:p>
    <w:p w14:paraId="7AC413B8" w14:textId="6AA755DE" w:rsidR="00187B69" w:rsidRPr="00095E62" w:rsidRDefault="00187B69" w:rsidP="00095E62">
      <w:pPr>
        <w:pStyle w:val="Normal-Stavaktabtab"/>
        <w:numPr>
          <w:ilvl w:val="0"/>
          <w:numId w:val="105"/>
        </w:numPr>
        <w:spacing w:before="0" w:line="276" w:lineRule="auto"/>
        <w:rPr>
          <w:rFonts w:ascii="Arial" w:hAnsi="Arial" w:cs="Arial"/>
        </w:rPr>
      </w:pPr>
      <w:r w:rsidRPr="00095E62">
        <w:rPr>
          <w:rFonts w:ascii="Arial" w:hAnsi="Arial" w:cs="Arial"/>
        </w:rPr>
        <w:t>najveći broj nadzemnih etaža zgrade za proizvodno-poslovne i skladišno-prodajne djelatnosti iznosi jedna nadzemna etaža</w:t>
      </w:r>
      <w:r w:rsidR="00517126" w:rsidRPr="00095E62">
        <w:rPr>
          <w:rFonts w:ascii="Arial" w:hAnsi="Arial" w:cs="Arial"/>
        </w:rPr>
        <w:t xml:space="preserve"> pri čemu je dozvoljeno za pomoćne sadržaje (uredi, garderobe, sanitarije i sl.) izvesti drugu nadzemnu etažu koja je djelomično interpolirana unutar propisane najveće visine zgrade</w:t>
      </w:r>
    </w:p>
    <w:p w14:paraId="593B9C52" w14:textId="0B557F01" w:rsidR="00765E5C" w:rsidRPr="00095E62" w:rsidRDefault="00765E5C" w:rsidP="00095E62">
      <w:pPr>
        <w:pStyle w:val="Normal-Stavaktabtab"/>
        <w:numPr>
          <w:ilvl w:val="0"/>
          <w:numId w:val="105"/>
        </w:numPr>
        <w:spacing w:before="0" w:line="276" w:lineRule="auto"/>
        <w:rPr>
          <w:rFonts w:ascii="Arial" w:hAnsi="Arial" w:cs="Arial"/>
        </w:rPr>
      </w:pPr>
      <w:r w:rsidRPr="00095E62">
        <w:rPr>
          <w:rFonts w:ascii="Arial" w:hAnsi="Arial" w:cs="Arial"/>
        </w:rPr>
        <w:t>najveći broj</w:t>
      </w:r>
      <w:r w:rsidR="00983E94" w:rsidRPr="00095E62">
        <w:rPr>
          <w:rFonts w:ascii="Arial" w:hAnsi="Arial" w:cs="Arial"/>
        </w:rPr>
        <w:t xml:space="preserve"> nadzemnih</w:t>
      </w:r>
      <w:r w:rsidRPr="00095E62">
        <w:rPr>
          <w:rFonts w:ascii="Arial" w:hAnsi="Arial" w:cs="Arial"/>
        </w:rPr>
        <w:t xml:space="preserve"> etaža zgrade</w:t>
      </w:r>
      <w:r w:rsidR="00187B69" w:rsidRPr="00095E62">
        <w:rPr>
          <w:rFonts w:ascii="Arial" w:hAnsi="Arial" w:cs="Arial"/>
        </w:rPr>
        <w:t xml:space="preserve"> za ostale poslovne djelatnosti, u zoni izdvojenog dijela građevinskog područja naselja NA 9a Lukeži,</w:t>
      </w:r>
      <w:r w:rsidRPr="00095E62">
        <w:rPr>
          <w:rFonts w:ascii="Arial" w:hAnsi="Arial" w:cs="Arial"/>
        </w:rPr>
        <w:t xml:space="preserve"> </w:t>
      </w:r>
      <w:r w:rsidR="007E3494" w:rsidRPr="00095E62">
        <w:rPr>
          <w:rFonts w:ascii="Arial" w:hAnsi="Arial" w:cs="Arial"/>
        </w:rPr>
        <w:t>iznosi tri nadzemne etaže</w:t>
      </w:r>
    </w:p>
    <w:p w14:paraId="5EE8D865" w14:textId="62F5D5F2" w:rsidR="00765E5C" w:rsidRPr="00095E62" w:rsidRDefault="00765E5C"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visina zgrade mora biti u skladu s namjenom i funkcijom zgrade te tehnološkim procesom koji se obavlja u zgradi pri čemu najveća visina zgrade iznosi </w:t>
      </w:r>
      <w:r w:rsidR="00517126" w:rsidRPr="00095E62">
        <w:rPr>
          <w:rFonts w:ascii="Arial" w:hAnsi="Arial" w:cs="Arial"/>
        </w:rPr>
        <w:t xml:space="preserve">9 m, odnosno </w:t>
      </w:r>
      <w:r w:rsidR="007E3494" w:rsidRPr="00095E62">
        <w:rPr>
          <w:rFonts w:ascii="Arial" w:hAnsi="Arial" w:cs="Arial"/>
        </w:rPr>
        <w:t>12</w:t>
      </w:r>
      <w:r w:rsidRPr="00095E62">
        <w:rPr>
          <w:rFonts w:ascii="Arial" w:hAnsi="Arial" w:cs="Arial"/>
        </w:rPr>
        <w:t xml:space="preserve"> m</w:t>
      </w:r>
      <w:r w:rsidR="00517126" w:rsidRPr="00095E62">
        <w:rPr>
          <w:rFonts w:ascii="Arial" w:hAnsi="Arial" w:cs="Arial"/>
        </w:rPr>
        <w:t xml:space="preserve"> za ostale poslovne djelatnosti, u zoni izdvojenog dijela građevinskog područja naselja NA 9a Lukeži</w:t>
      </w:r>
    </w:p>
    <w:p w14:paraId="38856567" w14:textId="4EECA622" w:rsidR="00074CF9" w:rsidRPr="00095E62" w:rsidRDefault="00074CF9" w:rsidP="00095E62">
      <w:pPr>
        <w:pStyle w:val="Normal-Stavaktabtab"/>
        <w:numPr>
          <w:ilvl w:val="0"/>
          <w:numId w:val="105"/>
        </w:numPr>
        <w:spacing w:before="0" w:line="276" w:lineRule="auto"/>
        <w:rPr>
          <w:rFonts w:ascii="Arial" w:hAnsi="Arial" w:cs="Arial"/>
          <w:b/>
        </w:rPr>
      </w:pPr>
      <w:r w:rsidRPr="00095E62">
        <w:rPr>
          <w:rFonts w:ascii="Arial" w:hAnsi="Arial" w:cs="Arial"/>
        </w:rPr>
        <w:t xml:space="preserve">najveća ukupna visina zgrade iznosi 2,5 m više od </w:t>
      </w:r>
      <w:r w:rsidR="00CC27F5" w:rsidRPr="00095E62">
        <w:rPr>
          <w:rFonts w:ascii="Arial" w:hAnsi="Arial" w:cs="Arial"/>
        </w:rPr>
        <w:t xml:space="preserve">utvrđene najveće </w:t>
      </w:r>
      <w:r w:rsidRPr="00095E62">
        <w:rPr>
          <w:rFonts w:ascii="Arial" w:hAnsi="Arial" w:cs="Arial"/>
        </w:rPr>
        <w:t>visine zgrade.</w:t>
      </w:r>
    </w:p>
    <w:p w14:paraId="3036D47E" w14:textId="0F0B1DDD" w:rsidR="00765E5C" w:rsidRPr="00095E62" w:rsidRDefault="00765E5C" w:rsidP="00095E62">
      <w:pPr>
        <w:pStyle w:val="Normal-Stavaknumber"/>
        <w:keepNext/>
        <w:numPr>
          <w:ilvl w:val="0"/>
          <w:numId w:val="205"/>
        </w:numPr>
        <w:spacing w:before="0" w:line="276" w:lineRule="auto"/>
        <w:rPr>
          <w:rFonts w:ascii="Arial" w:hAnsi="Arial" w:cs="Arial"/>
          <w:b/>
        </w:rPr>
      </w:pPr>
      <w:r w:rsidRPr="00095E62">
        <w:rPr>
          <w:rFonts w:ascii="Arial" w:hAnsi="Arial" w:cs="Arial"/>
          <w:b/>
        </w:rPr>
        <w:t>Smještaj zgrada na građevnoj čestici</w:t>
      </w:r>
    </w:p>
    <w:p w14:paraId="3652681E" w14:textId="51897B7D" w:rsidR="00E25AB2" w:rsidRPr="00095E62" w:rsidRDefault="00E25AB2"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najmanja udaljenost zgrade od </w:t>
      </w:r>
      <w:r w:rsidRPr="00095E62">
        <w:rPr>
          <w:rFonts w:ascii="Arial" w:hAnsi="Arial" w:cs="Arial"/>
          <w:i/>
        </w:rPr>
        <w:t>regulacijske linije</w:t>
      </w:r>
      <w:r w:rsidRPr="00095E62">
        <w:rPr>
          <w:rFonts w:ascii="Arial" w:hAnsi="Arial" w:cs="Arial"/>
        </w:rPr>
        <w:t xml:space="preserve"> iznosi 6 m; iznimno najmanja udaljenost zgrade od regulacijske linije uz postojeću cestu može biti i veća kada je obvezno rezervirati prostor za širenje postojeće ceste, a sukladno odredbama poglavlja </w:t>
      </w:r>
      <w:r w:rsidR="004002F6" w:rsidRPr="00095E62">
        <w:rPr>
          <w:rFonts w:ascii="Arial" w:hAnsi="Arial" w:cs="Arial"/>
        </w:rPr>
        <w:t>2.2.8.</w:t>
      </w:r>
      <w:r w:rsidR="004C1DE3" w:rsidRPr="00095E62">
        <w:rPr>
          <w:rFonts w:ascii="Arial" w:hAnsi="Arial" w:cs="Arial"/>
        </w:rPr>
        <w:t>5</w:t>
      </w:r>
      <w:r w:rsidR="004002F6" w:rsidRPr="00095E62">
        <w:rPr>
          <w:rFonts w:ascii="Arial" w:hAnsi="Arial" w:cs="Arial"/>
        </w:rPr>
        <w:t>.</w:t>
      </w:r>
    </w:p>
    <w:p w14:paraId="0462F10B" w14:textId="3EC1FD9F" w:rsidR="00765E5C" w:rsidRPr="00095E62" w:rsidRDefault="00765E5C"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najmanja udaljenost zgrade od ostalih međa građevne čestice iznosi pola visine zgrade, ali ne manje od </w:t>
      </w:r>
      <w:r w:rsidR="00983E94" w:rsidRPr="00095E62">
        <w:rPr>
          <w:rFonts w:ascii="Arial" w:hAnsi="Arial" w:cs="Arial"/>
        </w:rPr>
        <w:t>4</w:t>
      </w:r>
      <w:r w:rsidRPr="00095E62">
        <w:rPr>
          <w:rFonts w:ascii="Arial" w:hAnsi="Arial" w:cs="Arial"/>
        </w:rPr>
        <w:t xml:space="preserve"> m</w:t>
      </w:r>
    </w:p>
    <w:p w14:paraId="62C5EC9D" w14:textId="784E5C3E" w:rsidR="00765E5C" w:rsidRPr="00095E62" w:rsidRDefault="00765E5C" w:rsidP="00095E62">
      <w:pPr>
        <w:pStyle w:val="Normal-Stavaktabtab"/>
        <w:numPr>
          <w:ilvl w:val="0"/>
          <w:numId w:val="105"/>
        </w:numPr>
        <w:spacing w:before="0" w:line="276" w:lineRule="auto"/>
        <w:rPr>
          <w:rFonts w:ascii="Arial" w:hAnsi="Arial" w:cs="Arial"/>
        </w:rPr>
      </w:pPr>
      <w:r w:rsidRPr="00095E62">
        <w:rPr>
          <w:rFonts w:ascii="Arial" w:hAnsi="Arial" w:cs="Arial"/>
        </w:rPr>
        <w:t xml:space="preserve">najmanja udaljenost zgrade od glavne zgrade na susjednoj građevnoj čestici (a radi se o postojećoj građevini ili je za nju izdan akt za građenje), a koja je odmaknuta od zajedničke granice građevne čestice, iznosi kao visina više zgrade, ali ne može biti manja od </w:t>
      </w:r>
      <w:r w:rsidR="00983E94" w:rsidRPr="00095E62">
        <w:rPr>
          <w:rFonts w:ascii="Arial" w:hAnsi="Arial" w:cs="Arial"/>
        </w:rPr>
        <w:t>8</w:t>
      </w:r>
      <w:r w:rsidRPr="00095E62">
        <w:rPr>
          <w:rFonts w:ascii="Arial" w:hAnsi="Arial" w:cs="Arial"/>
        </w:rPr>
        <w:t xml:space="preserve"> m</w:t>
      </w:r>
      <w:r w:rsidR="00AA03D9" w:rsidRPr="00095E62">
        <w:rPr>
          <w:rFonts w:ascii="Arial" w:hAnsi="Arial" w:cs="Arial"/>
        </w:rPr>
        <w:t>.</w:t>
      </w:r>
    </w:p>
    <w:p w14:paraId="5E133706" w14:textId="77777777" w:rsidR="00765E5C" w:rsidRPr="00095E62" w:rsidRDefault="00765E5C" w:rsidP="00095E62">
      <w:pPr>
        <w:pStyle w:val="Normal-Stavaknumber"/>
        <w:keepNext/>
        <w:numPr>
          <w:ilvl w:val="0"/>
          <w:numId w:val="205"/>
        </w:numPr>
        <w:spacing w:before="0" w:line="276" w:lineRule="auto"/>
        <w:rPr>
          <w:rFonts w:ascii="Arial" w:hAnsi="Arial" w:cs="Arial"/>
          <w:b/>
        </w:rPr>
      </w:pPr>
      <w:r w:rsidRPr="00095E62">
        <w:rPr>
          <w:rFonts w:ascii="Arial" w:hAnsi="Arial" w:cs="Arial"/>
          <w:b/>
        </w:rPr>
        <w:t>Uvjeti za oblikovanje zgrade</w:t>
      </w:r>
    </w:p>
    <w:p w14:paraId="2232C1EA" w14:textId="77777777" w:rsidR="00765E5C" w:rsidRPr="00095E62" w:rsidRDefault="00765E5C" w:rsidP="00095E62">
      <w:pPr>
        <w:pStyle w:val="Normal-Stavaktabtab"/>
        <w:numPr>
          <w:ilvl w:val="0"/>
          <w:numId w:val="105"/>
        </w:numPr>
        <w:spacing w:before="0" w:line="276" w:lineRule="auto"/>
        <w:rPr>
          <w:rFonts w:ascii="Arial" w:hAnsi="Arial" w:cs="Arial"/>
        </w:rPr>
      </w:pPr>
      <w:r w:rsidRPr="00095E62">
        <w:rPr>
          <w:rFonts w:ascii="Arial" w:hAnsi="Arial" w:cs="Arial"/>
        </w:rPr>
        <w:t>arhitektonsko oblikovanje zgrade mora se prilagoditi postojećem ambijentu</w:t>
      </w:r>
    </w:p>
    <w:p w14:paraId="1045F498" w14:textId="77777777" w:rsidR="00765E5C" w:rsidRPr="00095E62" w:rsidRDefault="00765E5C" w:rsidP="00095E62">
      <w:pPr>
        <w:pStyle w:val="Normal-Stavaktabtab"/>
        <w:numPr>
          <w:ilvl w:val="0"/>
          <w:numId w:val="105"/>
        </w:numPr>
        <w:spacing w:before="0" w:line="276" w:lineRule="auto"/>
        <w:rPr>
          <w:rFonts w:ascii="Arial" w:hAnsi="Arial" w:cs="Arial"/>
        </w:rPr>
      </w:pPr>
      <w:r w:rsidRPr="00095E62">
        <w:rPr>
          <w:rFonts w:ascii="Arial" w:hAnsi="Arial" w:cs="Arial"/>
        </w:rPr>
        <w:t>krov zgrade može biti ravan ili kos nagiba kojeg predviđa usvojena tehnologija građenja</w:t>
      </w:r>
    </w:p>
    <w:p w14:paraId="66C522BD" w14:textId="3B29A9A3" w:rsidR="00765E5C" w:rsidRPr="00095E62" w:rsidRDefault="00BD1DF5" w:rsidP="00095E62">
      <w:pPr>
        <w:pStyle w:val="Normal-Stavaktabtab"/>
        <w:numPr>
          <w:ilvl w:val="0"/>
          <w:numId w:val="105"/>
        </w:numPr>
        <w:spacing w:before="0" w:line="276" w:lineRule="auto"/>
        <w:rPr>
          <w:rFonts w:ascii="Arial" w:hAnsi="Arial" w:cs="Arial"/>
        </w:rPr>
      </w:pPr>
      <w:r w:rsidRPr="00095E62">
        <w:rPr>
          <w:rFonts w:ascii="Arial" w:hAnsi="Arial" w:cs="Arial"/>
        </w:rPr>
        <w:lastRenderedPageBreak/>
        <w:t>na krovnim plohama zgrade mogu se izvesti kupole za prirodno osvjetljenje te se mogu postaviti kolektori sunčeve energije.</w:t>
      </w:r>
    </w:p>
    <w:p w14:paraId="33D29D5A" w14:textId="77777777" w:rsidR="00765E5C" w:rsidRPr="00095E62" w:rsidRDefault="00765E5C" w:rsidP="00095E62">
      <w:pPr>
        <w:pStyle w:val="Normal-Stavaknumber"/>
        <w:keepNext/>
        <w:numPr>
          <w:ilvl w:val="0"/>
          <w:numId w:val="205"/>
        </w:numPr>
        <w:spacing w:before="0" w:line="276" w:lineRule="auto"/>
        <w:rPr>
          <w:rFonts w:ascii="Arial" w:hAnsi="Arial" w:cs="Arial"/>
          <w:b/>
        </w:rPr>
      </w:pPr>
      <w:r w:rsidRPr="00095E62">
        <w:rPr>
          <w:rFonts w:ascii="Arial" w:hAnsi="Arial" w:cs="Arial"/>
          <w:b/>
        </w:rPr>
        <w:t>Uvjeti za uređenje građevne čestice</w:t>
      </w:r>
    </w:p>
    <w:p w14:paraId="31EB66BB" w14:textId="36AC8388" w:rsidR="00765E5C" w:rsidRPr="00095E62" w:rsidRDefault="00765E5C" w:rsidP="00095E62">
      <w:pPr>
        <w:pStyle w:val="Normal-Stavaktabtab"/>
        <w:numPr>
          <w:ilvl w:val="0"/>
          <w:numId w:val="136"/>
        </w:numPr>
        <w:spacing w:before="0" w:line="276" w:lineRule="auto"/>
        <w:rPr>
          <w:rFonts w:ascii="Arial" w:hAnsi="Arial" w:cs="Arial"/>
        </w:rPr>
      </w:pPr>
      <w:r w:rsidRPr="00095E62">
        <w:rPr>
          <w:rFonts w:ascii="Arial" w:hAnsi="Arial" w:cs="Arial"/>
        </w:rPr>
        <w:t xml:space="preserve">najmanje 20 % ukupne površine građevne čestice mora biti </w:t>
      </w:r>
      <w:r w:rsidRPr="00095E62">
        <w:rPr>
          <w:rFonts w:ascii="Arial" w:hAnsi="Arial" w:cs="Arial"/>
          <w:iCs/>
        </w:rPr>
        <w:t>prirodan i/ili hortikulturno uređen dio građevne čestice (sa svojstvom prirodne upojnosti)</w:t>
      </w:r>
    </w:p>
    <w:p w14:paraId="133EC3F8" w14:textId="755E3971" w:rsidR="003B4C66" w:rsidRPr="00095E62" w:rsidRDefault="003B4C66" w:rsidP="00095E62">
      <w:pPr>
        <w:pStyle w:val="Normal-Stavaktabtab"/>
        <w:numPr>
          <w:ilvl w:val="0"/>
          <w:numId w:val="136"/>
        </w:numPr>
        <w:spacing w:before="0" w:line="276" w:lineRule="auto"/>
        <w:rPr>
          <w:rFonts w:ascii="Arial" w:hAnsi="Arial" w:cs="Arial"/>
        </w:rPr>
      </w:pPr>
      <w:r w:rsidRPr="00095E62">
        <w:rPr>
          <w:rFonts w:ascii="Arial" w:hAnsi="Arial" w:cs="Arial"/>
        </w:rPr>
        <w:t>rubne dijelove građevnih čestica prema susjednim građevnim česticama, posebice prema česticama druge namjene, treba urediti kao zaštitne zelene površine</w:t>
      </w:r>
    </w:p>
    <w:p w14:paraId="069F10D7" w14:textId="79F3564E" w:rsidR="00AC7E79" w:rsidRPr="00095E62" w:rsidRDefault="00AC7E79" w:rsidP="00095E62">
      <w:pPr>
        <w:pStyle w:val="Normal-Stavaktabtab"/>
        <w:numPr>
          <w:ilvl w:val="0"/>
          <w:numId w:val="136"/>
        </w:numPr>
        <w:spacing w:before="0" w:line="276" w:lineRule="auto"/>
        <w:rPr>
          <w:rFonts w:ascii="Arial" w:hAnsi="Arial" w:cs="Arial"/>
        </w:rPr>
      </w:pPr>
      <w:r w:rsidRPr="00095E62">
        <w:rPr>
          <w:rFonts w:ascii="Arial" w:hAnsi="Arial" w:cs="Arial"/>
        </w:rPr>
        <w:t xml:space="preserve">podzide, terase, ograde i sl. treba riješiti na način da ne narušavaju izgled naselja, a kada je obvezno rezervirati prostor za širenje postojeće ceste i u skladu s </w:t>
      </w:r>
      <w:r w:rsidR="004002F6" w:rsidRPr="00095E62">
        <w:rPr>
          <w:rFonts w:ascii="Arial" w:hAnsi="Arial" w:cs="Arial"/>
        </w:rPr>
        <w:t>odredbama utvrđenim u poglavlju</w:t>
      </w:r>
      <w:r w:rsidRPr="00095E62">
        <w:rPr>
          <w:rFonts w:ascii="Arial" w:hAnsi="Arial" w:cs="Arial"/>
        </w:rPr>
        <w:t xml:space="preserve"> 2.2.8.</w:t>
      </w:r>
      <w:r w:rsidR="004C1DE3" w:rsidRPr="00095E62">
        <w:rPr>
          <w:rFonts w:ascii="Arial" w:hAnsi="Arial" w:cs="Arial"/>
        </w:rPr>
        <w:t>5</w:t>
      </w:r>
      <w:r w:rsidRPr="00095E62">
        <w:rPr>
          <w:rFonts w:ascii="Arial" w:hAnsi="Arial" w:cs="Arial"/>
        </w:rPr>
        <w:t>.</w:t>
      </w:r>
    </w:p>
    <w:p w14:paraId="1BC969F2" w14:textId="2E44FF3B" w:rsidR="00765E5C" w:rsidRPr="00095E62" w:rsidRDefault="00765E5C" w:rsidP="00095E62">
      <w:pPr>
        <w:pStyle w:val="Normal-Stavaktabtab"/>
        <w:numPr>
          <w:ilvl w:val="0"/>
          <w:numId w:val="136"/>
        </w:numPr>
        <w:spacing w:before="0" w:line="276" w:lineRule="auto"/>
        <w:rPr>
          <w:rFonts w:ascii="Arial" w:hAnsi="Arial" w:cs="Arial"/>
        </w:rPr>
      </w:pPr>
      <w:r w:rsidRPr="00095E62">
        <w:rPr>
          <w:rFonts w:ascii="Arial" w:hAnsi="Arial" w:cs="Arial"/>
        </w:rPr>
        <w:t>ograda se podiže u okviru vlastite građevne čestice</w:t>
      </w:r>
    </w:p>
    <w:p w14:paraId="617AD447" w14:textId="7636C0FA" w:rsidR="000F79B3" w:rsidRPr="00095E62" w:rsidRDefault="000F79B3" w:rsidP="00095E62">
      <w:pPr>
        <w:pStyle w:val="Normal-Stavaktabtab"/>
        <w:numPr>
          <w:ilvl w:val="0"/>
          <w:numId w:val="136"/>
        </w:numPr>
        <w:spacing w:before="0" w:line="276" w:lineRule="auto"/>
        <w:rPr>
          <w:rFonts w:ascii="Arial" w:hAnsi="Arial" w:cs="Arial"/>
        </w:rPr>
      </w:pPr>
      <w:r w:rsidRPr="00095E62">
        <w:rPr>
          <w:rFonts w:ascii="Arial" w:hAnsi="Arial" w:cs="Arial"/>
        </w:rPr>
        <w:t>dijelovi građevne čestice koji su javnog karaktera mogu biti neograđeni (parkirališta za posjetitelje, pješački prilazi i sl.)</w:t>
      </w:r>
    </w:p>
    <w:p w14:paraId="6B2DCEBF" w14:textId="77777777" w:rsidR="000F79B3" w:rsidRPr="00095E62" w:rsidRDefault="00765E5C" w:rsidP="00095E62">
      <w:pPr>
        <w:pStyle w:val="Normal-Stavaktabtab"/>
        <w:numPr>
          <w:ilvl w:val="0"/>
          <w:numId w:val="136"/>
        </w:numPr>
        <w:spacing w:before="0" w:line="276" w:lineRule="auto"/>
        <w:rPr>
          <w:rFonts w:ascii="Arial" w:hAnsi="Arial" w:cs="Arial"/>
        </w:rPr>
      </w:pPr>
      <w:r w:rsidRPr="00095E62">
        <w:rPr>
          <w:rFonts w:ascii="Arial" w:hAnsi="Arial" w:cs="Arial"/>
        </w:rPr>
        <w:t xml:space="preserve">osnovni materijal za izgradnju ograda je kamen, </w:t>
      </w:r>
      <w:r w:rsidR="000F79B3" w:rsidRPr="00095E62">
        <w:rPr>
          <w:rFonts w:ascii="Arial" w:hAnsi="Arial" w:cs="Arial"/>
        </w:rPr>
        <w:t xml:space="preserve">opeka, </w:t>
      </w:r>
      <w:r w:rsidRPr="00095E62">
        <w:rPr>
          <w:rFonts w:ascii="Arial" w:hAnsi="Arial" w:cs="Arial"/>
        </w:rPr>
        <w:t>metal i</w:t>
      </w:r>
      <w:r w:rsidR="000F79B3" w:rsidRPr="00095E62">
        <w:rPr>
          <w:rFonts w:ascii="Arial" w:hAnsi="Arial" w:cs="Arial"/>
        </w:rPr>
        <w:t>li drvo, a građevna čestica može biti ograđena i živicom</w:t>
      </w:r>
    </w:p>
    <w:p w14:paraId="1C3449A1" w14:textId="6F64A29E" w:rsidR="000F79B3" w:rsidRPr="00095E62" w:rsidRDefault="000F79B3" w:rsidP="00095E62">
      <w:pPr>
        <w:pStyle w:val="Normal-Stavaktabtab"/>
        <w:numPr>
          <w:ilvl w:val="0"/>
          <w:numId w:val="136"/>
        </w:numPr>
        <w:spacing w:before="0" w:line="276" w:lineRule="auto"/>
        <w:rPr>
          <w:rFonts w:ascii="Arial" w:hAnsi="Arial" w:cs="Arial"/>
        </w:rPr>
      </w:pPr>
      <w:r w:rsidRPr="00095E62">
        <w:rPr>
          <w:rFonts w:ascii="Arial" w:hAnsi="Arial" w:cs="Arial"/>
        </w:rPr>
        <w:t>najveća visina ulične ograde građevne čestice iznosi 1,8 m dok najveća visina ograde prema ostalim granicama građevne čestice iznosi 2 m, a iznimno, ograde mogu biti i više kada je to potrebno radi zaštite zgrade ili načina njezina korištenja</w:t>
      </w:r>
    </w:p>
    <w:p w14:paraId="5C249E2D" w14:textId="77777777" w:rsidR="00765E5C" w:rsidRPr="00095E62" w:rsidRDefault="00765E5C" w:rsidP="00095E62">
      <w:pPr>
        <w:pStyle w:val="Normal-Stavaktabtab"/>
        <w:numPr>
          <w:ilvl w:val="0"/>
          <w:numId w:val="137"/>
        </w:numPr>
        <w:spacing w:before="0" w:line="276" w:lineRule="auto"/>
        <w:rPr>
          <w:rFonts w:ascii="Arial" w:hAnsi="Arial" w:cs="Arial"/>
        </w:rPr>
      </w:pPr>
      <w:r w:rsidRPr="00095E62">
        <w:rPr>
          <w:rFonts w:ascii="Arial" w:hAnsi="Arial" w:cs="Arial"/>
        </w:rPr>
        <w:t>odvodnja oborinske vode s krovišta zgrada mora se riješiti na vlastitoj građevnoj čestici</w:t>
      </w:r>
    </w:p>
    <w:p w14:paraId="03D5004A" w14:textId="77777777" w:rsidR="00765E5C" w:rsidRPr="00095E62" w:rsidRDefault="00765E5C" w:rsidP="00095E62">
      <w:pPr>
        <w:pStyle w:val="Normal-Stavaktabtab"/>
        <w:numPr>
          <w:ilvl w:val="0"/>
          <w:numId w:val="137"/>
        </w:numPr>
        <w:spacing w:before="0" w:line="276" w:lineRule="auto"/>
        <w:rPr>
          <w:rFonts w:ascii="Arial" w:hAnsi="Arial" w:cs="Arial"/>
        </w:rPr>
      </w:pPr>
      <w:r w:rsidRPr="00095E62">
        <w:rPr>
          <w:rFonts w:ascii="Arial" w:hAnsi="Arial" w:cs="Arial"/>
          <w:lang w:eastAsia="hr-HR"/>
        </w:rPr>
        <w:t>na građevnoj čestici i u zgradi poslovne namjene mora se osigurati nesmetan pristup, kretanje, boravak i rad osobama s invaliditetom i smanjene pokretljivosti u skladu s posebnim propisom o osiguranju pristupačnosti građevina osobama s invaliditetom i smanjene pokretljivosti</w:t>
      </w:r>
    </w:p>
    <w:p w14:paraId="1D78C57E" w14:textId="46737E04" w:rsidR="00765E5C" w:rsidRPr="00095E62" w:rsidRDefault="000D3644" w:rsidP="00095E62">
      <w:pPr>
        <w:pStyle w:val="Normal-Stavaktabtab"/>
        <w:numPr>
          <w:ilvl w:val="0"/>
          <w:numId w:val="137"/>
        </w:numPr>
        <w:spacing w:before="0" w:line="276" w:lineRule="auto"/>
        <w:rPr>
          <w:rFonts w:ascii="Arial" w:hAnsi="Arial" w:cs="Arial"/>
        </w:rPr>
      </w:pPr>
      <w:r w:rsidRPr="00095E62">
        <w:rPr>
          <w:rFonts w:ascii="Arial" w:hAnsi="Arial" w:cs="Arial"/>
        </w:rPr>
        <w:t>uvjeti uređenja/gradnje parkirališnih/garažnih mjesta na građevnoj čestici utvrđeni su u poglavlju 2.2.8.</w:t>
      </w:r>
      <w:r w:rsidR="00AF52BF" w:rsidRPr="00095E62">
        <w:rPr>
          <w:rFonts w:ascii="Arial" w:hAnsi="Arial" w:cs="Arial"/>
        </w:rPr>
        <w:t>3</w:t>
      </w:r>
      <w:r w:rsidRPr="00095E62">
        <w:rPr>
          <w:rFonts w:ascii="Arial" w:hAnsi="Arial" w:cs="Arial"/>
        </w:rPr>
        <w:t>. ovih odredbi</w:t>
      </w:r>
      <w:r w:rsidR="00564D05" w:rsidRPr="00095E62">
        <w:rPr>
          <w:rFonts w:ascii="Arial" w:hAnsi="Arial" w:cs="Arial"/>
        </w:rPr>
        <w:t>.</w:t>
      </w:r>
    </w:p>
    <w:p w14:paraId="3D3D2580" w14:textId="77777777" w:rsidR="00765E5C" w:rsidRPr="00095E62" w:rsidRDefault="00765E5C" w:rsidP="00095E62">
      <w:pPr>
        <w:pStyle w:val="Normal-Stavaknumber"/>
        <w:keepNext/>
        <w:numPr>
          <w:ilvl w:val="0"/>
          <w:numId w:val="205"/>
        </w:numPr>
        <w:spacing w:before="0" w:line="276" w:lineRule="auto"/>
        <w:rPr>
          <w:rFonts w:ascii="Arial" w:hAnsi="Arial" w:cs="Arial"/>
          <w:b/>
        </w:rPr>
      </w:pPr>
      <w:r w:rsidRPr="00095E62">
        <w:rPr>
          <w:rFonts w:ascii="Arial" w:hAnsi="Arial" w:cs="Arial"/>
          <w:b/>
        </w:rPr>
        <w:t>Način i uvjeti priključenja građevne čestice na prometnu, komunalnu i drugu infrastrukturu</w:t>
      </w:r>
    </w:p>
    <w:p w14:paraId="73098CF3" w14:textId="77777777" w:rsidR="000F79B3" w:rsidRPr="00095E62" w:rsidRDefault="000F79B3" w:rsidP="00095E62">
      <w:pPr>
        <w:pStyle w:val="Normal-Stavaktabtab"/>
        <w:numPr>
          <w:ilvl w:val="0"/>
          <w:numId w:val="138"/>
        </w:numPr>
        <w:spacing w:before="0" w:line="276" w:lineRule="auto"/>
        <w:rPr>
          <w:rFonts w:ascii="Arial" w:hAnsi="Arial" w:cs="Arial"/>
        </w:rPr>
      </w:pPr>
      <w:r w:rsidRPr="00095E62">
        <w:rPr>
          <w:rFonts w:ascii="Arial" w:hAnsi="Arial" w:cs="Arial"/>
        </w:rPr>
        <w:t>građevna čestica poslovne zgrade mora imati jedan priključak na javnu cestovnu mrežu kojim se osigurava i kolni i pješački pristup građevnoj čestici odnosno građevini</w:t>
      </w:r>
    </w:p>
    <w:p w14:paraId="21B9656F" w14:textId="74CC08CF" w:rsidR="00CD2A83" w:rsidRPr="00095E62" w:rsidRDefault="000F79B3" w:rsidP="00095E62">
      <w:pPr>
        <w:pStyle w:val="Normal-Stavaktabtab"/>
        <w:numPr>
          <w:ilvl w:val="0"/>
          <w:numId w:val="138"/>
        </w:numPr>
        <w:spacing w:before="0" w:line="276" w:lineRule="auto"/>
        <w:rPr>
          <w:rFonts w:ascii="Arial" w:hAnsi="Arial" w:cs="Arial"/>
        </w:rPr>
      </w:pPr>
      <w:r w:rsidRPr="00095E62">
        <w:rPr>
          <w:rFonts w:ascii="Arial" w:hAnsi="Arial" w:cs="Arial"/>
        </w:rPr>
        <w:t xml:space="preserve">priključak građevne čestice na javnu cestovnu mrežu ostvaruje se neposredno na postojeću cestu (javnu ili nerazvrstanu) ili na buduću cestu za koju </w:t>
      </w:r>
      <w:r w:rsidR="001B056B" w:rsidRPr="00095E62">
        <w:rPr>
          <w:rFonts w:ascii="Arial" w:hAnsi="Arial" w:cs="Arial"/>
        </w:rPr>
        <w:t>je barem izvršena prijava početka građenja sukladno posebnom propisu o gradnji</w:t>
      </w:r>
      <w:r w:rsidRPr="00095E62">
        <w:rPr>
          <w:rFonts w:ascii="Arial" w:hAnsi="Arial" w:cs="Arial"/>
        </w:rPr>
        <w:t xml:space="preserve">, a koja mora biti </w:t>
      </w:r>
      <w:r w:rsidR="00CD2A83" w:rsidRPr="00095E62">
        <w:rPr>
          <w:rFonts w:ascii="Arial" w:hAnsi="Arial" w:cs="Arial"/>
        </w:rPr>
        <w:t xml:space="preserve">dvosmjerna i </w:t>
      </w:r>
      <w:r w:rsidRPr="00095E62">
        <w:rPr>
          <w:rFonts w:ascii="Arial" w:hAnsi="Arial" w:cs="Arial"/>
        </w:rPr>
        <w:t xml:space="preserve">širine najmanje </w:t>
      </w:r>
      <w:r w:rsidR="00CD2A83" w:rsidRPr="00095E62">
        <w:rPr>
          <w:rFonts w:ascii="Arial" w:hAnsi="Arial" w:cs="Arial"/>
        </w:rPr>
        <w:t>6</w:t>
      </w:r>
      <w:r w:rsidRPr="00095E62">
        <w:rPr>
          <w:rFonts w:ascii="Arial" w:hAnsi="Arial" w:cs="Arial"/>
        </w:rPr>
        <w:t xml:space="preserve"> m</w:t>
      </w:r>
    </w:p>
    <w:p w14:paraId="0A82CA83" w14:textId="17DDBCB0" w:rsidR="00CD2A83" w:rsidRPr="00095E62" w:rsidRDefault="00CD2A83" w:rsidP="00095E62">
      <w:pPr>
        <w:pStyle w:val="Normal-Stavaktabtab"/>
        <w:numPr>
          <w:ilvl w:val="0"/>
          <w:numId w:val="138"/>
        </w:numPr>
        <w:spacing w:before="0" w:line="276" w:lineRule="auto"/>
        <w:rPr>
          <w:rFonts w:ascii="Arial" w:hAnsi="Arial" w:cs="Arial"/>
        </w:rPr>
      </w:pPr>
      <w:r w:rsidRPr="00095E62">
        <w:rPr>
          <w:rFonts w:ascii="Arial" w:hAnsi="Arial" w:cs="Arial"/>
        </w:rPr>
        <w:t>kada je širina postojeće javne ili nerazvrstane ceste manja od one propisane u prethodnoj alineji ove točke 6., a zbog zatečene izgrađenosti uz cestu nije moguće proširiti postojeću cestu na propisanu širinu, građevna čestica se u tom slučaju može neposredno priključiti i na takvu postojeću cestu</w:t>
      </w:r>
    </w:p>
    <w:p w14:paraId="23B40EF7" w14:textId="77777777" w:rsidR="00CD2A83" w:rsidRPr="00095E62" w:rsidRDefault="00CD2A83" w:rsidP="00095E62">
      <w:pPr>
        <w:pStyle w:val="Normal-Stavaktabtab"/>
        <w:numPr>
          <w:ilvl w:val="0"/>
          <w:numId w:val="138"/>
        </w:numPr>
        <w:spacing w:before="0" w:line="276" w:lineRule="auto"/>
        <w:rPr>
          <w:rFonts w:ascii="Arial" w:hAnsi="Arial" w:cs="Arial"/>
        </w:rPr>
      </w:pPr>
      <w:r w:rsidRPr="00095E62">
        <w:rPr>
          <w:rFonts w:ascii="Arial" w:hAnsi="Arial" w:cs="Arial"/>
        </w:rPr>
        <w:t>ako se građevna čestica nalazi uz dvije ceste različitih kategorija onda se građevna čestica obvezno priključuje na cestu niže kategorije</w:t>
      </w:r>
    </w:p>
    <w:p w14:paraId="309C6110" w14:textId="07EB0005" w:rsidR="00CD2A83" w:rsidRPr="00095E62" w:rsidRDefault="00CD2A83" w:rsidP="00095E62">
      <w:pPr>
        <w:pStyle w:val="Normal-Stavaktabtab"/>
        <w:numPr>
          <w:ilvl w:val="0"/>
          <w:numId w:val="138"/>
        </w:numPr>
        <w:spacing w:before="0" w:line="276" w:lineRule="auto"/>
        <w:rPr>
          <w:rFonts w:ascii="Arial" w:hAnsi="Arial" w:cs="Arial"/>
        </w:rPr>
      </w:pPr>
      <w:r w:rsidRPr="00095E62">
        <w:rPr>
          <w:rFonts w:ascii="Arial" w:hAnsi="Arial" w:cs="Arial"/>
        </w:rPr>
        <w:t>neposredni kolni priključak građevne čestice poslovne zgrade na cestu treba izvesti na način da nema negativni utjecaj na odvijanje i sigurnost prometa te se priključak izvodi u skladu s posebnim uvjetima tijela nadležnog za upravljanje cestom na koju se građevna čestica priključuje</w:t>
      </w:r>
    </w:p>
    <w:p w14:paraId="755F281A" w14:textId="77777777" w:rsidR="00564D05" w:rsidRPr="00095E62" w:rsidRDefault="00564D05" w:rsidP="00095E62">
      <w:pPr>
        <w:pStyle w:val="Normal-Stavaktabtab"/>
        <w:numPr>
          <w:ilvl w:val="0"/>
          <w:numId w:val="138"/>
        </w:numPr>
        <w:spacing w:before="0" w:line="276" w:lineRule="auto"/>
        <w:rPr>
          <w:rFonts w:ascii="Arial" w:hAnsi="Arial" w:cs="Arial"/>
        </w:rPr>
      </w:pPr>
      <w:r w:rsidRPr="00095E62">
        <w:rPr>
          <w:rFonts w:ascii="Arial" w:hAnsi="Arial" w:cs="Arial"/>
        </w:rPr>
        <w:t>građevna čestica mora biti priključena na elektroopskrbnu i vodoopskrbnu mrežu te javnu odvodnju, a priključenje na te infrastrukture izvodi se u skladu s uvjetima priključenja nadležnog upravitelja pojedinom infrastrukturom</w:t>
      </w:r>
    </w:p>
    <w:p w14:paraId="5E926926" w14:textId="4D82CF67" w:rsidR="00564D05" w:rsidRPr="00095E62" w:rsidRDefault="00564D05" w:rsidP="00095E62">
      <w:pPr>
        <w:pStyle w:val="Normal-Stavaktabtab"/>
        <w:numPr>
          <w:ilvl w:val="0"/>
          <w:numId w:val="138"/>
        </w:numPr>
        <w:spacing w:before="0" w:line="276" w:lineRule="auto"/>
        <w:rPr>
          <w:rFonts w:ascii="Arial" w:hAnsi="Arial" w:cs="Arial"/>
        </w:rPr>
      </w:pPr>
      <w:r w:rsidRPr="00095E62">
        <w:rPr>
          <w:rFonts w:ascii="Arial" w:hAnsi="Arial" w:cs="Arial"/>
        </w:rPr>
        <w:lastRenderedPageBreak/>
        <w:t>iznimno od prethodne alinej</w:t>
      </w:r>
      <w:r w:rsidR="00D143B3" w:rsidRPr="00095E62">
        <w:rPr>
          <w:rFonts w:ascii="Arial" w:hAnsi="Arial" w:cs="Arial"/>
        </w:rPr>
        <w:t>e ove točke 6.</w:t>
      </w:r>
      <w:r w:rsidRPr="00095E62">
        <w:rPr>
          <w:rFonts w:ascii="Arial" w:hAnsi="Arial" w:cs="Arial"/>
        </w:rPr>
        <w:t xml:space="preserve"> se do izgradnje javne odvodnje dozvoljava odvodnju otpadnih voda na građevnoj čestici riješiti u skladu s člankom</w:t>
      </w:r>
      <w:r w:rsidR="00DA1C10" w:rsidRPr="00095E62">
        <w:rPr>
          <w:rFonts w:ascii="Arial" w:hAnsi="Arial" w:cs="Arial"/>
        </w:rPr>
        <w:t xml:space="preserve"> 10</w:t>
      </w:r>
      <w:r w:rsidR="00547CD3" w:rsidRPr="00095E62">
        <w:rPr>
          <w:rFonts w:ascii="Arial" w:hAnsi="Arial" w:cs="Arial"/>
        </w:rPr>
        <w:t>1</w:t>
      </w:r>
      <w:r w:rsidR="00DA1C10" w:rsidRPr="00095E62">
        <w:rPr>
          <w:rFonts w:ascii="Arial" w:hAnsi="Arial" w:cs="Arial"/>
        </w:rPr>
        <w:t>.</w:t>
      </w:r>
      <w:r w:rsidRPr="00095E62">
        <w:rPr>
          <w:rFonts w:ascii="Arial" w:hAnsi="Arial" w:cs="Arial"/>
        </w:rPr>
        <w:t xml:space="preserve"> ovih odredbi.</w:t>
      </w:r>
    </w:p>
    <w:p w14:paraId="3405D8E6" w14:textId="77777777" w:rsidR="00765E5C" w:rsidRPr="00095E62" w:rsidRDefault="00765E5C" w:rsidP="00095E62">
      <w:pPr>
        <w:pStyle w:val="Normal-Stavaknumber"/>
        <w:keepNext/>
        <w:numPr>
          <w:ilvl w:val="0"/>
          <w:numId w:val="205"/>
        </w:numPr>
        <w:spacing w:before="0" w:line="276" w:lineRule="auto"/>
        <w:rPr>
          <w:rFonts w:ascii="Arial" w:hAnsi="Arial" w:cs="Arial"/>
          <w:b/>
        </w:rPr>
      </w:pPr>
      <w:r w:rsidRPr="00095E62">
        <w:rPr>
          <w:rFonts w:ascii="Arial" w:hAnsi="Arial" w:cs="Arial"/>
          <w:b/>
        </w:rPr>
        <w:t>Ostali uvjeti</w:t>
      </w:r>
    </w:p>
    <w:p w14:paraId="5F5EBF20" w14:textId="71D7DA05" w:rsidR="00765E5C" w:rsidRPr="00095E62" w:rsidRDefault="00765E5C" w:rsidP="00095E62">
      <w:pPr>
        <w:pStyle w:val="Normal-Stavaktabtab"/>
        <w:numPr>
          <w:ilvl w:val="0"/>
          <w:numId w:val="139"/>
        </w:numPr>
        <w:spacing w:before="0" w:line="276" w:lineRule="auto"/>
        <w:rPr>
          <w:rFonts w:ascii="Arial" w:hAnsi="Arial" w:cs="Arial"/>
        </w:rPr>
      </w:pPr>
      <w:r w:rsidRPr="00095E62">
        <w:rPr>
          <w:rFonts w:ascii="Arial" w:hAnsi="Arial" w:cs="Arial"/>
        </w:rPr>
        <w:t>mjere zaštite prirodnih i kulturno-povijesnih cjelina i građevina i ambijentalnih vrijednosti utvrđeni su u poglavlju 6. ovih odredbi</w:t>
      </w:r>
    </w:p>
    <w:p w14:paraId="50D72B15" w14:textId="43D510EB" w:rsidR="00765E5C" w:rsidRPr="00095E62" w:rsidRDefault="00765E5C" w:rsidP="00095E62">
      <w:pPr>
        <w:pStyle w:val="Normal-Stavaktabtab"/>
        <w:numPr>
          <w:ilvl w:val="0"/>
          <w:numId w:val="139"/>
        </w:numPr>
        <w:spacing w:before="0" w:line="276" w:lineRule="auto"/>
        <w:rPr>
          <w:rFonts w:ascii="Arial" w:hAnsi="Arial" w:cs="Arial"/>
        </w:rPr>
      </w:pPr>
      <w:r w:rsidRPr="00095E62">
        <w:rPr>
          <w:rFonts w:ascii="Arial" w:hAnsi="Arial" w:cs="Arial"/>
        </w:rPr>
        <w:t>postupanje s otpadom utvrđeno je u poglavlju 7. ovih o</w:t>
      </w:r>
      <w:r w:rsidR="003F39EE" w:rsidRPr="00095E62">
        <w:rPr>
          <w:rFonts w:ascii="Arial" w:hAnsi="Arial" w:cs="Arial"/>
        </w:rPr>
        <w:t>dredbi</w:t>
      </w:r>
    </w:p>
    <w:p w14:paraId="0A11A13F" w14:textId="77777777" w:rsidR="005F636A" w:rsidRPr="00095E62" w:rsidRDefault="00765E5C" w:rsidP="00095E62">
      <w:pPr>
        <w:pStyle w:val="Normal-Stavaktabtab"/>
        <w:numPr>
          <w:ilvl w:val="0"/>
          <w:numId w:val="139"/>
        </w:numPr>
        <w:spacing w:before="0" w:line="276" w:lineRule="auto"/>
        <w:rPr>
          <w:rFonts w:ascii="Arial" w:hAnsi="Arial" w:cs="Arial"/>
        </w:rPr>
      </w:pPr>
      <w:r w:rsidRPr="00095E62">
        <w:rPr>
          <w:rFonts w:ascii="Arial" w:hAnsi="Arial" w:cs="Arial"/>
        </w:rPr>
        <w:t>mjere sprječavanja nepovoljna utjecaja na okoliš utvrđeni su u poglavlju 8. ovih odredbi</w:t>
      </w:r>
    </w:p>
    <w:p w14:paraId="699C9327" w14:textId="02DF1720" w:rsidR="00765E5C" w:rsidRPr="00095E62" w:rsidRDefault="005F636A" w:rsidP="00095E62">
      <w:pPr>
        <w:pStyle w:val="Normal-Stavaktabtab"/>
        <w:numPr>
          <w:ilvl w:val="0"/>
          <w:numId w:val="139"/>
        </w:numPr>
        <w:spacing w:before="0" w:line="276" w:lineRule="auto"/>
        <w:rPr>
          <w:rFonts w:ascii="Arial" w:hAnsi="Arial" w:cs="Arial"/>
        </w:rPr>
      </w:pPr>
      <w:r w:rsidRPr="00095E62">
        <w:rPr>
          <w:rFonts w:ascii="Arial" w:hAnsi="Arial" w:cs="Arial"/>
        </w:rPr>
        <w:t>postojeća poslovna zgrada čiji lokacijski uvjeti premašuju uvjete gradnje propisane u ovom stavku rekonstruira se u postojećim gabaritima</w:t>
      </w:r>
      <w:r w:rsidR="00765E5C" w:rsidRPr="00095E62">
        <w:rPr>
          <w:rFonts w:ascii="Arial" w:hAnsi="Arial" w:cs="Arial"/>
        </w:rPr>
        <w:t>.</w:t>
      </w:r>
    </w:p>
    <w:p w14:paraId="420F139E" w14:textId="331AEEE7" w:rsidR="00676EB5" w:rsidRPr="00095E62" w:rsidRDefault="00676EB5" w:rsidP="00095E62">
      <w:pPr>
        <w:pStyle w:val="Naslov3"/>
        <w:spacing w:before="0" w:line="276" w:lineRule="auto"/>
        <w:rPr>
          <w:rFonts w:ascii="Arial" w:eastAsiaTheme="minorHAnsi" w:hAnsi="Arial" w:cs="Arial"/>
          <w:lang w:eastAsia="en-US"/>
        </w:rPr>
      </w:pPr>
      <w:bookmarkStart w:id="22" w:name="_Toc129889390"/>
      <w:r w:rsidRPr="00095E62">
        <w:rPr>
          <w:rFonts w:ascii="Arial" w:eastAsiaTheme="minorHAnsi" w:hAnsi="Arial" w:cs="Arial"/>
          <w:lang w:eastAsia="en-US"/>
        </w:rPr>
        <w:t>Uvjeti gradnje ugostiteljsko-turističk</w:t>
      </w:r>
      <w:r w:rsidR="00972B15" w:rsidRPr="00095E62">
        <w:rPr>
          <w:rFonts w:ascii="Arial" w:eastAsiaTheme="minorHAnsi" w:hAnsi="Arial" w:cs="Arial"/>
          <w:lang w:eastAsia="en-US"/>
        </w:rPr>
        <w:t>ih</w:t>
      </w:r>
      <w:r w:rsidRPr="00095E62">
        <w:rPr>
          <w:rFonts w:ascii="Arial" w:eastAsiaTheme="minorHAnsi" w:hAnsi="Arial" w:cs="Arial"/>
          <w:lang w:eastAsia="en-US"/>
        </w:rPr>
        <w:t xml:space="preserve"> zgrad</w:t>
      </w:r>
      <w:r w:rsidR="00972B15" w:rsidRPr="00095E62">
        <w:rPr>
          <w:rFonts w:ascii="Arial" w:eastAsiaTheme="minorHAnsi" w:hAnsi="Arial" w:cs="Arial"/>
          <w:lang w:eastAsia="en-US"/>
        </w:rPr>
        <w:t>a</w:t>
      </w:r>
      <w:bookmarkEnd w:id="22"/>
    </w:p>
    <w:p w14:paraId="6B100518" w14:textId="77777777" w:rsidR="00676EB5" w:rsidRPr="00095E62" w:rsidRDefault="00676EB5"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39A3CB66" w14:textId="6B9CB34B" w:rsidR="00B34DCF" w:rsidRPr="00095E62" w:rsidRDefault="00B34DCF" w:rsidP="00095E62">
      <w:pPr>
        <w:pStyle w:val="Normal-Stavak"/>
        <w:numPr>
          <w:ilvl w:val="0"/>
          <w:numId w:val="207"/>
        </w:numPr>
        <w:spacing w:before="0" w:line="276" w:lineRule="auto"/>
        <w:rPr>
          <w:rFonts w:ascii="Arial" w:eastAsiaTheme="minorHAnsi" w:hAnsi="Arial" w:cs="Arial"/>
          <w:lang w:eastAsia="en-US"/>
        </w:rPr>
      </w:pPr>
      <w:r w:rsidRPr="00095E62">
        <w:rPr>
          <w:rFonts w:ascii="Arial" w:eastAsiaTheme="minorHAnsi" w:hAnsi="Arial" w:cs="Arial"/>
          <w:lang w:eastAsia="en-US"/>
        </w:rPr>
        <w:t>Ugostiteljsko-turističke zgrade grade se u svim građevinskim područjima naselja, i to svih vrsta iz skupine hoteli</w:t>
      </w:r>
      <w:r w:rsidR="00E73B85" w:rsidRPr="00095E62">
        <w:rPr>
          <w:rFonts w:ascii="Arial" w:eastAsiaTheme="minorHAnsi" w:hAnsi="Arial" w:cs="Arial"/>
          <w:lang w:eastAsia="en-US"/>
        </w:rPr>
        <w:t>,</w:t>
      </w:r>
      <w:r w:rsidRPr="00095E62">
        <w:rPr>
          <w:rFonts w:ascii="Arial" w:eastAsiaTheme="minorHAnsi" w:hAnsi="Arial" w:cs="Arial"/>
          <w:lang w:eastAsia="en-US"/>
        </w:rPr>
        <w:t xml:space="preserve"> prema posebn</w:t>
      </w:r>
      <w:r w:rsidR="00BF6326" w:rsidRPr="00095E62">
        <w:rPr>
          <w:rFonts w:ascii="Arial" w:eastAsiaTheme="minorHAnsi" w:hAnsi="Arial" w:cs="Arial"/>
          <w:lang w:eastAsia="en-US"/>
        </w:rPr>
        <w:t>om propisu</w:t>
      </w:r>
      <w:r w:rsidR="00E73B85" w:rsidRPr="00095E62">
        <w:rPr>
          <w:rFonts w:ascii="Arial" w:eastAsiaTheme="minorHAnsi" w:hAnsi="Arial" w:cs="Arial"/>
          <w:lang w:eastAsia="en-US"/>
        </w:rPr>
        <w:t>,</w:t>
      </w:r>
      <w:r w:rsidRPr="00095E62">
        <w:rPr>
          <w:rFonts w:ascii="Arial" w:eastAsiaTheme="minorHAnsi" w:hAnsi="Arial" w:cs="Arial"/>
          <w:lang w:eastAsia="en-US"/>
        </w:rPr>
        <w:t xml:space="preserve"> osim turističkog naselja</w:t>
      </w:r>
      <w:r w:rsidR="00B149BE" w:rsidRPr="00095E62">
        <w:rPr>
          <w:rFonts w:ascii="Arial" w:hAnsi="Arial" w:cs="Arial"/>
        </w:rPr>
        <w:t xml:space="preserve">, a ugostiteljsko-turistička zgrada </w:t>
      </w:r>
      <w:r w:rsidR="00E90EB0" w:rsidRPr="00095E62">
        <w:rPr>
          <w:rFonts w:ascii="Arial" w:hAnsi="Arial" w:cs="Arial"/>
        </w:rPr>
        <w:t>mora biti kategorije najmanje tri zvjezdice.</w:t>
      </w:r>
    </w:p>
    <w:p w14:paraId="3A57292E" w14:textId="72209B9E" w:rsidR="00B34DCF" w:rsidRPr="00095E62" w:rsidRDefault="00181776" w:rsidP="00095E62">
      <w:pPr>
        <w:pStyle w:val="Normal-Stavak"/>
        <w:numPr>
          <w:ilvl w:val="0"/>
          <w:numId w:val="188"/>
        </w:numPr>
        <w:spacing w:before="0" w:line="276" w:lineRule="auto"/>
        <w:rPr>
          <w:rFonts w:ascii="Arial" w:eastAsiaTheme="minorHAnsi" w:hAnsi="Arial" w:cs="Arial"/>
          <w:lang w:eastAsia="en-US"/>
        </w:rPr>
      </w:pPr>
      <w:r w:rsidRPr="00095E62">
        <w:rPr>
          <w:rFonts w:ascii="Arial" w:eastAsiaTheme="minorHAnsi" w:hAnsi="Arial" w:cs="Arial"/>
          <w:lang w:eastAsia="en-US"/>
        </w:rPr>
        <w:t>Na građevnoj čestici ugostiteljsko-turističke zgrade gradi se jedna glavna zgrada te se mogu graditi</w:t>
      </w:r>
      <w:r w:rsidR="00B34DCF" w:rsidRPr="00095E62">
        <w:rPr>
          <w:rFonts w:ascii="Arial" w:eastAsiaTheme="minorHAnsi" w:hAnsi="Arial" w:cs="Arial"/>
          <w:lang w:eastAsia="en-US"/>
        </w:rPr>
        <w:t xml:space="preserve"> jedna ili više pomoćnih zgrada koje s glavnom čine jedinstvenu funkcionalnu cjelinu. Sve </w:t>
      </w:r>
      <w:r w:rsidR="001460C0" w:rsidRPr="00095E62">
        <w:rPr>
          <w:rFonts w:ascii="Arial" w:eastAsiaTheme="minorHAnsi" w:hAnsi="Arial" w:cs="Arial"/>
          <w:lang w:eastAsia="en-US"/>
        </w:rPr>
        <w:t>zgrade</w:t>
      </w:r>
      <w:r w:rsidR="00B34DCF" w:rsidRPr="00095E62">
        <w:rPr>
          <w:rFonts w:ascii="Arial" w:eastAsiaTheme="minorHAnsi" w:hAnsi="Arial" w:cs="Arial"/>
          <w:lang w:eastAsia="en-US"/>
        </w:rPr>
        <w:t xml:space="preserve"> na građevnoj čestici moraju činiti arhitektonski oblikovanu cjelinu.</w:t>
      </w:r>
    </w:p>
    <w:p w14:paraId="173D5CD1" w14:textId="5E222BE5" w:rsidR="00E1038C" w:rsidRPr="00095E62" w:rsidRDefault="00E1038C" w:rsidP="00095E62">
      <w:pPr>
        <w:pStyle w:val="Normal-Stavak"/>
        <w:numPr>
          <w:ilvl w:val="0"/>
          <w:numId w:val="188"/>
        </w:numPr>
        <w:spacing w:before="0" w:line="276" w:lineRule="auto"/>
        <w:rPr>
          <w:rFonts w:ascii="Arial" w:eastAsiaTheme="minorHAnsi" w:hAnsi="Arial" w:cs="Arial"/>
          <w:lang w:eastAsia="en-US"/>
        </w:rPr>
      </w:pPr>
      <w:r w:rsidRPr="00095E62">
        <w:rPr>
          <w:rFonts w:ascii="Arial" w:eastAsiaTheme="minorHAnsi" w:hAnsi="Arial" w:cs="Arial"/>
          <w:lang w:eastAsia="en-US"/>
        </w:rPr>
        <w:t>Najveći broj ležajeva koji se ostvaruju u smještajnim jedinicama glavne zgrade</w:t>
      </w:r>
      <w:r w:rsidR="00E221DB" w:rsidRPr="00095E62">
        <w:rPr>
          <w:rFonts w:ascii="Arial" w:eastAsiaTheme="minorHAnsi" w:hAnsi="Arial" w:cs="Arial"/>
          <w:lang w:eastAsia="en-US"/>
        </w:rPr>
        <w:t xml:space="preserve"> (hotelskoj sobi, apartmanu i sl.)</w:t>
      </w:r>
      <w:r w:rsidRPr="00095E62">
        <w:rPr>
          <w:rFonts w:ascii="Arial" w:eastAsiaTheme="minorHAnsi" w:hAnsi="Arial" w:cs="Arial"/>
          <w:lang w:eastAsia="en-US"/>
        </w:rPr>
        <w:t xml:space="preserve"> </w:t>
      </w:r>
      <w:r w:rsidR="00E221DB" w:rsidRPr="00095E62">
        <w:rPr>
          <w:rFonts w:ascii="Arial" w:eastAsiaTheme="minorHAnsi" w:hAnsi="Arial" w:cs="Arial"/>
          <w:lang w:eastAsia="en-US"/>
        </w:rPr>
        <w:t xml:space="preserve">iznosi </w:t>
      </w:r>
      <w:r w:rsidR="00F80729" w:rsidRPr="00095E62">
        <w:rPr>
          <w:rFonts w:ascii="Arial" w:eastAsiaTheme="minorHAnsi" w:hAnsi="Arial" w:cs="Arial"/>
          <w:lang w:eastAsia="en-US"/>
        </w:rPr>
        <w:t>5</w:t>
      </w:r>
      <w:r w:rsidR="00E221DB" w:rsidRPr="00095E62">
        <w:rPr>
          <w:rFonts w:ascii="Arial" w:eastAsiaTheme="minorHAnsi" w:hAnsi="Arial" w:cs="Arial"/>
          <w:lang w:eastAsia="en-US"/>
        </w:rPr>
        <w:t>0.</w:t>
      </w:r>
    </w:p>
    <w:p w14:paraId="3CD3AD84" w14:textId="39EB57C0" w:rsidR="00B34DCF" w:rsidRPr="00095E62" w:rsidRDefault="00B34DCF" w:rsidP="00095E62">
      <w:pPr>
        <w:pStyle w:val="Normal-Stavak"/>
        <w:numPr>
          <w:ilvl w:val="0"/>
          <w:numId w:val="188"/>
        </w:numPr>
        <w:spacing w:before="0" w:line="276" w:lineRule="auto"/>
        <w:rPr>
          <w:rFonts w:ascii="Arial" w:eastAsiaTheme="minorHAnsi" w:hAnsi="Arial" w:cs="Arial"/>
          <w:lang w:eastAsia="en-US"/>
        </w:rPr>
      </w:pPr>
      <w:r w:rsidRPr="00095E62">
        <w:rPr>
          <w:rFonts w:ascii="Arial" w:eastAsiaTheme="minorHAnsi" w:hAnsi="Arial" w:cs="Arial"/>
          <w:lang w:eastAsia="en-US"/>
        </w:rPr>
        <w:t>Uz osnovn</w:t>
      </w:r>
      <w:r w:rsidR="0068522B" w:rsidRPr="00095E62">
        <w:rPr>
          <w:rFonts w:ascii="Arial" w:eastAsiaTheme="minorHAnsi" w:hAnsi="Arial" w:cs="Arial"/>
          <w:lang w:eastAsia="en-US"/>
        </w:rPr>
        <w:t>u namjenu ugostiteljsko-turističke</w:t>
      </w:r>
      <w:r w:rsidRPr="00095E62">
        <w:rPr>
          <w:rFonts w:ascii="Arial" w:eastAsiaTheme="minorHAnsi" w:hAnsi="Arial" w:cs="Arial"/>
          <w:lang w:eastAsia="en-US"/>
        </w:rPr>
        <w:t xml:space="preserve"> zgrade mogu se u glavnoj i/ili u pomoćnoj zgradi smjestiti i sadržaji drugih namjena, a koji su spojivi s osnovnom </w:t>
      </w:r>
      <w:r w:rsidR="0068522B" w:rsidRPr="00095E62">
        <w:rPr>
          <w:rFonts w:ascii="Arial" w:eastAsiaTheme="minorHAnsi" w:hAnsi="Arial" w:cs="Arial"/>
          <w:lang w:eastAsia="en-US"/>
        </w:rPr>
        <w:t xml:space="preserve">ugostiteljsko-turističkom </w:t>
      </w:r>
      <w:r w:rsidRPr="00095E62">
        <w:rPr>
          <w:rFonts w:ascii="Arial" w:eastAsiaTheme="minorHAnsi" w:hAnsi="Arial" w:cs="Arial"/>
          <w:lang w:eastAsia="en-US"/>
        </w:rPr>
        <w:t xml:space="preserve">namjenom te ne narušavaju uvjete rada i boravka </w:t>
      </w:r>
      <w:r w:rsidR="0068522B" w:rsidRPr="00095E62">
        <w:rPr>
          <w:rFonts w:ascii="Arial" w:eastAsiaTheme="minorHAnsi" w:hAnsi="Arial" w:cs="Arial"/>
          <w:lang w:eastAsia="en-US"/>
        </w:rPr>
        <w:t>u ugostiteljsko-turističkoj zgradi</w:t>
      </w:r>
      <w:r w:rsidRPr="00095E62">
        <w:rPr>
          <w:rFonts w:ascii="Arial" w:eastAsiaTheme="minorHAnsi" w:hAnsi="Arial" w:cs="Arial"/>
          <w:lang w:eastAsia="en-US"/>
        </w:rPr>
        <w:t xml:space="preserve">. Sadržaji drugih namjena mogu biti: ugostiteljske, trgovačke i/ili slične djelatnosti te sportski i/ili rekreacijski sadržaji. </w:t>
      </w:r>
      <w:r w:rsidR="008F1025" w:rsidRPr="00095E62">
        <w:rPr>
          <w:rFonts w:ascii="Arial" w:eastAsiaTheme="minorHAnsi" w:hAnsi="Arial" w:cs="Arial"/>
          <w:lang w:eastAsia="en-US"/>
        </w:rPr>
        <w:t xml:space="preserve">Sadržaj druge namjene na građevnoj čestici ne može biti stambene namjene. </w:t>
      </w:r>
      <w:r w:rsidRPr="00095E62">
        <w:rPr>
          <w:rFonts w:ascii="Arial" w:eastAsiaTheme="minorHAnsi" w:hAnsi="Arial" w:cs="Arial"/>
          <w:lang w:eastAsia="en-US"/>
        </w:rPr>
        <w:t>Najmanje 50</w:t>
      </w:r>
      <w:r w:rsidR="001460C0" w:rsidRPr="00095E62">
        <w:rPr>
          <w:rFonts w:ascii="Arial" w:eastAsiaTheme="minorHAnsi" w:hAnsi="Arial" w:cs="Arial"/>
          <w:lang w:eastAsia="en-US"/>
        </w:rPr>
        <w:t xml:space="preserve"> </w:t>
      </w:r>
      <w:r w:rsidRPr="00095E62">
        <w:rPr>
          <w:rFonts w:ascii="Arial" w:eastAsiaTheme="minorHAnsi" w:hAnsi="Arial" w:cs="Arial"/>
          <w:lang w:eastAsia="en-US"/>
        </w:rPr>
        <w:t>% GBP-a svih zgrada na građevnoj čestici mora biti osnovne, ugostiteljsko-turističke namjene.</w:t>
      </w:r>
    </w:p>
    <w:p w14:paraId="68569A55" w14:textId="77777777" w:rsidR="00E90EB0" w:rsidRPr="00095E62" w:rsidRDefault="00E90EB0"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42FE6CB3" w14:textId="33BB12D3" w:rsidR="00061607" w:rsidRPr="00095E62" w:rsidRDefault="00061607" w:rsidP="00095E62">
      <w:pPr>
        <w:pStyle w:val="Normal-Stavak"/>
        <w:numPr>
          <w:ilvl w:val="0"/>
          <w:numId w:val="0"/>
        </w:numPr>
        <w:spacing w:before="0" w:line="276" w:lineRule="auto"/>
        <w:ind w:left="567"/>
        <w:rPr>
          <w:rFonts w:ascii="Arial" w:hAnsi="Arial" w:cs="Arial"/>
        </w:rPr>
      </w:pPr>
      <w:r w:rsidRPr="00095E62">
        <w:rPr>
          <w:rFonts w:ascii="Arial" w:hAnsi="Arial" w:cs="Arial"/>
        </w:rPr>
        <w:t xml:space="preserve">Utvrđuju se uvjeti gradnje </w:t>
      </w:r>
      <w:r w:rsidR="00B30BE1" w:rsidRPr="00095E62">
        <w:rPr>
          <w:rFonts w:ascii="Arial" w:hAnsi="Arial" w:cs="Arial"/>
          <w:b/>
        </w:rPr>
        <w:t xml:space="preserve">ugostiteljsko-turističke </w:t>
      </w:r>
      <w:r w:rsidRPr="00095E62">
        <w:rPr>
          <w:rFonts w:ascii="Arial" w:hAnsi="Arial" w:cs="Arial"/>
          <w:b/>
        </w:rPr>
        <w:t>zgrade</w:t>
      </w:r>
      <w:r w:rsidRPr="00095E62">
        <w:rPr>
          <w:rFonts w:ascii="Arial" w:hAnsi="Arial" w:cs="Arial"/>
        </w:rPr>
        <w:t xml:space="preserve"> uz obveznu primjenu i uvjeta propisanih u članku </w:t>
      </w:r>
      <w:r w:rsidR="00E52914" w:rsidRPr="00095E62">
        <w:rPr>
          <w:rFonts w:ascii="Arial" w:hAnsi="Arial" w:cs="Arial"/>
        </w:rPr>
        <w:t>2</w:t>
      </w:r>
      <w:r w:rsidR="004002F6" w:rsidRPr="00095E62">
        <w:rPr>
          <w:rFonts w:ascii="Arial" w:hAnsi="Arial" w:cs="Arial"/>
        </w:rPr>
        <w:t>4</w:t>
      </w:r>
      <w:r w:rsidRPr="00095E62">
        <w:rPr>
          <w:rFonts w:ascii="Arial" w:hAnsi="Arial" w:cs="Arial"/>
        </w:rPr>
        <w:t>. ovih odredbi:</w:t>
      </w:r>
    </w:p>
    <w:p w14:paraId="359CD9F5" w14:textId="4D4D33B2" w:rsidR="00061607" w:rsidRPr="00095E62" w:rsidRDefault="00061607" w:rsidP="00095E62">
      <w:pPr>
        <w:pStyle w:val="Normal-Stavaknumber"/>
        <w:keepNext/>
        <w:numPr>
          <w:ilvl w:val="0"/>
          <w:numId w:val="193"/>
        </w:numPr>
        <w:spacing w:before="0" w:line="276" w:lineRule="auto"/>
        <w:rPr>
          <w:rFonts w:ascii="Arial" w:hAnsi="Arial" w:cs="Arial"/>
          <w:b/>
        </w:rPr>
      </w:pPr>
      <w:r w:rsidRPr="00095E62">
        <w:rPr>
          <w:rFonts w:ascii="Arial" w:hAnsi="Arial" w:cs="Arial"/>
          <w:b/>
        </w:rPr>
        <w:t>Oblik, veličina, izgrađenost i iskorištenost građevne čestice</w:t>
      </w:r>
    </w:p>
    <w:p w14:paraId="5B89EA6C" w14:textId="728D022C" w:rsidR="00033065" w:rsidRPr="00095E62" w:rsidRDefault="00061607" w:rsidP="00095E62">
      <w:pPr>
        <w:pStyle w:val="Odlomakpopisa"/>
        <w:numPr>
          <w:ilvl w:val="0"/>
          <w:numId w:val="191"/>
        </w:numPr>
        <w:spacing w:before="0" w:line="276" w:lineRule="auto"/>
        <w:rPr>
          <w:rFonts w:ascii="Arial" w:eastAsiaTheme="minorHAnsi" w:hAnsi="Arial" w:cs="Arial"/>
          <w:lang w:eastAsia="en-US"/>
        </w:rPr>
      </w:pPr>
      <w:r w:rsidRPr="00095E62">
        <w:rPr>
          <w:rFonts w:ascii="Arial" w:hAnsi="Arial" w:cs="Arial"/>
        </w:rPr>
        <w:t xml:space="preserve">oblik i veličina građevne čestice </w:t>
      </w:r>
      <w:r w:rsidRPr="00095E62">
        <w:rPr>
          <w:rFonts w:ascii="Arial" w:eastAsiaTheme="minorHAnsi" w:hAnsi="Arial" w:cs="Arial"/>
          <w:lang w:eastAsia="en-US"/>
        </w:rPr>
        <w:t>mora</w:t>
      </w:r>
      <w:r w:rsidR="00033065" w:rsidRPr="00095E62">
        <w:rPr>
          <w:rFonts w:ascii="Arial" w:eastAsiaTheme="minorHAnsi" w:hAnsi="Arial" w:cs="Arial"/>
          <w:lang w:eastAsia="en-US"/>
        </w:rPr>
        <w:t>ju biti takvi da</w:t>
      </w:r>
      <w:r w:rsidRPr="00095E62">
        <w:rPr>
          <w:rFonts w:ascii="Arial" w:eastAsiaTheme="minorHAnsi" w:hAnsi="Arial" w:cs="Arial"/>
          <w:lang w:eastAsia="en-US"/>
        </w:rPr>
        <w:t xml:space="preserve"> omoguć</w:t>
      </w:r>
      <w:r w:rsidR="00033065" w:rsidRPr="00095E62">
        <w:rPr>
          <w:rFonts w:ascii="Arial" w:eastAsiaTheme="minorHAnsi" w:hAnsi="Arial" w:cs="Arial"/>
          <w:lang w:eastAsia="en-US"/>
        </w:rPr>
        <w:t>e</w:t>
      </w:r>
      <w:r w:rsidRPr="00095E62">
        <w:rPr>
          <w:rFonts w:ascii="Arial" w:eastAsiaTheme="minorHAnsi" w:hAnsi="Arial" w:cs="Arial"/>
          <w:lang w:eastAsia="en-US"/>
        </w:rPr>
        <w:t xml:space="preserve"> smještaj svih sadržaja </w:t>
      </w:r>
      <w:r w:rsidR="00CE222F" w:rsidRPr="00095E62">
        <w:rPr>
          <w:rFonts w:ascii="Arial" w:eastAsiaTheme="minorHAnsi" w:hAnsi="Arial" w:cs="Arial"/>
          <w:lang w:eastAsia="en-US"/>
        </w:rPr>
        <w:t>u vezi s obavljanjem</w:t>
      </w:r>
      <w:r w:rsidRPr="00095E62">
        <w:rPr>
          <w:rFonts w:ascii="Arial" w:eastAsiaTheme="minorHAnsi" w:hAnsi="Arial" w:cs="Arial"/>
          <w:lang w:eastAsia="en-US"/>
        </w:rPr>
        <w:t xml:space="preserve"> ugostiteljsko-turističke djelatnosti</w:t>
      </w:r>
      <w:r w:rsidR="00CE222F" w:rsidRPr="00095E62">
        <w:rPr>
          <w:rFonts w:ascii="Arial" w:eastAsiaTheme="minorHAnsi" w:hAnsi="Arial" w:cs="Arial"/>
          <w:lang w:eastAsia="en-US"/>
        </w:rPr>
        <w:t xml:space="preserve">, osim kod </w:t>
      </w:r>
      <w:r w:rsidRPr="00095E62">
        <w:rPr>
          <w:rFonts w:ascii="Arial" w:eastAsiaTheme="minorHAnsi" w:hAnsi="Arial" w:cs="Arial"/>
          <w:lang w:eastAsia="en-US"/>
        </w:rPr>
        <w:t>rekonstrukcije</w:t>
      </w:r>
      <w:r w:rsidR="00B30BE1" w:rsidRPr="00095E62">
        <w:rPr>
          <w:rFonts w:ascii="Arial" w:eastAsiaTheme="minorHAnsi" w:hAnsi="Arial" w:cs="Arial"/>
          <w:lang w:eastAsia="en-US"/>
        </w:rPr>
        <w:t xml:space="preserve"> </w:t>
      </w:r>
      <w:r w:rsidR="00033065" w:rsidRPr="00095E62">
        <w:rPr>
          <w:rFonts w:ascii="Arial" w:eastAsiaTheme="minorHAnsi" w:hAnsi="Arial" w:cs="Arial"/>
          <w:lang w:eastAsia="en-US"/>
        </w:rPr>
        <w:t>ugostiteljsko-turističke zgrade odnosno</w:t>
      </w:r>
      <w:r w:rsidRPr="00095E62">
        <w:rPr>
          <w:rFonts w:ascii="Arial" w:eastAsiaTheme="minorHAnsi" w:hAnsi="Arial" w:cs="Arial"/>
          <w:lang w:eastAsia="en-US"/>
        </w:rPr>
        <w:t xml:space="preserve"> </w:t>
      </w:r>
      <w:r w:rsidR="00B30BE1" w:rsidRPr="00095E62">
        <w:rPr>
          <w:rFonts w:ascii="Arial" w:eastAsiaTheme="minorHAnsi" w:hAnsi="Arial" w:cs="Arial"/>
          <w:lang w:eastAsia="en-US"/>
        </w:rPr>
        <w:t xml:space="preserve">kod </w:t>
      </w:r>
      <w:r w:rsidRPr="00095E62">
        <w:rPr>
          <w:rFonts w:ascii="Arial" w:eastAsiaTheme="minorHAnsi" w:hAnsi="Arial" w:cs="Arial"/>
          <w:lang w:eastAsia="en-US"/>
        </w:rPr>
        <w:t xml:space="preserve">interpolacije </w:t>
      </w:r>
      <w:r w:rsidR="00033065" w:rsidRPr="00095E62">
        <w:rPr>
          <w:rFonts w:ascii="Arial" w:eastAsiaTheme="minorHAnsi" w:hAnsi="Arial" w:cs="Arial"/>
          <w:lang w:eastAsia="en-US"/>
        </w:rPr>
        <w:t xml:space="preserve">ugostiteljsko-turističke zgrade </w:t>
      </w:r>
      <w:r w:rsidRPr="00095E62">
        <w:rPr>
          <w:rFonts w:ascii="Arial" w:eastAsiaTheme="minorHAnsi" w:hAnsi="Arial" w:cs="Arial"/>
          <w:lang w:eastAsia="en-US"/>
        </w:rPr>
        <w:t>unutar povijesn</w:t>
      </w:r>
      <w:r w:rsidR="00B30BE1" w:rsidRPr="00095E62">
        <w:rPr>
          <w:rFonts w:ascii="Arial" w:eastAsiaTheme="minorHAnsi" w:hAnsi="Arial" w:cs="Arial"/>
          <w:lang w:eastAsia="en-US"/>
        </w:rPr>
        <w:t>e</w:t>
      </w:r>
      <w:r w:rsidRPr="00095E62">
        <w:rPr>
          <w:rFonts w:ascii="Arial" w:eastAsiaTheme="minorHAnsi" w:hAnsi="Arial" w:cs="Arial"/>
          <w:lang w:eastAsia="en-US"/>
        </w:rPr>
        <w:t xml:space="preserve"> </w:t>
      </w:r>
      <w:r w:rsidR="00B30BE1" w:rsidRPr="00095E62">
        <w:rPr>
          <w:rFonts w:ascii="Arial" w:eastAsiaTheme="minorHAnsi" w:hAnsi="Arial" w:cs="Arial"/>
          <w:lang w:eastAsia="en-US"/>
        </w:rPr>
        <w:t>graditeljske</w:t>
      </w:r>
      <w:r w:rsidRPr="00095E62">
        <w:rPr>
          <w:rFonts w:ascii="Arial" w:eastAsiaTheme="minorHAnsi" w:hAnsi="Arial" w:cs="Arial"/>
          <w:lang w:eastAsia="en-US"/>
        </w:rPr>
        <w:t xml:space="preserve"> cjelin</w:t>
      </w:r>
      <w:r w:rsidR="00B30BE1" w:rsidRPr="00095E62">
        <w:rPr>
          <w:rFonts w:ascii="Arial" w:eastAsiaTheme="minorHAnsi" w:hAnsi="Arial" w:cs="Arial"/>
          <w:lang w:eastAsia="en-US"/>
        </w:rPr>
        <w:t>e</w:t>
      </w:r>
      <w:r w:rsidRPr="00095E62">
        <w:rPr>
          <w:rFonts w:ascii="Arial" w:eastAsiaTheme="minorHAnsi" w:hAnsi="Arial" w:cs="Arial"/>
          <w:lang w:eastAsia="en-US"/>
        </w:rPr>
        <w:t xml:space="preserve"> i</w:t>
      </w:r>
      <w:r w:rsidR="00B30BE1" w:rsidRPr="00095E62">
        <w:rPr>
          <w:rFonts w:ascii="Arial" w:eastAsiaTheme="minorHAnsi" w:hAnsi="Arial" w:cs="Arial"/>
          <w:lang w:eastAsia="en-US"/>
        </w:rPr>
        <w:t>li</w:t>
      </w:r>
      <w:r w:rsidRPr="00095E62">
        <w:rPr>
          <w:rFonts w:ascii="Arial" w:eastAsiaTheme="minorHAnsi" w:hAnsi="Arial" w:cs="Arial"/>
          <w:lang w:eastAsia="en-US"/>
        </w:rPr>
        <w:t xml:space="preserve"> </w:t>
      </w:r>
      <w:r w:rsidR="00B30BE1" w:rsidRPr="00095E62">
        <w:rPr>
          <w:rFonts w:ascii="Arial" w:eastAsiaTheme="minorHAnsi" w:hAnsi="Arial" w:cs="Arial"/>
          <w:lang w:eastAsia="en-US"/>
        </w:rPr>
        <w:t xml:space="preserve">u </w:t>
      </w:r>
      <w:r w:rsidRPr="00095E62">
        <w:rPr>
          <w:rFonts w:ascii="Arial" w:eastAsiaTheme="minorHAnsi" w:hAnsi="Arial" w:cs="Arial"/>
          <w:lang w:eastAsia="en-US"/>
        </w:rPr>
        <w:t>tradicionaln</w:t>
      </w:r>
      <w:r w:rsidR="00B30BE1" w:rsidRPr="00095E62">
        <w:rPr>
          <w:rFonts w:ascii="Arial" w:eastAsiaTheme="minorHAnsi" w:hAnsi="Arial" w:cs="Arial"/>
          <w:lang w:eastAsia="en-US"/>
        </w:rPr>
        <w:t>om</w:t>
      </w:r>
      <w:r w:rsidRPr="00095E62">
        <w:rPr>
          <w:rFonts w:ascii="Arial" w:eastAsiaTheme="minorHAnsi" w:hAnsi="Arial" w:cs="Arial"/>
          <w:lang w:eastAsia="en-US"/>
        </w:rPr>
        <w:t xml:space="preserve"> dijel</w:t>
      </w:r>
      <w:r w:rsidR="00B30BE1" w:rsidRPr="00095E62">
        <w:rPr>
          <w:rFonts w:ascii="Arial" w:eastAsiaTheme="minorHAnsi" w:hAnsi="Arial" w:cs="Arial"/>
          <w:lang w:eastAsia="en-US"/>
        </w:rPr>
        <w:t>u</w:t>
      </w:r>
      <w:r w:rsidR="00033065" w:rsidRPr="00095E62">
        <w:rPr>
          <w:rFonts w:ascii="Arial" w:eastAsiaTheme="minorHAnsi" w:hAnsi="Arial" w:cs="Arial"/>
          <w:lang w:eastAsia="en-US"/>
        </w:rPr>
        <w:t xml:space="preserve"> naselja </w:t>
      </w:r>
      <w:r w:rsidR="00E52914" w:rsidRPr="00095E62">
        <w:rPr>
          <w:rFonts w:ascii="Arial" w:hAnsi="Arial" w:cs="Arial"/>
        </w:rPr>
        <w:t>u kojemu se gradnja ugostiteljsko-turističke zgrade treba prilagoditi postojećem obliku i veličini građevne čestice</w:t>
      </w:r>
    </w:p>
    <w:p w14:paraId="6974340B" w14:textId="0C10060A" w:rsidR="00033065" w:rsidRPr="00095E62" w:rsidRDefault="00033065" w:rsidP="00095E62">
      <w:pPr>
        <w:pStyle w:val="Odlomakpopisa"/>
        <w:numPr>
          <w:ilvl w:val="0"/>
          <w:numId w:val="191"/>
        </w:numPr>
        <w:spacing w:before="0" w:line="276" w:lineRule="auto"/>
        <w:rPr>
          <w:rFonts w:ascii="Arial" w:eastAsiaTheme="minorHAnsi" w:hAnsi="Arial" w:cs="Arial"/>
          <w:lang w:eastAsia="en-US"/>
        </w:rPr>
      </w:pPr>
      <w:r w:rsidRPr="00095E62">
        <w:rPr>
          <w:rFonts w:ascii="Arial" w:hAnsi="Arial" w:cs="Arial"/>
        </w:rPr>
        <w:t>najmanja površina građevne čestice iz</w:t>
      </w:r>
      <w:r w:rsidR="00E52914" w:rsidRPr="00095E62">
        <w:rPr>
          <w:rFonts w:ascii="Arial" w:hAnsi="Arial" w:cs="Arial"/>
        </w:rPr>
        <w:t>nosi 600 m², odnosno ne manje od 30 m²</w:t>
      </w:r>
      <w:r w:rsidR="00F80729" w:rsidRPr="00095E62">
        <w:rPr>
          <w:rFonts w:ascii="Arial" w:hAnsi="Arial" w:cs="Arial"/>
        </w:rPr>
        <w:t xml:space="preserve"> građevne čestice</w:t>
      </w:r>
      <w:r w:rsidR="00E52914" w:rsidRPr="00095E62">
        <w:rPr>
          <w:rFonts w:ascii="Arial" w:hAnsi="Arial" w:cs="Arial"/>
        </w:rPr>
        <w:t xml:space="preserve"> po </w:t>
      </w:r>
      <w:r w:rsidR="00F80729" w:rsidRPr="00095E62">
        <w:rPr>
          <w:rFonts w:ascii="Arial" w:hAnsi="Arial" w:cs="Arial"/>
        </w:rPr>
        <w:t>jednom smještajnom</w:t>
      </w:r>
      <w:r w:rsidR="00E52914" w:rsidRPr="00095E62">
        <w:rPr>
          <w:rFonts w:ascii="Arial" w:hAnsi="Arial" w:cs="Arial"/>
        </w:rPr>
        <w:t xml:space="preserve"> ležaju</w:t>
      </w:r>
    </w:p>
    <w:p w14:paraId="2277C953" w14:textId="398392CE" w:rsidR="00033065" w:rsidRPr="00095E62" w:rsidRDefault="00061607" w:rsidP="00095E62">
      <w:pPr>
        <w:pStyle w:val="Odlomakpopisa"/>
        <w:numPr>
          <w:ilvl w:val="0"/>
          <w:numId w:val="191"/>
        </w:numPr>
        <w:spacing w:before="0" w:line="276" w:lineRule="auto"/>
        <w:rPr>
          <w:rFonts w:ascii="Arial" w:eastAsiaTheme="minorHAnsi" w:hAnsi="Arial" w:cs="Arial"/>
          <w:lang w:eastAsia="en-US"/>
        </w:rPr>
      </w:pPr>
      <w:r w:rsidRPr="00095E62">
        <w:rPr>
          <w:rFonts w:ascii="Arial" w:hAnsi="Arial" w:cs="Arial"/>
        </w:rPr>
        <w:t>najveći koeficijent izgrađenosti građevne čestice iznosi 0,</w:t>
      </w:r>
      <w:r w:rsidR="00E52914" w:rsidRPr="00095E62">
        <w:rPr>
          <w:rFonts w:ascii="Arial" w:hAnsi="Arial" w:cs="Arial"/>
        </w:rPr>
        <w:t>4</w:t>
      </w:r>
    </w:p>
    <w:p w14:paraId="3ED2DF96" w14:textId="61B62C4D" w:rsidR="00061607" w:rsidRPr="00095E62" w:rsidRDefault="00061607" w:rsidP="00095E62">
      <w:pPr>
        <w:pStyle w:val="Odlomakpopisa"/>
        <w:numPr>
          <w:ilvl w:val="0"/>
          <w:numId w:val="191"/>
        </w:numPr>
        <w:spacing w:before="0" w:line="276" w:lineRule="auto"/>
        <w:rPr>
          <w:rFonts w:ascii="Arial" w:eastAsiaTheme="minorHAnsi" w:hAnsi="Arial" w:cs="Arial"/>
          <w:lang w:eastAsia="en-US"/>
        </w:rPr>
      </w:pPr>
      <w:r w:rsidRPr="00095E62">
        <w:rPr>
          <w:rFonts w:ascii="Arial" w:hAnsi="Arial" w:cs="Arial"/>
        </w:rPr>
        <w:t>najveći koeficijent iskorištenosti građevne čestice iznosi 1,</w:t>
      </w:r>
      <w:r w:rsidR="00E52914" w:rsidRPr="00095E62">
        <w:rPr>
          <w:rFonts w:ascii="Arial" w:hAnsi="Arial" w:cs="Arial"/>
        </w:rPr>
        <w:t>6</w:t>
      </w:r>
      <w:r w:rsidRPr="00095E62">
        <w:rPr>
          <w:rFonts w:ascii="Arial" w:hAnsi="Arial" w:cs="Arial"/>
        </w:rPr>
        <w:t xml:space="preserve">, </w:t>
      </w:r>
      <w:r w:rsidR="00E52914" w:rsidRPr="00095E62">
        <w:rPr>
          <w:rFonts w:ascii="Arial" w:hAnsi="Arial" w:cs="Arial"/>
        </w:rPr>
        <w:t>a iznimno 1,2 ako se zgrada gradi u II. zoni sanitarne zaštite izvorišta vode za piće</w:t>
      </w:r>
      <w:r w:rsidR="00AA03D9" w:rsidRPr="00095E62">
        <w:rPr>
          <w:rFonts w:ascii="Arial" w:hAnsi="Arial" w:cs="Arial"/>
        </w:rPr>
        <w:t>.</w:t>
      </w:r>
    </w:p>
    <w:p w14:paraId="3AD85383" w14:textId="4CD13D8E" w:rsidR="00061607" w:rsidRPr="00095E62" w:rsidRDefault="00061607" w:rsidP="00095E62">
      <w:pPr>
        <w:pStyle w:val="Normal-Stavaknumber"/>
        <w:keepNext/>
        <w:numPr>
          <w:ilvl w:val="0"/>
          <w:numId w:val="193"/>
        </w:numPr>
        <w:spacing w:before="0" w:line="276" w:lineRule="auto"/>
        <w:rPr>
          <w:rFonts w:ascii="Arial" w:hAnsi="Arial" w:cs="Arial"/>
          <w:b/>
        </w:rPr>
      </w:pPr>
      <w:r w:rsidRPr="00095E62">
        <w:rPr>
          <w:rFonts w:ascii="Arial" w:hAnsi="Arial" w:cs="Arial"/>
          <w:b/>
        </w:rPr>
        <w:lastRenderedPageBreak/>
        <w:t>Veličina zgrad</w:t>
      </w:r>
      <w:r w:rsidR="00181776" w:rsidRPr="00095E62">
        <w:rPr>
          <w:rFonts w:ascii="Arial" w:hAnsi="Arial" w:cs="Arial"/>
          <w:b/>
        </w:rPr>
        <w:t>a</w:t>
      </w:r>
    </w:p>
    <w:p w14:paraId="7E85A3E1" w14:textId="77777777" w:rsidR="00E90EB0" w:rsidRPr="00095E62" w:rsidRDefault="00E90EB0" w:rsidP="00095E62">
      <w:pPr>
        <w:pStyle w:val="Normal-Stavaktabtab"/>
        <w:numPr>
          <w:ilvl w:val="0"/>
          <w:numId w:val="192"/>
        </w:numPr>
        <w:spacing w:before="0" w:line="276" w:lineRule="auto"/>
        <w:rPr>
          <w:rFonts w:ascii="Arial" w:hAnsi="Arial" w:cs="Arial"/>
        </w:rPr>
      </w:pPr>
      <w:r w:rsidRPr="00095E62">
        <w:rPr>
          <w:rFonts w:ascii="Arial" w:hAnsi="Arial" w:cs="Arial"/>
        </w:rPr>
        <w:t>najveći broj etaža zgrade iznosi podrum i tri nadzemne etaže, a iznimno nije dozvoljena izvedba podruma ako se zgrada gradi u II. zoni sanitarne zaštite izvorišta vode za piće</w:t>
      </w:r>
    </w:p>
    <w:p w14:paraId="1B8EC731" w14:textId="2A178966" w:rsidR="00061607" w:rsidRPr="00095E62" w:rsidRDefault="00061607" w:rsidP="00095E62">
      <w:pPr>
        <w:pStyle w:val="Normal-Stavaktabtab"/>
        <w:numPr>
          <w:ilvl w:val="0"/>
          <w:numId w:val="192"/>
        </w:numPr>
        <w:spacing w:before="0" w:line="276" w:lineRule="auto"/>
        <w:rPr>
          <w:rFonts w:ascii="Arial" w:hAnsi="Arial" w:cs="Arial"/>
        </w:rPr>
      </w:pPr>
      <w:r w:rsidRPr="00095E62">
        <w:rPr>
          <w:rFonts w:ascii="Arial" w:hAnsi="Arial" w:cs="Arial"/>
        </w:rPr>
        <w:t xml:space="preserve">najveća visina zgrade iznosi </w:t>
      </w:r>
      <w:r w:rsidR="00181776" w:rsidRPr="00095E62">
        <w:rPr>
          <w:rFonts w:ascii="Arial" w:hAnsi="Arial" w:cs="Arial"/>
        </w:rPr>
        <w:t>9</w:t>
      </w:r>
      <w:r w:rsidRPr="00095E62">
        <w:rPr>
          <w:rFonts w:ascii="Arial" w:hAnsi="Arial" w:cs="Arial"/>
        </w:rPr>
        <w:t xml:space="preserve"> m</w:t>
      </w:r>
      <w:r w:rsidR="00044D33" w:rsidRPr="00095E62">
        <w:rPr>
          <w:rFonts w:ascii="Arial" w:hAnsi="Arial" w:cs="Arial"/>
        </w:rPr>
        <w:t>, a najveća ukupna visina zgrade iznosi 11,5 m</w:t>
      </w:r>
      <w:r w:rsidR="00AA03D9" w:rsidRPr="00095E62">
        <w:rPr>
          <w:rFonts w:ascii="Arial" w:hAnsi="Arial" w:cs="Arial"/>
        </w:rPr>
        <w:t>.</w:t>
      </w:r>
    </w:p>
    <w:p w14:paraId="712BE645" w14:textId="2B2F120B" w:rsidR="00061607" w:rsidRPr="00095E62" w:rsidRDefault="00061607" w:rsidP="00095E62">
      <w:pPr>
        <w:pStyle w:val="Normal-Stavaknumber"/>
        <w:keepNext/>
        <w:numPr>
          <w:ilvl w:val="0"/>
          <w:numId w:val="193"/>
        </w:numPr>
        <w:spacing w:before="0" w:line="276" w:lineRule="auto"/>
        <w:rPr>
          <w:rFonts w:ascii="Arial" w:hAnsi="Arial" w:cs="Arial"/>
          <w:b/>
        </w:rPr>
      </w:pPr>
      <w:r w:rsidRPr="00095E62">
        <w:rPr>
          <w:rFonts w:ascii="Arial" w:hAnsi="Arial" w:cs="Arial"/>
          <w:b/>
        </w:rPr>
        <w:t>Smještaj zgrad</w:t>
      </w:r>
      <w:r w:rsidR="00181776" w:rsidRPr="00095E62">
        <w:rPr>
          <w:rFonts w:ascii="Arial" w:hAnsi="Arial" w:cs="Arial"/>
          <w:b/>
        </w:rPr>
        <w:t>a</w:t>
      </w:r>
      <w:r w:rsidRPr="00095E62">
        <w:rPr>
          <w:rFonts w:ascii="Arial" w:hAnsi="Arial" w:cs="Arial"/>
          <w:b/>
        </w:rPr>
        <w:t xml:space="preserve"> na građevnoj čestici</w:t>
      </w:r>
    </w:p>
    <w:p w14:paraId="1D6195B2" w14:textId="2A4FC62C" w:rsidR="00E25AB2" w:rsidRPr="00095E62" w:rsidRDefault="00E25AB2" w:rsidP="00095E62">
      <w:pPr>
        <w:pStyle w:val="Normal-Stavaktabtab"/>
        <w:numPr>
          <w:ilvl w:val="0"/>
          <w:numId w:val="192"/>
        </w:numPr>
        <w:spacing w:before="0" w:line="276" w:lineRule="auto"/>
        <w:rPr>
          <w:rFonts w:ascii="Arial" w:hAnsi="Arial" w:cs="Arial"/>
        </w:rPr>
      </w:pPr>
      <w:r w:rsidRPr="00095E62">
        <w:rPr>
          <w:rFonts w:ascii="Arial" w:hAnsi="Arial" w:cs="Arial"/>
        </w:rPr>
        <w:t xml:space="preserve">najmanja udaljenost zgrade od </w:t>
      </w:r>
      <w:r w:rsidRPr="00095E62">
        <w:rPr>
          <w:rFonts w:ascii="Arial" w:hAnsi="Arial" w:cs="Arial"/>
          <w:i/>
        </w:rPr>
        <w:t>regulacijske linije</w:t>
      </w:r>
      <w:r w:rsidR="00337731" w:rsidRPr="00095E62">
        <w:rPr>
          <w:rFonts w:ascii="Arial" w:hAnsi="Arial" w:cs="Arial"/>
        </w:rPr>
        <w:t xml:space="preserve"> iznosi 6 m (a iznimno od regulacijske linije uz nerazvrstanu cestu iznosi pola visine zgrade, ali ne manje od 4 m)</w:t>
      </w:r>
      <w:r w:rsidRPr="00095E62">
        <w:rPr>
          <w:rFonts w:ascii="Arial" w:hAnsi="Arial" w:cs="Arial"/>
        </w:rPr>
        <w:t xml:space="preserve">; iznimno najmanja udaljenost zgrade od regulacijske linije uz postojeću cestu može biti i veća kada je obvezno rezervirati prostor za širenje postojeće ceste, a sukladno odredbama poglavlja </w:t>
      </w:r>
      <w:r w:rsidR="004002F6" w:rsidRPr="00095E62">
        <w:rPr>
          <w:rFonts w:ascii="Arial" w:hAnsi="Arial" w:cs="Arial"/>
        </w:rPr>
        <w:t>2.2.8.</w:t>
      </w:r>
      <w:r w:rsidR="004C1DE3" w:rsidRPr="00095E62">
        <w:rPr>
          <w:rFonts w:ascii="Arial" w:hAnsi="Arial" w:cs="Arial"/>
        </w:rPr>
        <w:t>5</w:t>
      </w:r>
      <w:r w:rsidR="004002F6" w:rsidRPr="00095E62">
        <w:rPr>
          <w:rFonts w:ascii="Arial" w:hAnsi="Arial" w:cs="Arial"/>
        </w:rPr>
        <w:t>.</w:t>
      </w:r>
    </w:p>
    <w:p w14:paraId="43B8936C" w14:textId="308D2C9E" w:rsidR="00E25AB2" w:rsidRPr="00095E62" w:rsidRDefault="00E25AB2" w:rsidP="00095E62">
      <w:pPr>
        <w:pStyle w:val="Normal-Stavaktabtab"/>
        <w:numPr>
          <w:ilvl w:val="0"/>
          <w:numId w:val="192"/>
        </w:numPr>
        <w:spacing w:before="0" w:line="276" w:lineRule="auto"/>
        <w:rPr>
          <w:rFonts w:ascii="Arial" w:hAnsi="Arial" w:cs="Arial"/>
        </w:rPr>
      </w:pPr>
      <w:r w:rsidRPr="00095E62">
        <w:rPr>
          <w:rFonts w:ascii="Arial" w:hAnsi="Arial" w:cs="Arial"/>
        </w:rPr>
        <w:t xml:space="preserve">kod </w:t>
      </w:r>
      <w:r w:rsidRPr="00095E62">
        <w:rPr>
          <w:rFonts w:ascii="Arial" w:hAnsi="Arial" w:cs="Arial"/>
          <w:i/>
        </w:rPr>
        <w:t>interpolacije</w:t>
      </w:r>
      <w:r w:rsidRPr="00095E62">
        <w:rPr>
          <w:rFonts w:ascii="Arial" w:hAnsi="Arial" w:cs="Arial"/>
        </w:rPr>
        <w:t xml:space="preserve"> zgrade između izgrađenih građevnih čestica na kojima su postojeće zgrade smještene na manjim udaljenostima od ceste od onih utvrđenih u prethodnoj alineji, se iznimno od prethodne alinej</w:t>
      </w:r>
      <w:r w:rsidR="00D143B3" w:rsidRPr="00095E62">
        <w:rPr>
          <w:rFonts w:ascii="Arial" w:hAnsi="Arial" w:cs="Arial"/>
        </w:rPr>
        <w:t>e ove točke 3.</w:t>
      </w:r>
      <w:r w:rsidRPr="00095E62">
        <w:rPr>
          <w:rFonts w:ascii="Arial" w:hAnsi="Arial" w:cs="Arial"/>
        </w:rPr>
        <w:t xml:space="preserve"> glavna zgrada također može smjestiti na manjoj udaljenosti od regulacijske linije uz cestu, a na način da se građevni pravac interpolirane zgrade uskladi s pozicijom onog uličnog pročelja postojeće zgrade na susjednoj građevnoj čestici koje je više udaljeno od regulacijske linije</w:t>
      </w:r>
    </w:p>
    <w:p w14:paraId="69850522" w14:textId="77777777" w:rsidR="00061607" w:rsidRPr="00095E62" w:rsidRDefault="00061607" w:rsidP="00095E62">
      <w:pPr>
        <w:pStyle w:val="Normal-Stavaktabtab"/>
        <w:numPr>
          <w:ilvl w:val="0"/>
          <w:numId w:val="192"/>
        </w:numPr>
        <w:spacing w:before="0" w:line="276" w:lineRule="auto"/>
        <w:rPr>
          <w:rFonts w:ascii="Arial" w:hAnsi="Arial" w:cs="Arial"/>
        </w:rPr>
      </w:pPr>
      <w:r w:rsidRPr="00095E62">
        <w:rPr>
          <w:rFonts w:ascii="Arial" w:hAnsi="Arial" w:cs="Arial"/>
        </w:rPr>
        <w:t>najmanja udaljenost zgrade od ostalih granica građevne čestice iznosi pola visine zgrade, ali ne manje od 3 m</w:t>
      </w:r>
    </w:p>
    <w:p w14:paraId="2F22E7C2" w14:textId="526A57AB" w:rsidR="00061607" w:rsidRPr="00095E62" w:rsidRDefault="00061607" w:rsidP="00095E62">
      <w:pPr>
        <w:pStyle w:val="Normal-Stavaktabtab"/>
        <w:numPr>
          <w:ilvl w:val="0"/>
          <w:numId w:val="192"/>
        </w:numPr>
        <w:spacing w:before="0" w:line="276" w:lineRule="auto"/>
        <w:rPr>
          <w:rFonts w:ascii="Arial" w:hAnsi="Arial" w:cs="Arial"/>
        </w:rPr>
      </w:pPr>
      <w:r w:rsidRPr="00095E62">
        <w:rPr>
          <w:rFonts w:ascii="Arial" w:hAnsi="Arial" w:cs="Arial"/>
        </w:rPr>
        <w:t>najmanja udaljenost zgrade od postojeće glavne zgrade na susjednoj građevnoj čestici ili glavne zgrade za koju postoji pravomoćan akt za građenje, a koja je odmaknuta od zajedničke granice građevne čestice, iznosi kao visina više zgrade, ali ne manje od 6 m</w:t>
      </w:r>
      <w:r w:rsidR="00AA03D9" w:rsidRPr="00095E62">
        <w:rPr>
          <w:rFonts w:ascii="Arial" w:hAnsi="Arial" w:cs="Arial"/>
        </w:rPr>
        <w:t>.</w:t>
      </w:r>
    </w:p>
    <w:p w14:paraId="6921C15C" w14:textId="77777777" w:rsidR="00061607" w:rsidRPr="00095E62" w:rsidRDefault="00061607" w:rsidP="00095E62">
      <w:pPr>
        <w:pStyle w:val="Normal-Stavaknumber"/>
        <w:keepNext/>
        <w:numPr>
          <w:ilvl w:val="0"/>
          <w:numId w:val="104"/>
        </w:numPr>
        <w:spacing w:before="0" w:line="276" w:lineRule="auto"/>
        <w:rPr>
          <w:rFonts w:ascii="Arial" w:hAnsi="Arial" w:cs="Arial"/>
          <w:b/>
        </w:rPr>
      </w:pPr>
      <w:r w:rsidRPr="00095E62">
        <w:rPr>
          <w:rFonts w:ascii="Arial" w:hAnsi="Arial" w:cs="Arial"/>
          <w:b/>
        </w:rPr>
        <w:t>Uvjeti za oblikovanje zgrade</w:t>
      </w:r>
    </w:p>
    <w:p w14:paraId="4F03D5FD" w14:textId="77777777" w:rsidR="00061607" w:rsidRPr="00095E62" w:rsidRDefault="00061607" w:rsidP="00095E62">
      <w:pPr>
        <w:pStyle w:val="Normal-Stavaktabtab"/>
        <w:numPr>
          <w:ilvl w:val="0"/>
          <w:numId w:val="192"/>
        </w:numPr>
        <w:spacing w:before="0" w:line="276" w:lineRule="auto"/>
        <w:rPr>
          <w:rFonts w:ascii="Arial" w:hAnsi="Arial" w:cs="Arial"/>
        </w:rPr>
      </w:pPr>
      <w:r w:rsidRPr="00095E62">
        <w:rPr>
          <w:rFonts w:ascii="Arial" w:hAnsi="Arial" w:cs="Arial"/>
        </w:rPr>
        <w:t>arhitektonsko oblikovanje zgrade mora se prilagoditi postojećem ambijentu</w:t>
      </w:r>
    </w:p>
    <w:p w14:paraId="61353681" w14:textId="77777777" w:rsidR="00061607" w:rsidRPr="00095E62" w:rsidRDefault="00061607" w:rsidP="00095E62">
      <w:pPr>
        <w:pStyle w:val="Normal-Stavaktabtab"/>
        <w:numPr>
          <w:ilvl w:val="0"/>
          <w:numId w:val="192"/>
        </w:numPr>
        <w:spacing w:before="0" w:line="276" w:lineRule="auto"/>
        <w:rPr>
          <w:rFonts w:ascii="Arial" w:hAnsi="Arial" w:cs="Arial"/>
        </w:rPr>
      </w:pPr>
      <w:r w:rsidRPr="00095E62">
        <w:rPr>
          <w:rFonts w:ascii="Arial" w:hAnsi="Arial" w:cs="Arial"/>
        </w:rPr>
        <w:t>krov zgrade može biti ravan ili kos, nagiba kojeg predviđa usvojena tehnologija građenja</w:t>
      </w:r>
    </w:p>
    <w:p w14:paraId="5178ECC5" w14:textId="0DE36679" w:rsidR="00061607" w:rsidRPr="00095E62" w:rsidRDefault="00BD1DF5" w:rsidP="00095E62">
      <w:pPr>
        <w:pStyle w:val="Normal-Stavaktabtab"/>
        <w:numPr>
          <w:ilvl w:val="0"/>
          <w:numId w:val="192"/>
        </w:numPr>
        <w:spacing w:before="0" w:line="276" w:lineRule="auto"/>
        <w:rPr>
          <w:rFonts w:ascii="Arial" w:hAnsi="Arial" w:cs="Arial"/>
        </w:rPr>
      </w:pPr>
      <w:r w:rsidRPr="00095E62">
        <w:rPr>
          <w:rFonts w:ascii="Arial" w:hAnsi="Arial" w:cs="Arial"/>
        </w:rPr>
        <w:t>na krovnim plohama zgrade mogu se izvesti kupole za prirodno osvjetljenje te se mogu postaviti kolektori sunčeve energije.</w:t>
      </w:r>
    </w:p>
    <w:p w14:paraId="27202FB6" w14:textId="77777777" w:rsidR="00061607" w:rsidRPr="00095E62" w:rsidRDefault="00061607" w:rsidP="00095E62">
      <w:pPr>
        <w:pStyle w:val="Normal-Stavaknumber"/>
        <w:keepNext/>
        <w:numPr>
          <w:ilvl w:val="0"/>
          <w:numId w:val="104"/>
        </w:numPr>
        <w:spacing w:before="0" w:line="276" w:lineRule="auto"/>
        <w:rPr>
          <w:rFonts w:ascii="Arial" w:hAnsi="Arial" w:cs="Arial"/>
          <w:b/>
        </w:rPr>
      </w:pPr>
      <w:r w:rsidRPr="00095E62">
        <w:rPr>
          <w:rFonts w:ascii="Arial" w:hAnsi="Arial" w:cs="Arial"/>
          <w:b/>
        </w:rPr>
        <w:t>Uvjeti za uređenje građevne čestice</w:t>
      </w:r>
    </w:p>
    <w:p w14:paraId="3D679EC3" w14:textId="77777777" w:rsidR="00181776" w:rsidRPr="00095E62" w:rsidRDefault="00181776" w:rsidP="00095E62">
      <w:pPr>
        <w:pStyle w:val="Normal-Stavaktabtab"/>
        <w:numPr>
          <w:ilvl w:val="0"/>
          <w:numId w:val="136"/>
        </w:numPr>
        <w:spacing w:before="0" w:line="276" w:lineRule="auto"/>
        <w:rPr>
          <w:rFonts w:ascii="Arial" w:hAnsi="Arial" w:cs="Arial"/>
        </w:rPr>
      </w:pPr>
      <w:r w:rsidRPr="00095E62">
        <w:rPr>
          <w:rFonts w:ascii="Arial" w:hAnsi="Arial" w:cs="Arial"/>
        </w:rPr>
        <w:t>najmanje 40 % ukupne površine konačno uređenog terena građevne čestice mora biti prirodan i/ili hortikulturno uređen dio građevne čestice (sa svojstvom prirodne upojnosti)</w:t>
      </w:r>
    </w:p>
    <w:p w14:paraId="23B7EB95" w14:textId="4130389E" w:rsidR="00061607" w:rsidRPr="00095E62" w:rsidRDefault="00AC7E79" w:rsidP="00095E62">
      <w:pPr>
        <w:pStyle w:val="Normal-Stavaktabtab"/>
        <w:numPr>
          <w:ilvl w:val="0"/>
          <w:numId w:val="136"/>
        </w:numPr>
        <w:spacing w:before="0" w:line="276" w:lineRule="auto"/>
        <w:rPr>
          <w:rFonts w:ascii="Arial" w:hAnsi="Arial" w:cs="Arial"/>
        </w:rPr>
      </w:pPr>
      <w:r w:rsidRPr="00095E62">
        <w:rPr>
          <w:rFonts w:ascii="Arial" w:hAnsi="Arial" w:cs="Arial"/>
        </w:rPr>
        <w:t xml:space="preserve">podzide, terase, ograde i sl. treba riješiti na način da ne narušavaju izgled naselja, a kada je obvezno rezervirati prostor za širenje postojeće ceste i u skladu s </w:t>
      </w:r>
      <w:r w:rsidR="004002F6" w:rsidRPr="00095E62">
        <w:rPr>
          <w:rFonts w:ascii="Arial" w:hAnsi="Arial" w:cs="Arial"/>
        </w:rPr>
        <w:t>odredbama utvrđenim u poglavlju</w:t>
      </w:r>
      <w:r w:rsidRPr="00095E62">
        <w:rPr>
          <w:rFonts w:ascii="Arial" w:hAnsi="Arial" w:cs="Arial"/>
        </w:rPr>
        <w:t xml:space="preserve"> 2.2.8.</w:t>
      </w:r>
      <w:r w:rsidR="004C1DE3" w:rsidRPr="00095E62">
        <w:rPr>
          <w:rFonts w:ascii="Arial" w:hAnsi="Arial" w:cs="Arial"/>
        </w:rPr>
        <w:t>5</w:t>
      </w:r>
      <w:r w:rsidRPr="00095E62">
        <w:rPr>
          <w:rFonts w:ascii="Arial" w:hAnsi="Arial" w:cs="Arial"/>
        </w:rPr>
        <w:t>.</w:t>
      </w:r>
    </w:p>
    <w:p w14:paraId="55DABDE0" w14:textId="77777777" w:rsidR="00296B37" w:rsidRPr="00095E62" w:rsidRDefault="00296B37" w:rsidP="00095E62">
      <w:pPr>
        <w:pStyle w:val="Normal-Stavaktabtab"/>
        <w:numPr>
          <w:ilvl w:val="0"/>
          <w:numId w:val="136"/>
        </w:numPr>
        <w:spacing w:before="0" w:line="276" w:lineRule="auto"/>
        <w:rPr>
          <w:rFonts w:ascii="Arial" w:hAnsi="Arial" w:cs="Arial"/>
        </w:rPr>
      </w:pPr>
      <w:r w:rsidRPr="00095E62">
        <w:rPr>
          <w:rFonts w:ascii="Arial" w:hAnsi="Arial" w:cs="Arial"/>
        </w:rPr>
        <w:t>osnovni materijal za izgradnju potpornih zidova je kamen ili beton te najveća visina potpornog zida u pravilu iznosi 1,7 m, a može biti veća kada nije primjenjiv uvjet najveće visine i to u slučajevima:</w:t>
      </w:r>
    </w:p>
    <w:p w14:paraId="43B30BBF" w14:textId="77777777" w:rsidR="00296B37" w:rsidRPr="00095E62" w:rsidRDefault="00296B37" w:rsidP="00095E62">
      <w:pPr>
        <w:pStyle w:val="Normal-Stavaktabtab"/>
        <w:numPr>
          <w:ilvl w:val="0"/>
          <w:numId w:val="137"/>
        </w:numPr>
        <w:spacing w:before="0" w:line="276" w:lineRule="auto"/>
        <w:ind w:left="1418" w:hanging="284"/>
        <w:rPr>
          <w:rFonts w:ascii="Arial" w:hAnsi="Arial" w:cs="Arial"/>
        </w:rPr>
      </w:pPr>
      <w:r w:rsidRPr="00095E62">
        <w:rPr>
          <w:rFonts w:ascii="Arial" w:hAnsi="Arial" w:cs="Arial"/>
        </w:rPr>
        <w:t>nepravilne konfiguracije terena</w:t>
      </w:r>
    </w:p>
    <w:p w14:paraId="46D68244" w14:textId="77777777" w:rsidR="00296B37" w:rsidRPr="00095E62" w:rsidRDefault="00296B37" w:rsidP="00095E62">
      <w:pPr>
        <w:pStyle w:val="Normal-Stavaktabtab"/>
        <w:numPr>
          <w:ilvl w:val="0"/>
          <w:numId w:val="137"/>
        </w:numPr>
        <w:spacing w:before="0" w:line="276" w:lineRule="auto"/>
        <w:ind w:left="1418" w:hanging="284"/>
        <w:rPr>
          <w:rFonts w:ascii="Arial" w:hAnsi="Arial" w:cs="Arial"/>
        </w:rPr>
      </w:pPr>
      <w:r w:rsidRPr="00095E62">
        <w:rPr>
          <w:rFonts w:ascii="Arial" w:hAnsi="Arial" w:cs="Arial"/>
        </w:rPr>
        <w:t>interpolacije unutar postojeće regulacije</w:t>
      </w:r>
    </w:p>
    <w:p w14:paraId="7A9D2E32" w14:textId="6CCC9FA3" w:rsidR="00061607" w:rsidRPr="00095E62" w:rsidRDefault="00296B37" w:rsidP="00095E62">
      <w:pPr>
        <w:pStyle w:val="Normal-Stavaktabtab"/>
        <w:numPr>
          <w:ilvl w:val="0"/>
          <w:numId w:val="137"/>
        </w:numPr>
        <w:spacing w:before="0" w:line="276" w:lineRule="auto"/>
        <w:ind w:left="1418" w:hanging="284"/>
        <w:rPr>
          <w:rFonts w:ascii="Arial" w:hAnsi="Arial" w:cs="Arial"/>
        </w:rPr>
      </w:pPr>
      <w:r w:rsidRPr="00095E62">
        <w:rPr>
          <w:rFonts w:ascii="Arial" w:hAnsi="Arial" w:cs="Arial"/>
        </w:rPr>
        <w:t>gradnje prometne infrastrukture</w:t>
      </w:r>
    </w:p>
    <w:p w14:paraId="06542FA1" w14:textId="1A4396A8" w:rsidR="00AC7E79" w:rsidRPr="00095E62" w:rsidRDefault="00AC7E79" w:rsidP="00095E62">
      <w:pPr>
        <w:pStyle w:val="Normal-Stavaktabtab"/>
        <w:numPr>
          <w:ilvl w:val="0"/>
          <w:numId w:val="137"/>
        </w:numPr>
        <w:spacing w:before="0" w:line="276" w:lineRule="auto"/>
        <w:rPr>
          <w:rFonts w:ascii="Arial" w:hAnsi="Arial" w:cs="Arial"/>
        </w:rPr>
      </w:pPr>
      <w:r w:rsidRPr="00095E62">
        <w:rPr>
          <w:rFonts w:ascii="Arial" w:hAnsi="Arial" w:cs="Arial"/>
        </w:rPr>
        <w:t>ograda se podiže u okviru vlastite građevne čestice</w:t>
      </w:r>
    </w:p>
    <w:p w14:paraId="66B3DBF3" w14:textId="2D19E55A" w:rsidR="00AC7E79" w:rsidRPr="00095E62" w:rsidRDefault="00AC7E79" w:rsidP="00095E62">
      <w:pPr>
        <w:pStyle w:val="Normal-Stavaktabtab"/>
        <w:numPr>
          <w:ilvl w:val="0"/>
          <w:numId w:val="137"/>
        </w:numPr>
        <w:spacing w:before="0" w:line="276" w:lineRule="auto"/>
        <w:rPr>
          <w:rFonts w:ascii="Arial" w:hAnsi="Arial" w:cs="Arial"/>
        </w:rPr>
      </w:pPr>
      <w:r w:rsidRPr="00095E62">
        <w:rPr>
          <w:rFonts w:ascii="Arial" w:hAnsi="Arial" w:cs="Arial"/>
        </w:rPr>
        <w:t>osnovni materijal za izgradnju ograda je kamen, metal i zelenilo pri čemu visina punog dijela ograde u pravilu iznosi 0,6 m – 0,9 m</w:t>
      </w:r>
    </w:p>
    <w:p w14:paraId="11266543" w14:textId="77777777" w:rsidR="00E230A6" w:rsidRPr="00095E62" w:rsidRDefault="00061607" w:rsidP="00095E62">
      <w:pPr>
        <w:pStyle w:val="Normal-Stavaktabtab"/>
        <w:numPr>
          <w:ilvl w:val="0"/>
          <w:numId w:val="137"/>
        </w:numPr>
        <w:spacing w:before="0" w:line="276" w:lineRule="auto"/>
        <w:rPr>
          <w:rFonts w:ascii="Arial" w:hAnsi="Arial" w:cs="Arial"/>
        </w:rPr>
      </w:pPr>
      <w:r w:rsidRPr="00095E62">
        <w:rPr>
          <w:rFonts w:ascii="Arial" w:hAnsi="Arial" w:cs="Arial"/>
        </w:rPr>
        <w:lastRenderedPageBreak/>
        <w:t>odvodnja oborinske vode s krovišta zgrada mora se riješiti na vlastitoj građevnoj čestici</w:t>
      </w:r>
    </w:p>
    <w:p w14:paraId="204ADA85" w14:textId="77777777" w:rsidR="00E230A6" w:rsidRPr="00095E62" w:rsidRDefault="00E230A6" w:rsidP="00095E62">
      <w:pPr>
        <w:pStyle w:val="Normal-Stavaktabtab"/>
        <w:numPr>
          <w:ilvl w:val="0"/>
          <w:numId w:val="137"/>
        </w:numPr>
        <w:spacing w:before="0" w:line="276" w:lineRule="auto"/>
        <w:rPr>
          <w:rFonts w:ascii="Arial" w:hAnsi="Arial" w:cs="Arial"/>
        </w:rPr>
      </w:pPr>
      <w:r w:rsidRPr="00095E62">
        <w:rPr>
          <w:rFonts w:ascii="Arial" w:hAnsi="Arial" w:cs="Arial"/>
          <w:lang w:eastAsia="hr-HR"/>
        </w:rPr>
        <w:t>na građevnoj čestici i u ugostiteljsko-turističkoj zgradi mora se osigurati nesmetan pristup, kretanje, boravak i rad osobama s invaliditetom i smanjene pokretljivosti u skladu s posebnim propisom o osiguranju pristupačnosti građevina osobama s invaliditetom i smanjene pokretljivosti</w:t>
      </w:r>
    </w:p>
    <w:p w14:paraId="7B02394F" w14:textId="2D090371" w:rsidR="00061607" w:rsidRPr="00095E62" w:rsidRDefault="000D3644" w:rsidP="00095E62">
      <w:pPr>
        <w:pStyle w:val="Normal-Stavaktabtab"/>
        <w:numPr>
          <w:ilvl w:val="0"/>
          <w:numId w:val="137"/>
        </w:numPr>
        <w:spacing w:before="0" w:line="276" w:lineRule="auto"/>
        <w:rPr>
          <w:rFonts w:ascii="Arial" w:hAnsi="Arial" w:cs="Arial"/>
        </w:rPr>
      </w:pPr>
      <w:r w:rsidRPr="00095E62">
        <w:rPr>
          <w:rFonts w:ascii="Arial" w:hAnsi="Arial" w:cs="Arial"/>
        </w:rPr>
        <w:t>uvjeti uređenja/gradnje parkirališnih/garažnih mjesta na građevnoj čestici utvrđeni su u poglavlju 2.2.8.</w:t>
      </w:r>
      <w:r w:rsidR="00AF52BF" w:rsidRPr="00095E62">
        <w:rPr>
          <w:rFonts w:ascii="Arial" w:hAnsi="Arial" w:cs="Arial"/>
        </w:rPr>
        <w:t>3</w:t>
      </w:r>
      <w:r w:rsidRPr="00095E62">
        <w:rPr>
          <w:rFonts w:ascii="Arial" w:hAnsi="Arial" w:cs="Arial"/>
        </w:rPr>
        <w:t>. ovih odredbi</w:t>
      </w:r>
      <w:r w:rsidR="00061607" w:rsidRPr="00095E62">
        <w:rPr>
          <w:rFonts w:ascii="Arial" w:hAnsi="Arial" w:cs="Arial"/>
        </w:rPr>
        <w:t>.</w:t>
      </w:r>
    </w:p>
    <w:p w14:paraId="0709DF6E" w14:textId="77777777" w:rsidR="00061607" w:rsidRPr="00095E62" w:rsidRDefault="00061607" w:rsidP="00095E62">
      <w:pPr>
        <w:pStyle w:val="Normal-Stavaknumber"/>
        <w:keepNext/>
        <w:numPr>
          <w:ilvl w:val="0"/>
          <w:numId w:val="104"/>
        </w:numPr>
        <w:spacing w:before="0" w:line="276" w:lineRule="auto"/>
        <w:rPr>
          <w:rFonts w:ascii="Arial" w:hAnsi="Arial" w:cs="Arial"/>
          <w:b/>
        </w:rPr>
      </w:pPr>
      <w:r w:rsidRPr="00095E62">
        <w:rPr>
          <w:rFonts w:ascii="Arial" w:hAnsi="Arial" w:cs="Arial"/>
          <w:b/>
        </w:rPr>
        <w:t>Način i uvjeti priključenja građevne čestice na prometnu, komunalnu i drugu infrastrukturu</w:t>
      </w:r>
    </w:p>
    <w:p w14:paraId="396445CB" w14:textId="13F11319" w:rsidR="00564D05" w:rsidRPr="00095E62" w:rsidRDefault="00564D05" w:rsidP="00095E62">
      <w:pPr>
        <w:pStyle w:val="Normal-Stavaktabtab"/>
        <w:numPr>
          <w:ilvl w:val="0"/>
          <w:numId w:val="138"/>
        </w:numPr>
        <w:spacing w:before="0" w:line="276" w:lineRule="auto"/>
        <w:rPr>
          <w:rFonts w:ascii="Arial" w:hAnsi="Arial" w:cs="Arial"/>
        </w:rPr>
      </w:pPr>
      <w:r w:rsidRPr="00095E62">
        <w:rPr>
          <w:rFonts w:ascii="Arial" w:hAnsi="Arial" w:cs="Arial"/>
        </w:rPr>
        <w:t>način i uvjeti priključenja građevne čestice na cestovnu infrastrukturu utvrđeni su u poglavlju 2.2.8.</w:t>
      </w:r>
      <w:r w:rsidR="00AF52BF" w:rsidRPr="00095E62">
        <w:rPr>
          <w:rFonts w:ascii="Arial" w:hAnsi="Arial" w:cs="Arial"/>
        </w:rPr>
        <w:t>4</w:t>
      </w:r>
      <w:r w:rsidRPr="00095E62">
        <w:rPr>
          <w:rFonts w:ascii="Arial" w:hAnsi="Arial" w:cs="Arial"/>
        </w:rPr>
        <w:t>. ovih odredbi</w:t>
      </w:r>
    </w:p>
    <w:p w14:paraId="56D6419B" w14:textId="77777777" w:rsidR="00564D05" w:rsidRPr="00095E62" w:rsidRDefault="00564D05" w:rsidP="00095E62">
      <w:pPr>
        <w:pStyle w:val="Normal-Stavaktabtab"/>
        <w:numPr>
          <w:ilvl w:val="0"/>
          <w:numId w:val="138"/>
        </w:numPr>
        <w:spacing w:before="0" w:line="276" w:lineRule="auto"/>
        <w:rPr>
          <w:rFonts w:ascii="Arial" w:hAnsi="Arial" w:cs="Arial"/>
        </w:rPr>
      </w:pPr>
      <w:r w:rsidRPr="00095E62">
        <w:rPr>
          <w:rFonts w:ascii="Arial" w:hAnsi="Arial" w:cs="Arial"/>
        </w:rPr>
        <w:t>građevna čestica mora biti priključena na elektroopskrbnu i vodoopskrbnu mrežu te javnu odvodnju, a priključenje na te infrastrukture izvodi se u skladu s uvjetima priključenja nadležnog upravitelja pojedinom infrastrukturom</w:t>
      </w:r>
    </w:p>
    <w:p w14:paraId="749FC560" w14:textId="59499729" w:rsidR="00564D05" w:rsidRPr="00095E62" w:rsidRDefault="00564D05" w:rsidP="00095E62">
      <w:pPr>
        <w:pStyle w:val="Normal-Stavaktabtab"/>
        <w:numPr>
          <w:ilvl w:val="0"/>
          <w:numId w:val="138"/>
        </w:numPr>
        <w:spacing w:before="0" w:line="276" w:lineRule="auto"/>
        <w:rPr>
          <w:rFonts w:ascii="Arial" w:hAnsi="Arial" w:cs="Arial"/>
        </w:rPr>
      </w:pPr>
      <w:r w:rsidRPr="00095E62">
        <w:rPr>
          <w:rFonts w:ascii="Arial" w:hAnsi="Arial" w:cs="Arial"/>
        </w:rPr>
        <w:t>iznimno od prethodne alinej</w:t>
      </w:r>
      <w:r w:rsidR="00D143B3" w:rsidRPr="00095E62">
        <w:rPr>
          <w:rFonts w:ascii="Arial" w:hAnsi="Arial" w:cs="Arial"/>
        </w:rPr>
        <w:t>e ove točke 6.</w:t>
      </w:r>
      <w:r w:rsidRPr="00095E62">
        <w:rPr>
          <w:rFonts w:ascii="Arial" w:hAnsi="Arial" w:cs="Arial"/>
        </w:rPr>
        <w:t xml:space="preserve"> se do izgradnje javne odvodnje dozvoljava odvodnju otpadnih voda na građevnoj čestici riješiti u skladu s člankom</w:t>
      </w:r>
      <w:r w:rsidR="00DA1C10" w:rsidRPr="00095E62">
        <w:rPr>
          <w:rFonts w:ascii="Arial" w:hAnsi="Arial" w:cs="Arial"/>
        </w:rPr>
        <w:t xml:space="preserve"> </w:t>
      </w:r>
      <w:r w:rsidR="00547CD3" w:rsidRPr="00095E62">
        <w:rPr>
          <w:rFonts w:ascii="Arial" w:hAnsi="Arial" w:cs="Arial"/>
        </w:rPr>
        <w:t>101</w:t>
      </w:r>
      <w:r w:rsidR="00DA1C10" w:rsidRPr="00095E62">
        <w:rPr>
          <w:rFonts w:ascii="Arial" w:hAnsi="Arial" w:cs="Arial"/>
        </w:rPr>
        <w:t>.</w:t>
      </w:r>
      <w:r w:rsidRPr="00095E62">
        <w:rPr>
          <w:rFonts w:ascii="Arial" w:hAnsi="Arial" w:cs="Arial"/>
        </w:rPr>
        <w:t xml:space="preserve"> ovih odredbi.</w:t>
      </w:r>
    </w:p>
    <w:p w14:paraId="399DEAD1" w14:textId="77777777" w:rsidR="00061607" w:rsidRPr="00095E62" w:rsidRDefault="00061607" w:rsidP="00095E62">
      <w:pPr>
        <w:pStyle w:val="Normal-Stavaknumber"/>
        <w:keepNext/>
        <w:numPr>
          <w:ilvl w:val="0"/>
          <w:numId w:val="104"/>
        </w:numPr>
        <w:spacing w:before="0" w:line="276" w:lineRule="auto"/>
        <w:rPr>
          <w:rFonts w:ascii="Arial" w:hAnsi="Arial" w:cs="Arial"/>
          <w:b/>
        </w:rPr>
      </w:pPr>
      <w:r w:rsidRPr="00095E62">
        <w:rPr>
          <w:rFonts w:ascii="Arial" w:hAnsi="Arial" w:cs="Arial"/>
          <w:b/>
        </w:rPr>
        <w:t>Ostali uvjeti</w:t>
      </w:r>
    </w:p>
    <w:p w14:paraId="7A462751" w14:textId="77A74642" w:rsidR="00061607" w:rsidRPr="00095E62" w:rsidRDefault="00061607" w:rsidP="00095E62">
      <w:pPr>
        <w:pStyle w:val="Normal-Stavaktabtab"/>
        <w:numPr>
          <w:ilvl w:val="0"/>
          <w:numId w:val="139"/>
        </w:numPr>
        <w:spacing w:before="0" w:line="276" w:lineRule="auto"/>
        <w:rPr>
          <w:rFonts w:ascii="Arial" w:hAnsi="Arial" w:cs="Arial"/>
        </w:rPr>
      </w:pPr>
      <w:r w:rsidRPr="00095E62">
        <w:rPr>
          <w:rFonts w:ascii="Arial" w:hAnsi="Arial" w:cs="Arial"/>
        </w:rPr>
        <w:t>mjere zaštite prirodnih i kulturno-povijesnih cjelina i građevina i ambijentalnih vrijednosti utvrđeni su u poglavlju 6. ovih odredbi</w:t>
      </w:r>
    </w:p>
    <w:p w14:paraId="1EB64AE9" w14:textId="77777777" w:rsidR="003F39EE" w:rsidRPr="00095E62" w:rsidRDefault="00061607" w:rsidP="00095E62">
      <w:pPr>
        <w:pStyle w:val="Normal-Stavaktabtab"/>
        <w:numPr>
          <w:ilvl w:val="0"/>
          <w:numId w:val="139"/>
        </w:numPr>
        <w:spacing w:before="0" w:line="276" w:lineRule="auto"/>
        <w:rPr>
          <w:rFonts w:ascii="Arial" w:hAnsi="Arial" w:cs="Arial"/>
        </w:rPr>
      </w:pPr>
      <w:r w:rsidRPr="00095E62">
        <w:rPr>
          <w:rFonts w:ascii="Arial" w:hAnsi="Arial" w:cs="Arial"/>
        </w:rPr>
        <w:t>postupanje s otpadom utvrđeno je u poglavlju 7. ovih odredbi</w:t>
      </w:r>
    </w:p>
    <w:p w14:paraId="29264B12" w14:textId="77777777" w:rsidR="005F636A" w:rsidRPr="00095E62" w:rsidRDefault="00061607" w:rsidP="00095E62">
      <w:pPr>
        <w:pStyle w:val="Normal-Stavaktabtab"/>
        <w:numPr>
          <w:ilvl w:val="0"/>
          <w:numId w:val="139"/>
        </w:numPr>
        <w:spacing w:before="0" w:line="276" w:lineRule="auto"/>
        <w:rPr>
          <w:rFonts w:ascii="Arial" w:hAnsi="Arial" w:cs="Arial"/>
        </w:rPr>
      </w:pPr>
      <w:r w:rsidRPr="00095E62">
        <w:rPr>
          <w:rFonts w:ascii="Arial" w:hAnsi="Arial" w:cs="Arial"/>
        </w:rPr>
        <w:t>mjere sprječavanja nepovoljna utjecaja na okoliš utvrđeni su u poglavlju 8. ovih odredbi</w:t>
      </w:r>
    </w:p>
    <w:p w14:paraId="6AA5C8F4" w14:textId="490125CC" w:rsidR="00294AF7" w:rsidRPr="00095E62" w:rsidRDefault="00294AF7" w:rsidP="00095E62">
      <w:pPr>
        <w:pStyle w:val="Normal-Stavaktabtab"/>
        <w:numPr>
          <w:ilvl w:val="0"/>
          <w:numId w:val="139"/>
        </w:numPr>
        <w:spacing w:before="0" w:line="276" w:lineRule="auto"/>
        <w:rPr>
          <w:rFonts w:ascii="Arial" w:hAnsi="Arial" w:cs="Arial"/>
        </w:rPr>
      </w:pPr>
      <w:r w:rsidRPr="00095E62">
        <w:rPr>
          <w:rFonts w:ascii="Arial" w:hAnsi="Arial" w:cs="Arial"/>
        </w:rPr>
        <w:t>postojeća ugostiteljsko-turistička zgrada čiji lokacijski uvjeti premašuju uvjete gradnje propisane u ovom stavku rekonstruira se u postojećim gabaritima.</w:t>
      </w:r>
    </w:p>
    <w:p w14:paraId="76429CFE" w14:textId="376CA39C" w:rsidR="00061607" w:rsidRPr="00095E62" w:rsidRDefault="00FE7825" w:rsidP="00095E62">
      <w:pPr>
        <w:pStyle w:val="Normal-Stavaktabtab"/>
        <w:numPr>
          <w:ilvl w:val="0"/>
          <w:numId w:val="139"/>
        </w:numPr>
        <w:spacing w:before="0" w:line="276" w:lineRule="auto"/>
        <w:rPr>
          <w:rFonts w:ascii="Arial" w:hAnsi="Arial" w:cs="Arial"/>
        </w:rPr>
      </w:pPr>
      <w:r w:rsidRPr="00095E62">
        <w:rPr>
          <w:rFonts w:ascii="Arial" w:hAnsi="Arial" w:cs="Arial"/>
        </w:rPr>
        <w:t>kod rekonstrukcije/interpolacije ugostiteljsko-turističke zgrade u tradicionalnom dijelu naselja</w:t>
      </w:r>
      <w:r w:rsidR="005F636A" w:rsidRPr="00095E62">
        <w:rPr>
          <w:rFonts w:ascii="Arial" w:hAnsi="Arial" w:cs="Arial"/>
        </w:rPr>
        <w:t xml:space="preserve"> </w:t>
      </w:r>
      <w:r w:rsidRPr="00095E62">
        <w:rPr>
          <w:rFonts w:ascii="Arial" w:hAnsi="Arial" w:cs="Arial"/>
        </w:rPr>
        <w:t>primjenjuju se</w:t>
      </w:r>
      <w:r w:rsidR="005F636A" w:rsidRPr="00095E62">
        <w:rPr>
          <w:rFonts w:ascii="Arial" w:hAnsi="Arial" w:cs="Arial"/>
        </w:rPr>
        <w:t xml:space="preserve"> iznimke od ovih uvjeta gradnje</w:t>
      </w:r>
      <w:r w:rsidRPr="00095E62">
        <w:rPr>
          <w:rFonts w:ascii="Arial" w:hAnsi="Arial" w:cs="Arial"/>
        </w:rPr>
        <w:t>,</w:t>
      </w:r>
      <w:r w:rsidR="005F636A" w:rsidRPr="00095E62">
        <w:rPr>
          <w:rFonts w:ascii="Arial" w:hAnsi="Arial" w:cs="Arial"/>
        </w:rPr>
        <w:t xml:space="preserve"> propisane u poglavlju 2.2.8.2. ovih odredi</w:t>
      </w:r>
      <w:r w:rsidR="00061607" w:rsidRPr="00095E62">
        <w:rPr>
          <w:rFonts w:ascii="Arial" w:hAnsi="Arial" w:cs="Arial"/>
        </w:rPr>
        <w:t>.</w:t>
      </w:r>
    </w:p>
    <w:p w14:paraId="16547D33" w14:textId="78AFA92B" w:rsidR="007433B6" w:rsidRPr="00095E62" w:rsidRDefault="00061607" w:rsidP="00095E62">
      <w:pPr>
        <w:pStyle w:val="Naslov3"/>
        <w:spacing w:before="0" w:line="276" w:lineRule="auto"/>
        <w:rPr>
          <w:rFonts w:ascii="Arial" w:eastAsiaTheme="minorHAnsi" w:hAnsi="Arial" w:cs="Arial"/>
          <w:lang w:eastAsia="en-US"/>
        </w:rPr>
      </w:pPr>
      <w:bookmarkStart w:id="23" w:name="_Toc129889391"/>
      <w:r w:rsidRPr="00095E62">
        <w:rPr>
          <w:rFonts w:ascii="Arial" w:eastAsiaTheme="minorHAnsi" w:hAnsi="Arial" w:cs="Arial"/>
          <w:lang w:eastAsia="en-US"/>
        </w:rPr>
        <w:t>Uvjeti gradnje poljoprivredn</w:t>
      </w:r>
      <w:r w:rsidR="00972B15" w:rsidRPr="00095E62">
        <w:rPr>
          <w:rFonts w:ascii="Arial" w:eastAsiaTheme="minorHAnsi" w:hAnsi="Arial" w:cs="Arial"/>
          <w:lang w:eastAsia="en-US"/>
        </w:rPr>
        <w:t>ih</w:t>
      </w:r>
      <w:r w:rsidRPr="00095E62">
        <w:rPr>
          <w:rFonts w:ascii="Arial" w:eastAsiaTheme="minorHAnsi" w:hAnsi="Arial" w:cs="Arial"/>
          <w:lang w:eastAsia="en-US"/>
        </w:rPr>
        <w:t xml:space="preserve"> zgrad</w:t>
      </w:r>
      <w:r w:rsidR="00972B15" w:rsidRPr="00095E62">
        <w:rPr>
          <w:rFonts w:ascii="Arial" w:eastAsiaTheme="minorHAnsi" w:hAnsi="Arial" w:cs="Arial"/>
          <w:lang w:eastAsia="en-US"/>
        </w:rPr>
        <w:t>a</w:t>
      </w:r>
      <w:bookmarkEnd w:id="23"/>
    </w:p>
    <w:p w14:paraId="40D11FAB" w14:textId="77777777" w:rsidR="00A82348" w:rsidRPr="00095E62" w:rsidRDefault="00A82348"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479E2914" w14:textId="1D65C70D" w:rsidR="00C3022E" w:rsidRPr="00095E62" w:rsidRDefault="00C3022E" w:rsidP="00095E62">
      <w:pPr>
        <w:pStyle w:val="Normal-Stavak"/>
        <w:numPr>
          <w:ilvl w:val="0"/>
          <w:numId w:val="20"/>
        </w:numPr>
        <w:spacing w:before="0" w:line="276" w:lineRule="auto"/>
        <w:rPr>
          <w:rFonts w:ascii="Arial" w:eastAsiaTheme="minorHAnsi" w:hAnsi="Arial" w:cs="Arial"/>
          <w:lang w:eastAsia="en-US"/>
        </w:rPr>
      </w:pPr>
      <w:r w:rsidRPr="00095E62">
        <w:rPr>
          <w:rFonts w:ascii="Arial" w:eastAsiaTheme="minorHAnsi" w:hAnsi="Arial" w:cs="Arial"/>
          <w:lang w:eastAsia="en-US"/>
        </w:rPr>
        <w:t>Poljoprivrednu zgradu sa</w:t>
      </w:r>
      <w:r w:rsidR="00265782" w:rsidRPr="00095E62">
        <w:rPr>
          <w:rFonts w:ascii="Arial" w:eastAsiaTheme="minorHAnsi" w:hAnsi="Arial" w:cs="Arial"/>
          <w:lang w:eastAsia="en-US"/>
        </w:rPr>
        <w:t xml:space="preserve"> ili bez</w:t>
      </w:r>
      <w:r w:rsidRPr="00095E62">
        <w:rPr>
          <w:rFonts w:ascii="Arial" w:eastAsiaTheme="minorHAnsi" w:hAnsi="Arial" w:cs="Arial"/>
          <w:lang w:eastAsia="en-US"/>
        </w:rPr>
        <w:t xml:space="preserve"> izvor</w:t>
      </w:r>
      <w:r w:rsidR="00265782" w:rsidRPr="00095E62">
        <w:rPr>
          <w:rFonts w:ascii="Arial" w:eastAsiaTheme="minorHAnsi" w:hAnsi="Arial" w:cs="Arial"/>
          <w:lang w:eastAsia="en-US"/>
        </w:rPr>
        <w:t>a</w:t>
      </w:r>
      <w:r w:rsidRPr="00095E62">
        <w:rPr>
          <w:rFonts w:ascii="Arial" w:eastAsiaTheme="minorHAnsi" w:hAnsi="Arial" w:cs="Arial"/>
          <w:lang w:eastAsia="en-US"/>
        </w:rPr>
        <w:t xml:space="preserve"> zagađenja nije dozvoljeno graditi unutar povijesn</w:t>
      </w:r>
      <w:r w:rsidR="00C25D69" w:rsidRPr="00095E62">
        <w:rPr>
          <w:rFonts w:ascii="Arial" w:eastAsiaTheme="minorHAnsi" w:hAnsi="Arial" w:cs="Arial"/>
          <w:lang w:eastAsia="en-US"/>
        </w:rPr>
        <w:t>ih</w:t>
      </w:r>
      <w:r w:rsidRPr="00095E62">
        <w:rPr>
          <w:rFonts w:ascii="Arial" w:eastAsiaTheme="minorHAnsi" w:hAnsi="Arial" w:cs="Arial"/>
          <w:lang w:eastAsia="en-US"/>
        </w:rPr>
        <w:t xml:space="preserve"> graditeljsk</w:t>
      </w:r>
      <w:r w:rsidR="00C25D69" w:rsidRPr="00095E62">
        <w:rPr>
          <w:rFonts w:ascii="Arial" w:eastAsiaTheme="minorHAnsi" w:hAnsi="Arial" w:cs="Arial"/>
          <w:lang w:eastAsia="en-US"/>
        </w:rPr>
        <w:t>ih</w:t>
      </w:r>
      <w:r w:rsidRPr="00095E62">
        <w:rPr>
          <w:rFonts w:ascii="Arial" w:eastAsiaTheme="minorHAnsi" w:hAnsi="Arial" w:cs="Arial"/>
          <w:lang w:eastAsia="en-US"/>
        </w:rPr>
        <w:t xml:space="preserve"> cjelin</w:t>
      </w:r>
      <w:r w:rsidR="00C25D69" w:rsidRPr="00095E62">
        <w:rPr>
          <w:rFonts w:ascii="Arial" w:eastAsiaTheme="minorHAnsi" w:hAnsi="Arial" w:cs="Arial"/>
          <w:lang w:eastAsia="en-US"/>
        </w:rPr>
        <w:t>a</w:t>
      </w:r>
      <w:r w:rsidRPr="00095E62">
        <w:rPr>
          <w:rFonts w:ascii="Arial" w:eastAsiaTheme="minorHAnsi" w:hAnsi="Arial" w:cs="Arial"/>
          <w:lang w:eastAsia="en-US"/>
        </w:rPr>
        <w:t xml:space="preserve"> utvrđen</w:t>
      </w:r>
      <w:r w:rsidR="00C25D69" w:rsidRPr="00095E62">
        <w:rPr>
          <w:rFonts w:ascii="Arial" w:eastAsiaTheme="minorHAnsi" w:hAnsi="Arial" w:cs="Arial"/>
          <w:lang w:eastAsia="en-US"/>
        </w:rPr>
        <w:t>ih</w:t>
      </w:r>
      <w:r w:rsidRPr="00095E62">
        <w:rPr>
          <w:rFonts w:ascii="Arial" w:eastAsiaTheme="minorHAnsi" w:hAnsi="Arial" w:cs="Arial"/>
          <w:lang w:eastAsia="en-US"/>
        </w:rPr>
        <w:t xml:space="preserve"> na kartografskom prikazu br. 3.A </w:t>
      </w:r>
      <w:r w:rsidRPr="00095E62">
        <w:rPr>
          <w:rFonts w:ascii="Arial" w:eastAsiaTheme="minorHAnsi" w:hAnsi="Arial" w:cs="Arial"/>
          <w:i/>
          <w:lang w:eastAsia="en-US"/>
        </w:rPr>
        <w:t xml:space="preserve">Uvjeti za korištenje, uređenje i zaštitu prostora </w:t>
      </w:r>
      <w:r w:rsidR="00483883" w:rsidRPr="00095E62">
        <w:rPr>
          <w:rFonts w:ascii="Arial" w:eastAsiaTheme="minorHAnsi" w:hAnsi="Arial" w:cs="Arial"/>
          <w:i/>
          <w:lang w:eastAsia="en-US"/>
        </w:rPr>
        <w:t xml:space="preserve">– </w:t>
      </w:r>
      <w:r w:rsidRPr="00095E62">
        <w:rPr>
          <w:rFonts w:ascii="Arial" w:eastAsiaTheme="minorHAnsi" w:hAnsi="Arial" w:cs="Arial"/>
          <w:i/>
          <w:lang w:eastAsia="en-US"/>
        </w:rPr>
        <w:t>Područja posebnih uvjeta korištenja</w:t>
      </w:r>
      <w:r w:rsidRPr="00095E62">
        <w:rPr>
          <w:rFonts w:ascii="Arial" w:eastAsiaTheme="minorHAnsi" w:hAnsi="Arial" w:cs="Arial"/>
          <w:lang w:eastAsia="en-US"/>
        </w:rPr>
        <w:t>. Poljoprivrednu zgradu s izvorom zagađenja nije dozvoljeno graditi unutar osnovnog građevinskog područja naselja NA</w:t>
      </w:r>
      <w:r w:rsidR="004002F6" w:rsidRPr="00095E62">
        <w:rPr>
          <w:rFonts w:ascii="Arial" w:eastAsiaTheme="minorHAnsi" w:hAnsi="Arial" w:cs="Arial"/>
          <w:lang w:eastAsia="en-US"/>
        </w:rPr>
        <w:t> </w:t>
      </w:r>
      <w:r w:rsidRPr="00095E62">
        <w:rPr>
          <w:rFonts w:ascii="Arial" w:eastAsiaTheme="minorHAnsi" w:hAnsi="Arial" w:cs="Arial"/>
          <w:lang w:eastAsia="en-US"/>
        </w:rPr>
        <w:t>1 Dražice.</w:t>
      </w:r>
    </w:p>
    <w:p w14:paraId="3E03CEAA" w14:textId="00B3EA18" w:rsidR="0010258B" w:rsidRPr="00095E62" w:rsidRDefault="00105785" w:rsidP="00095E62">
      <w:pPr>
        <w:pStyle w:val="Normal-Stavak"/>
        <w:numPr>
          <w:ilvl w:val="0"/>
          <w:numId w:val="20"/>
        </w:numPr>
        <w:spacing w:before="0" w:line="276" w:lineRule="auto"/>
        <w:rPr>
          <w:rFonts w:ascii="Arial" w:hAnsi="Arial" w:cs="Arial"/>
        </w:rPr>
      </w:pPr>
      <w:r w:rsidRPr="00095E62">
        <w:rPr>
          <w:rFonts w:ascii="Arial" w:hAnsi="Arial" w:cs="Arial"/>
        </w:rPr>
        <w:t>P</w:t>
      </w:r>
      <w:r w:rsidR="0010258B" w:rsidRPr="00095E62">
        <w:rPr>
          <w:rFonts w:ascii="Arial" w:hAnsi="Arial" w:cs="Arial"/>
        </w:rPr>
        <w:t>oljoprivredn</w:t>
      </w:r>
      <w:r w:rsidRPr="00095E62">
        <w:rPr>
          <w:rFonts w:ascii="Arial" w:hAnsi="Arial" w:cs="Arial"/>
        </w:rPr>
        <w:t>a</w:t>
      </w:r>
      <w:r w:rsidR="0010258B" w:rsidRPr="00095E62">
        <w:rPr>
          <w:rFonts w:ascii="Arial" w:hAnsi="Arial" w:cs="Arial"/>
        </w:rPr>
        <w:t xml:space="preserve"> zgrad</w:t>
      </w:r>
      <w:r w:rsidRPr="00095E62">
        <w:rPr>
          <w:rFonts w:ascii="Arial" w:hAnsi="Arial" w:cs="Arial"/>
        </w:rPr>
        <w:t>a se na građevnoj čestici može graditi i kao složena građevina</w:t>
      </w:r>
      <w:r w:rsidR="0010258B" w:rsidRPr="00095E62">
        <w:rPr>
          <w:rFonts w:ascii="Arial" w:hAnsi="Arial" w:cs="Arial"/>
        </w:rPr>
        <w:t>.</w:t>
      </w:r>
    </w:p>
    <w:p w14:paraId="5161F9E5" w14:textId="609708E3" w:rsidR="00265782" w:rsidRPr="00095E62" w:rsidRDefault="00265782" w:rsidP="00095E62">
      <w:pPr>
        <w:pStyle w:val="Normal-Stavak"/>
        <w:spacing w:before="0" w:line="276" w:lineRule="auto"/>
        <w:rPr>
          <w:rFonts w:ascii="Arial" w:hAnsi="Arial" w:cs="Arial"/>
        </w:rPr>
      </w:pPr>
      <w:r w:rsidRPr="00095E62">
        <w:rPr>
          <w:rFonts w:ascii="Arial" w:hAnsi="Arial" w:cs="Arial"/>
        </w:rPr>
        <w:t xml:space="preserve">Utvrđuju se uvjeti gradnje </w:t>
      </w:r>
      <w:r w:rsidRPr="00095E62">
        <w:rPr>
          <w:rFonts w:ascii="Arial" w:hAnsi="Arial" w:cs="Arial"/>
          <w:b/>
        </w:rPr>
        <w:t>poljoprivredne zgrade</w:t>
      </w:r>
      <w:r w:rsidRPr="00095E62">
        <w:rPr>
          <w:rFonts w:ascii="Arial" w:hAnsi="Arial" w:cs="Arial"/>
        </w:rPr>
        <w:t>:</w:t>
      </w:r>
    </w:p>
    <w:p w14:paraId="36BC95C4" w14:textId="77777777" w:rsidR="00265782" w:rsidRPr="00095E62" w:rsidRDefault="00265782" w:rsidP="00095E62">
      <w:pPr>
        <w:pStyle w:val="Normal-Stavaknumber"/>
        <w:keepNext/>
        <w:numPr>
          <w:ilvl w:val="0"/>
          <w:numId w:val="186"/>
        </w:numPr>
        <w:spacing w:before="0" w:line="276" w:lineRule="auto"/>
        <w:rPr>
          <w:rFonts w:ascii="Arial" w:hAnsi="Arial" w:cs="Arial"/>
          <w:b/>
        </w:rPr>
      </w:pPr>
      <w:r w:rsidRPr="00095E62">
        <w:rPr>
          <w:rFonts w:ascii="Arial" w:hAnsi="Arial" w:cs="Arial"/>
          <w:b/>
        </w:rPr>
        <w:t>Veličina, izgrađenost i iskorištenost građevne čestice</w:t>
      </w:r>
    </w:p>
    <w:p w14:paraId="1C5D7023" w14:textId="2F4F5737" w:rsidR="00265782" w:rsidRPr="00095E62" w:rsidRDefault="00265782" w:rsidP="00095E62">
      <w:pPr>
        <w:pStyle w:val="Normal-Stavaktabtab"/>
        <w:numPr>
          <w:ilvl w:val="0"/>
          <w:numId w:val="192"/>
        </w:numPr>
        <w:spacing w:before="0" w:line="276" w:lineRule="auto"/>
        <w:rPr>
          <w:rFonts w:ascii="Arial" w:hAnsi="Arial" w:cs="Arial"/>
        </w:rPr>
      </w:pPr>
      <w:r w:rsidRPr="00095E62">
        <w:rPr>
          <w:rFonts w:ascii="Arial" w:hAnsi="Arial" w:cs="Arial"/>
        </w:rPr>
        <w:t>najmanja površina građevne čestice iznosi 400 m²</w:t>
      </w:r>
    </w:p>
    <w:p w14:paraId="47A3AFFA" w14:textId="7CB02220" w:rsidR="00265782" w:rsidRPr="00095E62" w:rsidRDefault="00265782" w:rsidP="00095E62">
      <w:pPr>
        <w:pStyle w:val="Normal-Stavaktabtab"/>
        <w:numPr>
          <w:ilvl w:val="0"/>
          <w:numId w:val="192"/>
        </w:numPr>
        <w:spacing w:before="0" w:line="276" w:lineRule="auto"/>
        <w:rPr>
          <w:rFonts w:ascii="Arial" w:hAnsi="Arial" w:cs="Arial"/>
        </w:rPr>
      </w:pPr>
      <w:r w:rsidRPr="00095E62">
        <w:rPr>
          <w:rFonts w:ascii="Arial" w:hAnsi="Arial" w:cs="Arial"/>
        </w:rPr>
        <w:t xml:space="preserve">najveći koeficijent izgrađenosti </w:t>
      </w:r>
      <w:r w:rsidR="005701FC" w:rsidRPr="00095E62">
        <w:rPr>
          <w:rFonts w:ascii="Arial" w:hAnsi="Arial" w:cs="Arial"/>
        </w:rPr>
        <w:t xml:space="preserve">i iskorištenosti </w:t>
      </w:r>
      <w:r w:rsidRPr="00095E62">
        <w:rPr>
          <w:rFonts w:ascii="Arial" w:hAnsi="Arial" w:cs="Arial"/>
        </w:rPr>
        <w:t>građevne čestice poljoprivredne zgrade s izvorom zagađenja iznosi 0,4, a građevne čestice poljoprivredne zgrade bez izvora zagađenja iznosi 0,6</w:t>
      </w:r>
      <w:r w:rsidR="00AA03D9" w:rsidRPr="00095E62">
        <w:rPr>
          <w:rFonts w:ascii="Arial" w:hAnsi="Arial" w:cs="Arial"/>
        </w:rPr>
        <w:t>.</w:t>
      </w:r>
    </w:p>
    <w:p w14:paraId="45DA4342" w14:textId="454075D3" w:rsidR="00265782" w:rsidRPr="00095E62" w:rsidRDefault="00265782" w:rsidP="00095E62">
      <w:pPr>
        <w:pStyle w:val="Normal-Stavaknumber"/>
        <w:keepNext/>
        <w:numPr>
          <w:ilvl w:val="0"/>
          <w:numId w:val="104"/>
        </w:numPr>
        <w:spacing w:before="0" w:line="276" w:lineRule="auto"/>
        <w:rPr>
          <w:rFonts w:ascii="Arial" w:hAnsi="Arial" w:cs="Arial"/>
          <w:b/>
        </w:rPr>
      </w:pPr>
      <w:r w:rsidRPr="00095E62">
        <w:rPr>
          <w:rFonts w:ascii="Arial" w:hAnsi="Arial" w:cs="Arial"/>
          <w:b/>
        </w:rPr>
        <w:lastRenderedPageBreak/>
        <w:t xml:space="preserve">Veličina </w:t>
      </w:r>
      <w:r w:rsidR="005701FC" w:rsidRPr="00095E62">
        <w:rPr>
          <w:rFonts w:ascii="Arial" w:hAnsi="Arial" w:cs="Arial"/>
          <w:b/>
        </w:rPr>
        <w:t xml:space="preserve">poljoprivredne </w:t>
      </w:r>
      <w:r w:rsidRPr="00095E62">
        <w:rPr>
          <w:rFonts w:ascii="Arial" w:hAnsi="Arial" w:cs="Arial"/>
          <w:b/>
        </w:rPr>
        <w:t>zgrade</w:t>
      </w:r>
    </w:p>
    <w:p w14:paraId="495FF63F" w14:textId="208A8E33" w:rsidR="00265782" w:rsidRPr="00095E62" w:rsidRDefault="00265782" w:rsidP="00095E62">
      <w:pPr>
        <w:pStyle w:val="Normal-Stavaktabtab"/>
        <w:numPr>
          <w:ilvl w:val="0"/>
          <w:numId w:val="192"/>
        </w:numPr>
        <w:spacing w:before="0" w:line="276" w:lineRule="auto"/>
        <w:rPr>
          <w:rFonts w:ascii="Arial" w:hAnsi="Arial" w:cs="Arial"/>
        </w:rPr>
      </w:pPr>
      <w:r w:rsidRPr="00095E62">
        <w:rPr>
          <w:rFonts w:ascii="Arial" w:hAnsi="Arial" w:cs="Arial"/>
        </w:rPr>
        <w:t xml:space="preserve">najveći broj etaža zgrade iznosi </w:t>
      </w:r>
      <w:r w:rsidR="005701FC" w:rsidRPr="00095E62">
        <w:rPr>
          <w:rFonts w:ascii="Arial" w:hAnsi="Arial" w:cs="Arial"/>
        </w:rPr>
        <w:t>jedna</w:t>
      </w:r>
      <w:r w:rsidRPr="00095E62">
        <w:rPr>
          <w:rFonts w:ascii="Arial" w:hAnsi="Arial" w:cs="Arial"/>
        </w:rPr>
        <w:t xml:space="preserve"> nadzemn</w:t>
      </w:r>
      <w:r w:rsidR="005701FC" w:rsidRPr="00095E62">
        <w:rPr>
          <w:rFonts w:ascii="Arial" w:hAnsi="Arial" w:cs="Arial"/>
        </w:rPr>
        <w:t>a</w:t>
      </w:r>
      <w:r w:rsidRPr="00095E62">
        <w:rPr>
          <w:rFonts w:ascii="Arial" w:hAnsi="Arial" w:cs="Arial"/>
        </w:rPr>
        <w:t xml:space="preserve"> etaž</w:t>
      </w:r>
      <w:r w:rsidR="005701FC" w:rsidRPr="00095E62">
        <w:rPr>
          <w:rFonts w:ascii="Arial" w:hAnsi="Arial" w:cs="Arial"/>
        </w:rPr>
        <w:t>a</w:t>
      </w:r>
    </w:p>
    <w:p w14:paraId="017699AB" w14:textId="36B6EDC7" w:rsidR="00265782" w:rsidRPr="00095E62" w:rsidRDefault="00265782" w:rsidP="00095E62">
      <w:pPr>
        <w:pStyle w:val="Normal-Stavaktabtab"/>
        <w:numPr>
          <w:ilvl w:val="0"/>
          <w:numId w:val="192"/>
        </w:numPr>
        <w:spacing w:before="0" w:line="276" w:lineRule="auto"/>
        <w:rPr>
          <w:rFonts w:ascii="Arial" w:hAnsi="Arial" w:cs="Arial"/>
        </w:rPr>
      </w:pPr>
      <w:r w:rsidRPr="00095E62">
        <w:rPr>
          <w:rFonts w:ascii="Arial" w:hAnsi="Arial" w:cs="Arial"/>
        </w:rPr>
        <w:t xml:space="preserve">najveća visina zgrade iznosi </w:t>
      </w:r>
      <w:r w:rsidR="005701FC" w:rsidRPr="00095E62">
        <w:rPr>
          <w:rFonts w:ascii="Arial" w:hAnsi="Arial" w:cs="Arial"/>
        </w:rPr>
        <w:t>4</w:t>
      </w:r>
      <w:r w:rsidRPr="00095E62">
        <w:rPr>
          <w:rFonts w:ascii="Arial" w:hAnsi="Arial" w:cs="Arial"/>
        </w:rPr>
        <w:t xml:space="preserve"> m</w:t>
      </w:r>
      <w:r w:rsidR="00044D33" w:rsidRPr="00095E62">
        <w:rPr>
          <w:rFonts w:ascii="Arial" w:hAnsi="Arial" w:cs="Arial"/>
        </w:rPr>
        <w:t>, a najveća ukupna visina zgrade iznosi 6,5 m</w:t>
      </w:r>
      <w:r w:rsidR="00AA03D9" w:rsidRPr="00095E62">
        <w:rPr>
          <w:rFonts w:ascii="Arial" w:hAnsi="Arial" w:cs="Arial"/>
        </w:rPr>
        <w:t>.</w:t>
      </w:r>
    </w:p>
    <w:p w14:paraId="3DF1F33D" w14:textId="3ACCCEEB" w:rsidR="00265782" w:rsidRPr="00095E62" w:rsidRDefault="00265782" w:rsidP="00095E62">
      <w:pPr>
        <w:pStyle w:val="Normal-Stavaknumber"/>
        <w:keepNext/>
        <w:numPr>
          <w:ilvl w:val="0"/>
          <w:numId w:val="104"/>
        </w:numPr>
        <w:spacing w:before="0" w:line="276" w:lineRule="auto"/>
        <w:rPr>
          <w:rFonts w:ascii="Arial" w:hAnsi="Arial" w:cs="Arial"/>
          <w:b/>
        </w:rPr>
      </w:pPr>
      <w:r w:rsidRPr="00095E62">
        <w:rPr>
          <w:rFonts w:ascii="Arial" w:hAnsi="Arial" w:cs="Arial"/>
          <w:b/>
        </w:rPr>
        <w:t xml:space="preserve">Smještaj </w:t>
      </w:r>
      <w:r w:rsidR="005701FC" w:rsidRPr="00095E62">
        <w:rPr>
          <w:rFonts w:ascii="Arial" w:hAnsi="Arial" w:cs="Arial"/>
          <w:b/>
        </w:rPr>
        <w:t>poljoprivredne zgrade</w:t>
      </w:r>
      <w:r w:rsidRPr="00095E62">
        <w:rPr>
          <w:rFonts w:ascii="Arial" w:hAnsi="Arial" w:cs="Arial"/>
          <w:b/>
        </w:rPr>
        <w:t xml:space="preserve"> na građevnoj čestici</w:t>
      </w:r>
    </w:p>
    <w:p w14:paraId="005F8BFF" w14:textId="0ED98B64" w:rsidR="00D9667B" w:rsidRPr="00095E62" w:rsidRDefault="00D9667B" w:rsidP="00095E62">
      <w:pPr>
        <w:keepNext/>
        <w:numPr>
          <w:ilvl w:val="0"/>
          <w:numId w:val="187"/>
        </w:numPr>
        <w:spacing w:before="0" w:line="276" w:lineRule="auto"/>
        <w:ind w:left="1135" w:hanging="284"/>
        <w:rPr>
          <w:rFonts w:ascii="Arial" w:hAnsi="Arial" w:cs="Arial"/>
          <w:b/>
        </w:rPr>
      </w:pPr>
      <w:r w:rsidRPr="00095E62">
        <w:rPr>
          <w:rFonts w:ascii="Arial" w:hAnsi="Arial" w:cs="Arial"/>
          <w:b/>
        </w:rPr>
        <w:t>poljoprivredna zgrada bez izvora zagađenja:</w:t>
      </w:r>
    </w:p>
    <w:p w14:paraId="3D75BF31" w14:textId="23350563" w:rsidR="004109DD" w:rsidRPr="00095E62" w:rsidRDefault="005701FC" w:rsidP="00095E62">
      <w:pPr>
        <w:pStyle w:val="Normal-Stavaktabtab"/>
        <w:numPr>
          <w:ilvl w:val="0"/>
          <w:numId w:val="192"/>
        </w:numPr>
        <w:spacing w:before="0" w:line="276" w:lineRule="auto"/>
        <w:rPr>
          <w:rFonts w:ascii="Arial" w:hAnsi="Arial" w:cs="Arial"/>
        </w:rPr>
      </w:pPr>
      <w:r w:rsidRPr="00095E62">
        <w:rPr>
          <w:rFonts w:ascii="Arial" w:hAnsi="Arial" w:cs="Arial"/>
        </w:rPr>
        <w:t>zgrada se na građevnoj čestici gradi kao slobodnostojeća</w:t>
      </w:r>
      <w:r w:rsidR="00D9667B" w:rsidRPr="00095E62">
        <w:rPr>
          <w:rFonts w:ascii="Arial" w:hAnsi="Arial" w:cs="Arial"/>
        </w:rPr>
        <w:t>, a iznimno se</w:t>
      </w:r>
      <w:r w:rsidR="004109DD" w:rsidRPr="00095E62">
        <w:rPr>
          <w:rFonts w:ascii="Arial" w:hAnsi="Arial" w:cs="Arial"/>
        </w:rPr>
        <w:t xml:space="preserve"> gradi i kao poluugrađena zgrada</w:t>
      </w:r>
      <w:r w:rsidR="00D9667B" w:rsidRPr="00095E62">
        <w:rPr>
          <w:rFonts w:ascii="Arial" w:hAnsi="Arial" w:cs="Arial"/>
        </w:rPr>
        <w:t>,</w:t>
      </w:r>
      <w:r w:rsidR="004109DD" w:rsidRPr="00095E62">
        <w:rPr>
          <w:rFonts w:ascii="Arial" w:hAnsi="Arial" w:cs="Arial"/>
        </w:rPr>
        <w:t xml:space="preserve"> smještena na granici građevne čestice koja nije na regulacijskoj liniji</w:t>
      </w:r>
      <w:r w:rsidR="00D9667B" w:rsidRPr="00095E62">
        <w:rPr>
          <w:rFonts w:ascii="Arial" w:hAnsi="Arial" w:cs="Arial"/>
        </w:rPr>
        <w:t>, i to</w:t>
      </w:r>
      <w:r w:rsidR="004109DD" w:rsidRPr="00095E62">
        <w:rPr>
          <w:rFonts w:ascii="Arial" w:hAnsi="Arial" w:cs="Arial"/>
        </w:rPr>
        <w:t xml:space="preserve"> ako je na susjednoj građevnoj čestici uz predmetnu granicu građevne čestice također smještena postojeća zgrada poljoprivredne namjene (kao glavna ili kao pomoćna poljoprivredna zgrada) ili postoji pravomoćan akt za građenje zgrade poljoprivredne namjene na susjednoj građevnoj čestici smještenoj na predmetnoj zajedničkoj granici građevnih čestica</w:t>
      </w:r>
      <w:r w:rsidR="00D239CA" w:rsidRPr="00095E62">
        <w:rPr>
          <w:rFonts w:ascii="Arial" w:hAnsi="Arial" w:cs="Arial"/>
        </w:rPr>
        <w:t>, a u tom slučaju se zid pomoćne poljoprivredne zgrade koji se gradi na granici građevne čestice, odnosno prislanja se na susjednu zgradu, mora izvesti kao vatrootporan</w:t>
      </w:r>
    </w:p>
    <w:p w14:paraId="177ABC0A" w14:textId="37238660" w:rsidR="006B187B" w:rsidRPr="00095E62" w:rsidRDefault="006B187B" w:rsidP="00095E62">
      <w:pPr>
        <w:pStyle w:val="Normal-Stavaktabtab"/>
        <w:numPr>
          <w:ilvl w:val="0"/>
          <w:numId w:val="192"/>
        </w:numPr>
        <w:spacing w:before="0" w:line="276" w:lineRule="auto"/>
        <w:rPr>
          <w:rFonts w:ascii="Arial" w:hAnsi="Arial" w:cs="Arial"/>
        </w:rPr>
      </w:pPr>
      <w:r w:rsidRPr="00095E62">
        <w:rPr>
          <w:rFonts w:ascii="Arial" w:hAnsi="Arial" w:cs="Arial"/>
        </w:rPr>
        <w:t xml:space="preserve">najmanja udaljenost zgrade od </w:t>
      </w:r>
      <w:r w:rsidRPr="00095E62">
        <w:rPr>
          <w:rFonts w:ascii="Arial" w:hAnsi="Arial" w:cs="Arial"/>
          <w:i/>
        </w:rPr>
        <w:t>regulacijske linije</w:t>
      </w:r>
      <w:r w:rsidRPr="00095E62">
        <w:rPr>
          <w:rFonts w:ascii="Arial" w:hAnsi="Arial" w:cs="Arial"/>
        </w:rPr>
        <w:t xml:space="preserve"> iznosi 6 m (a iznimno od regulacijske linije uz nerazvrstanu cestu iznosi pola visine zgrade, ali ne manje od 4 m); iznimno najmanja udaljenost zgrade od regulacijske linije uz postojeću cestu može biti i veća kada je obvezno rezervirati prostor za širenje postojeće ceste, a sukladno odredbama poglavlja 2.2.8.</w:t>
      </w:r>
      <w:r w:rsidR="004C1DE3" w:rsidRPr="00095E62">
        <w:rPr>
          <w:rFonts w:ascii="Arial" w:hAnsi="Arial" w:cs="Arial"/>
        </w:rPr>
        <w:t>5</w:t>
      </w:r>
      <w:r w:rsidR="004002F6" w:rsidRPr="00095E62">
        <w:rPr>
          <w:rFonts w:ascii="Arial" w:hAnsi="Arial" w:cs="Arial"/>
        </w:rPr>
        <w:t>.</w:t>
      </w:r>
    </w:p>
    <w:p w14:paraId="5A8C78D0" w14:textId="769544DD" w:rsidR="006B187B" w:rsidRPr="00095E62" w:rsidRDefault="006B187B" w:rsidP="00095E62">
      <w:pPr>
        <w:pStyle w:val="Normal-Stavaktabtab"/>
        <w:numPr>
          <w:ilvl w:val="0"/>
          <w:numId w:val="192"/>
        </w:numPr>
        <w:spacing w:before="0" w:line="276" w:lineRule="auto"/>
        <w:rPr>
          <w:rFonts w:ascii="Arial" w:hAnsi="Arial" w:cs="Arial"/>
        </w:rPr>
      </w:pPr>
      <w:r w:rsidRPr="00095E62">
        <w:rPr>
          <w:rFonts w:ascii="Arial" w:hAnsi="Arial" w:cs="Arial"/>
        </w:rPr>
        <w:t xml:space="preserve">kod </w:t>
      </w:r>
      <w:r w:rsidRPr="00095E62">
        <w:rPr>
          <w:rFonts w:ascii="Arial" w:hAnsi="Arial" w:cs="Arial"/>
          <w:i/>
        </w:rPr>
        <w:t>interpolacije</w:t>
      </w:r>
      <w:r w:rsidRPr="00095E62">
        <w:rPr>
          <w:rFonts w:ascii="Arial" w:hAnsi="Arial" w:cs="Arial"/>
        </w:rPr>
        <w:t xml:space="preserve"> zgrade između izgrađenih građevnih čestica na kojima su postojeće zgrade smještene na manjim udaljenostima od ceste od onih utvrđenih u prethodnoj alineji, se iznimno od prethodne alinej</w:t>
      </w:r>
      <w:r w:rsidR="00D143B3" w:rsidRPr="00095E62">
        <w:rPr>
          <w:rFonts w:ascii="Arial" w:hAnsi="Arial" w:cs="Arial"/>
        </w:rPr>
        <w:t>e ove podtočke a)</w:t>
      </w:r>
      <w:r w:rsidRPr="00095E62">
        <w:rPr>
          <w:rFonts w:ascii="Arial" w:hAnsi="Arial" w:cs="Arial"/>
        </w:rPr>
        <w:t xml:space="preserve"> zgrada također može smjestiti na manjoj udaljenosti od regulacijske linije uz cestu, a na način da se građevni pravac interpolirane zgrade uskladi s pozicijom onog uličnog pročelja postojeće zgrade na susjednoj građevnoj čestici koje je više udaljeno od regulacijske linije</w:t>
      </w:r>
    </w:p>
    <w:p w14:paraId="54558247" w14:textId="7D47519D" w:rsidR="00265782" w:rsidRPr="00095E62" w:rsidRDefault="00265782" w:rsidP="00095E62">
      <w:pPr>
        <w:pStyle w:val="Normal-Stavaktabtab"/>
        <w:numPr>
          <w:ilvl w:val="0"/>
          <w:numId w:val="192"/>
        </w:numPr>
        <w:spacing w:before="0" w:line="276" w:lineRule="auto"/>
        <w:rPr>
          <w:rFonts w:ascii="Arial" w:hAnsi="Arial" w:cs="Arial"/>
        </w:rPr>
      </w:pPr>
      <w:r w:rsidRPr="00095E62">
        <w:rPr>
          <w:rFonts w:ascii="Arial" w:hAnsi="Arial" w:cs="Arial"/>
        </w:rPr>
        <w:t>najmanja udaljenost zgrade od ostalih granica građevne čestice iznosi 3 m</w:t>
      </w:r>
      <w:r w:rsidR="00D9667B" w:rsidRPr="00095E62">
        <w:rPr>
          <w:rFonts w:ascii="Arial" w:hAnsi="Arial" w:cs="Arial"/>
        </w:rPr>
        <w:t>, a iznimno 1</w:t>
      </w:r>
      <w:r w:rsidR="00C72715" w:rsidRPr="00095E62">
        <w:rPr>
          <w:rFonts w:ascii="Arial" w:hAnsi="Arial" w:cs="Arial"/>
        </w:rPr>
        <w:t> </w:t>
      </w:r>
      <w:r w:rsidR="00D9667B" w:rsidRPr="00095E62">
        <w:rPr>
          <w:rFonts w:ascii="Arial" w:hAnsi="Arial" w:cs="Arial"/>
        </w:rPr>
        <w:t>m ako zgrada s te strane nema otvora</w:t>
      </w:r>
    </w:p>
    <w:p w14:paraId="6F73B262" w14:textId="0F33B6F8" w:rsidR="00265782" w:rsidRPr="00095E62" w:rsidRDefault="00265782" w:rsidP="00095E62">
      <w:pPr>
        <w:pStyle w:val="Normal-Stavaktabtab"/>
        <w:numPr>
          <w:ilvl w:val="0"/>
          <w:numId w:val="192"/>
        </w:numPr>
        <w:spacing w:before="0" w:line="276" w:lineRule="auto"/>
        <w:rPr>
          <w:rFonts w:ascii="Arial" w:hAnsi="Arial" w:cs="Arial"/>
        </w:rPr>
      </w:pPr>
      <w:r w:rsidRPr="00095E62">
        <w:rPr>
          <w:rFonts w:ascii="Arial" w:hAnsi="Arial" w:cs="Arial"/>
        </w:rPr>
        <w:t>najmanja udaljenost zgrade, kada se ne smješta na granici građevne čestice, od postojeće glavne zgrade na susjednoj građevnoj čestici ili glavne zgrade za koju postoji pravomoćan akt za građenje iznosi 6 m</w:t>
      </w:r>
    </w:p>
    <w:p w14:paraId="151E016A" w14:textId="38448448" w:rsidR="00D9667B" w:rsidRPr="00095E62" w:rsidRDefault="00D9667B" w:rsidP="00095E62">
      <w:pPr>
        <w:keepNext/>
        <w:numPr>
          <w:ilvl w:val="0"/>
          <w:numId w:val="187"/>
        </w:numPr>
        <w:spacing w:before="0" w:line="276" w:lineRule="auto"/>
        <w:ind w:left="1135" w:hanging="284"/>
        <w:rPr>
          <w:rFonts w:ascii="Arial" w:hAnsi="Arial" w:cs="Arial"/>
          <w:b/>
        </w:rPr>
      </w:pPr>
      <w:r w:rsidRPr="00095E62">
        <w:rPr>
          <w:rFonts w:ascii="Arial" w:hAnsi="Arial" w:cs="Arial"/>
          <w:b/>
        </w:rPr>
        <w:t>poljoprivredna zgrada s izvorom zagađenja:</w:t>
      </w:r>
    </w:p>
    <w:p w14:paraId="3B28F60E" w14:textId="005FACC2" w:rsidR="00D9667B" w:rsidRPr="00095E62" w:rsidRDefault="00D9667B" w:rsidP="00095E62">
      <w:pPr>
        <w:pStyle w:val="Normal-Stavaktabtab"/>
        <w:numPr>
          <w:ilvl w:val="0"/>
          <w:numId w:val="192"/>
        </w:numPr>
        <w:spacing w:before="0" w:line="276" w:lineRule="auto"/>
        <w:rPr>
          <w:rFonts w:ascii="Arial" w:hAnsi="Arial" w:cs="Arial"/>
        </w:rPr>
      </w:pPr>
      <w:r w:rsidRPr="00095E62">
        <w:rPr>
          <w:rFonts w:ascii="Arial" w:hAnsi="Arial" w:cs="Arial"/>
        </w:rPr>
        <w:t>zgrada se na građevnoj čestici gradi kao slobodnostojeća</w:t>
      </w:r>
    </w:p>
    <w:p w14:paraId="587D09CD" w14:textId="197E073D" w:rsidR="00D239CA" w:rsidRPr="00095E62" w:rsidRDefault="00D239CA" w:rsidP="00095E62">
      <w:pPr>
        <w:pStyle w:val="Normal-Stavaktabtab"/>
        <w:numPr>
          <w:ilvl w:val="0"/>
          <w:numId w:val="192"/>
        </w:numPr>
        <w:spacing w:before="0" w:line="276" w:lineRule="auto"/>
        <w:rPr>
          <w:rFonts w:ascii="Arial" w:hAnsi="Arial" w:cs="Arial"/>
        </w:rPr>
      </w:pPr>
      <w:r w:rsidRPr="00095E62">
        <w:rPr>
          <w:rFonts w:ascii="Arial" w:hAnsi="Arial" w:cs="Arial"/>
        </w:rPr>
        <w:t>najmanja udaljenost zgrade od regulacijske linije iznosi 12 m</w:t>
      </w:r>
    </w:p>
    <w:p w14:paraId="4FEDD36A" w14:textId="6A2679D3" w:rsidR="00D239CA" w:rsidRPr="00095E62" w:rsidRDefault="00D239CA" w:rsidP="00095E62">
      <w:pPr>
        <w:pStyle w:val="Normal-Stavaktabtab"/>
        <w:numPr>
          <w:ilvl w:val="0"/>
          <w:numId w:val="192"/>
        </w:numPr>
        <w:spacing w:before="0" w:line="276" w:lineRule="auto"/>
        <w:rPr>
          <w:rFonts w:ascii="Arial" w:hAnsi="Arial" w:cs="Arial"/>
        </w:rPr>
      </w:pPr>
      <w:r w:rsidRPr="00095E62">
        <w:rPr>
          <w:rFonts w:ascii="Arial" w:hAnsi="Arial" w:cs="Arial"/>
        </w:rPr>
        <w:t xml:space="preserve">najmanja udaljenost zgrade od </w:t>
      </w:r>
      <w:r w:rsidR="004002F6" w:rsidRPr="00095E62">
        <w:rPr>
          <w:rFonts w:ascii="Arial" w:hAnsi="Arial" w:cs="Arial"/>
        </w:rPr>
        <w:t>druge</w:t>
      </w:r>
      <w:r w:rsidRPr="00095E62">
        <w:rPr>
          <w:rFonts w:ascii="Arial" w:hAnsi="Arial" w:cs="Arial"/>
        </w:rPr>
        <w:t xml:space="preserve"> zgrade na istoj građevnoj čestici iznosi 8 m, od glavnih zgrada na susjednim građevnim česticama iznosi 12 m, a od građevina za opskrbu vodom (bunar, izvor, cisterna i sl.) utvrđuje se u skladu s posebnim uvjetima nadležnih službi</w:t>
      </w:r>
    </w:p>
    <w:p w14:paraId="1590FAD8" w14:textId="2C09451A" w:rsidR="00D9667B" w:rsidRPr="00095E62" w:rsidRDefault="00D239CA" w:rsidP="00095E62">
      <w:pPr>
        <w:pStyle w:val="Normal-Stavaktabtab"/>
        <w:numPr>
          <w:ilvl w:val="0"/>
          <w:numId w:val="192"/>
        </w:numPr>
        <w:spacing w:before="0" w:line="276" w:lineRule="auto"/>
        <w:rPr>
          <w:rFonts w:ascii="Arial" w:hAnsi="Arial" w:cs="Arial"/>
        </w:rPr>
      </w:pPr>
      <w:r w:rsidRPr="00095E62">
        <w:rPr>
          <w:rFonts w:ascii="Arial" w:hAnsi="Arial" w:cs="Arial"/>
        </w:rPr>
        <w:t>iznimno od prethodne alinej</w:t>
      </w:r>
      <w:r w:rsidR="00D143B3" w:rsidRPr="00095E62">
        <w:rPr>
          <w:rFonts w:ascii="Arial" w:hAnsi="Arial" w:cs="Arial"/>
        </w:rPr>
        <w:t>e ove podtočke b)</w:t>
      </w:r>
      <w:r w:rsidRPr="00095E62">
        <w:rPr>
          <w:rFonts w:ascii="Arial" w:hAnsi="Arial" w:cs="Arial"/>
        </w:rPr>
        <w:t xml:space="preserve"> najmanja udaljenost zgrade od postojeće zgrade poljoprivredne namjene na susjednoj građevnoj čestici udaljenoj od zajedničke granice građevne čestice manje od 1 m, iznosi 2 m, a u tom slučaju se zid poljoprivredne zgrade s izvorom zagađenja prema toj granici građevne čestice mora izvesti kao vatrootporan</w:t>
      </w:r>
      <w:r w:rsidR="00AA03D9" w:rsidRPr="00095E62">
        <w:rPr>
          <w:rFonts w:ascii="Arial" w:hAnsi="Arial" w:cs="Arial"/>
        </w:rPr>
        <w:t>.</w:t>
      </w:r>
    </w:p>
    <w:p w14:paraId="448F5C94" w14:textId="0058CC0F" w:rsidR="00265782" w:rsidRPr="00095E62" w:rsidRDefault="00265782" w:rsidP="00095E62">
      <w:pPr>
        <w:pStyle w:val="Normal-Stavaknumber"/>
        <w:keepNext/>
        <w:numPr>
          <w:ilvl w:val="0"/>
          <w:numId w:val="104"/>
        </w:numPr>
        <w:spacing w:before="0" w:line="276" w:lineRule="auto"/>
        <w:rPr>
          <w:rFonts w:ascii="Arial" w:hAnsi="Arial" w:cs="Arial"/>
          <w:b/>
        </w:rPr>
      </w:pPr>
      <w:r w:rsidRPr="00095E62">
        <w:rPr>
          <w:rFonts w:ascii="Arial" w:hAnsi="Arial" w:cs="Arial"/>
          <w:b/>
        </w:rPr>
        <w:t>Uvjeti za oblikovanje zgrade</w:t>
      </w:r>
    </w:p>
    <w:p w14:paraId="5A0F7749" w14:textId="7506CCC4" w:rsidR="00D239CA" w:rsidRPr="00095E62" w:rsidRDefault="00D239CA" w:rsidP="00095E62">
      <w:pPr>
        <w:pStyle w:val="Normal-Stavaktabtab"/>
        <w:numPr>
          <w:ilvl w:val="0"/>
          <w:numId w:val="192"/>
        </w:numPr>
        <w:spacing w:before="0" w:line="276" w:lineRule="auto"/>
        <w:rPr>
          <w:rFonts w:ascii="Arial" w:hAnsi="Arial" w:cs="Arial"/>
        </w:rPr>
      </w:pPr>
      <w:r w:rsidRPr="00095E62">
        <w:rPr>
          <w:rFonts w:ascii="Arial" w:hAnsi="Arial" w:cs="Arial"/>
        </w:rPr>
        <w:t>zgrada se ne smije graditi od neprimjerenih materijala – lim, plastika i sl.</w:t>
      </w:r>
    </w:p>
    <w:p w14:paraId="3721B70B" w14:textId="2E06BB12" w:rsidR="00D239CA" w:rsidRPr="00095E62" w:rsidRDefault="00D239CA" w:rsidP="00095E62">
      <w:pPr>
        <w:pStyle w:val="Normal-Stavaktabtab"/>
        <w:numPr>
          <w:ilvl w:val="0"/>
          <w:numId w:val="192"/>
        </w:numPr>
        <w:spacing w:before="0" w:line="276" w:lineRule="auto"/>
        <w:rPr>
          <w:rFonts w:ascii="Arial" w:hAnsi="Arial" w:cs="Arial"/>
        </w:rPr>
      </w:pPr>
      <w:r w:rsidRPr="00095E62">
        <w:rPr>
          <w:rFonts w:ascii="Arial" w:hAnsi="Arial" w:cs="Arial"/>
        </w:rPr>
        <w:t xml:space="preserve">zidovi se </w:t>
      </w:r>
      <w:r w:rsidR="00AA7BE8" w:rsidRPr="00095E62">
        <w:rPr>
          <w:rFonts w:ascii="Arial" w:hAnsi="Arial" w:cs="Arial"/>
        </w:rPr>
        <w:t>moraju graditi</w:t>
      </w:r>
      <w:r w:rsidRPr="00095E62">
        <w:rPr>
          <w:rFonts w:ascii="Arial" w:hAnsi="Arial" w:cs="Arial"/>
        </w:rPr>
        <w:t xml:space="preserve"> od negorivog materijala (kamen, beton, opeka)</w:t>
      </w:r>
    </w:p>
    <w:p w14:paraId="39D1CA1F" w14:textId="77777777" w:rsidR="00AA7BE8" w:rsidRPr="00095E62" w:rsidRDefault="00D239CA" w:rsidP="00095E62">
      <w:pPr>
        <w:pStyle w:val="Normal-Stavaktabtab"/>
        <w:numPr>
          <w:ilvl w:val="0"/>
          <w:numId w:val="192"/>
        </w:numPr>
        <w:spacing w:before="0" w:line="276" w:lineRule="auto"/>
        <w:rPr>
          <w:rFonts w:ascii="Arial" w:hAnsi="Arial" w:cs="Arial"/>
        </w:rPr>
      </w:pPr>
      <w:r w:rsidRPr="00095E62">
        <w:rPr>
          <w:rFonts w:ascii="Arial" w:hAnsi="Arial" w:cs="Arial"/>
        </w:rPr>
        <w:lastRenderedPageBreak/>
        <w:t>pod u zgradi mora biti nepropustan za tekućine i mora imati rigole za odvodnju osoke u gnojišnu jamu</w:t>
      </w:r>
    </w:p>
    <w:p w14:paraId="0C3D3544" w14:textId="77777777" w:rsidR="00AA7BE8" w:rsidRPr="00095E62" w:rsidRDefault="00AA7BE8" w:rsidP="00095E62">
      <w:pPr>
        <w:pStyle w:val="Normal-Stavaktabtab"/>
        <w:numPr>
          <w:ilvl w:val="0"/>
          <w:numId w:val="192"/>
        </w:numPr>
        <w:spacing w:before="0" w:line="276" w:lineRule="auto"/>
        <w:rPr>
          <w:rFonts w:ascii="Arial" w:hAnsi="Arial" w:cs="Arial"/>
        </w:rPr>
      </w:pPr>
      <w:r w:rsidRPr="00095E62">
        <w:rPr>
          <w:rFonts w:ascii="Arial" w:hAnsi="Arial" w:cs="Arial"/>
        </w:rPr>
        <w:t>d</w:t>
      </w:r>
      <w:r w:rsidR="00D239CA" w:rsidRPr="00095E62">
        <w:rPr>
          <w:rFonts w:ascii="Arial" w:hAnsi="Arial" w:cs="Arial"/>
        </w:rPr>
        <w:t>no i stijene gnojišta do visine 50</w:t>
      </w:r>
      <w:r w:rsidRPr="00095E62">
        <w:rPr>
          <w:rFonts w:ascii="Arial" w:hAnsi="Arial" w:cs="Arial"/>
        </w:rPr>
        <w:t xml:space="preserve"> </w:t>
      </w:r>
      <w:r w:rsidR="00D239CA" w:rsidRPr="00095E62">
        <w:rPr>
          <w:rFonts w:ascii="Arial" w:hAnsi="Arial" w:cs="Arial"/>
        </w:rPr>
        <w:t>cm iznad terena moraju biti izvedeni od nepropusnog materijala</w:t>
      </w:r>
    </w:p>
    <w:p w14:paraId="34D4EA2E" w14:textId="3BDF9AAA" w:rsidR="00D239CA" w:rsidRPr="00095E62" w:rsidRDefault="00AA7BE8" w:rsidP="00095E62">
      <w:pPr>
        <w:pStyle w:val="Normal-Stavaktabtab"/>
        <w:numPr>
          <w:ilvl w:val="0"/>
          <w:numId w:val="192"/>
        </w:numPr>
        <w:spacing w:before="0" w:line="276" w:lineRule="auto"/>
        <w:rPr>
          <w:rFonts w:ascii="Arial" w:hAnsi="Arial" w:cs="Arial"/>
        </w:rPr>
      </w:pPr>
      <w:r w:rsidRPr="00095E62">
        <w:rPr>
          <w:rFonts w:ascii="Arial" w:hAnsi="Arial" w:cs="Arial"/>
        </w:rPr>
        <w:t>s</w:t>
      </w:r>
      <w:r w:rsidR="00D239CA" w:rsidRPr="00095E62">
        <w:rPr>
          <w:rFonts w:ascii="Arial" w:hAnsi="Arial" w:cs="Arial"/>
        </w:rPr>
        <w:t>ve tekućine iz staja i gnojišta moraju se odvoditi u jame za osoku i ne smiju se razlijevati po okolnom terenu.</w:t>
      </w:r>
    </w:p>
    <w:p w14:paraId="6728A520" w14:textId="4B5D366B" w:rsidR="00D239CA" w:rsidRPr="00095E62" w:rsidRDefault="00AA7BE8" w:rsidP="00095E62">
      <w:pPr>
        <w:pStyle w:val="Normal-Stavaktabtab"/>
        <w:numPr>
          <w:ilvl w:val="0"/>
          <w:numId w:val="192"/>
        </w:numPr>
        <w:spacing w:before="0" w:line="276" w:lineRule="auto"/>
        <w:rPr>
          <w:rFonts w:ascii="Arial" w:hAnsi="Arial" w:cs="Arial"/>
        </w:rPr>
      </w:pPr>
      <w:r w:rsidRPr="00095E62">
        <w:rPr>
          <w:rFonts w:ascii="Arial" w:hAnsi="Arial" w:cs="Arial"/>
        </w:rPr>
        <w:t>j</w:t>
      </w:r>
      <w:r w:rsidR="00D239CA" w:rsidRPr="00095E62">
        <w:rPr>
          <w:rFonts w:ascii="Arial" w:hAnsi="Arial" w:cs="Arial"/>
        </w:rPr>
        <w:t xml:space="preserve">ame za osoku moraju </w:t>
      </w:r>
      <w:r w:rsidRPr="00095E62">
        <w:rPr>
          <w:rFonts w:ascii="Arial" w:hAnsi="Arial" w:cs="Arial"/>
        </w:rPr>
        <w:t>se izvesti</w:t>
      </w:r>
      <w:r w:rsidR="00D239CA" w:rsidRPr="00095E62">
        <w:rPr>
          <w:rFonts w:ascii="Arial" w:hAnsi="Arial" w:cs="Arial"/>
        </w:rPr>
        <w:t xml:space="preserve"> od nepropusnog materijala i moraju imati siguran i nepropustan pokrov, kao i otvore za čišćenje i zračenje</w:t>
      </w:r>
      <w:r w:rsidR="00AA03D9" w:rsidRPr="00095E62">
        <w:rPr>
          <w:rFonts w:ascii="Arial" w:hAnsi="Arial" w:cs="Arial"/>
        </w:rPr>
        <w:t>.</w:t>
      </w:r>
    </w:p>
    <w:p w14:paraId="237FA144" w14:textId="77777777" w:rsidR="00265782" w:rsidRPr="00095E62" w:rsidRDefault="00265782" w:rsidP="00095E62">
      <w:pPr>
        <w:pStyle w:val="Normal-Stavaknumber"/>
        <w:keepNext/>
        <w:numPr>
          <w:ilvl w:val="0"/>
          <w:numId w:val="104"/>
        </w:numPr>
        <w:spacing w:before="0" w:line="276" w:lineRule="auto"/>
        <w:rPr>
          <w:rFonts w:ascii="Arial" w:hAnsi="Arial" w:cs="Arial"/>
          <w:b/>
        </w:rPr>
      </w:pPr>
      <w:r w:rsidRPr="00095E62">
        <w:rPr>
          <w:rFonts w:ascii="Arial" w:hAnsi="Arial" w:cs="Arial"/>
          <w:b/>
        </w:rPr>
        <w:t>Uvjeti za uređenje građevne čestice</w:t>
      </w:r>
    </w:p>
    <w:p w14:paraId="725A7BDA" w14:textId="24D5EE07" w:rsidR="00265782" w:rsidRPr="00095E62" w:rsidRDefault="00265782" w:rsidP="00095E62">
      <w:pPr>
        <w:pStyle w:val="Normal-Stavaktabtab"/>
        <w:numPr>
          <w:ilvl w:val="0"/>
          <w:numId w:val="136"/>
        </w:numPr>
        <w:spacing w:before="0" w:line="276" w:lineRule="auto"/>
        <w:rPr>
          <w:rFonts w:ascii="Arial" w:hAnsi="Arial" w:cs="Arial"/>
        </w:rPr>
      </w:pPr>
      <w:r w:rsidRPr="00095E62">
        <w:rPr>
          <w:rFonts w:ascii="Arial" w:hAnsi="Arial" w:cs="Arial"/>
        </w:rPr>
        <w:t>teren građevne čestice mora biti konačno uređen na tradicionalan način uređivanja okućnice, poštujući funkcionalne i oblikovne karakteristike krajobraza, uz upotrebu autohtonih biljnih vrsta</w:t>
      </w:r>
    </w:p>
    <w:p w14:paraId="19C71138" w14:textId="612EE109" w:rsidR="00265782" w:rsidRPr="00095E62" w:rsidRDefault="00AC7E79" w:rsidP="00095E62">
      <w:pPr>
        <w:pStyle w:val="Normal-Stavaktabtab"/>
        <w:numPr>
          <w:ilvl w:val="0"/>
          <w:numId w:val="136"/>
        </w:numPr>
        <w:spacing w:before="0" w:line="276" w:lineRule="auto"/>
        <w:rPr>
          <w:rFonts w:ascii="Arial" w:hAnsi="Arial" w:cs="Arial"/>
        </w:rPr>
      </w:pPr>
      <w:r w:rsidRPr="00095E62">
        <w:rPr>
          <w:rFonts w:ascii="Arial" w:hAnsi="Arial" w:cs="Arial"/>
        </w:rPr>
        <w:t xml:space="preserve">podzide, terase, ograde i sl. treba riješiti na način da ne narušavaju izgled naselja, a kada je obvezno rezervirati prostor za širenje postojeće ceste i u skladu s </w:t>
      </w:r>
      <w:r w:rsidR="004002F6" w:rsidRPr="00095E62">
        <w:rPr>
          <w:rFonts w:ascii="Arial" w:hAnsi="Arial" w:cs="Arial"/>
        </w:rPr>
        <w:t>odredbama utvrđenim u poglavlju</w:t>
      </w:r>
      <w:r w:rsidRPr="00095E62">
        <w:rPr>
          <w:rFonts w:ascii="Arial" w:hAnsi="Arial" w:cs="Arial"/>
        </w:rPr>
        <w:t xml:space="preserve"> 2.2.8.</w:t>
      </w:r>
      <w:r w:rsidR="004C1DE3" w:rsidRPr="00095E62">
        <w:rPr>
          <w:rFonts w:ascii="Arial" w:hAnsi="Arial" w:cs="Arial"/>
        </w:rPr>
        <w:t>5</w:t>
      </w:r>
      <w:r w:rsidRPr="00095E62">
        <w:rPr>
          <w:rFonts w:ascii="Arial" w:hAnsi="Arial" w:cs="Arial"/>
        </w:rPr>
        <w:t>.</w:t>
      </w:r>
      <w:r w:rsidR="00D143B3" w:rsidRPr="00095E62">
        <w:rPr>
          <w:rFonts w:ascii="Arial" w:hAnsi="Arial" w:cs="Arial"/>
        </w:rPr>
        <w:t xml:space="preserve"> ovih odredbi</w:t>
      </w:r>
    </w:p>
    <w:p w14:paraId="0F001E76" w14:textId="77777777" w:rsidR="00296B37" w:rsidRPr="00095E62" w:rsidRDefault="00296B37" w:rsidP="00095E62">
      <w:pPr>
        <w:pStyle w:val="Normal-Stavaktabtab"/>
        <w:numPr>
          <w:ilvl w:val="0"/>
          <w:numId w:val="136"/>
        </w:numPr>
        <w:spacing w:before="0" w:line="276" w:lineRule="auto"/>
        <w:rPr>
          <w:rFonts w:ascii="Arial" w:hAnsi="Arial" w:cs="Arial"/>
        </w:rPr>
      </w:pPr>
      <w:r w:rsidRPr="00095E62">
        <w:rPr>
          <w:rFonts w:ascii="Arial" w:hAnsi="Arial" w:cs="Arial"/>
        </w:rPr>
        <w:t>osnovni materijal za izgradnju potpornih zidova je kamen ili beton te najveća visina potpornog zida u pravilu iznosi 1,7 m, a može biti veća kada nije primjenjiv uvjet najveće visine i to u slučajevima:</w:t>
      </w:r>
    </w:p>
    <w:p w14:paraId="129D4C18" w14:textId="77777777" w:rsidR="00296B37" w:rsidRPr="00095E62" w:rsidRDefault="00296B37" w:rsidP="00095E62">
      <w:pPr>
        <w:pStyle w:val="Normal-Stavaktabtab"/>
        <w:numPr>
          <w:ilvl w:val="0"/>
          <w:numId w:val="137"/>
        </w:numPr>
        <w:spacing w:before="0" w:line="276" w:lineRule="auto"/>
        <w:ind w:left="1418" w:hanging="284"/>
        <w:rPr>
          <w:rFonts w:ascii="Arial" w:hAnsi="Arial" w:cs="Arial"/>
        </w:rPr>
      </w:pPr>
      <w:r w:rsidRPr="00095E62">
        <w:rPr>
          <w:rFonts w:ascii="Arial" w:hAnsi="Arial" w:cs="Arial"/>
        </w:rPr>
        <w:t>nepravilne konfiguracije terena</w:t>
      </w:r>
    </w:p>
    <w:p w14:paraId="377CE32D" w14:textId="77777777" w:rsidR="00296B37" w:rsidRPr="00095E62" w:rsidRDefault="00296B37" w:rsidP="00095E62">
      <w:pPr>
        <w:pStyle w:val="Normal-Stavaktabtab"/>
        <w:numPr>
          <w:ilvl w:val="0"/>
          <w:numId w:val="137"/>
        </w:numPr>
        <w:spacing w:before="0" w:line="276" w:lineRule="auto"/>
        <w:ind w:left="1418" w:hanging="284"/>
        <w:rPr>
          <w:rFonts w:ascii="Arial" w:hAnsi="Arial" w:cs="Arial"/>
        </w:rPr>
      </w:pPr>
      <w:r w:rsidRPr="00095E62">
        <w:rPr>
          <w:rFonts w:ascii="Arial" w:hAnsi="Arial" w:cs="Arial"/>
        </w:rPr>
        <w:t>interpolacije unutar postojeće regulacije</w:t>
      </w:r>
    </w:p>
    <w:p w14:paraId="209ECB77" w14:textId="4E3E1407" w:rsidR="00265782" w:rsidRPr="00095E62" w:rsidRDefault="00296B37" w:rsidP="00095E62">
      <w:pPr>
        <w:pStyle w:val="Normal-Stavaktabtab"/>
        <w:numPr>
          <w:ilvl w:val="0"/>
          <w:numId w:val="137"/>
        </w:numPr>
        <w:spacing w:before="0" w:line="276" w:lineRule="auto"/>
        <w:ind w:left="1418" w:hanging="284"/>
        <w:rPr>
          <w:rFonts w:ascii="Arial" w:hAnsi="Arial" w:cs="Arial"/>
        </w:rPr>
      </w:pPr>
      <w:r w:rsidRPr="00095E62">
        <w:rPr>
          <w:rFonts w:ascii="Arial" w:hAnsi="Arial" w:cs="Arial"/>
        </w:rPr>
        <w:t>gradnje prometne infrastrukture</w:t>
      </w:r>
    </w:p>
    <w:p w14:paraId="06F0569F" w14:textId="7E235725" w:rsidR="00265782" w:rsidRPr="00095E62" w:rsidRDefault="00265782" w:rsidP="00095E62">
      <w:pPr>
        <w:pStyle w:val="Normal-Stavaktabtab"/>
        <w:numPr>
          <w:ilvl w:val="0"/>
          <w:numId w:val="136"/>
        </w:numPr>
        <w:spacing w:before="0" w:line="276" w:lineRule="auto"/>
        <w:rPr>
          <w:rFonts w:ascii="Arial" w:hAnsi="Arial" w:cs="Arial"/>
        </w:rPr>
      </w:pPr>
      <w:r w:rsidRPr="00095E62">
        <w:rPr>
          <w:rFonts w:ascii="Arial" w:hAnsi="Arial" w:cs="Arial"/>
        </w:rPr>
        <w:t>ograda se podiže u okviru vlastite građevne čestice</w:t>
      </w:r>
    </w:p>
    <w:p w14:paraId="4D37C2B0" w14:textId="15DA1430" w:rsidR="00265782" w:rsidRPr="00095E62" w:rsidRDefault="00265782" w:rsidP="00095E62">
      <w:pPr>
        <w:pStyle w:val="Normal-Stavaktabtab"/>
        <w:numPr>
          <w:ilvl w:val="0"/>
          <w:numId w:val="136"/>
        </w:numPr>
        <w:spacing w:before="0" w:line="276" w:lineRule="auto"/>
        <w:rPr>
          <w:rFonts w:ascii="Arial" w:hAnsi="Arial" w:cs="Arial"/>
        </w:rPr>
      </w:pPr>
      <w:r w:rsidRPr="00095E62">
        <w:rPr>
          <w:rFonts w:ascii="Arial" w:hAnsi="Arial" w:cs="Arial"/>
        </w:rPr>
        <w:t>osnovni materijal za izgradnju ograda je kamen, metal i zelenilo pri čemu visina punog dijela ograde u pravilu iznosi 0,6 m – 0,9 m</w:t>
      </w:r>
    </w:p>
    <w:p w14:paraId="6F34CB3A" w14:textId="77777777" w:rsidR="00265782" w:rsidRPr="00095E62" w:rsidRDefault="00265782" w:rsidP="00095E62">
      <w:pPr>
        <w:pStyle w:val="Normal-Stavaktabtab"/>
        <w:numPr>
          <w:ilvl w:val="0"/>
          <w:numId w:val="136"/>
        </w:numPr>
        <w:spacing w:before="0" w:line="276" w:lineRule="auto"/>
        <w:rPr>
          <w:rFonts w:ascii="Arial" w:hAnsi="Arial" w:cs="Arial"/>
        </w:rPr>
      </w:pPr>
      <w:r w:rsidRPr="00095E62">
        <w:rPr>
          <w:rFonts w:ascii="Arial" w:hAnsi="Arial" w:cs="Arial"/>
        </w:rPr>
        <w:t>dio građevne čestice koji se organizira kao gospodarsko dvorište na kojem slobodno borave domaće životinje mora se ograditi ogradom koja onemogućava izlaz domaćih životinja</w:t>
      </w:r>
    </w:p>
    <w:p w14:paraId="6037F40C" w14:textId="77777777" w:rsidR="0051134A" w:rsidRPr="00095E62" w:rsidRDefault="00265782" w:rsidP="00095E62">
      <w:pPr>
        <w:pStyle w:val="Normal-Stavaktabtab"/>
        <w:numPr>
          <w:ilvl w:val="0"/>
          <w:numId w:val="136"/>
        </w:numPr>
        <w:spacing w:before="0" w:line="276" w:lineRule="auto"/>
        <w:rPr>
          <w:rFonts w:ascii="Arial" w:hAnsi="Arial" w:cs="Arial"/>
        </w:rPr>
      </w:pPr>
      <w:r w:rsidRPr="00095E62">
        <w:rPr>
          <w:rFonts w:ascii="Arial" w:hAnsi="Arial" w:cs="Arial"/>
        </w:rPr>
        <w:t>odvodnja oborinske vode s krovišta zgrada mora se riješiti na vlastitoj građevnoj čestici</w:t>
      </w:r>
    </w:p>
    <w:p w14:paraId="5765627C" w14:textId="31389537" w:rsidR="00265782" w:rsidRPr="00095E62" w:rsidRDefault="000D3644" w:rsidP="00095E62">
      <w:pPr>
        <w:pStyle w:val="Normal-Stavaktabtab"/>
        <w:numPr>
          <w:ilvl w:val="0"/>
          <w:numId w:val="136"/>
        </w:numPr>
        <w:spacing w:before="0" w:line="276" w:lineRule="auto"/>
        <w:rPr>
          <w:rFonts w:ascii="Arial" w:hAnsi="Arial" w:cs="Arial"/>
        </w:rPr>
      </w:pPr>
      <w:r w:rsidRPr="00095E62">
        <w:rPr>
          <w:rFonts w:ascii="Arial" w:hAnsi="Arial" w:cs="Arial"/>
        </w:rPr>
        <w:t>uvjeti uređenja/gradnje parkirališnih/garažnih mjesta na građevnoj čestici utvrđeni su u poglavlju 2.2.8.</w:t>
      </w:r>
      <w:r w:rsidR="00AF52BF" w:rsidRPr="00095E62">
        <w:rPr>
          <w:rFonts w:ascii="Arial" w:hAnsi="Arial" w:cs="Arial"/>
        </w:rPr>
        <w:t>3</w:t>
      </w:r>
      <w:r w:rsidRPr="00095E62">
        <w:rPr>
          <w:rFonts w:ascii="Arial" w:hAnsi="Arial" w:cs="Arial"/>
        </w:rPr>
        <w:t>. ovih odredbi</w:t>
      </w:r>
      <w:r w:rsidR="00265782" w:rsidRPr="00095E62">
        <w:rPr>
          <w:rFonts w:ascii="Arial" w:hAnsi="Arial" w:cs="Arial"/>
        </w:rPr>
        <w:t>.</w:t>
      </w:r>
    </w:p>
    <w:p w14:paraId="678016F8" w14:textId="77777777" w:rsidR="00265782" w:rsidRPr="00095E62" w:rsidRDefault="00265782" w:rsidP="00095E62">
      <w:pPr>
        <w:pStyle w:val="Normal-Stavaknumber"/>
        <w:keepNext/>
        <w:numPr>
          <w:ilvl w:val="0"/>
          <w:numId w:val="104"/>
        </w:numPr>
        <w:spacing w:before="0" w:line="276" w:lineRule="auto"/>
        <w:rPr>
          <w:rFonts w:ascii="Arial" w:hAnsi="Arial" w:cs="Arial"/>
          <w:b/>
        </w:rPr>
      </w:pPr>
      <w:r w:rsidRPr="00095E62">
        <w:rPr>
          <w:rFonts w:ascii="Arial" w:hAnsi="Arial" w:cs="Arial"/>
          <w:b/>
        </w:rPr>
        <w:t>Način i uvjeti priključenja građevne čestice na prometnu, komunalnu i drugu infrastrukturu</w:t>
      </w:r>
    </w:p>
    <w:p w14:paraId="02531BFC" w14:textId="1F62FC70" w:rsidR="00564D05" w:rsidRPr="00095E62" w:rsidRDefault="00564D05" w:rsidP="00095E62">
      <w:pPr>
        <w:pStyle w:val="Normal-Stavaktabtab"/>
        <w:numPr>
          <w:ilvl w:val="0"/>
          <w:numId w:val="138"/>
        </w:numPr>
        <w:spacing w:before="0" w:line="276" w:lineRule="auto"/>
        <w:rPr>
          <w:rFonts w:ascii="Arial" w:hAnsi="Arial" w:cs="Arial"/>
        </w:rPr>
      </w:pPr>
      <w:r w:rsidRPr="00095E62">
        <w:rPr>
          <w:rFonts w:ascii="Arial" w:hAnsi="Arial" w:cs="Arial"/>
        </w:rPr>
        <w:t>način i uvjeti priključenja građevne čestice na cestovnu infrastrukturu utvrđeni su u poglavlju 2.2.8.</w:t>
      </w:r>
      <w:r w:rsidR="00AF52BF" w:rsidRPr="00095E62">
        <w:rPr>
          <w:rFonts w:ascii="Arial" w:hAnsi="Arial" w:cs="Arial"/>
        </w:rPr>
        <w:t>4</w:t>
      </w:r>
      <w:r w:rsidRPr="00095E62">
        <w:rPr>
          <w:rFonts w:ascii="Arial" w:hAnsi="Arial" w:cs="Arial"/>
        </w:rPr>
        <w:t>. ovih odredbi</w:t>
      </w:r>
    </w:p>
    <w:p w14:paraId="49654D97" w14:textId="77777777" w:rsidR="00564D05" w:rsidRPr="00095E62" w:rsidRDefault="00564D05" w:rsidP="00095E62">
      <w:pPr>
        <w:pStyle w:val="Normal-Stavaktabtab"/>
        <w:numPr>
          <w:ilvl w:val="0"/>
          <w:numId w:val="138"/>
        </w:numPr>
        <w:spacing w:before="0" w:line="276" w:lineRule="auto"/>
        <w:rPr>
          <w:rFonts w:ascii="Arial" w:hAnsi="Arial" w:cs="Arial"/>
        </w:rPr>
      </w:pPr>
      <w:r w:rsidRPr="00095E62">
        <w:rPr>
          <w:rFonts w:ascii="Arial" w:hAnsi="Arial" w:cs="Arial"/>
        </w:rPr>
        <w:t>građevna čestica mora biti priključena na elektroopskrbnu i vodoopskrbnu mrežu te javnu odvodnju, a priključenje na te infrastrukture izvodi se u skladu s uvjetima priključenja nadležnog upravitelja pojedinom infrastrukturom</w:t>
      </w:r>
    </w:p>
    <w:p w14:paraId="4E5E78CB" w14:textId="0B705BCB" w:rsidR="00564D05" w:rsidRPr="00095E62" w:rsidRDefault="00564D05" w:rsidP="00095E62">
      <w:pPr>
        <w:pStyle w:val="Normal-Stavaktabtab"/>
        <w:numPr>
          <w:ilvl w:val="0"/>
          <w:numId w:val="138"/>
        </w:numPr>
        <w:spacing w:before="0" w:line="276" w:lineRule="auto"/>
        <w:rPr>
          <w:rFonts w:ascii="Arial" w:hAnsi="Arial" w:cs="Arial"/>
        </w:rPr>
      </w:pPr>
      <w:r w:rsidRPr="00095E62">
        <w:rPr>
          <w:rFonts w:ascii="Arial" w:hAnsi="Arial" w:cs="Arial"/>
        </w:rPr>
        <w:t>iznimno od prethodne alinej</w:t>
      </w:r>
      <w:r w:rsidR="00294AF7" w:rsidRPr="00095E62">
        <w:rPr>
          <w:rFonts w:ascii="Arial" w:hAnsi="Arial" w:cs="Arial"/>
        </w:rPr>
        <w:t>e ove točke 7.</w:t>
      </w:r>
      <w:r w:rsidRPr="00095E62">
        <w:rPr>
          <w:rFonts w:ascii="Arial" w:hAnsi="Arial" w:cs="Arial"/>
        </w:rPr>
        <w:t xml:space="preserve"> se do izgradnje javne odvodnje dozvoljava odvodnju otpadnih voda na građevnoj čestici riješiti u skladu s člankom</w:t>
      </w:r>
      <w:r w:rsidR="00DA1C10" w:rsidRPr="00095E62">
        <w:rPr>
          <w:rFonts w:ascii="Arial" w:hAnsi="Arial" w:cs="Arial"/>
        </w:rPr>
        <w:t xml:space="preserve"> </w:t>
      </w:r>
      <w:r w:rsidR="00547CD3" w:rsidRPr="00095E62">
        <w:rPr>
          <w:rFonts w:ascii="Arial" w:hAnsi="Arial" w:cs="Arial"/>
        </w:rPr>
        <w:t>101</w:t>
      </w:r>
      <w:r w:rsidR="00DA1C10" w:rsidRPr="00095E62">
        <w:rPr>
          <w:rFonts w:ascii="Arial" w:hAnsi="Arial" w:cs="Arial"/>
        </w:rPr>
        <w:t>.</w:t>
      </w:r>
      <w:r w:rsidRPr="00095E62">
        <w:rPr>
          <w:rFonts w:ascii="Arial" w:hAnsi="Arial" w:cs="Arial"/>
        </w:rPr>
        <w:t xml:space="preserve"> ovih odredbi.</w:t>
      </w:r>
    </w:p>
    <w:p w14:paraId="576D0E64" w14:textId="77777777" w:rsidR="00265782" w:rsidRPr="00095E62" w:rsidRDefault="00265782" w:rsidP="00095E62">
      <w:pPr>
        <w:pStyle w:val="Normal-Stavaknumber"/>
        <w:keepNext/>
        <w:numPr>
          <w:ilvl w:val="0"/>
          <w:numId w:val="104"/>
        </w:numPr>
        <w:spacing w:before="0" w:line="276" w:lineRule="auto"/>
        <w:rPr>
          <w:rFonts w:ascii="Arial" w:hAnsi="Arial" w:cs="Arial"/>
          <w:b/>
        </w:rPr>
      </w:pPr>
      <w:r w:rsidRPr="00095E62">
        <w:rPr>
          <w:rFonts w:ascii="Arial" w:hAnsi="Arial" w:cs="Arial"/>
          <w:b/>
        </w:rPr>
        <w:t>Ostali uvjeti</w:t>
      </w:r>
    </w:p>
    <w:p w14:paraId="0DCE0592" w14:textId="3196DEC3" w:rsidR="00265782" w:rsidRPr="00095E62" w:rsidRDefault="00265782" w:rsidP="00095E62">
      <w:pPr>
        <w:pStyle w:val="Normal-Stavaktabtab"/>
        <w:numPr>
          <w:ilvl w:val="0"/>
          <w:numId w:val="139"/>
        </w:numPr>
        <w:spacing w:before="0" w:line="276" w:lineRule="auto"/>
        <w:rPr>
          <w:rFonts w:ascii="Arial" w:hAnsi="Arial" w:cs="Arial"/>
        </w:rPr>
      </w:pPr>
      <w:r w:rsidRPr="00095E62">
        <w:rPr>
          <w:rFonts w:ascii="Arial" w:hAnsi="Arial" w:cs="Arial"/>
        </w:rPr>
        <w:t>mjere zaštite prirodnih i kulturno-povijesnih cjelina i građevina i ambijentalnih vrijednosti utvrđeni su u poglavlju 6. ovih odredbi</w:t>
      </w:r>
    </w:p>
    <w:p w14:paraId="33B87374" w14:textId="5486BBFD" w:rsidR="00265782" w:rsidRPr="00095E62" w:rsidRDefault="00265782" w:rsidP="00095E62">
      <w:pPr>
        <w:pStyle w:val="Normal-Stavaktabtab"/>
        <w:numPr>
          <w:ilvl w:val="0"/>
          <w:numId w:val="139"/>
        </w:numPr>
        <w:spacing w:before="0" w:line="276" w:lineRule="auto"/>
        <w:rPr>
          <w:rFonts w:ascii="Arial" w:hAnsi="Arial" w:cs="Arial"/>
        </w:rPr>
      </w:pPr>
      <w:r w:rsidRPr="00095E62">
        <w:rPr>
          <w:rFonts w:ascii="Arial" w:hAnsi="Arial" w:cs="Arial"/>
        </w:rPr>
        <w:t>postupanje s otpadom utvrđeno je u poglavlju 7. ovih odredbi</w:t>
      </w:r>
    </w:p>
    <w:p w14:paraId="36DB857C" w14:textId="77777777" w:rsidR="00FE7825" w:rsidRPr="00095E62" w:rsidRDefault="00265782" w:rsidP="00095E62">
      <w:pPr>
        <w:pStyle w:val="Normal-Stavaktabtab"/>
        <w:numPr>
          <w:ilvl w:val="0"/>
          <w:numId w:val="139"/>
        </w:numPr>
        <w:spacing w:before="0" w:line="276" w:lineRule="auto"/>
        <w:rPr>
          <w:rFonts w:ascii="Arial" w:hAnsi="Arial" w:cs="Arial"/>
        </w:rPr>
      </w:pPr>
      <w:r w:rsidRPr="00095E62">
        <w:rPr>
          <w:rFonts w:ascii="Arial" w:hAnsi="Arial" w:cs="Arial"/>
        </w:rPr>
        <w:t>mjere sprječavanja nepovoljna utjecaja na okoliš utvrđeni su u poglavlju 8. ovih odredbi</w:t>
      </w:r>
    </w:p>
    <w:p w14:paraId="58CEB9E4" w14:textId="767E4AF9" w:rsidR="00265782" w:rsidRPr="00095E62" w:rsidRDefault="00FE7825" w:rsidP="00095E62">
      <w:pPr>
        <w:pStyle w:val="Normal-Stavaktabtab"/>
        <w:numPr>
          <w:ilvl w:val="0"/>
          <w:numId w:val="139"/>
        </w:numPr>
        <w:spacing w:before="0" w:line="276" w:lineRule="auto"/>
        <w:rPr>
          <w:rFonts w:ascii="Arial" w:hAnsi="Arial" w:cs="Arial"/>
        </w:rPr>
      </w:pPr>
      <w:r w:rsidRPr="00095E62">
        <w:rPr>
          <w:rFonts w:ascii="Arial" w:hAnsi="Arial" w:cs="Arial"/>
        </w:rPr>
        <w:lastRenderedPageBreak/>
        <w:t>postojeća poljoprivredna zgrada čiji lokacijski uvjeti premašuju uvjete gradnje propisane u ovom stavku rekonstruira se u postojećim gabaritima.</w:t>
      </w:r>
    </w:p>
    <w:p w14:paraId="56376EE7" w14:textId="2EDC262C" w:rsidR="00F21E3B" w:rsidRPr="00095E62" w:rsidRDefault="00D7060E" w:rsidP="00095E62">
      <w:pPr>
        <w:pStyle w:val="Naslov3"/>
        <w:spacing w:before="0" w:line="276" w:lineRule="auto"/>
        <w:rPr>
          <w:rFonts w:ascii="Arial" w:eastAsiaTheme="minorHAnsi" w:hAnsi="Arial" w:cs="Arial"/>
          <w:lang w:eastAsia="en-US"/>
        </w:rPr>
      </w:pPr>
      <w:bookmarkStart w:id="24" w:name="_Toc129889392"/>
      <w:r w:rsidRPr="00095E62">
        <w:rPr>
          <w:rFonts w:ascii="Arial" w:eastAsiaTheme="minorHAnsi" w:hAnsi="Arial" w:cs="Arial"/>
          <w:lang w:eastAsia="en-US"/>
        </w:rPr>
        <w:t xml:space="preserve">Uvjeti </w:t>
      </w:r>
      <w:r w:rsidR="00CB5526" w:rsidRPr="00095E62">
        <w:rPr>
          <w:rFonts w:ascii="Arial" w:eastAsiaTheme="minorHAnsi" w:hAnsi="Arial" w:cs="Arial"/>
          <w:lang w:eastAsia="en-US"/>
        </w:rPr>
        <w:t>gradnje i uređenja javnih po</w:t>
      </w:r>
      <w:r w:rsidRPr="00095E62">
        <w:rPr>
          <w:rFonts w:ascii="Arial" w:eastAsiaTheme="minorHAnsi" w:hAnsi="Arial" w:cs="Arial"/>
          <w:lang w:eastAsia="en-US"/>
        </w:rPr>
        <w:t xml:space="preserve">vršina te ostalih </w:t>
      </w:r>
      <w:r w:rsidR="00CB5526" w:rsidRPr="00095E62">
        <w:rPr>
          <w:rFonts w:ascii="Arial" w:eastAsiaTheme="minorHAnsi" w:hAnsi="Arial" w:cs="Arial"/>
          <w:lang w:eastAsia="en-US"/>
        </w:rPr>
        <w:t>građevina i površina u građevinsk</w:t>
      </w:r>
      <w:r w:rsidR="00972B15" w:rsidRPr="00095E62">
        <w:rPr>
          <w:rFonts w:ascii="Arial" w:eastAsiaTheme="minorHAnsi" w:hAnsi="Arial" w:cs="Arial"/>
          <w:lang w:eastAsia="en-US"/>
        </w:rPr>
        <w:t>i</w:t>
      </w:r>
      <w:r w:rsidR="00CB5526" w:rsidRPr="00095E62">
        <w:rPr>
          <w:rFonts w:ascii="Arial" w:eastAsiaTheme="minorHAnsi" w:hAnsi="Arial" w:cs="Arial"/>
          <w:lang w:eastAsia="en-US"/>
        </w:rPr>
        <w:t>m područj</w:t>
      </w:r>
      <w:r w:rsidR="00972B15" w:rsidRPr="00095E62">
        <w:rPr>
          <w:rFonts w:ascii="Arial" w:eastAsiaTheme="minorHAnsi" w:hAnsi="Arial" w:cs="Arial"/>
          <w:lang w:eastAsia="en-US"/>
        </w:rPr>
        <w:t>ima</w:t>
      </w:r>
      <w:r w:rsidR="00CB5526" w:rsidRPr="00095E62">
        <w:rPr>
          <w:rFonts w:ascii="Arial" w:eastAsiaTheme="minorHAnsi" w:hAnsi="Arial" w:cs="Arial"/>
          <w:lang w:eastAsia="en-US"/>
        </w:rPr>
        <w:t xml:space="preserve"> na</w:t>
      </w:r>
      <w:r w:rsidRPr="00095E62">
        <w:rPr>
          <w:rFonts w:ascii="Arial" w:eastAsiaTheme="minorHAnsi" w:hAnsi="Arial" w:cs="Arial"/>
          <w:lang w:eastAsia="en-US"/>
        </w:rPr>
        <w:t>selja</w:t>
      </w:r>
      <w:bookmarkEnd w:id="24"/>
    </w:p>
    <w:p w14:paraId="19971482" w14:textId="77777777" w:rsidR="003124B4" w:rsidRPr="00095E62" w:rsidRDefault="003124B4"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38A4E7F1" w14:textId="736E19FE" w:rsidR="007433B6" w:rsidRPr="00095E62" w:rsidRDefault="00D41BCE" w:rsidP="00095E62">
      <w:pPr>
        <w:pStyle w:val="Normal-Stavak"/>
        <w:numPr>
          <w:ilvl w:val="0"/>
          <w:numId w:val="21"/>
        </w:numPr>
        <w:spacing w:before="0" w:line="276" w:lineRule="auto"/>
        <w:rPr>
          <w:rFonts w:ascii="Arial" w:eastAsiaTheme="minorHAnsi" w:hAnsi="Arial" w:cs="Arial"/>
          <w:lang w:eastAsia="en-US"/>
        </w:rPr>
      </w:pPr>
      <w:r w:rsidRPr="00095E62">
        <w:rPr>
          <w:rFonts w:ascii="Arial" w:eastAsiaTheme="minorHAnsi" w:hAnsi="Arial" w:cs="Arial"/>
          <w:lang w:eastAsia="en-US"/>
        </w:rPr>
        <w:t>Javne površine</w:t>
      </w:r>
      <w:r w:rsidR="007433B6" w:rsidRPr="00095E62">
        <w:rPr>
          <w:rFonts w:ascii="Arial" w:eastAsiaTheme="minorHAnsi" w:hAnsi="Arial" w:cs="Arial"/>
          <w:lang w:eastAsia="en-US"/>
        </w:rPr>
        <w:t xml:space="preserve"> su:</w:t>
      </w:r>
    </w:p>
    <w:p w14:paraId="2962CA44" w14:textId="08D02958" w:rsidR="007433B6" w:rsidRPr="00095E62" w:rsidRDefault="007433B6" w:rsidP="00095E62">
      <w:pPr>
        <w:pStyle w:val="Normal-Stavaktab"/>
        <w:numPr>
          <w:ilvl w:val="0"/>
          <w:numId w:val="189"/>
        </w:numPr>
        <w:spacing w:before="0" w:line="276" w:lineRule="auto"/>
        <w:rPr>
          <w:rFonts w:ascii="Arial" w:hAnsi="Arial" w:cs="Arial"/>
        </w:rPr>
      </w:pPr>
      <w:r w:rsidRPr="00095E62">
        <w:rPr>
          <w:rFonts w:ascii="Arial" w:hAnsi="Arial" w:cs="Arial"/>
        </w:rPr>
        <w:t>javne zelene površine</w:t>
      </w:r>
    </w:p>
    <w:p w14:paraId="4DF651A4" w14:textId="3099A935" w:rsidR="007433B6" w:rsidRPr="00095E62" w:rsidRDefault="00D41BCE" w:rsidP="00095E62">
      <w:pPr>
        <w:pStyle w:val="Normal-Stavaktabtab"/>
        <w:spacing w:before="0" w:line="276" w:lineRule="auto"/>
        <w:rPr>
          <w:rFonts w:ascii="Arial" w:hAnsi="Arial" w:cs="Arial"/>
        </w:rPr>
      </w:pPr>
      <w:r w:rsidRPr="00095E62">
        <w:rPr>
          <w:rFonts w:ascii="Arial" w:hAnsi="Arial" w:cs="Arial"/>
        </w:rPr>
        <w:t xml:space="preserve">javni </w:t>
      </w:r>
      <w:r w:rsidR="007433B6" w:rsidRPr="00095E62">
        <w:rPr>
          <w:rFonts w:ascii="Arial" w:hAnsi="Arial" w:cs="Arial"/>
        </w:rPr>
        <w:t>parkovi</w:t>
      </w:r>
    </w:p>
    <w:p w14:paraId="7DA6F098" w14:textId="3C774F16" w:rsidR="007433B6" w:rsidRPr="00095E62" w:rsidRDefault="00D41BCE" w:rsidP="00095E62">
      <w:pPr>
        <w:pStyle w:val="Normal-Stavaktabtab"/>
        <w:spacing w:before="0" w:line="276" w:lineRule="auto"/>
        <w:rPr>
          <w:rFonts w:ascii="Arial" w:hAnsi="Arial" w:cs="Arial"/>
        </w:rPr>
      </w:pPr>
      <w:r w:rsidRPr="00095E62">
        <w:rPr>
          <w:rFonts w:ascii="Arial" w:hAnsi="Arial" w:cs="Arial"/>
        </w:rPr>
        <w:t xml:space="preserve">dječja </w:t>
      </w:r>
      <w:r w:rsidR="007433B6" w:rsidRPr="00095E62">
        <w:rPr>
          <w:rFonts w:ascii="Arial" w:hAnsi="Arial" w:cs="Arial"/>
        </w:rPr>
        <w:t>igrališta</w:t>
      </w:r>
    </w:p>
    <w:p w14:paraId="07004374" w14:textId="77777777" w:rsidR="005037AA" w:rsidRPr="00095E62" w:rsidRDefault="005037AA" w:rsidP="00095E62">
      <w:pPr>
        <w:pStyle w:val="Normal-Stavaktabtab"/>
        <w:spacing w:before="0" w:line="276" w:lineRule="auto"/>
        <w:rPr>
          <w:rFonts w:ascii="Arial" w:hAnsi="Arial" w:cs="Arial"/>
        </w:rPr>
      </w:pPr>
      <w:r w:rsidRPr="00095E62">
        <w:rPr>
          <w:rFonts w:ascii="Arial" w:hAnsi="Arial" w:cs="Arial"/>
        </w:rPr>
        <w:t>javni vrtovi</w:t>
      </w:r>
    </w:p>
    <w:p w14:paraId="653B4284" w14:textId="5402BDF8" w:rsidR="00D41BCE" w:rsidRPr="00095E62" w:rsidRDefault="00D41BCE" w:rsidP="00095E62">
      <w:pPr>
        <w:pStyle w:val="Normal-Stavaktabtab"/>
        <w:spacing w:before="0" w:line="276" w:lineRule="auto"/>
        <w:rPr>
          <w:rFonts w:ascii="Arial" w:hAnsi="Arial" w:cs="Arial"/>
        </w:rPr>
      </w:pPr>
      <w:r w:rsidRPr="00095E62">
        <w:rPr>
          <w:rFonts w:ascii="Arial" w:hAnsi="Arial" w:cs="Arial"/>
        </w:rPr>
        <w:t>drvoredi</w:t>
      </w:r>
    </w:p>
    <w:p w14:paraId="0868E644" w14:textId="61E81BA9" w:rsidR="007433B6" w:rsidRPr="00095E62" w:rsidRDefault="00D41BCE" w:rsidP="00095E62">
      <w:pPr>
        <w:pStyle w:val="Normal-Stavaktabtab"/>
        <w:spacing w:before="0" w:line="276" w:lineRule="auto"/>
        <w:rPr>
          <w:rFonts w:ascii="Arial" w:hAnsi="Arial" w:cs="Arial"/>
        </w:rPr>
      </w:pPr>
      <w:r w:rsidRPr="00095E62">
        <w:rPr>
          <w:rFonts w:ascii="Arial" w:hAnsi="Arial" w:cs="Arial"/>
        </w:rPr>
        <w:t xml:space="preserve">uređene zatravljene površine </w:t>
      </w:r>
      <w:r w:rsidR="007433B6" w:rsidRPr="00095E62">
        <w:rPr>
          <w:rFonts w:ascii="Arial" w:hAnsi="Arial" w:cs="Arial"/>
        </w:rPr>
        <w:t>i sl.</w:t>
      </w:r>
    </w:p>
    <w:p w14:paraId="3B5679AC" w14:textId="489547BD" w:rsidR="007433B6" w:rsidRPr="00095E62" w:rsidRDefault="007433B6" w:rsidP="00095E62">
      <w:pPr>
        <w:pStyle w:val="Normal-Stavaktab"/>
        <w:keepNext/>
        <w:numPr>
          <w:ilvl w:val="0"/>
          <w:numId w:val="189"/>
        </w:numPr>
        <w:spacing w:before="0" w:line="276" w:lineRule="auto"/>
        <w:rPr>
          <w:rFonts w:ascii="Arial" w:hAnsi="Arial" w:cs="Arial"/>
        </w:rPr>
      </w:pPr>
      <w:r w:rsidRPr="00095E62">
        <w:rPr>
          <w:rFonts w:ascii="Arial" w:hAnsi="Arial" w:cs="Arial"/>
        </w:rPr>
        <w:t>javne prometne površine:</w:t>
      </w:r>
    </w:p>
    <w:p w14:paraId="7F869372" w14:textId="02C2DBFD" w:rsidR="007433B6" w:rsidRPr="00095E62" w:rsidRDefault="00D41BCE" w:rsidP="00095E62">
      <w:pPr>
        <w:pStyle w:val="Normal-Stavaktabtab"/>
        <w:spacing w:before="0" w:line="276" w:lineRule="auto"/>
        <w:rPr>
          <w:rFonts w:ascii="Arial" w:hAnsi="Arial" w:cs="Arial"/>
        </w:rPr>
      </w:pPr>
      <w:r w:rsidRPr="00095E62">
        <w:rPr>
          <w:rFonts w:ascii="Arial" w:hAnsi="Arial" w:cs="Arial"/>
        </w:rPr>
        <w:t>ceste</w:t>
      </w:r>
    </w:p>
    <w:p w14:paraId="651347E3" w14:textId="501D877A" w:rsidR="006355D6" w:rsidRPr="00095E62" w:rsidRDefault="006355D6" w:rsidP="00095E62">
      <w:pPr>
        <w:pStyle w:val="Normal-Stavaktabtab"/>
        <w:spacing w:before="0" w:line="276" w:lineRule="auto"/>
        <w:rPr>
          <w:rFonts w:ascii="Arial" w:hAnsi="Arial" w:cs="Arial"/>
        </w:rPr>
      </w:pPr>
      <w:r w:rsidRPr="00095E62">
        <w:rPr>
          <w:rFonts w:ascii="Arial" w:hAnsi="Arial" w:cs="Arial"/>
        </w:rPr>
        <w:t>staze</w:t>
      </w:r>
    </w:p>
    <w:p w14:paraId="17E3255F" w14:textId="2EB5D6D5" w:rsidR="006355D6" w:rsidRPr="00095E62" w:rsidRDefault="006355D6" w:rsidP="00095E62">
      <w:pPr>
        <w:pStyle w:val="Normal-Stavaktabtab"/>
        <w:spacing w:before="0" w:line="276" w:lineRule="auto"/>
        <w:rPr>
          <w:rFonts w:ascii="Arial" w:hAnsi="Arial" w:cs="Arial"/>
        </w:rPr>
      </w:pPr>
      <w:r w:rsidRPr="00095E62">
        <w:rPr>
          <w:rFonts w:ascii="Arial" w:hAnsi="Arial" w:cs="Arial"/>
        </w:rPr>
        <w:t>trgovi</w:t>
      </w:r>
    </w:p>
    <w:p w14:paraId="68D3860E" w14:textId="087E3C6D" w:rsidR="007433B6" w:rsidRPr="00095E62" w:rsidRDefault="007433B6" w:rsidP="00095E62">
      <w:pPr>
        <w:pStyle w:val="Normal-Stavaktabtab"/>
        <w:spacing w:before="0" w:line="276" w:lineRule="auto"/>
        <w:rPr>
          <w:rFonts w:ascii="Arial" w:hAnsi="Arial" w:cs="Arial"/>
        </w:rPr>
      </w:pPr>
      <w:r w:rsidRPr="00095E62">
        <w:rPr>
          <w:rFonts w:ascii="Arial" w:hAnsi="Arial" w:cs="Arial"/>
        </w:rPr>
        <w:t>javna parkirališta</w:t>
      </w:r>
    </w:p>
    <w:p w14:paraId="1D6F0906" w14:textId="13136D66" w:rsidR="007433B6" w:rsidRPr="00095E62" w:rsidRDefault="007433B6" w:rsidP="00095E62">
      <w:pPr>
        <w:pStyle w:val="Normal-Stavaktabtab"/>
        <w:spacing w:before="0" w:line="276" w:lineRule="auto"/>
        <w:rPr>
          <w:rFonts w:ascii="Arial" w:hAnsi="Arial" w:cs="Arial"/>
        </w:rPr>
      </w:pPr>
      <w:r w:rsidRPr="00095E62">
        <w:rPr>
          <w:rFonts w:ascii="Arial" w:hAnsi="Arial" w:cs="Arial"/>
        </w:rPr>
        <w:t>autobusna stajališta</w:t>
      </w:r>
      <w:r w:rsidR="004A60F0" w:rsidRPr="00095E62">
        <w:rPr>
          <w:rFonts w:ascii="Arial" w:hAnsi="Arial" w:cs="Arial"/>
        </w:rPr>
        <w:t xml:space="preserve"> (kada su izdvojena iz građevne čestice ceste)</w:t>
      </w:r>
      <w:r w:rsidRPr="00095E62">
        <w:rPr>
          <w:rFonts w:ascii="Arial" w:hAnsi="Arial" w:cs="Arial"/>
        </w:rPr>
        <w:t>.</w:t>
      </w:r>
    </w:p>
    <w:p w14:paraId="47B9FE20" w14:textId="1433447A" w:rsidR="007433B6" w:rsidRPr="00095E62" w:rsidRDefault="007433B6" w:rsidP="00095E62">
      <w:pPr>
        <w:pStyle w:val="Normal-Stavaktab"/>
        <w:numPr>
          <w:ilvl w:val="0"/>
          <w:numId w:val="189"/>
        </w:numPr>
        <w:spacing w:before="0" w:line="276" w:lineRule="auto"/>
        <w:rPr>
          <w:rFonts w:ascii="Arial" w:hAnsi="Arial" w:cs="Arial"/>
        </w:rPr>
      </w:pPr>
      <w:r w:rsidRPr="00095E62">
        <w:rPr>
          <w:rFonts w:ascii="Arial" w:hAnsi="Arial" w:cs="Arial"/>
        </w:rPr>
        <w:t>ostale javne površine</w:t>
      </w:r>
      <w:r w:rsidR="00B54E6D" w:rsidRPr="00095E62">
        <w:rPr>
          <w:rFonts w:ascii="Arial" w:hAnsi="Arial" w:cs="Arial"/>
        </w:rPr>
        <w:t xml:space="preserve"> komunalne namjene</w:t>
      </w:r>
      <w:r w:rsidRPr="00095E62">
        <w:rPr>
          <w:rFonts w:ascii="Arial" w:hAnsi="Arial" w:cs="Arial"/>
        </w:rPr>
        <w:t>:</w:t>
      </w:r>
    </w:p>
    <w:p w14:paraId="1DC44C1F" w14:textId="264FA183" w:rsidR="004A60F0" w:rsidRPr="00095E62" w:rsidRDefault="004A60F0" w:rsidP="00095E62">
      <w:pPr>
        <w:pStyle w:val="Normal-Stavaktabtab"/>
        <w:spacing w:before="0" w:line="276" w:lineRule="auto"/>
        <w:rPr>
          <w:rFonts w:ascii="Arial" w:hAnsi="Arial" w:cs="Arial"/>
        </w:rPr>
      </w:pPr>
      <w:r w:rsidRPr="00095E62">
        <w:rPr>
          <w:rFonts w:ascii="Arial" w:hAnsi="Arial" w:cs="Arial"/>
        </w:rPr>
        <w:t>tržnice</w:t>
      </w:r>
    </w:p>
    <w:p w14:paraId="4556EE63" w14:textId="02679CA9" w:rsidR="007433B6" w:rsidRPr="00095E62" w:rsidRDefault="007433B6" w:rsidP="00095E62">
      <w:pPr>
        <w:pStyle w:val="Normal-Stavaktabtab"/>
        <w:spacing w:before="0" w:line="276" w:lineRule="auto"/>
        <w:rPr>
          <w:rFonts w:ascii="Arial" w:hAnsi="Arial" w:cs="Arial"/>
        </w:rPr>
      </w:pPr>
      <w:r w:rsidRPr="00095E62">
        <w:rPr>
          <w:rFonts w:ascii="Arial" w:hAnsi="Arial" w:cs="Arial"/>
        </w:rPr>
        <w:t xml:space="preserve">zeleni otoci </w:t>
      </w:r>
      <w:r w:rsidR="000921F2" w:rsidRPr="00095E62">
        <w:rPr>
          <w:rFonts w:ascii="Arial" w:hAnsi="Arial" w:cs="Arial"/>
        </w:rPr>
        <w:t>(</w:t>
      </w:r>
      <w:r w:rsidRPr="00095E62">
        <w:rPr>
          <w:rFonts w:ascii="Arial" w:hAnsi="Arial" w:cs="Arial"/>
        </w:rPr>
        <w:t>privremena odlagališta kućnog otpada</w:t>
      </w:r>
      <w:r w:rsidR="000E33AA" w:rsidRPr="00095E62">
        <w:rPr>
          <w:rFonts w:ascii="Arial" w:hAnsi="Arial" w:cs="Arial"/>
        </w:rPr>
        <w:t>)</w:t>
      </w:r>
      <w:r w:rsidR="00DA118B" w:rsidRPr="00095E62">
        <w:rPr>
          <w:rFonts w:ascii="Arial" w:hAnsi="Arial" w:cs="Arial"/>
        </w:rPr>
        <w:t>.</w:t>
      </w:r>
    </w:p>
    <w:p w14:paraId="406D6A0B" w14:textId="5BF1BDF5" w:rsidR="007433B6" w:rsidRPr="00095E62" w:rsidRDefault="007433B6" w:rsidP="00095E62">
      <w:pPr>
        <w:pStyle w:val="Normal-Stavak"/>
        <w:numPr>
          <w:ilvl w:val="0"/>
          <w:numId w:val="21"/>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Ostale </w:t>
      </w:r>
      <w:r w:rsidR="006E0A48" w:rsidRPr="00095E62">
        <w:rPr>
          <w:rFonts w:ascii="Arial" w:eastAsiaTheme="minorHAnsi" w:hAnsi="Arial" w:cs="Arial"/>
          <w:lang w:eastAsia="en-US"/>
        </w:rPr>
        <w:t xml:space="preserve">građevine i </w:t>
      </w:r>
      <w:r w:rsidRPr="00095E62">
        <w:rPr>
          <w:rFonts w:ascii="Arial" w:eastAsiaTheme="minorHAnsi" w:hAnsi="Arial" w:cs="Arial"/>
          <w:lang w:eastAsia="en-US"/>
        </w:rPr>
        <w:t>površine su:</w:t>
      </w:r>
    </w:p>
    <w:p w14:paraId="7531879F" w14:textId="49AA0F7D" w:rsidR="006E0A48" w:rsidRPr="00095E62" w:rsidRDefault="006E0A48" w:rsidP="00095E62">
      <w:pPr>
        <w:pStyle w:val="Normal-Stavaktab"/>
        <w:numPr>
          <w:ilvl w:val="0"/>
          <w:numId w:val="215"/>
        </w:numPr>
        <w:spacing w:before="0" w:line="276" w:lineRule="auto"/>
        <w:rPr>
          <w:rFonts w:ascii="Arial" w:hAnsi="Arial" w:cs="Arial"/>
        </w:rPr>
      </w:pPr>
      <w:r w:rsidRPr="00095E62">
        <w:rPr>
          <w:rFonts w:ascii="Arial" w:hAnsi="Arial" w:cs="Arial"/>
        </w:rPr>
        <w:t>građevine i površine infrastrukture (osim javnih prometnih površina)</w:t>
      </w:r>
    </w:p>
    <w:p w14:paraId="1C211A3C" w14:textId="2C2C8716" w:rsidR="00CB5526" w:rsidRPr="00095E62" w:rsidRDefault="00CB5526" w:rsidP="00095E62">
      <w:pPr>
        <w:pStyle w:val="Normal-Stavaktab"/>
        <w:numPr>
          <w:ilvl w:val="0"/>
          <w:numId w:val="215"/>
        </w:numPr>
        <w:spacing w:before="0" w:line="276" w:lineRule="auto"/>
        <w:rPr>
          <w:rFonts w:ascii="Arial" w:hAnsi="Arial" w:cs="Arial"/>
        </w:rPr>
      </w:pPr>
      <w:r w:rsidRPr="00095E62">
        <w:rPr>
          <w:rFonts w:ascii="Arial" w:hAnsi="Arial" w:cs="Arial"/>
        </w:rPr>
        <w:t>građevin</w:t>
      </w:r>
      <w:r w:rsidR="006045AC" w:rsidRPr="00095E62">
        <w:rPr>
          <w:rFonts w:ascii="Arial" w:hAnsi="Arial" w:cs="Arial"/>
        </w:rPr>
        <w:t>a</w:t>
      </w:r>
      <w:r w:rsidRPr="00095E62">
        <w:rPr>
          <w:rFonts w:ascii="Arial" w:hAnsi="Arial" w:cs="Arial"/>
        </w:rPr>
        <w:t xml:space="preserve"> za </w:t>
      </w:r>
      <w:r w:rsidR="00E66C4A" w:rsidRPr="00095E62">
        <w:rPr>
          <w:rFonts w:ascii="Arial" w:hAnsi="Arial" w:cs="Arial"/>
        </w:rPr>
        <w:t>gospodarenje otpadom</w:t>
      </w:r>
      <w:r w:rsidR="006045AC" w:rsidRPr="00095E62">
        <w:rPr>
          <w:rFonts w:ascii="Arial" w:hAnsi="Arial" w:cs="Arial"/>
        </w:rPr>
        <w:t xml:space="preserve"> – reciklažno dvorište</w:t>
      </w:r>
    </w:p>
    <w:p w14:paraId="408A04D5" w14:textId="6411538B" w:rsidR="007433B6" w:rsidRPr="00095E62" w:rsidRDefault="007433B6" w:rsidP="00095E62">
      <w:pPr>
        <w:pStyle w:val="Normal-Stavaktab"/>
        <w:numPr>
          <w:ilvl w:val="0"/>
          <w:numId w:val="215"/>
        </w:numPr>
        <w:spacing w:before="0" w:line="276" w:lineRule="auto"/>
        <w:rPr>
          <w:rFonts w:ascii="Arial" w:hAnsi="Arial" w:cs="Arial"/>
        </w:rPr>
      </w:pPr>
      <w:r w:rsidRPr="00095E62">
        <w:rPr>
          <w:rFonts w:ascii="Arial" w:hAnsi="Arial" w:cs="Arial"/>
        </w:rPr>
        <w:t xml:space="preserve">zaštitne </w:t>
      </w:r>
      <w:r w:rsidR="00983E94" w:rsidRPr="00095E62">
        <w:rPr>
          <w:rFonts w:ascii="Arial" w:hAnsi="Arial" w:cs="Arial"/>
        </w:rPr>
        <w:t xml:space="preserve">zelene </w:t>
      </w:r>
      <w:r w:rsidRPr="00095E62">
        <w:rPr>
          <w:rFonts w:ascii="Arial" w:hAnsi="Arial" w:cs="Arial"/>
        </w:rPr>
        <w:t>površine</w:t>
      </w:r>
    </w:p>
    <w:p w14:paraId="1F2D6B4C" w14:textId="77777777" w:rsidR="00437537" w:rsidRPr="00095E62" w:rsidRDefault="000921F2" w:rsidP="00095E62">
      <w:pPr>
        <w:pStyle w:val="Normal-Stavaktab"/>
        <w:numPr>
          <w:ilvl w:val="0"/>
          <w:numId w:val="215"/>
        </w:numPr>
        <w:spacing w:before="0" w:line="276" w:lineRule="auto"/>
        <w:rPr>
          <w:rFonts w:ascii="Arial" w:hAnsi="Arial" w:cs="Arial"/>
        </w:rPr>
      </w:pPr>
      <w:r w:rsidRPr="00095E62">
        <w:rPr>
          <w:rFonts w:ascii="Arial" w:hAnsi="Arial" w:cs="Arial"/>
        </w:rPr>
        <w:t xml:space="preserve">postojeće </w:t>
      </w:r>
      <w:r w:rsidR="007433B6" w:rsidRPr="00095E62">
        <w:rPr>
          <w:rFonts w:ascii="Arial" w:hAnsi="Arial" w:cs="Arial"/>
        </w:rPr>
        <w:t>poljoprivredne površine</w:t>
      </w:r>
      <w:r w:rsidR="000E33AA" w:rsidRPr="00095E62">
        <w:rPr>
          <w:rFonts w:ascii="Arial" w:hAnsi="Arial" w:cs="Arial"/>
        </w:rPr>
        <w:t xml:space="preserve"> u građevinskom području naselja</w:t>
      </w:r>
      <w:r w:rsidR="00B54E6D" w:rsidRPr="00095E62">
        <w:rPr>
          <w:rFonts w:ascii="Arial" w:hAnsi="Arial" w:cs="Arial"/>
        </w:rPr>
        <w:t xml:space="preserve"> (do privođenja prostora planiranoj namjeni)</w:t>
      </w:r>
    </w:p>
    <w:p w14:paraId="28C661FC" w14:textId="19E69067" w:rsidR="00437537" w:rsidRPr="00095E62" w:rsidRDefault="00437537" w:rsidP="00095E62">
      <w:pPr>
        <w:pStyle w:val="Normal-Stavaktab"/>
        <w:numPr>
          <w:ilvl w:val="0"/>
          <w:numId w:val="215"/>
        </w:numPr>
        <w:spacing w:before="0" w:line="276" w:lineRule="auto"/>
        <w:rPr>
          <w:rFonts w:ascii="Arial" w:hAnsi="Arial" w:cs="Arial"/>
        </w:rPr>
      </w:pPr>
      <w:r w:rsidRPr="00095E62">
        <w:rPr>
          <w:rFonts w:ascii="Arial" w:hAnsi="Arial" w:cs="Arial"/>
        </w:rPr>
        <w:t>privremene površine za javna okupljanja na otvorenom</w:t>
      </w:r>
    </w:p>
    <w:p w14:paraId="09E83B3F" w14:textId="4A22B238" w:rsidR="007433B6" w:rsidRPr="00095E62" w:rsidRDefault="00437537" w:rsidP="00095E62">
      <w:pPr>
        <w:pStyle w:val="Normal-Stavaktab"/>
        <w:numPr>
          <w:ilvl w:val="0"/>
          <w:numId w:val="215"/>
        </w:numPr>
        <w:spacing w:before="0" w:line="276" w:lineRule="auto"/>
        <w:rPr>
          <w:rFonts w:ascii="Arial" w:hAnsi="Arial" w:cs="Arial"/>
        </w:rPr>
      </w:pPr>
      <w:r w:rsidRPr="00095E62">
        <w:rPr>
          <w:rFonts w:ascii="Arial" w:hAnsi="Arial" w:cs="Arial"/>
        </w:rPr>
        <w:t xml:space="preserve">jednostavne građevine </w:t>
      </w:r>
      <w:r w:rsidR="00E605C5" w:rsidRPr="00095E62">
        <w:rPr>
          <w:rFonts w:ascii="Arial" w:hAnsi="Arial" w:cs="Arial"/>
        </w:rPr>
        <w:t xml:space="preserve">utvrđene posebnim propisom </w:t>
      </w:r>
      <w:r w:rsidRPr="00095E62">
        <w:rPr>
          <w:rFonts w:ascii="Arial" w:hAnsi="Arial" w:cs="Arial"/>
        </w:rPr>
        <w:t xml:space="preserve">koje se </w:t>
      </w:r>
      <w:r w:rsidR="00E605C5" w:rsidRPr="00095E62">
        <w:rPr>
          <w:rFonts w:ascii="Arial" w:hAnsi="Arial" w:cs="Arial"/>
        </w:rPr>
        <w:t>grade u skladu s</w:t>
      </w:r>
      <w:r w:rsidRPr="00095E62">
        <w:rPr>
          <w:rFonts w:ascii="Arial" w:hAnsi="Arial" w:cs="Arial"/>
        </w:rPr>
        <w:t xml:space="preserve"> odlukom Općinskog vijeća Općine Jelenje</w:t>
      </w:r>
      <w:r w:rsidR="007433B6" w:rsidRPr="00095E62">
        <w:rPr>
          <w:rFonts w:ascii="Arial" w:hAnsi="Arial" w:cs="Arial"/>
        </w:rPr>
        <w:t>.</w:t>
      </w:r>
    </w:p>
    <w:p w14:paraId="6D43F619" w14:textId="77777777" w:rsidR="003124B4" w:rsidRPr="00095E62" w:rsidRDefault="003124B4"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799CFCE3" w14:textId="2462CE50" w:rsidR="007433B6" w:rsidRPr="00095E62" w:rsidRDefault="007433B6" w:rsidP="00095E62">
      <w:pPr>
        <w:pStyle w:val="Normal-Stavak"/>
        <w:numPr>
          <w:ilvl w:val="0"/>
          <w:numId w:val="22"/>
        </w:numPr>
        <w:spacing w:before="0" w:line="276" w:lineRule="auto"/>
        <w:rPr>
          <w:rFonts w:ascii="Arial" w:eastAsiaTheme="minorHAnsi" w:hAnsi="Arial" w:cs="Arial"/>
          <w:lang w:eastAsia="en-US"/>
        </w:rPr>
      </w:pPr>
      <w:r w:rsidRPr="00095E62">
        <w:rPr>
          <w:rFonts w:ascii="Arial" w:eastAsiaTheme="minorHAnsi" w:hAnsi="Arial" w:cs="Arial"/>
          <w:b/>
          <w:lang w:eastAsia="en-US"/>
        </w:rPr>
        <w:t>Javne zelene površine</w:t>
      </w:r>
      <w:r w:rsidRPr="00095E62">
        <w:rPr>
          <w:rFonts w:ascii="Arial" w:eastAsiaTheme="minorHAnsi" w:hAnsi="Arial" w:cs="Arial"/>
          <w:lang w:eastAsia="en-US"/>
        </w:rPr>
        <w:t xml:space="preserve"> uređuju se saniranjem postojećih i sadnjom odgovarajućih novih </w:t>
      </w:r>
      <w:r w:rsidR="003B2F8F" w:rsidRPr="00095E62">
        <w:rPr>
          <w:rFonts w:ascii="Arial" w:eastAsiaTheme="minorHAnsi" w:hAnsi="Arial" w:cs="Arial"/>
          <w:lang w:eastAsia="en-US"/>
        </w:rPr>
        <w:t xml:space="preserve">različitih autohtonih </w:t>
      </w:r>
      <w:r w:rsidRPr="00095E62">
        <w:rPr>
          <w:rFonts w:ascii="Arial" w:eastAsiaTheme="minorHAnsi" w:hAnsi="Arial" w:cs="Arial"/>
          <w:lang w:eastAsia="en-US"/>
        </w:rPr>
        <w:t xml:space="preserve">vrsta biljnog materijala. </w:t>
      </w:r>
      <w:r w:rsidR="00007D54" w:rsidRPr="00095E62">
        <w:rPr>
          <w:rFonts w:ascii="Arial" w:eastAsiaTheme="minorHAnsi" w:hAnsi="Arial" w:cs="Arial"/>
          <w:lang w:eastAsia="en-US"/>
        </w:rPr>
        <w:t>Javni parkovi, dječja igrališta</w:t>
      </w:r>
      <w:r w:rsidR="0060005F" w:rsidRPr="00095E62">
        <w:rPr>
          <w:rFonts w:ascii="Arial" w:eastAsiaTheme="minorHAnsi" w:hAnsi="Arial" w:cs="Arial"/>
          <w:lang w:eastAsia="en-US"/>
        </w:rPr>
        <w:t xml:space="preserve"> i</w:t>
      </w:r>
      <w:r w:rsidR="00007D54" w:rsidRPr="00095E62">
        <w:rPr>
          <w:rFonts w:ascii="Arial" w:eastAsiaTheme="minorHAnsi" w:hAnsi="Arial" w:cs="Arial"/>
          <w:lang w:eastAsia="en-US"/>
        </w:rPr>
        <w:t xml:space="preserve"> javni vrtovi se uređuju pješačkim stazama i površinama, opremaju se potrebnom urbanom i ostalom opremom i sl. te se infrastrukturno opremaju javnom rasvjetom, a po potr</w:t>
      </w:r>
      <w:r w:rsidR="000D4D32" w:rsidRPr="00095E62">
        <w:rPr>
          <w:rFonts w:ascii="Arial" w:eastAsiaTheme="minorHAnsi" w:hAnsi="Arial" w:cs="Arial"/>
          <w:lang w:eastAsia="en-US"/>
        </w:rPr>
        <w:t>ebi i priključuju na vodoopskrbnu mrežu</w:t>
      </w:r>
      <w:r w:rsidR="00007D54" w:rsidRPr="00095E62">
        <w:rPr>
          <w:rFonts w:ascii="Arial" w:eastAsiaTheme="minorHAnsi" w:hAnsi="Arial" w:cs="Arial"/>
          <w:lang w:eastAsia="en-US"/>
        </w:rPr>
        <w:t xml:space="preserve"> te kolno na cestu. </w:t>
      </w:r>
      <w:r w:rsidR="003B113D" w:rsidRPr="00095E62">
        <w:rPr>
          <w:rFonts w:ascii="Arial" w:eastAsiaTheme="minorHAnsi" w:hAnsi="Arial" w:cs="Arial"/>
          <w:lang w:eastAsia="en-US"/>
        </w:rPr>
        <w:t xml:space="preserve">Dječja igrališta uređuju se u odnosu na različite dobne skupine te ih u skladu s tim po potrebi </w:t>
      </w:r>
      <w:r w:rsidR="005037AA" w:rsidRPr="00095E62">
        <w:rPr>
          <w:rFonts w:ascii="Arial" w:eastAsiaTheme="minorHAnsi" w:hAnsi="Arial" w:cs="Arial"/>
          <w:lang w:eastAsia="en-US"/>
        </w:rPr>
        <w:t xml:space="preserve">treba </w:t>
      </w:r>
      <w:r w:rsidR="003B113D" w:rsidRPr="00095E62">
        <w:rPr>
          <w:rFonts w:ascii="Arial" w:eastAsiaTheme="minorHAnsi" w:hAnsi="Arial" w:cs="Arial"/>
          <w:lang w:eastAsia="en-US"/>
        </w:rPr>
        <w:t>ograditi.</w:t>
      </w:r>
      <w:r w:rsidR="005037AA" w:rsidRPr="00095E62">
        <w:rPr>
          <w:rFonts w:ascii="Arial" w:eastAsiaTheme="minorHAnsi" w:hAnsi="Arial" w:cs="Arial"/>
          <w:lang w:eastAsia="en-US"/>
        </w:rPr>
        <w:t xml:space="preserve"> Javni vrtovi mogu se ograditi. Uređene zatravljene površine su sve javne površine koje su javno dostupne, a koje npr. zbog veličine zemljišta nije moguće privesti nekoj drugoj namjeni i sl. (na isti način se uređuju takve nejavne površine ako su javno dostupne). Uređene zatravljene površine</w:t>
      </w:r>
      <w:r w:rsidR="005037AA" w:rsidRPr="00095E62" w:rsidDel="003B2F8F">
        <w:rPr>
          <w:rFonts w:ascii="Arial" w:eastAsiaTheme="minorHAnsi" w:hAnsi="Arial" w:cs="Arial"/>
          <w:lang w:eastAsia="en-US"/>
        </w:rPr>
        <w:t xml:space="preserve"> </w:t>
      </w:r>
      <w:r w:rsidR="005037AA" w:rsidRPr="00095E62">
        <w:rPr>
          <w:rFonts w:ascii="Arial" w:eastAsiaTheme="minorHAnsi" w:hAnsi="Arial" w:cs="Arial"/>
          <w:lang w:eastAsia="en-US"/>
        </w:rPr>
        <w:t>moguće je namijeniti površini za pse, a u tom slučaju se ograđuju.</w:t>
      </w:r>
    </w:p>
    <w:p w14:paraId="169E8F2C" w14:textId="60C67CC6" w:rsidR="007433B6" w:rsidRPr="00095E62" w:rsidRDefault="00B54E6D" w:rsidP="00095E62">
      <w:pPr>
        <w:pStyle w:val="Normal-Stavak"/>
        <w:numPr>
          <w:ilvl w:val="0"/>
          <w:numId w:val="22"/>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Uvjeti gradnje i uređenja </w:t>
      </w:r>
      <w:r w:rsidRPr="00095E62">
        <w:rPr>
          <w:rFonts w:ascii="Arial" w:eastAsiaTheme="minorHAnsi" w:hAnsi="Arial" w:cs="Arial"/>
          <w:b/>
          <w:lang w:eastAsia="en-US"/>
        </w:rPr>
        <w:t>javnih prometnih površina</w:t>
      </w:r>
      <w:r w:rsidRPr="00095E62">
        <w:rPr>
          <w:rFonts w:ascii="Arial" w:eastAsiaTheme="minorHAnsi" w:hAnsi="Arial" w:cs="Arial"/>
          <w:lang w:eastAsia="en-US"/>
        </w:rPr>
        <w:t xml:space="preserve"> propisan</w:t>
      </w:r>
      <w:r w:rsidR="004A60F0" w:rsidRPr="00095E62">
        <w:rPr>
          <w:rFonts w:ascii="Arial" w:eastAsiaTheme="minorHAnsi" w:hAnsi="Arial" w:cs="Arial"/>
          <w:lang w:eastAsia="en-US"/>
        </w:rPr>
        <w:t>i</w:t>
      </w:r>
      <w:r w:rsidRPr="00095E62">
        <w:rPr>
          <w:rFonts w:ascii="Arial" w:eastAsiaTheme="minorHAnsi" w:hAnsi="Arial" w:cs="Arial"/>
          <w:lang w:eastAsia="en-US"/>
        </w:rPr>
        <w:t xml:space="preserve"> su u poglavlju 5.1.1. </w:t>
      </w:r>
      <w:r w:rsidR="00932AD2" w:rsidRPr="00095E62">
        <w:rPr>
          <w:rFonts w:ascii="Arial" w:eastAsiaTheme="minorHAnsi" w:hAnsi="Arial" w:cs="Arial"/>
          <w:lang w:eastAsia="en-US"/>
        </w:rPr>
        <w:t>ovih odredbi</w:t>
      </w:r>
      <w:r w:rsidR="007433B6" w:rsidRPr="00095E62">
        <w:rPr>
          <w:rFonts w:ascii="Arial" w:eastAsiaTheme="minorHAnsi" w:hAnsi="Arial" w:cs="Arial"/>
          <w:lang w:eastAsia="en-US"/>
        </w:rPr>
        <w:t>.</w:t>
      </w:r>
    </w:p>
    <w:p w14:paraId="5239FC31" w14:textId="08518EC3" w:rsidR="007433B6" w:rsidRPr="00095E62" w:rsidRDefault="007433B6" w:rsidP="00095E62">
      <w:pPr>
        <w:pStyle w:val="Normal-Stavak"/>
        <w:numPr>
          <w:ilvl w:val="0"/>
          <w:numId w:val="22"/>
        </w:numPr>
        <w:spacing w:before="0" w:line="276" w:lineRule="auto"/>
        <w:rPr>
          <w:rFonts w:ascii="Arial" w:eastAsiaTheme="minorHAnsi" w:hAnsi="Arial" w:cs="Arial"/>
          <w:lang w:eastAsia="en-US"/>
        </w:rPr>
      </w:pPr>
      <w:r w:rsidRPr="00095E62">
        <w:rPr>
          <w:rFonts w:ascii="Arial" w:eastAsiaTheme="minorHAnsi" w:hAnsi="Arial" w:cs="Arial"/>
          <w:b/>
          <w:lang w:eastAsia="en-US"/>
        </w:rPr>
        <w:lastRenderedPageBreak/>
        <w:t>Tržnica</w:t>
      </w:r>
      <w:r w:rsidRPr="00095E62">
        <w:rPr>
          <w:rFonts w:ascii="Arial" w:eastAsiaTheme="minorHAnsi" w:hAnsi="Arial" w:cs="Arial"/>
          <w:lang w:eastAsia="en-US"/>
        </w:rPr>
        <w:t xml:space="preserve"> s uslugom obavljanja prometa živežnim namirnicama i drugim proizvodima na malo se </w:t>
      </w:r>
      <w:r w:rsidR="003B2F8F" w:rsidRPr="00095E62">
        <w:rPr>
          <w:rFonts w:ascii="Arial" w:eastAsiaTheme="minorHAnsi" w:hAnsi="Arial" w:cs="Arial"/>
          <w:lang w:eastAsia="en-US"/>
        </w:rPr>
        <w:t xml:space="preserve">izvodi </w:t>
      </w:r>
      <w:r w:rsidRPr="00095E62">
        <w:rPr>
          <w:rFonts w:ascii="Arial" w:eastAsiaTheme="minorHAnsi" w:hAnsi="Arial" w:cs="Arial"/>
          <w:lang w:eastAsia="en-US"/>
        </w:rPr>
        <w:t xml:space="preserve">na kolno-prometno pristupačnim slobodnim površinama naselja i oprema se štandovima. </w:t>
      </w:r>
      <w:r w:rsidR="00B54E6D" w:rsidRPr="00095E62">
        <w:rPr>
          <w:rFonts w:ascii="Arial" w:eastAsiaTheme="minorHAnsi" w:hAnsi="Arial" w:cs="Arial"/>
          <w:lang w:eastAsia="en-US"/>
        </w:rPr>
        <w:t>Štandovi trebaju biti istovjetni odnosno</w:t>
      </w:r>
      <w:r w:rsidRPr="00095E62">
        <w:rPr>
          <w:rFonts w:ascii="Arial" w:eastAsiaTheme="minorHAnsi" w:hAnsi="Arial" w:cs="Arial"/>
          <w:lang w:eastAsia="en-US"/>
        </w:rPr>
        <w:t xml:space="preserve"> jedinstvenog identiteta koji odražavaju osobnost krajolika.</w:t>
      </w:r>
    </w:p>
    <w:p w14:paraId="385F10F5" w14:textId="5C0942D2" w:rsidR="003B2F8F" w:rsidRPr="00095E62" w:rsidRDefault="000921F2" w:rsidP="00095E62">
      <w:pPr>
        <w:pStyle w:val="Normal-Stavak"/>
        <w:numPr>
          <w:ilvl w:val="0"/>
          <w:numId w:val="22"/>
        </w:numPr>
        <w:spacing w:before="0" w:line="276" w:lineRule="auto"/>
        <w:rPr>
          <w:rFonts w:ascii="Arial" w:eastAsiaTheme="minorHAnsi" w:hAnsi="Arial" w:cs="Arial"/>
          <w:lang w:eastAsia="en-US"/>
        </w:rPr>
      </w:pPr>
      <w:r w:rsidRPr="00095E62">
        <w:rPr>
          <w:rFonts w:ascii="Arial" w:eastAsiaTheme="minorHAnsi" w:hAnsi="Arial" w:cs="Arial"/>
          <w:b/>
          <w:lang w:eastAsia="en-US"/>
        </w:rPr>
        <w:t>Zeleni otoci</w:t>
      </w:r>
      <w:r w:rsidRPr="00095E62">
        <w:rPr>
          <w:rFonts w:ascii="Arial" w:eastAsiaTheme="minorHAnsi" w:hAnsi="Arial" w:cs="Arial"/>
          <w:lang w:eastAsia="en-US"/>
        </w:rPr>
        <w:t xml:space="preserve"> se po potrebi uređuju na</w:t>
      </w:r>
      <w:r w:rsidR="009644D3" w:rsidRPr="00095E62">
        <w:rPr>
          <w:rFonts w:ascii="Arial" w:eastAsiaTheme="minorHAnsi" w:hAnsi="Arial" w:cs="Arial"/>
          <w:lang w:eastAsia="en-US"/>
        </w:rPr>
        <w:t xml:space="preserve"> slobodnim javnim površinama u naselju</w:t>
      </w:r>
      <w:r w:rsidR="00C515DF" w:rsidRPr="00095E62">
        <w:rPr>
          <w:rFonts w:ascii="Arial" w:eastAsiaTheme="minorHAnsi" w:hAnsi="Arial" w:cs="Arial"/>
          <w:lang w:eastAsia="en-US"/>
        </w:rPr>
        <w:t>, a opremljeni su posudama za privremeno prikupljanje komunalnog otpada dok su u</w:t>
      </w:r>
      <w:r w:rsidR="003B2F8F" w:rsidRPr="00095E62">
        <w:rPr>
          <w:rFonts w:ascii="Arial" w:eastAsiaTheme="minorHAnsi" w:hAnsi="Arial" w:cs="Arial"/>
          <w:lang w:eastAsia="en-US"/>
        </w:rPr>
        <w:t>vjeti postupanja s otpadom propisan</w:t>
      </w:r>
      <w:r w:rsidR="009644D3" w:rsidRPr="00095E62">
        <w:rPr>
          <w:rFonts w:ascii="Arial" w:eastAsiaTheme="minorHAnsi" w:hAnsi="Arial" w:cs="Arial"/>
          <w:lang w:eastAsia="en-US"/>
        </w:rPr>
        <w:t>i su u</w:t>
      </w:r>
      <w:r w:rsidR="003B2F8F" w:rsidRPr="00095E62">
        <w:rPr>
          <w:rFonts w:ascii="Arial" w:eastAsiaTheme="minorHAnsi" w:hAnsi="Arial" w:cs="Arial"/>
          <w:lang w:eastAsia="en-US"/>
        </w:rPr>
        <w:t xml:space="preserve"> poglavlju 7. ovih odredbi.</w:t>
      </w:r>
    </w:p>
    <w:p w14:paraId="736C38A0" w14:textId="41E8EABB" w:rsidR="006E0A48" w:rsidRPr="00095E62" w:rsidRDefault="006E0A48"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B99E8CB" w14:textId="040B86B2" w:rsidR="006E0A48" w:rsidRPr="00095E62" w:rsidRDefault="006E0A48" w:rsidP="00095E62">
      <w:pPr>
        <w:pStyle w:val="Normal-Stavak"/>
        <w:numPr>
          <w:ilvl w:val="0"/>
          <w:numId w:val="211"/>
        </w:numPr>
        <w:spacing w:before="0" w:line="276" w:lineRule="auto"/>
        <w:rPr>
          <w:rFonts w:ascii="Arial" w:eastAsiaTheme="minorHAnsi" w:hAnsi="Arial" w:cs="Arial"/>
          <w:lang w:eastAsia="en-US"/>
        </w:rPr>
      </w:pPr>
      <w:r w:rsidRPr="00095E62">
        <w:rPr>
          <w:rFonts w:ascii="Arial" w:eastAsiaTheme="minorHAnsi" w:hAnsi="Arial" w:cs="Arial"/>
          <w:b/>
          <w:lang w:eastAsia="en-US"/>
        </w:rPr>
        <w:t>Infrastrukturne građevine i površine</w:t>
      </w:r>
      <w:r w:rsidRPr="00095E62">
        <w:rPr>
          <w:rFonts w:ascii="Arial" w:eastAsiaTheme="minorHAnsi" w:hAnsi="Arial" w:cs="Arial"/>
          <w:lang w:eastAsia="en-US"/>
        </w:rPr>
        <w:t xml:space="preserve"> (osim javnih prometnih površina) unutar građevinskog područja naselja su benzinska stanica, infrastrukturni uređaji (trafostanice, crpne stanice i sl.) i manje tipizirane građevine (odašiljači, telekomunikacijske centrale, uređaji kontrole prometa, mjerne stanice za monitoring i sl.), mreže i vodovi i dr., za koje su uvjeti gradnje i uređenja propisani u </w:t>
      </w:r>
      <w:r w:rsidRPr="00095E62">
        <w:rPr>
          <w:rFonts w:ascii="Arial" w:eastAsiaTheme="minorHAnsi" w:hAnsi="Arial" w:cs="Arial"/>
          <w:bCs/>
          <w:lang w:eastAsia="en-US"/>
        </w:rPr>
        <w:t>poglavlju 5. ovih odredbi</w:t>
      </w:r>
      <w:r w:rsidRPr="00095E62">
        <w:rPr>
          <w:rFonts w:ascii="Arial" w:eastAsiaTheme="minorHAnsi" w:hAnsi="Arial" w:cs="Arial"/>
          <w:lang w:eastAsia="en-US"/>
        </w:rPr>
        <w:t xml:space="preserve"> </w:t>
      </w:r>
      <w:r w:rsidRPr="00095E62">
        <w:rPr>
          <w:rFonts w:ascii="Arial" w:eastAsiaTheme="minorHAnsi" w:hAnsi="Arial" w:cs="Arial"/>
          <w:bCs/>
          <w:lang w:eastAsia="en-US"/>
        </w:rPr>
        <w:t xml:space="preserve">te gradnja tih građevina i uređaja mora biti u skladu s posebnim uvjetima službi </w:t>
      </w:r>
      <w:r w:rsidRPr="00095E62">
        <w:rPr>
          <w:rFonts w:ascii="Arial" w:eastAsiaTheme="minorHAnsi" w:hAnsi="Arial" w:cs="Arial"/>
          <w:lang w:eastAsia="en-US"/>
        </w:rPr>
        <w:t>nadležnih za upravljanje pojedinom infrastrukturom.</w:t>
      </w:r>
    </w:p>
    <w:p w14:paraId="5BB104FE" w14:textId="0C948B1B" w:rsidR="006045AC" w:rsidRPr="00095E62" w:rsidRDefault="006045AC" w:rsidP="00095E62">
      <w:pPr>
        <w:pStyle w:val="Normal-Stavak"/>
        <w:numPr>
          <w:ilvl w:val="0"/>
          <w:numId w:val="211"/>
        </w:numPr>
        <w:spacing w:before="0" w:line="276" w:lineRule="auto"/>
        <w:rPr>
          <w:rFonts w:ascii="Arial" w:eastAsiaTheme="minorHAnsi" w:hAnsi="Arial" w:cs="Arial"/>
          <w:lang w:eastAsia="en-US"/>
        </w:rPr>
      </w:pPr>
      <w:r w:rsidRPr="00095E62">
        <w:rPr>
          <w:rFonts w:ascii="Arial" w:eastAsiaTheme="minorHAnsi" w:hAnsi="Arial" w:cs="Arial"/>
          <w:b/>
          <w:lang w:eastAsia="en-US"/>
        </w:rPr>
        <w:t>Reciklažno dvorište</w:t>
      </w:r>
      <w:r w:rsidRPr="00095E62">
        <w:rPr>
          <w:rFonts w:ascii="Arial" w:eastAsiaTheme="minorHAnsi" w:hAnsi="Arial" w:cs="Arial"/>
          <w:lang w:eastAsia="en-US"/>
        </w:rPr>
        <w:t xml:space="preserve"> realizirano je u građevinskom području naselja NA</w:t>
      </w:r>
      <w:r w:rsidR="00DA118B" w:rsidRPr="00095E62">
        <w:rPr>
          <w:rFonts w:ascii="Arial" w:eastAsiaTheme="minorHAnsi" w:hAnsi="Arial" w:cs="Arial"/>
          <w:lang w:eastAsia="en-US"/>
        </w:rPr>
        <w:t xml:space="preserve"> </w:t>
      </w:r>
      <w:r w:rsidRPr="00095E62">
        <w:rPr>
          <w:rFonts w:ascii="Arial" w:eastAsiaTheme="minorHAnsi" w:hAnsi="Arial" w:cs="Arial"/>
          <w:lang w:eastAsia="en-US"/>
        </w:rPr>
        <w:t>12 Podhum, a uvjeti gradnje reciklažnog dvorišta utvrđeni su u poglavlju 7. ovih odredbi.</w:t>
      </w:r>
    </w:p>
    <w:p w14:paraId="5598B420" w14:textId="2D2FA55C" w:rsidR="007433B6" w:rsidRPr="00095E62" w:rsidRDefault="007433B6" w:rsidP="00095E62">
      <w:pPr>
        <w:pStyle w:val="Normal-Stavak"/>
        <w:numPr>
          <w:ilvl w:val="0"/>
          <w:numId w:val="211"/>
        </w:numPr>
        <w:spacing w:before="0" w:line="276" w:lineRule="auto"/>
        <w:rPr>
          <w:rFonts w:ascii="Arial" w:eastAsiaTheme="minorHAnsi" w:hAnsi="Arial" w:cs="Arial"/>
          <w:lang w:eastAsia="en-US"/>
        </w:rPr>
      </w:pPr>
      <w:r w:rsidRPr="00095E62">
        <w:rPr>
          <w:rFonts w:ascii="Arial" w:eastAsiaTheme="minorHAnsi" w:hAnsi="Arial" w:cs="Arial"/>
          <w:b/>
          <w:lang w:eastAsia="en-US"/>
        </w:rPr>
        <w:t>Zaštitne zelene površine</w:t>
      </w:r>
      <w:r w:rsidR="000921F2" w:rsidRPr="00095E62">
        <w:rPr>
          <w:rFonts w:ascii="Arial" w:eastAsiaTheme="minorHAnsi" w:hAnsi="Arial" w:cs="Arial"/>
          <w:lang w:eastAsia="en-US"/>
        </w:rPr>
        <w:t>,</w:t>
      </w:r>
      <w:r w:rsidRPr="00095E62">
        <w:rPr>
          <w:rFonts w:ascii="Arial" w:eastAsiaTheme="minorHAnsi" w:hAnsi="Arial" w:cs="Arial"/>
          <w:lang w:eastAsia="en-US"/>
        </w:rPr>
        <w:t xml:space="preserve"> </w:t>
      </w:r>
      <w:r w:rsidR="000921F2" w:rsidRPr="00095E62">
        <w:rPr>
          <w:rFonts w:ascii="Arial" w:eastAsiaTheme="minorHAnsi" w:hAnsi="Arial" w:cs="Arial"/>
          <w:lang w:eastAsia="en-US"/>
        </w:rPr>
        <w:t xml:space="preserve">kada su zasebne građevne čestice, </w:t>
      </w:r>
      <w:r w:rsidRPr="00095E62">
        <w:rPr>
          <w:rFonts w:ascii="Arial" w:eastAsiaTheme="minorHAnsi" w:hAnsi="Arial" w:cs="Arial"/>
          <w:lang w:eastAsia="en-US"/>
        </w:rPr>
        <w:t xml:space="preserve">uređuju se saniranjem postojećeg biljnog materijala i sadnjom odgovarajućih novih vrsta, </w:t>
      </w:r>
      <w:r w:rsidR="000921F2" w:rsidRPr="00095E62">
        <w:rPr>
          <w:rFonts w:ascii="Arial" w:eastAsiaTheme="minorHAnsi" w:hAnsi="Arial" w:cs="Arial"/>
          <w:lang w:eastAsia="en-US"/>
        </w:rPr>
        <w:t>a mogu se po potrebi, ako je moguće u odnosu na funkciju zaštitne zelene površine, uređivati pješačke staze i izvoditi ostali radovi u svrhu unaprjeđenja kvalitete prostora u naselju</w:t>
      </w:r>
      <w:r w:rsidRPr="00095E62">
        <w:rPr>
          <w:rFonts w:ascii="Arial" w:eastAsiaTheme="minorHAnsi" w:hAnsi="Arial" w:cs="Arial"/>
          <w:lang w:eastAsia="en-US"/>
        </w:rPr>
        <w:t>.</w:t>
      </w:r>
      <w:r w:rsidR="003B2F8F" w:rsidRPr="00095E62">
        <w:rPr>
          <w:rFonts w:ascii="Arial" w:eastAsiaTheme="minorHAnsi" w:hAnsi="Arial" w:cs="Arial"/>
          <w:lang w:eastAsia="en-US"/>
        </w:rPr>
        <w:t xml:space="preserve"> Kod građevina kod kojih će prilikom izgradn</w:t>
      </w:r>
      <w:r w:rsidR="000921F2" w:rsidRPr="00095E62">
        <w:rPr>
          <w:rFonts w:ascii="Arial" w:eastAsiaTheme="minorHAnsi" w:hAnsi="Arial" w:cs="Arial"/>
          <w:lang w:eastAsia="en-US"/>
        </w:rPr>
        <w:t xml:space="preserve">je nastati veći zemljani radovi, a uz koje se realiziraju zaštitne zelene površine, na njima </w:t>
      </w:r>
      <w:r w:rsidR="003B2F8F" w:rsidRPr="00095E62">
        <w:rPr>
          <w:rFonts w:ascii="Arial" w:eastAsiaTheme="minorHAnsi" w:hAnsi="Arial" w:cs="Arial"/>
          <w:lang w:eastAsia="en-US"/>
        </w:rPr>
        <w:t>treba provesti biotehničke mjere sanacije i uređenje usjeka i nasipa odgovarajućom travnom smjesom, busenovanjem, trajnicama, zimzelenim i listopadnim grmljem. Na lokacijama s velikim nagibom predvidjeti terasiranje terena te provesti ozelenjivanje različitim autohtonim vrstama kako bi se spriječila pojava erozije.</w:t>
      </w:r>
      <w:r w:rsidR="00E474B5" w:rsidRPr="00095E62">
        <w:rPr>
          <w:rFonts w:ascii="Arial" w:eastAsiaTheme="minorHAnsi" w:hAnsi="Arial" w:cs="Arial"/>
          <w:lang w:eastAsia="en-US"/>
        </w:rPr>
        <w:t xml:space="preserve"> Na isti način </w:t>
      </w:r>
      <w:r w:rsidR="00A60C65" w:rsidRPr="00095E62">
        <w:rPr>
          <w:rFonts w:ascii="Arial" w:eastAsiaTheme="minorHAnsi" w:hAnsi="Arial" w:cs="Arial"/>
          <w:lang w:eastAsia="en-US"/>
        </w:rPr>
        <w:t>uređuju</w:t>
      </w:r>
      <w:r w:rsidR="00E474B5" w:rsidRPr="00095E62">
        <w:rPr>
          <w:rFonts w:ascii="Arial" w:eastAsiaTheme="minorHAnsi" w:hAnsi="Arial" w:cs="Arial"/>
          <w:lang w:eastAsia="en-US"/>
        </w:rPr>
        <w:t xml:space="preserve"> se i zaštitne zelene površine u okviru građevnih čestica drugih namjena.</w:t>
      </w:r>
    </w:p>
    <w:p w14:paraId="5E43148D" w14:textId="040751B8" w:rsidR="007433B6" w:rsidRPr="00095E62" w:rsidRDefault="007433B6" w:rsidP="00095E62">
      <w:pPr>
        <w:pStyle w:val="Normal-Stavak"/>
        <w:numPr>
          <w:ilvl w:val="0"/>
          <w:numId w:val="22"/>
        </w:numPr>
        <w:spacing w:before="0" w:line="276" w:lineRule="auto"/>
        <w:rPr>
          <w:rFonts w:ascii="Arial" w:eastAsiaTheme="minorHAnsi" w:hAnsi="Arial" w:cs="Arial"/>
          <w:lang w:eastAsia="en-US"/>
        </w:rPr>
      </w:pPr>
      <w:r w:rsidRPr="00095E62">
        <w:rPr>
          <w:rFonts w:ascii="Arial" w:eastAsiaTheme="minorHAnsi" w:hAnsi="Arial" w:cs="Arial"/>
          <w:b/>
          <w:lang w:eastAsia="en-US"/>
        </w:rPr>
        <w:t>P</w:t>
      </w:r>
      <w:r w:rsidR="006C37C8" w:rsidRPr="00095E62">
        <w:rPr>
          <w:rFonts w:ascii="Arial" w:eastAsiaTheme="minorHAnsi" w:hAnsi="Arial" w:cs="Arial"/>
          <w:b/>
          <w:lang w:eastAsia="en-US"/>
        </w:rPr>
        <w:t>ostojeće p</w:t>
      </w:r>
      <w:r w:rsidRPr="00095E62">
        <w:rPr>
          <w:rFonts w:ascii="Arial" w:eastAsiaTheme="minorHAnsi" w:hAnsi="Arial" w:cs="Arial"/>
          <w:b/>
          <w:lang w:eastAsia="en-US"/>
        </w:rPr>
        <w:t>oljoprivredne površine</w:t>
      </w:r>
      <w:r w:rsidRPr="00095E62">
        <w:rPr>
          <w:rFonts w:ascii="Arial" w:eastAsiaTheme="minorHAnsi" w:hAnsi="Arial" w:cs="Arial"/>
          <w:lang w:eastAsia="en-US"/>
        </w:rPr>
        <w:t xml:space="preserve"> u naselju</w:t>
      </w:r>
      <w:r w:rsidR="009D625F" w:rsidRPr="00095E62">
        <w:rPr>
          <w:rFonts w:ascii="Arial" w:eastAsiaTheme="minorHAnsi" w:hAnsi="Arial" w:cs="Arial"/>
          <w:lang w:eastAsia="en-US"/>
        </w:rPr>
        <w:t xml:space="preserve"> je do privođenja prostora </w:t>
      </w:r>
      <w:r w:rsidR="006C37C8" w:rsidRPr="00095E62">
        <w:rPr>
          <w:rFonts w:ascii="Arial" w:eastAsiaTheme="minorHAnsi" w:hAnsi="Arial" w:cs="Arial"/>
          <w:lang w:eastAsia="en-US"/>
        </w:rPr>
        <w:t xml:space="preserve">planiranoj </w:t>
      </w:r>
      <w:r w:rsidR="009D625F" w:rsidRPr="00095E62">
        <w:rPr>
          <w:rFonts w:ascii="Arial" w:eastAsiaTheme="minorHAnsi" w:hAnsi="Arial" w:cs="Arial"/>
          <w:lang w:eastAsia="en-US"/>
        </w:rPr>
        <w:t>naseljskoj namjeni</w:t>
      </w:r>
      <w:r w:rsidRPr="00095E62">
        <w:rPr>
          <w:rFonts w:ascii="Arial" w:eastAsiaTheme="minorHAnsi" w:hAnsi="Arial" w:cs="Arial"/>
          <w:lang w:eastAsia="en-US"/>
        </w:rPr>
        <w:t xml:space="preserve"> potrebno održavati ili </w:t>
      </w:r>
      <w:r w:rsidR="006C37C8" w:rsidRPr="00095E62">
        <w:rPr>
          <w:rFonts w:ascii="Arial" w:eastAsiaTheme="minorHAnsi" w:hAnsi="Arial" w:cs="Arial"/>
          <w:lang w:eastAsia="en-US"/>
        </w:rPr>
        <w:t xml:space="preserve">ih prenamijeniti </w:t>
      </w:r>
      <w:r w:rsidRPr="00095E62">
        <w:rPr>
          <w:rFonts w:ascii="Arial" w:eastAsiaTheme="minorHAnsi" w:hAnsi="Arial" w:cs="Arial"/>
          <w:lang w:eastAsia="en-US"/>
        </w:rPr>
        <w:t xml:space="preserve">u uređene </w:t>
      </w:r>
      <w:r w:rsidR="008A3A5A" w:rsidRPr="00095E62">
        <w:rPr>
          <w:rFonts w:ascii="Arial" w:eastAsiaTheme="minorHAnsi" w:hAnsi="Arial" w:cs="Arial"/>
          <w:lang w:eastAsia="en-US"/>
        </w:rPr>
        <w:t xml:space="preserve">otvorene </w:t>
      </w:r>
      <w:r w:rsidRPr="00095E62">
        <w:rPr>
          <w:rFonts w:ascii="Arial" w:eastAsiaTheme="minorHAnsi" w:hAnsi="Arial" w:cs="Arial"/>
          <w:lang w:eastAsia="en-US"/>
        </w:rPr>
        <w:t>površine</w:t>
      </w:r>
      <w:r w:rsidR="008A3A5A" w:rsidRPr="00095E62">
        <w:rPr>
          <w:rFonts w:ascii="Arial" w:eastAsiaTheme="minorHAnsi" w:hAnsi="Arial" w:cs="Arial"/>
          <w:lang w:eastAsia="en-US"/>
        </w:rPr>
        <w:t xml:space="preserve"> na kojima se zadržava svojstvo prirodne upojnosti</w:t>
      </w:r>
      <w:r w:rsidRPr="00095E62">
        <w:rPr>
          <w:rFonts w:ascii="Arial" w:eastAsiaTheme="minorHAnsi" w:hAnsi="Arial" w:cs="Arial"/>
          <w:lang w:eastAsia="en-US"/>
        </w:rPr>
        <w:t>.</w:t>
      </w:r>
    </w:p>
    <w:p w14:paraId="3F967678" w14:textId="77777777" w:rsidR="00437537" w:rsidRPr="00095E62" w:rsidRDefault="00437537" w:rsidP="00095E62">
      <w:pPr>
        <w:pStyle w:val="Normal-Stavak"/>
        <w:numPr>
          <w:ilvl w:val="0"/>
          <w:numId w:val="22"/>
        </w:numPr>
        <w:spacing w:before="0" w:line="276" w:lineRule="auto"/>
        <w:rPr>
          <w:rFonts w:ascii="Arial" w:eastAsiaTheme="minorHAnsi" w:hAnsi="Arial" w:cs="Arial"/>
          <w:lang w:eastAsia="en-US"/>
        </w:rPr>
      </w:pPr>
      <w:r w:rsidRPr="00095E62">
        <w:rPr>
          <w:rFonts w:ascii="Arial" w:hAnsi="Arial" w:cs="Arial"/>
          <w:b/>
        </w:rPr>
        <w:t>Privremene površine za javna okupljanja na otvorenom</w:t>
      </w:r>
      <w:r w:rsidRPr="00095E62">
        <w:rPr>
          <w:rFonts w:ascii="Arial" w:eastAsiaTheme="minorHAnsi" w:hAnsi="Arial" w:cs="Arial"/>
          <w:lang w:eastAsia="en-US"/>
        </w:rPr>
        <w:t xml:space="preserve"> (manifestacije, priredbe, sajmovi, koncerti i sl.) su sadržaji koji se povremeno održavaju i realiziraju na javnim površinama trgova, tržnica, sportsko-rekreacijskih površina i sl., u skladu s odlukom Općinskog vijeća Općine Jelenje, a mogu se realizirati i uređenjem prirodnog terena oko naselja. U svrhu odvijanja događaja se po potrebi može postaviti gledalište privremeno-montažnog tipa.</w:t>
      </w:r>
    </w:p>
    <w:p w14:paraId="035FFAF3" w14:textId="5D0AFC7B" w:rsidR="00437537" w:rsidRPr="00095E62" w:rsidRDefault="00437537" w:rsidP="00095E62">
      <w:pPr>
        <w:pStyle w:val="Normal-Stavak"/>
        <w:numPr>
          <w:ilvl w:val="0"/>
          <w:numId w:val="22"/>
        </w:numPr>
        <w:spacing w:before="0" w:line="276" w:lineRule="auto"/>
        <w:rPr>
          <w:rFonts w:ascii="Arial" w:eastAsiaTheme="minorHAnsi" w:hAnsi="Arial" w:cs="Arial"/>
          <w:lang w:eastAsia="en-US"/>
        </w:rPr>
      </w:pPr>
      <w:r w:rsidRPr="00095E62">
        <w:rPr>
          <w:rFonts w:ascii="Arial" w:eastAsiaTheme="minorHAnsi" w:hAnsi="Arial" w:cs="Arial"/>
          <w:b/>
          <w:lang w:eastAsia="en-US"/>
        </w:rPr>
        <w:t>Jednostavne građevine</w:t>
      </w:r>
      <w:r w:rsidRPr="00095E62">
        <w:rPr>
          <w:rFonts w:ascii="Arial" w:eastAsiaTheme="minorHAnsi" w:hAnsi="Arial" w:cs="Arial"/>
          <w:lang w:eastAsia="en-US"/>
        </w:rPr>
        <w:t xml:space="preserve"> </w:t>
      </w:r>
      <w:r w:rsidR="00E605C5" w:rsidRPr="00095E62">
        <w:rPr>
          <w:rFonts w:ascii="Arial" w:eastAsiaTheme="minorHAnsi" w:hAnsi="Arial" w:cs="Arial"/>
          <w:lang w:eastAsia="en-US"/>
        </w:rPr>
        <w:t xml:space="preserve">utvrđene posebnim propisom </w:t>
      </w:r>
      <w:r w:rsidRPr="00095E62">
        <w:rPr>
          <w:rFonts w:ascii="Arial" w:eastAsiaTheme="minorHAnsi" w:hAnsi="Arial" w:cs="Arial"/>
          <w:lang w:eastAsia="en-US"/>
        </w:rPr>
        <w:t xml:space="preserve">se </w:t>
      </w:r>
      <w:r w:rsidRPr="00095E62">
        <w:rPr>
          <w:rFonts w:ascii="Arial" w:hAnsi="Arial" w:cs="Arial"/>
        </w:rPr>
        <w:t xml:space="preserve">grade: </w:t>
      </w:r>
    </w:p>
    <w:p w14:paraId="142AFE71" w14:textId="77777777" w:rsidR="00437537" w:rsidRPr="00095E62" w:rsidRDefault="00437537" w:rsidP="00095E62">
      <w:pPr>
        <w:pStyle w:val="Normal-Stavaktab"/>
        <w:numPr>
          <w:ilvl w:val="0"/>
          <w:numId w:val="217"/>
        </w:numPr>
        <w:spacing w:before="0" w:line="276" w:lineRule="auto"/>
        <w:rPr>
          <w:rFonts w:ascii="Arial" w:hAnsi="Arial" w:cs="Arial"/>
        </w:rPr>
      </w:pPr>
      <w:r w:rsidRPr="00095E62">
        <w:rPr>
          <w:rFonts w:ascii="Arial" w:hAnsi="Arial" w:cs="Arial"/>
        </w:rPr>
        <w:t>na javnoj površini u skladu s odlukom Općinskog vijeća Općine Jelenje i posebnim propisima kojima se uređuje komunalno gospodarstvo npr. reklamni pano i informacijski stup, kiosk i druga građevina gotove konstrukcije, nadstrešnica za sklanjanje ljudi u javnom prometu, podzemni spremnik za smještaj tipskih kontejnera za komunalni otpad, komunalna oprema i sl.</w:t>
      </w:r>
    </w:p>
    <w:p w14:paraId="506FF770" w14:textId="77777777" w:rsidR="00437537" w:rsidRPr="00095E62" w:rsidRDefault="00437537" w:rsidP="00095E62">
      <w:pPr>
        <w:pStyle w:val="Normal-Stavaktab"/>
        <w:numPr>
          <w:ilvl w:val="0"/>
          <w:numId w:val="217"/>
        </w:numPr>
        <w:spacing w:before="0" w:line="276" w:lineRule="auto"/>
        <w:rPr>
          <w:rFonts w:ascii="Arial" w:hAnsi="Arial" w:cs="Arial"/>
        </w:rPr>
      </w:pPr>
      <w:r w:rsidRPr="00095E62">
        <w:rPr>
          <w:rFonts w:ascii="Arial" w:hAnsi="Arial" w:cs="Arial"/>
        </w:rPr>
        <w:t xml:space="preserve">na svim površinama npr. privremene građevine za potrebe građenja građevine odnosno uređenja gradilišta, privremene građevine za potrebe sajmova i javnih </w:t>
      </w:r>
      <w:r w:rsidRPr="00095E62">
        <w:rPr>
          <w:rFonts w:ascii="Arial" w:hAnsi="Arial" w:cs="Arial"/>
        </w:rPr>
        <w:lastRenderedPageBreak/>
        <w:t>manifestacija, reklamni pano i informacijski stup i sl., a sve u skladu s posebnim propisom o jednostavnim građevinama i radovima.</w:t>
      </w:r>
    </w:p>
    <w:p w14:paraId="4D17D085" w14:textId="17125B2F" w:rsidR="00437537" w:rsidRPr="00095E62" w:rsidRDefault="00437537" w:rsidP="00095E62">
      <w:pPr>
        <w:pStyle w:val="Normal-Stavak"/>
        <w:numPr>
          <w:ilvl w:val="0"/>
          <w:numId w:val="22"/>
        </w:numPr>
        <w:spacing w:before="0" w:line="276" w:lineRule="auto"/>
        <w:rPr>
          <w:rFonts w:ascii="Arial" w:eastAsiaTheme="minorHAnsi" w:hAnsi="Arial" w:cs="Arial"/>
          <w:lang w:eastAsia="en-US"/>
        </w:rPr>
      </w:pPr>
      <w:r w:rsidRPr="00095E62">
        <w:rPr>
          <w:rFonts w:ascii="Arial" w:eastAsiaTheme="minorHAnsi" w:hAnsi="Arial" w:cs="Arial"/>
          <w:lang w:eastAsia="en-US"/>
        </w:rPr>
        <w:t>Općinsko vijeće Općine Jelenje odlukom utvrđuje vrste jednostavnih građevina koje se mogu graditi na javnim površinama (utvrđene u prethodnom stavku alineji 1. ovog članka), uvjete oblikovanja, uvjete njihova razmještaja u građevinskim područjima naselja i način njihova priključenja na infrastrukturne mreže, a sve u skladu s posebnim propisom o jednostavnim građevinama i radovima.</w:t>
      </w:r>
    </w:p>
    <w:p w14:paraId="72B6DC72" w14:textId="7770FDE7" w:rsidR="007C0877" w:rsidRPr="00095E62" w:rsidRDefault="007C0877" w:rsidP="00095E62">
      <w:pPr>
        <w:pStyle w:val="Naslov3"/>
        <w:spacing w:before="0" w:line="276" w:lineRule="auto"/>
        <w:rPr>
          <w:rFonts w:ascii="Arial" w:eastAsiaTheme="minorHAnsi" w:hAnsi="Arial" w:cs="Arial"/>
          <w:lang w:eastAsia="en-US"/>
        </w:rPr>
      </w:pPr>
      <w:bookmarkStart w:id="25" w:name="_Toc129889393"/>
      <w:r w:rsidRPr="00095E62">
        <w:rPr>
          <w:rFonts w:ascii="Arial" w:eastAsiaTheme="minorHAnsi" w:hAnsi="Arial" w:cs="Arial"/>
          <w:lang w:eastAsia="en-US"/>
        </w:rPr>
        <w:t>Opći i posebni uvjeti gradnje</w:t>
      </w:r>
      <w:r w:rsidR="00F42B80" w:rsidRPr="00095E62">
        <w:rPr>
          <w:rFonts w:ascii="Arial" w:eastAsiaTheme="minorHAnsi" w:hAnsi="Arial" w:cs="Arial"/>
          <w:lang w:eastAsia="en-US"/>
        </w:rPr>
        <w:t xml:space="preserve"> i rekonstrukcije</w:t>
      </w:r>
      <w:r w:rsidRPr="00095E62">
        <w:rPr>
          <w:rFonts w:ascii="Arial" w:eastAsiaTheme="minorHAnsi" w:hAnsi="Arial" w:cs="Arial"/>
          <w:lang w:eastAsia="en-US"/>
        </w:rPr>
        <w:t xml:space="preserve"> u građevinskim područjima naselja</w:t>
      </w:r>
      <w:bookmarkEnd w:id="25"/>
    </w:p>
    <w:p w14:paraId="14F7C9CA" w14:textId="5716D7DA" w:rsidR="00F42B80" w:rsidRPr="00095E62" w:rsidRDefault="00F42B80" w:rsidP="00095E62">
      <w:pPr>
        <w:pStyle w:val="Naslov4"/>
        <w:spacing w:before="0" w:line="276" w:lineRule="auto"/>
        <w:rPr>
          <w:rFonts w:ascii="Arial" w:hAnsi="Arial" w:cs="Arial"/>
        </w:rPr>
      </w:pPr>
      <w:r w:rsidRPr="00095E62">
        <w:rPr>
          <w:rFonts w:ascii="Arial" w:hAnsi="Arial" w:cs="Arial"/>
        </w:rPr>
        <w:t>Uvjeti rekonstrukcije postojećih zgrada i površina</w:t>
      </w:r>
    </w:p>
    <w:p w14:paraId="01051923" w14:textId="77777777" w:rsidR="00F42B80" w:rsidRPr="00095E62" w:rsidRDefault="00F42B80"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2EC0FACA" w14:textId="51C366F8" w:rsidR="00C45EFD" w:rsidRPr="00095E62" w:rsidRDefault="00C45EFD" w:rsidP="00095E62">
      <w:pPr>
        <w:pStyle w:val="Normal-Stavak"/>
        <w:numPr>
          <w:ilvl w:val="0"/>
          <w:numId w:val="24"/>
        </w:numPr>
        <w:spacing w:before="0" w:line="276" w:lineRule="auto"/>
        <w:rPr>
          <w:rFonts w:ascii="Arial" w:eastAsiaTheme="minorHAnsi" w:hAnsi="Arial" w:cs="Arial"/>
          <w:lang w:eastAsia="en-US"/>
        </w:rPr>
      </w:pPr>
      <w:r w:rsidRPr="00095E62">
        <w:rPr>
          <w:rFonts w:ascii="Arial" w:eastAsiaTheme="minorHAnsi" w:hAnsi="Arial" w:cs="Arial"/>
          <w:lang w:eastAsia="en-US"/>
        </w:rPr>
        <w:t>Rekonstrukcija postojećih građevina u građevinskim područjima naselja rekonstruira se u skladu s uvjetima gradnje građevine pojedine namjene propisanim ovim odredbama, a u stavcima</w:t>
      </w:r>
      <w:r w:rsidR="00277200" w:rsidRPr="00095E62">
        <w:rPr>
          <w:rFonts w:ascii="Arial" w:eastAsiaTheme="minorHAnsi" w:hAnsi="Arial" w:cs="Arial"/>
          <w:lang w:eastAsia="en-US"/>
        </w:rPr>
        <w:t xml:space="preserve"> 2. </w:t>
      </w:r>
      <w:r w:rsidR="00C1035C" w:rsidRPr="00095E62">
        <w:rPr>
          <w:rFonts w:ascii="Arial" w:eastAsiaTheme="minorHAnsi" w:hAnsi="Arial" w:cs="Arial"/>
          <w:lang w:eastAsia="en-US"/>
        </w:rPr>
        <w:t xml:space="preserve">– </w:t>
      </w:r>
      <w:r w:rsidR="00A9194B" w:rsidRPr="00095E62">
        <w:rPr>
          <w:rFonts w:ascii="Arial" w:eastAsiaTheme="minorHAnsi" w:hAnsi="Arial" w:cs="Arial"/>
          <w:lang w:eastAsia="en-US"/>
        </w:rPr>
        <w:t>6</w:t>
      </w:r>
      <w:r w:rsidR="00C1035C" w:rsidRPr="00095E62">
        <w:rPr>
          <w:rFonts w:ascii="Arial" w:eastAsiaTheme="minorHAnsi" w:hAnsi="Arial" w:cs="Arial"/>
          <w:lang w:eastAsia="en-US"/>
        </w:rPr>
        <w:t>.</w:t>
      </w:r>
      <w:r w:rsidR="00277200" w:rsidRPr="00095E62">
        <w:rPr>
          <w:rFonts w:ascii="Arial" w:eastAsiaTheme="minorHAnsi" w:hAnsi="Arial" w:cs="Arial"/>
          <w:lang w:eastAsia="en-US"/>
        </w:rPr>
        <w:t xml:space="preserve"> ovog članka</w:t>
      </w:r>
      <w:r w:rsidRPr="00095E62">
        <w:rPr>
          <w:rFonts w:ascii="Arial" w:eastAsiaTheme="minorHAnsi" w:hAnsi="Arial" w:cs="Arial"/>
          <w:lang w:eastAsia="en-US"/>
        </w:rPr>
        <w:t xml:space="preserve"> utvrđuju se iznimke kod rekonstrukcije </w:t>
      </w:r>
      <w:r w:rsidR="00277200" w:rsidRPr="00095E62">
        <w:rPr>
          <w:rFonts w:ascii="Arial" w:eastAsiaTheme="minorHAnsi" w:hAnsi="Arial" w:cs="Arial"/>
          <w:lang w:eastAsia="en-US"/>
        </w:rPr>
        <w:t xml:space="preserve">postojećih </w:t>
      </w:r>
      <w:r w:rsidRPr="00095E62">
        <w:rPr>
          <w:rFonts w:ascii="Arial" w:eastAsiaTheme="minorHAnsi" w:hAnsi="Arial" w:cs="Arial"/>
          <w:lang w:eastAsia="en-US"/>
        </w:rPr>
        <w:t>građevina od propisanih uvjeta gradnje.</w:t>
      </w:r>
      <w:r w:rsidR="00A9194B" w:rsidRPr="00095E62">
        <w:rPr>
          <w:rFonts w:ascii="Arial" w:eastAsiaTheme="minorHAnsi" w:hAnsi="Arial" w:cs="Arial"/>
          <w:lang w:eastAsia="en-US"/>
        </w:rPr>
        <w:t xml:space="preserve"> Navedene iznimke ne primjenjuju se na ugostiteljsko-turističke zgrade i poslovne zgrade koje se rekonstruiraju izvan tradicionalnih dijelova naselja</w:t>
      </w:r>
      <w:r w:rsidR="006E0E40" w:rsidRPr="00095E62">
        <w:rPr>
          <w:rFonts w:ascii="Arial" w:eastAsiaTheme="minorHAnsi" w:hAnsi="Arial" w:cs="Arial"/>
          <w:lang w:eastAsia="en-US"/>
        </w:rPr>
        <w:t xml:space="preserve"> utvrđenih u </w:t>
      </w:r>
      <w:r w:rsidR="00FE7825" w:rsidRPr="00095E62">
        <w:rPr>
          <w:rFonts w:ascii="Arial" w:eastAsiaTheme="minorHAnsi" w:hAnsi="Arial" w:cs="Arial"/>
          <w:lang w:eastAsia="en-US"/>
        </w:rPr>
        <w:t>članku 11. stavku 4</w:t>
      </w:r>
      <w:r w:rsidR="00A9194B" w:rsidRPr="00095E62">
        <w:rPr>
          <w:rFonts w:ascii="Arial" w:eastAsiaTheme="minorHAnsi" w:hAnsi="Arial" w:cs="Arial"/>
          <w:lang w:eastAsia="en-US"/>
        </w:rPr>
        <w:t>.</w:t>
      </w:r>
    </w:p>
    <w:p w14:paraId="2FD62978" w14:textId="4E8D2F67" w:rsidR="00C45EFD" w:rsidRPr="00095E62" w:rsidRDefault="00C45EFD" w:rsidP="00095E62">
      <w:pPr>
        <w:pStyle w:val="Normal-Stavak"/>
        <w:numPr>
          <w:ilvl w:val="0"/>
          <w:numId w:val="24"/>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Postojeća građevina čija </w:t>
      </w:r>
      <w:r w:rsidR="005C4466" w:rsidRPr="00095E62">
        <w:rPr>
          <w:rFonts w:ascii="Arial" w:eastAsiaTheme="minorHAnsi" w:hAnsi="Arial" w:cs="Arial"/>
          <w:lang w:eastAsia="en-US"/>
        </w:rPr>
        <w:t xml:space="preserve">je </w:t>
      </w:r>
      <w:r w:rsidRPr="00095E62">
        <w:rPr>
          <w:rFonts w:ascii="Arial" w:eastAsiaTheme="minorHAnsi" w:hAnsi="Arial" w:cs="Arial"/>
          <w:lang w:eastAsia="en-US"/>
        </w:rPr>
        <w:t>namjena protivna namjeni građevine dozvoljenoj za gradnju u građevinskom po</w:t>
      </w:r>
      <w:r w:rsidR="006A451D" w:rsidRPr="00095E62">
        <w:rPr>
          <w:rFonts w:ascii="Arial" w:eastAsiaTheme="minorHAnsi" w:hAnsi="Arial" w:cs="Arial"/>
          <w:lang w:eastAsia="en-US"/>
        </w:rPr>
        <w:t xml:space="preserve">dručju naselja temeljem ovih odredbi se rekonstruira na način da se </w:t>
      </w:r>
      <w:r w:rsidR="00053592" w:rsidRPr="00095E62">
        <w:rPr>
          <w:rFonts w:ascii="Arial" w:eastAsiaTheme="minorHAnsi" w:hAnsi="Arial" w:cs="Arial"/>
          <w:lang w:eastAsia="en-US"/>
        </w:rPr>
        <w:t>ujedno</w:t>
      </w:r>
      <w:r w:rsidR="006A451D" w:rsidRPr="00095E62">
        <w:rPr>
          <w:rFonts w:ascii="Arial" w:eastAsiaTheme="minorHAnsi" w:hAnsi="Arial" w:cs="Arial"/>
          <w:lang w:eastAsia="en-US"/>
        </w:rPr>
        <w:t xml:space="preserve"> prenamjeni u namjenu dozvoljenu u građevinskom području naselja, a u protivnom se rekonstruira samo u okviru postojećeg gabarita te bez promjene lokacijskih uvjeta</w:t>
      </w:r>
      <w:r w:rsidR="00527F17" w:rsidRPr="00095E62">
        <w:rPr>
          <w:rFonts w:ascii="Arial" w:eastAsiaTheme="minorHAnsi" w:hAnsi="Arial" w:cs="Arial"/>
          <w:lang w:eastAsia="en-US"/>
        </w:rPr>
        <w:t>.</w:t>
      </w:r>
      <w:r w:rsidR="00C1035C" w:rsidRPr="00095E62">
        <w:rPr>
          <w:rFonts w:ascii="Arial" w:eastAsiaTheme="minorHAnsi" w:hAnsi="Arial" w:cs="Arial"/>
          <w:lang w:eastAsia="en-US"/>
        </w:rPr>
        <w:t xml:space="preserve"> Iznimno je dozvoljeno, kad je to nužno, takvu građevinu </w:t>
      </w:r>
      <w:r w:rsidR="00C1035C" w:rsidRPr="00095E62">
        <w:rPr>
          <w:rFonts w:ascii="Arial" w:hAnsi="Arial" w:cs="Arial"/>
        </w:rPr>
        <w:t xml:space="preserve">rekonstruirati samo u opsegu neophodnom za poboljšanje uvjeta života i rada te očuvanja okoliša i zaštite od nesreća kako je propisano u stavku 5. </w:t>
      </w:r>
      <w:r w:rsidR="00053592" w:rsidRPr="00095E62">
        <w:rPr>
          <w:rFonts w:ascii="Arial" w:hAnsi="Arial" w:cs="Arial"/>
        </w:rPr>
        <w:t>ovog članka</w:t>
      </w:r>
      <w:r w:rsidR="00C1035C" w:rsidRPr="00095E62">
        <w:rPr>
          <w:rFonts w:ascii="Arial" w:hAnsi="Arial" w:cs="Arial"/>
        </w:rPr>
        <w:t>.</w:t>
      </w:r>
    </w:p>
    <w:p w14:paraId="038C988D" w14:textId="7AF6DD54" w:rsidR="00C45EFD" w:rsidRPr="00095E62" w:rsidRDefault="00527F17" w:rsidP="00095E62">
      <w:pPr>
        <w:pStyle w:val="Normal-Stavak"/>
        <w:numPr>
          <w:ilvl w:val="0"/>
          <w:numId w:val="24"/>
        </w:numPr>
        <w:spacing w:before="0" w:line="276" w:lineRule="auto"/>
        <w:rPr>
          <w:rFonts w:ascii="Arial" w:eastAsiaTheme="minorHAnsi" w:hAnsi="Arial" w:cs="Arial"/>
          <w:lang w:eastAsia="en-US"/>
        </w:rPr>
      </w:pPr>
      <w:r w:rsidRPr="00095E62">
        <w:rPr>
          <w:rFonts w:ascii="Arial" w:eastAsiaTheme="minorHAnsi" w:hAnsi="Arial" w:cs="Arial"/>
          <w:lang w:eastAsia="en-US"/>
        </w:rPr>
        <w:t>P</w:t>
      </w:r>
      <w:r w:rsidR="00C45EFD" w:rsidRPr="00095E62">
        <w:rPr>
          <w:rFonts w:ascii="Arial" w:eastAsiaTheme="minorHAnsi" w:hAnsi="Arial" w:cs="Arial"/>
          <w:lang w:eastAsia="en-US"/>
        </w:rPr>
        <w:t>ostojeć</w:t>
      </w:r>
      <w:r w:rsidRPr="00095E62">
        <w:rPr>
          <w:rFonts w:ascii="Arial" w:eastAsiaTheme="minorHAnsi" w:hAnsi="Arial" w:cs="Arial"/>
          <w:lang w:eastAsia="en-US"/>
        </w:rPr>
        <w:t>a</w:t>
      </w:r>
      <w:r w:rsidR="00C45EFD" w:rsidRPr="00095E62">
        <w:rPr>
          <w:rFonts w:ascii="Arial" w:eastAsiaTheme="minorHAnsi" w:hAnsi="Arial" w:cs="Arial"/>
          <w:lang w:eastAsia="en-US"/>
        </w:rPr>
        <w:t xml:space="preserve"> građevin</w:t>
      </w:r>
      <w:r w:rsidR="006A451D" w:rsidRPr="00095E62">
        <w:rPr>
          <w:rFonts w:ascii="Arial" w:eastAsiaTheme="minorHAnsi" w:hAnsi="Arial" w:cs="Arial"/>
          <w:lang w:eastAsia="en-US"/>
        </w:rPr>
        <w:t>a</w:t>
      </w:r>
      <w:r w:rsidR="00C45EFD" w:rsidRPr="00095E62">
        <w:rPr>
          <w:rFonts w:ascii="Arial" w:eastAsiaTheme="minorHAnsi" w:hAnsi="Arial" w:cs="Arial"/>
          <w:lang w:eastAsia="en-US"/>
        </w:rPr>
        <w:t xml:space="preserve"> </w:t>
      </w:r>
      <w:r w:rsidR="006A451D" w:rsidRPr="00095E62">
        <w:rPr>
          <w:rFonts w:ascii="Arial" w:eastAsiaTheme="minorHAnsi" w:hAnsi="Arial" w:cs="Arial"/>
          <w:lang w:eastAsia="en-US"/>
        </w:rPr>
        <w:t xml:space="preserve">čiji lokacijski uvjeti </w:t>
      </w:r>
      <w:r w:rsidRPr="00095E62">
        <w:rPr>
          <w:rFonts w:ascii="Arial" w:eastAsiaTheme="minorHAnsi" w:hAnsi="Arial" w:cs="Arial"/>
          <w:lang w:eastAsia="en-US"/>
        </w:rPr>
        <w:t xml:space="preserve">(osim namjene) </w:t>
      </w:r>
      <w:r w:rsidR="006A451D" w:rsidRPr="00095E62">
        <w:rPr>
          <w:rFonts w:ascii="Arial" w:eastAsiaTheme="minorHAnsi" w:hAnsi="Arial" w:cs="Arial"/>
          <w:lang w:eastAsia="en-US"/>
        </w:rPr>
        <w:t xml:space="preserve">nisu u skladu s uvjetima gradnje </w:t>
      </w:r>
      <w:r w:rsidR="00F816DF" w:rsidRPr="00095E62">
        <w:rPr>
          <w:rFonts w:ascii="Arial" w:eastAsiaTheme="minorHAnsi" w:hAnsi="Arial" w:cs="Arial"/>
          <w:lang w:eastAsia="en-US"/>
        </w:rPr>
        <w:t>propisanim</w:t>
      </w:r>
      <w:r w:rsidR="006A451D" w:rsidRPr="00095E62">
        <w:rPr>
          <w:rFonts w:ascii="Arial" w:eastAsiaTheme="minorHAnsi" w:hAnsi="Arial" w:cs="Arial"/>
          <w:lang w:eastAsia="en-US"/>
        </w:rPr>
        <w:t xml:space="preserve"> ovim odredbama </w:t>
      </w:r>
      <w:r w:rsidRPr="00095E62">
        <w:rPr>
          <w:rFonts w:ascii="Arial" w:eastAsiaTheme="minorHAnsi" w:hAnsi="Arial" w:cs="Arial"/>
          <w:lang w:eastAsia="en-US"/>
        </w:rPr>
        <w:t>može se rekonstruirati uz sljedeće iznimke</w:t>
      </w:r>
      <w:r w:rsidR="006A451D" w:rsidRPr="00095E62">
        <w:rPr>
          <w:rFonts w:ascii="Arial" w:eastAsiaTheme="minorHAnsi" w:hAnsi="Arial" w:cs="Arial"/>
          <w:lang w:eastAsia="en-US"/>
        </w:rPr>
        <w:t>:</w:t>
      </w:r>
    </w:p>
    <w:p w14:paraId="31F883B4" w14:textId="2167CF17" w:rsidR="00F816DF" w:rsidRPr="00095E62" w:rsidRDefault="00F816DF" w:rsidP="00095E62">
      <w:pPr>
        <w:pStyle w:val="Normal-Stavaktab"/>
        <w:numPr>
          <w:ilvl w:val="0"/>
          <w:numId w:val="265"/>
        </w:numPr>
        <w:spacing w:before="0" w:line="276" w:lineRule="auto"/>
        <w:rPr>
          <w:rFonts w:ascii="Arial" w:hAnsi="Arial" w:cs="Arial"/>
        </w:rPr>
      </w:pPr>
      <w:r w:rsidRPr="00095E62">
        <w:rPr>
          <w:rFonts w:ascii="Arial" w:hAnsi="Arial" w:cs="Arial"/>
        </w:rPr>
        <w:t>postojeća glavna građevina, čija je građevna čestica manja od odredbama propisane najmanje površine građevne čestice rekonstruira se uz primjenu svih ostalih propisanih uvjeta gradnje (najveća izgrađenost i iskorištenost građevne čestice, najveći broj etaža i visina građevine, najmanje udaljenosti od regulacijske linije i ostalih granica građevne čestice)</w:t>
      </w:r>
    </w:p>
    <w:p w14:paraId="449BF11C" w14:textId="45E2A993" w:rsidR="00267694" w:rsidRPr="00095E62" w:rsidRDefault="00F816DF" w:rsidP="00095E62">
      <w:pPr>
        <w:pStyle w:val="Normal-Stavaktab"/>
        <w:numPr>
          <w:ilvl w:val="0"/>
          <w:numId w:val="265"/>
        </w:numPr>
        <w:spacing w:before="0" w:line="276" w:lineRule="auto"/>
        <w:rPr>
          <w:rFonts w:ascii="Arial" w:hAnsi="Arial" w:cs="Arial"/>
        </w:rPr>
      </w:pPr>
      <w:r w:rsidRPr="00095E62">
        <w:rPr>
          <w:rFonts w:ascii="Arial" w:hAnsi="Arial" w:cs="Arial"/>
        </w:rPr>
        <w:t>postojeća glavna građevina koja se nalazi na manjoj udaljenosti od propisane najmanje udaljenosti od regulacijske linije može se rekonstruirati uz zadržavanje postojeće udaljenosti glavne građevine od regulacijske linije, a u skladu s ostalim propisanim uvjetima gradnje</w:t>
      </w:r>
    </w:p>
    <w:p w14:paraId="2A5B4372" w14:textId="0759BCB5" w:rsidR="00F816DF" w:rsidRPr="00095E62" w:rsidRDefault="00267694" w:rsidP="00095E62">
      <w:pPr>
        <w:pStyle w:val="Normal-Stavaktab"/>
        <w:numPr>
          <w:ilvl w:val="0"/>
          <w:numId w:val="265"/>
        </w:numPr>
        <w:spacing w:before="0" w:line="276" w:lineRule="auto"/>
        <w:rPr>
          <w:rFonts w:ascii="Arial" w:hAnsi="Arial" w:cs="Arial"/>
        </w:rPr>
      </w:pPr>
      <w:r w:rsidRPr="00095E62">
        <w:rPr>
          <w:rFonts w:ascii="Arial" w:hAnsi="Arial" w:cs="Arial"/>
        </w:rPr>
        <w:t xml:space="preserve">propisana iznimka kojom je kod </w:t>
      </w:r>
      <w:r w:rsidRPr="00095E62">
        <w:rPr>
          <w:rFonts w:ascii="Arial" w:hAnsi="Arial" w:cs="Arial"/>
          <w:i/>
        </w:rPr>
        <w:t>interpolacije</w:t>
      </w:r>
      <w:r w:rsidRPr="00095E62">
        <w:rPr>
          <w:rFonts w:ascii="Arial" w:hAnsi="Arial" w:cs="Arial"/>
        </w:rPr>
        <w:t xml:space="preserve"> dozvoljeno primijeniti manju udaljenost zgrade od regulacijske linije uz cestu od </w:t>
      </w:r>
      <w:r w:rsidR="00C1035C" w:rsidRPr="00095E62">
        <w:rPr>
          <w:rFonts w:ascii="Arial" w:hAnsi="Arial" w:cs="Arial"/>
        </w:rPr>
        <w:t xml:space="preserve">najmanje </w:t>
      </w:r>
      <w:r w:rsidRPr="00095E62">
        <w:rPr>
          <w:rFonts w:ascii="Arial" w:hAnsi="Arial" w:cs="Arial"/>
        </w:rPr>
        <w:t>propisane</w:t>
      </w:r>
      <w:r w:rsidR="00C1035C" w:rsidRPr="00095E62">
        <w:rPr>
          <w:rFonts w:ascii="Arial" w:hAnsi="Arial" w:cs="Arial"/>
        </w:rPr>
        <w:t xml:space="preserve"> udaljenosti</w:t>
      </w:r>
      <w:r w:rsidRPr="00095E62">
        <w:rPr>
          <w:rFonts w:ascii="Arial" w:hAnsi="Arial" w:cs="Arial"/>
        </w:rPr>
        <w:t xml:space="preserve"> ne može se primijeniti kod rekonstrukcije postojeće zgrade</w:t>
      </w:r>
    </w:p>
    <w:p w14:paraId="4B11D2B5" w14:textId="3FD1D930" w:rsidR="00F816DF" w:rsidRPr="00095E62" w:rsidRDefault="00F816DF" w:rsidP="00095E62">
      <w:pPr>
        <w:pStyle w:val="Normal-Stavaktab"/>
        <w:numPr>
          <w:ilvl w:val="0"/>
          <w:numId w:val="265"/>
        </w:numPr>
        <w:spacing w:before="0" w:line="276" w:lineRule="auto"/>
        <w:rPr>
          <w:rFonts w:ascii="Arial" w:hAnsi="Arial" w:cs="Arial"/>
        </w:rPr>
      </w:pPr>
      <w:r w:rsidRPr="00095E62">
        <w:rPr>
          <w:rFonts w:ascii="Arial" w:hAnsi="Arial" w:cs="Arial"/>
        </w:rPr>
        <w:t xml:space="preserve">postojeća glavna građevina koja se nalazi na manjoj udaljenosti od propisane najmanje udaljenosti od ostalih granica građevne čestice može se rekonstruirati uz zadržavanje postojeće udaljenosti glavne građevine od ostalih granica građevne čestice, a u skladu s ostalim propisanim uvjetima gradnje, ali uz uvjet da se nadogradnjom građevine </w:t>
      </w:r>
      <w:r w:rsidR="00527F17" w:rsidRPr="00095E62">
        <w:rPr>
          <w:rFonts w:ascii="Arial" w:hAnsi="Arial" w:cs="Arial"/>
        </w:rPr>
        <w:t>u tom slučaju</w:t>
      </w:r>
      <w:r w:rsidRPr="00095E62">
        <w:rPr>
          <w:rFonts w:ascii="Arial" w:hAnsi="Arial" w:cs="Arial"/>
        </w:rPr>
        <w:t xml:space="preserve"> ne umanjuje kvaliteta stanovanja</w:t>
      </w:r>
      <w:r w:rsidR="00527F17" w:rsidRPr="00095E62">
        <w:rPr>
          <w:rFonts w:ascii="Arial" w:hAnsi="Arial" w:cs="Arial"/>
        </w:rPr>
        <w:t>, boravka i/ili rada</w:t>
      </w:r>
      <w:r w:rsidRPr="00095E62">
        <w:rPr>
          <w:rFonts w:ascii="Arial" w:hAnsi="Arial" w:cs="Arial"/>
        </w:rPr>
        <w:t xml:space="preserve"> na susjedn</w:t>
      </w:r>
      <w:r w:rsidR="00527F17" w:rsidRPr="00095E62">
        <w:rPr>
          <w:rFonts w:ascii="Arial" w:hAnsi="Arial" w:cs="Arial"/>
        </w:rPr>
        <w:t>oj građevnoj čestici uz koju nije ostvarena propisana udaljenost od granice građevne čestice</w:t>
      </w:r>
      <w:r w:rsidRPr="00095E62">
        <w:rPr>
          <w:rFonts w:ascii="Arial" w:hAnsi="Arial" w:cs="Arial"/>
        </w:rPr>
        <w:t xml:space="preserve"> (npr. značajno umanjenje osunčanja u glavnoj </w:t>
      </w:r>
      <w:r w:rsidR="00527F17" w:rsidRPr="00095E62">
        <w:rPr>
          <w:rFonts w:ascii="Arial" w:hAnsi="Arial" w:cs="Arial"/>
        </w:rPr>
        <w:t>građevini na susjednoj građevnoj čestici</w:t>
      </w:r>
      <w:r w:rsidRPr="00095E62">
        <w:rPr>
          <w:rFonts w:ascii="Arial" w:hAnsi="Arial" w:cs="Arial"/>
        </w:rPr>
        <w:t xml:space="preserve"> i sl.)</w:t>
      </w:r>
    </w:p>
    <w:p w14:paraId="342D7CF6" w14:textId="33B2B2AA" w:rsidR="007E5E26" w:rsidRPr="00095E62" w:rsidRDefault="007E5E26" w:rsidP="00095E62">
      <w:pPr>
        <w:pStyle w:val="Normal-Stavaktab"/>
        <w:numPr>
          <w:ilvl w:val="0"/>
          <w:numId w:val="265"/>
        </w:numPr>
        <w:spacing w:before="0" w:line="276" w:lineRule="auto"/>
        <w:rPr>
          <w:rFonts w:ascii="Arial" w:hAnsi="Arial" w:cs="Arial"/>
        </w:rPr>
      </w:pPr>
      <w:r w:rsidRPr="00095E62">
        <w:rPr>
          <w:rFonts w:ascii="Arial" w:hAnsi="Arial" w:cs="Arial"/>
        </w:rPr>
        <w:lastRenderedPageBreak/>
        <w:t>na pročelju postojeće samostojeće zgrade, koje se nalazi na manjoj udaljenosti od propisane ovim odredbama ili na pročelju postojeće poluugrađene ili ugrađene zgrade koje je izgrađeno na bočnoj granici građevne čestice, nije dozvoljeno rekonstrukcijom izvoditi funkcionalne otvore</w:t>
      </w:r>
    </w:p>
    <w:p w14:paraId="1213D304" w14:textId="3A15F720" w:rsidR="00F816DF" w:rsidRPr="00095E62" w:rsidRDefault="00527F17" w:rsidP="00095E62">
      <w:pPr>
        <w:pStyle w:val="Normal-Stavaktab"/>
        <w:numPr>
          <w:ilvl w:val="0"/>
          <w:numId w:val="265"/>
        </w:numPr>
        <w:spacing w:before="0" w:line="276" w:lineRule="auto"/>
        <w:rPr>
          <w:rFonts w:ascii="Arial" w:hAnsi="Arial" w:cs="Arial"/>
        </w:rPr>
      </w:pPr>
      <w:r w:rsidRPr="00095E62">
        <w:rPr>
          <w:rFonts w:ascii="Arial" w:hAnsi="Arial" w:cs="Arial"/>
        </w:rPr>
        <w:t>postojeća građevina čij</w:t>
      </w:r>
      <w:r w:rsidR="00310CE0" w:rsidRPr="00095E62">
        <w:rPr>
          <w:rFonts w:ascii="Arial" w:hAnsi="Arial" w:cs="Arial"/>
        </w:rPr>
        <w:t>a</w:t>
      </w:r>
      <w:r w:rsidRPr="00095E62">
        <w:rPr>
          <w:rFonts w:ascii="Arial" w:hAnsi="Arial" w:cs="Arial"/>
        </w:rPr>
        <w:t xml:space="preserve"> je postojeća visina i/</w:t>
      </w:r>
      <w:r w:rsidR="00310CE0" w:rsidRPr="00095E62">
        <w:rPr>
          <w:rFonts w:ascii="Arial" w:hAnsi="Arial" w:cs="Arial"/>
        </w:rPr>
        <w:t xml:space="preserve">ili </w:t>
      </w:r>
      <w:r w:rsidRPr="00095E62">
        <w:rPr>
          <w:rFonts w:ascii="Arial" w:hAnsi="Arial" w:cs="Arial"/>
        </w:rPr>
        <w:t>broj etaža već</w:t>
      </w:r>
      <w:r w:rsidR="00310CE0" w:rsidRPr="00095E62">
        <w:rPr>
          <w:rFonts w:ascii="Arial" w:hAnsi="Arial" w:cs="Arial"/>
        </w:rPr>
        <w:t>i od propisanih ovim odredbama rekonstruira se samo u postojećem gabaritu</w:t>
      </w:r>
    </w:p>
    <w:p w14:paraId="11B80D15" w14:textId="6CB8652F" w:rsidR="002E5E09" w:rsidRPr="00095E62" w:rsidRDefault="002E5E09" w:rsidP="00095E62">
      <w:pPr>
        <w:pStyle w:val="Normal-Stavaktab"/>
        <w:numPr>
          <w:ilvl w:val="0"/>
          <w:numId w:val="265"/>
        </w:numPr>
        <w:spacing w:before="0" w:line="276" w:lineRule="auto"/>
        <w:rPr>
          <w:rFonts w:ascii="Arial" w:hAnsi="Arial" w:cs="Arial"/>
        </w:rPr>
      </w:pPr>
      <w:r w:rsidRPr="00095E62">
        <w:rPr>
          <w:rFonts w:ascii="Arial" w:hAnsi="Arial" w:cs="Arial"/>
        </w:rPr>
        <w:t>postojeća građevina na kojoj su nagibi krovnih ploha kosog krova veći od propisanih ovim odredbama rekonstruira se na način da se postojeći nagibi krovnih ploha mogu zadržati</w:t>
      </w:r>
    </w:p>
    <w:p w14:paraId="77B65107" w14:textId="162E852F" w:rsidR="00C22904" w:rsidRPr="00095E62" w:rsidRDefault="00C22904" w:rsidP="00095E62">
      <w:pPr>
        <w:pStyle w:val="Normal-Stavaktab"/>
        <w:numPr>
          <w:ilvl w:val="0"/>
          <w:numId w:val="265"/>
        </w:numPr>
        <w:spacing w:before="0" w:line="276" w:lineRule="auto"/>
        <w:rPr>
          <w:rFonts w:ascii="Arial" w:hAnsi="Arial" w:cs="Arial"/>
        </w:rPr>
      </w:pPr>
      <w:r w:rsidRPr="00095E62">
        <w:rPr>
          <w:rFonts w:ascii="Arial" w:hAnsi="Arial" w:cs="Arial"/>
        </w:rPr>
        <w:t xml:space="preserve">ako postojeća </w:t>
      </w:r>
      <w:r w:rsidR="00A774FA" w:rsidRPr="00095E62">
        <w:rPr>
          <w:rFonts w:ascii="Arial" w:hAnsi="Arial" w:cs="Arial"/>
        </w:rPr>
        <w:t>zgrada namijenjena stanovanju</w:t>
      </w:r>
      <w:r w:rsidRPr="00095E62">
        <w:rPr>
          <w:rFonts w:ascii="Arial" w:hAnsi="Arial" w:cs="Arial"/>
        </w:rPr>
        <w:t xml:space="preserve"> izgrađena izvan osnovnog građevinskog područja naselja NA 1 Dražice ima veći broj </w:t>
      </w:r>
      <w:r w:rsidRPr="00095E62">
        <w:rPr>
          <w:rFonts w:ascii="Arial" w:hAnsi="Arial" w:cs="Arial"/>
          <w:i/>
        </w:rPr>
        <w:t>samostalnih uporabnih jedinica</w:t>
      </w:r>
      <w:r w:rsidRPr="00095E62">
        <w:rPr>
          <w:rFonts w:ascii="Arial" w:hAnsi="Arial" w:cs="Arial"/>
        </w:rPr>
        <w:t xml:space="preserve"> </w:t>
      </w:r>
      <w:r w:rsidR="00A774FA" w:rsidRPr="00095E62">
        <w:rPr>
          <w:rFonts w:ascii="Arial" w:hAnsi="Arial" w:cs="Arial"/>
        </w:rPr>
        <w:t>od ovim odredbama propisanog najvećeg broja</w:t>
      </w:r>
      <w:r w:rsidRPr="00095E62">
        <w:rPr>
          <w:rFonts w:ascii="Arial" w:hAnsi="Arial" w:cs="Arial"/>
        </w:rPr>
        <w:t xml:space="preserve">, a </w:t>
      </w:r>
      <w:r w:rsidR="00A774FA" w:rsidRPr="00095E62">
        <w:rPr>
          <w:rFonts w:ascii="Arial" w:hAnsi="Arial" w:cs="Arial"/>
        </w:rPr>
        <w:t xml:space="preserve">postojeći broj samostalnih uporabnih jedinica u skladu je </w:t>
      </w:r>
      <w:r w:rsidR="007E5E26" w:rsidRPr="00095E62">
        <w:rPr>
          <w:rFonts w:ascii="Arial" w:hAnsi="Arial" w:cs="Arial"/>
        </w:rPr>
        <w:t>s aktom temeljem kojega se zgrada smatra postojećom, zgrada se rekonstruira samo u postojećem gabaritu</w:t>
      </w:r>
    </w:p>
    <w:p w14:paraId="583DD21F" w14:textId="6E404409" w:rsidR="005855AA" w:rsidRPr="00095E62" w:rsidRDefault="005855AA" w:rsidP="00095E62">
      <w:pPr>
        <w:pStyle w:val="Normal-Stavaktab"/>
        <w:numPr>
          <w:ilvl w:val="0"/>
          <w:numId w:val="265"/>
        </w:numPr>
        <w:spacing w:before="0" w:line="276" w:lineRule="auto"/>
        <w:rPr>
          <w:rFonts w:ascii="Arial" w:hAnsi="Arial" w:cs="Arial"/>
        </w:rPr>
      </w:pPr>
      <w:r w:rsidRPr="00095E62">
        <w:rPr>
          <w:rFonts w:ascii="Arial" w:hAnsi="Arial" w:cs="Arial"/>
        </w:rPr>
        <w:t>kada za postojeću glavnu građevinu nije utvrđena građevna čestica, a površina zemljišta, koja služi za redovitu uporabu građevine, manja je od odredbama propisane najmanje površine građevne čestice, može se utvrditi građevna čestica koja može biti najviše 30 % veća od propisane najmanje površine građevne čestice</w:t>
      </w:r>
    </w:p>
    <w:p w14:paraId="091E9CD9" w14:textId="109DCD4B" w:rsidR="005855AA" w:rsidRPr="00095E62" w:rsidRDefault="005855AA" w:rsidP="00095E62">
      <w:pPr>
        <w:pStyle w:val="Normal-Stavaktab"/>
        <w:numPr>
          <w:ilvl w:val="0"/>
          <w:numId w:val="265"/>
        </w:numPr>
        <w:spacing w:before="0" w:line="276" w:lineRule="auto"/>
        <w:rPr>
          <w:rFonts w:ascii="Arial" w:hAnsi="Arial" w:cs="Arial"/>
        </w:rPr>
      </w:pPr>
      <w:r w:rsidRPr="00095E62">
        <w:rPr>
          <w:rFonts w:ascii="Arial" w:hAnsi="Arial" w:cs="Arial"/>
        </w:rPr>
        <w:t>ako ne postoji mogućnost za utvrđivanje građevne čestice čija je površina u skladu s propisanom najmanjom površinom građevne čestice, moguće je utvrditi građevnu česticu one površine koja predstavlja stvarnu površinu zemljišta koja se koristi za redovitu uporabu zgrade</w:t>
      </w:r>
    </w:p>
    <w:p w14:paraId="10D96D06" w14:textId="6EB0C5AE" w:rsidR="00666A28" w:rsidRPr="00095E62" w:rsidRDefault="00666A28" w:rsidP="00095E62">
      <w:pPr>
        <w:pStyle w:val="Normal-Stavaktab"/>
        <w:numPr>
          <w:ilvl w:val="0"/>
          <w:numId w:val="265"/>
        </w:numPr>
        <w:spacing w:before="0" w:line="276" w:lineRule="auto"/>
        <w:rPr>
          <w:rFonts w:ascii="Arial" w:hAnsi="Arial" w:cs="Arial"/>
        </w:rPr>
      </w:pPr>
      <w:r w:rsidRPr="00095E62">
        <w:rPr>
          <w:rFonts w:ascii="Arial" w:hAnsi="Arial" w:cs="Arial"/>
        </w:rPr>
        <w:t>kod rekonstrukcije postojeće građevine čija je građevna čestica površinom jednaka ili veća najmanjoj površini građevne čestice propisanoj za građevinu iste namjene, površina građevne čestice ne može se povećati</w:t>
      </w:r>
    </w:p>
    <w:p w14:paraId="4A52CC6E" w14:textId="198F5ABC" w:rsidR="005855AA" w:rsidRPr="00095E62" w:rsidRDefault="00740AE7" w:rsidP="00095E62">
      <w:pPr>
        <w:pStyle w:val="Normal-Stavaktab"/>
        <w:numPr>
          <w:ilvl w:val="0"/>
          <w:numId w:val="265"/>
        </w:numPr>
        <w:spacing w:before="0" w:line="276" w:lineRule="auto"/>
        <w:rPr>
          <w:rFonts w:ascii="Arial" w:hAnsi="Arial" w:cs="Arial"/>
        </w:rPr>
      </w:pPr>
      <w:r w:rsidRPr="00095E62">
        <w:rPr>
          <w:rFonts w:ascii="Arial" w:hAnsi="Arial" w:cs="Arial"/>
        </w:rPr>
        <w:t>kada</w:t>
      </w:r>
      <w:r w:rsidR="005855AA" w:rsidRPr="00095E62">
        <w:rPr>
          <w:rFonts w:ascii="Arial" w:hAnsi="Arial" w:cs="Arial"/>
        </w:rPr>
        <w:t xml:space="preserve"> se na građevnoj čestici nalazi više glavnih i/ili pomoćnih i/ili pomoćnih poljoprivrednih zgrada/građevina od ovim odredbama dozvoljenog </w:t>
      </w:r>
      <w:r w:rsidR="00462F55" w:rsidRPr="00095E62">
        <w:rPr>
          <w:rFonts w:ascii="Arial" w:hAnsi="Arial" w:cs="Arial"/>
        </w:rPr>
        <w:t xml:space="preserve">broja postojeću građevinu moguće je rekonstruirati u skladu s ostalim propisanim uvjetima gradnje </w:t>
      </w:r>
      <w:r w:rsidR="005855AA" w:rsidRPr="00095E62">
        <w:rPr>
          <w:rFonts w:ascii="Arial" w:hAnsi="Arial" w:cs="Arial"/>
        </w:rPr>
        <w:t>uz uvjet da su sve građevine na građevnoj čestici postojeće građevine</w:t>
      </w:r>
    </w:p>
    <w:p w14:paraId="5AF3DEDB" w14:textId="77777777" w:rsidR="00462F55" w:rsidRPr="00095E62" w:rsidRDefault="00462F55" w:rsidP="00095E62">
      <w:pPr>
        <w:pStyle w:val="Normal-Stavaktab"/>
        <w:numPr>
          <w:ilvl w:val="0"/>
          <w:numId w:val="265"/>
        </w:numPr>
        <w:spacing w:before="0" w:line="276" w:lineRule="auto"/>
        <w:rPr>
          <w:rFonts w:ascii="Arial" w:hAnsi="Arial" w:cs="Arial"/>
        </w:rPr>
      </w:pPr>
      <w:r w:rsidRPr="00095E62">
        <w:rPr>
          <w:rFonts w:ascii="Arial" w:hAnsi="Arial" w:cs="Arial"/>
        </w:rPr>
        <w:t>ako u okviru izgrađene građevne čestice nije moguće osigurati odredbama propisan najmanji broj parkirališnih/garažnih mjesta rekonstrukcija zgrade provodi se samo u okviru postojećeg GBP-a zgrade i bez mogućnosti povećanja broja samostalnih uporabnih cjelina</w:t>
      </w:r>
    </w:p>
    <w:p w14:paraId="58B95C1C" w14:textId="1DCC2B10" w:rsidR="00462F55" w:rsidRPr="00095E62" w:rsidRDefault="00462F55" w:rsidP="00095E62">
      <w:pPr>
        <w:pStyle w:val="Normal-Stavaktab"/>
        <w:numPr>
          <w:ilvl w:val="0"/>
          <w:numId w:val="265"/>
        </w:numPr>
        <w:spacing w:before="0" w:line="276" w:lineRule="auto"/>
        <w:rPr>
          <w:rFonts w:ascii="Arial" w:hAnsi="Arial" w:cs="Arial"/>
        </w:rPr>
      </w:pPr>
      <w:r w:rsidRPr="00095E62">
        <w:rPr>
          <w:rFonts w:ascii="Arial" w:hAnsi="Arial" w:cs="Arial"/>
        </w:rPr>
        <w:t>postojeće garaže i parkirališna/garažna mjesta na izgrađenoj građevnoj čestici ne mogu se prenamijeniti u druge sadržaje ako se ne osiguraju druga parkirališna/garažna mjesta na istoj građevnoj čestici sukladno normativima propisanim u poglavlju 2.2.8.</w:t>
      </w:r>
      <w:r w:rsidR="00AF52BF" w:rsidRPr="00095E62">
        <w:rPr>
          <w:rFonts w:ascii="Arial" w:hAnsi="Arial" w:cs="Arial"/>
        </w:rPr>
        <w:t>3</w:t>
      </w:r>
      <w:r w:rsidRPr="00095E62">
        <w:rPr>
          <w:rFonts w:ascii="Arial" w:hAnsi="Arial" w:cs="Arial"/>
        </w:rPr>
        <w:t>. ovih odredbi</w:t>
      </w:r>
    </w:p>
    <w:p w14:paraId="4C6500BE" w14:textId="1A4C72B9" w:rsidR="00267694" w:rsidRPr="00095E62" w:rsidRDefault="00462F55" w:rsidP="00095E62">
      <w:pPr>
        <w:pStyle w:val="Normal-Stavaktab"/>
        <w:numPr>
          <w:ilvl w:val="0"/>
          <w:numId w:val="265"/>
        </w:numPr>
        <w:spacing w:before="0" w:line="276" w:lineRule="auto"/>
        <w:rPr>
          <w:rFonts w:ascii="Arial" w:hAnsi="Arial" w:cs="Arial"/>
        </w:rPr>
      </w:pPr>
      <w:r w:rsidRPr="00095E62">
        <w:rPr>
          <w:rFonts w:ascii="Arial" w:hAnsi="Arial" w:cs="Arial"/>
        </w:rPr>
        <w:t>postojeća pomoćna zgrada/građevina ili postojeća pomoćna poljoprivredna zgrada može se dograditi i/ili nadograditi samo u skladu s propisanom najvećom visinom i brojem etaža pomoćne zgrade/građevine odnosno pomoćne poljoprivredne zgrade, a u protivnom se rekonstruira u postojećem gabaritu</w:t>
      </w:r>
    </w:p>
    <w:p w14:paraId="01BFCB50" w14:textId="230921A0" w:rsidR="00701979" w:rsidRPr="00095E62" w:rsidRDefault="00C1035C" w:rsidP="00095E62">
      <w:pPr>
        <w:pStyle w:val="Normal-Stavak"/>
        <w:numPr>
          <w:ilvl w:val="0"/>
          <w:numId w:val="24"/>
        </w:numPr>
        <w:spacing w:before="0" w:line="276" w:lineRule="auto"/>
        <w:rPr>
          <w:rFonts w:ascii="Arial" w:hAnsi="Arial" w:cs="Arial"/>
        </w:rPr>
      </w:pPr>
      <w:r w:rsidRPr="00095E62">
        <w:rPr>
          <w:rFonts w:ascii="Arial" w:eastAsiaTheme="minorHAnsi" w:hAnsi="Arial" w:cs="Arial"/>
          <w:lang w:eastAsia="en-US"/>
        </w:rPr>
        <w:t>P</w:t>
      </w:r>
      <w:r w:rsidR="00701979" w:rsidRPr="00095E62">
        <w:rPr>
          <w:rFonts w:ascii="Arial" w:eastAsiaTheme="minorHAnsi" w:hAnsi="Arial" w:cs="Arial"/>
          <w:lang w:eastAsia="en-US"/>
        </w:rPr>
        <w:t>ostojeća</w:t>
      </w:r>
      <w:r w:rsidR="00701979" w:rsidRPr="00095E62">
        <w:rPr>
          <w:rFonts w:ascii="Arial" w:hAnsi="Arial" w:cs="Arial"/>
        </w:rPr>
        <w:t xml:space="preserve"> zgrada čija građevna čestica nema ili ne može ostvariti kolni priključak na cestu kako je utvrđeno u poglavlju 2.2.8.</w:t>
      </w:r>
      <w:r w:rsidR="00AF52BF" w:rsidRPr="00095E62">
        <w:rPr>
          <w:rFonts w:ascii="Arial" w:hAnsi="Arial" w:cs="Arial"/>
        </w:rPr>
        <w:t>4</w:t>
      </w:r>
      <w:r w:rsidR="00701979" w:rsidRPr="00095E62">
        <w:rPr>
          <w:rFonts w:ascii="Arial" w:hAnsi="Arial" w:cs="Arial"/>
        </w:rPr>
        <w:t xml:space="preserve">. ovih odredbi rekonstruira se u skladu s </w:t>
      </w:r>
      <w:r w:rsidR="00740AE7" w:rsidRPr="00095E62">
        <w:rPr>
          <w:rFonts w:ascii="Arial" w:hAnsi="Arial" w:cs="Arial"/>
        </w:rPr>
        <w:t>ostalim</w:t>
      </w:r>
      <w:r w:rsidR="00701979" w:rsidRPr="00095E62">
        <w:rPr>
          <w:rFonts w:ascii="Arial" w:hAnsi="Arial" w:cs="Arial"/>
        </w:rPr>
        <w:t xml:space="preserve"> odredbama samo ako njena građevna čestica ima postojeći posredan kolnopješački priključak na postojeću cestu putem prava služnosti prolaza preko druge građevne čestice ili ako ima neposredan pješački priključak na postojeću pješačku stazu najmanje širine staze/stuba 1,5 m. Ako građevna čestica postojeće zgrade ne zadovoljava naveden</w:t>
      </w:r>
      <w:r w:rsidRPr="00095E62">
        <w:rPr>
          <w:rFonts w:ascii="Arial" w:hAnsi="Arial" w:cs="Arial"/>
        </w:rPr>
        <w:t>i</w:t>
      </w:r>
      <w:r w:rsidR="00701979" w:rsidRPr="00095E62">
        <w:rPr>
          <w:rFonts w:ascii="Arial" w:hAnsi="Arial" w:cs="Arial"/>
        </w:rPr>
        <w:t xml:space="preserve"> uvjet ostvarenog priključka na javnu prometnu površinu tada se može </w:t>
      </w:r>
      <w:r w:rsidR="00701979" w:rsidRPr="00095E62">
        <w:rPr>
          <w:rFonts w:ascii="Arial" w:hAnsi="Arial" w:cs="Arial"/>
        </w:rPr>
        <w:lastRenderedPageBreak/>
        <w:t xml:space="preserve">rekonstruirati samo u opsegu neophodnom za poboljšanje uvjeta života i rada te očuvanja okoliša i zaštite od nesreća kako je propisano u </w:t>
      </w:r>
      <w:r w:rsidRPr="00095E62">
        <w:rPr>
          <w:rFonts w:ascii="Arial" w:hAnsi="Arial" w:cs="Arial"/>
        </w:rPr>
        <w:t>stavku 5. ovih odredbi</w:t>
      </w:r>
      <w:r w:rsidR="00701979" w:rsidRPr="00095E62">
        <w:rPr>
          <w:rFonts w:ascii="Arial" w:hAnsi="Arial" w:cs="Arial"/>
        </w:rPr>
        <w:t>.</w:t>
      </w:r>
    </w:p>
    <w:p w14:paraId="3FA241DA" w14:textId="77777777" w:rsidR="00C1035C" w:rsidRPr="00095E62" w:rsidRDefault="00C1035C" w:rsidP="00095E62">
      <w:pPr>
        <w:pStyle w:val="Normal-Stavak"/>
        <w:numPr>
          <w:ilvl w:val="0"/>
          <w:numId w:val="5"/>
        </w:numPr>
        <w:spacing w:before="0" w:line="276" w:lineRule="auto"/>
        <w:rPr>
          <w:rFonts w:ascii="Arial" w:hAnsi="Arial" w:cs="Arial"/>
        </w:rPr>
      </w:pPr>
      <w:r w:rsidRPr="00095E62">
        <w:rPr>
          <w:rFonts w:ascii="Arial" w:hAnsi="Arial" w:cs="Arial"/>
        </w:rPr>
        <w:t>Rekonstrukcija postojeće zgrade u opsegu neophodnom za poboljšanje uvjeta života i rada te očuvanja okoliša i zaštite od nesreća obuhvaća:</w:t>
      </w:r>
    </w:p>
    <w:p w14:paraId="4EC51A64" w14:textId="77777777" w:rsidR="00C1035C" w:rsidRPr="00095E62" w:rsidRDefault="00C1035C" w:rsidP="00095E62">
      <w:pPr>
        <w:pStyle w:val="Normal-Stavaktab"/>
        <w:numPr>
          <w:ilvl w:val="0"/>
          <w:numId w:val="185"/>
        </w:numPr>
        <w:spacing w:before="0" w:line="276" w:lineRule="auto"/>
        <w:rPr>
          <w:rFonts w:ascii="Arial" w:hAnsi="Arial" w:cs="Arial"/>
        </w:rPr>
      </w:pPr>
      <w:r w:rsidRPr="00095E62">
        <w:rPr>
          <w:rFonts w:ascii="Arial" w:hAnsi="Arial" w:cs="Arial"/>
        </w:rPr>
        <w:t>obnova, sanacija i zamjena oštećenih i dotrajalih konstruktivnih i drugih dijelova zgrade u postojećim gabaritima</w:t>
      </w:r>
    </w:p>
    <w:p w14:paraId="7A925221" w14:textId="77777777" w:rsidR="00C1035C" w:rsidRPr="00095E62" w:rsidRDefault="00C1035C" w:rsidP="00095E62">
      <w:pPr>
        <w:pStyle w:val="Normal-Stavaktab"/>
        <w:numPr>
          <w:ilvl w:val="0"/>
          <w:numId w:val="185"/>
        </w:numPr>
        <w:spacing w:before="0" w:line="276" w:lineRule="auto"/>
        <w:rPr>
          <w:rFonts w:ascii="Arial" w:hAnsi="Arial" w:cs="Arial"/>
        </w:rPr>
      </w:pPr>
      <w:r w:rsidRPr="00095E62">
        <w:rPr>
          <w:rFonts w:ascii="Arial" w:hAnsi="Arial" w:cs="Arial"/>
        </w:rPr>
        <w:t>priključenje postojeće zgrade na građevine i uređaje komunalne infrastrukture te rekonstrukcija svih vrsta instalacija</w:t>
      </w:r>
    </w:p>
    <w:p w14:paraId="5A65BA17" w14:textId="77777777" w:rsidR="00C1035C" w:rsidRPr="00095E62" w:rsidRDefault="00C1035C" w:rsidP="00095E62">
      <w:pPr>
        <w:pStyle w:val="Normal-Stavaktab"/>
        <w:numPr>
          <w:ilvl w:val="0"/>
          <w:numId w:val="185"/>
        </w:numPr>
        <w:spacing w:before="0" w:line="276" w:lineRule="auto"/>
        <w:rPr>
          <w:rFonts w:ascii="Arial" w:hAnsi="Arial" w:cs="Arial"/>
        </w:rPr>
      </w:pPr>
      <w:r w:rsidRPr="00095E62">
        <w:rPr>
          <w:rFonts w:ascii="Arial" w:hAnsi="Arial" w:cs="Arial"/>
        </w:rPr>
        <w:t>dogradnja sanitarnog čvora najveće površine 12 m², kotlovnice najveće površine 10 m² i vjetrobrana najveće površine 5 m²</w:t>
      </w:r>
    </w:p>
    <w:p w14:paraId="0BA0F92C" w14:textId="77777777" w:rsidR="00C1035C" w:rsidRPr="00095E62" w:rsidRDefault="00C1035C" w:rsidP="00095E62">
      <w:pPr>
        <w:pStyle w:val="Normal-Stavaktab"/>
        <w:numPr>
          <w:ilvl w:val="0"/>
          <w:numId w:val="185"/>
        </w:numPr>
        <w:spacing w:before="0" w:line="276" w:lineRule="auto"/>
        <w:rPr>
          <w:rFonts w:ascii="Arial" w:hAnsi="Arial" w:cs="Arial"/>
        </w:rPr>
      </w:pPr>
      <w:r w:rsidRPr="00095E62">
        <w:rPr>
          <w:rFonts w:ascii="Arial" w:hAnsi="Arial" w:cs="Arial"/>
        </w:rPr>
        <w:t>integralna obnova u svrhu poboljšanja energetske učinkovitosti, osiguranja zdravih unutarnjih klimatskih uvjeta, zaštite od požara i od rizika u vezi s pojačanom seizmičkom aktivnošću.</w:t>
      </w:r>
    </w:p>
    <w:p w14:paraId="10D3F3C3" w14:textId="5000A156" w:rsidR="00737C19" w:rsidRPr="00095E62" w:rsidRDefault="00737C19" w:rsidP="00095E62">
      <w:pPr>
        <w:pStyle w:val="Normal-Stavak"/>
        <w:numPr>
          <w:ilvl w:val="0"/>
          <w:numId w:val="5"/>
        </w:numPr>
        <w:spacing w:before="0" w:line="276" w:lineRule="auto"/>
        <w:rPr>
          <w:rFonts w:ascii="Arial" w:hAnsi="Arial" w:cs="Arial"/>
        </w:rPr>
      </w:pPr>
      <w:r w:rsidRPr="00095E62">
        <w:rPr>
          <w:rFonts w:ascii="Arial" w:hAnsi="Arial" w:cs="Arial"/>
        </w:rPr>
        <w:t>Postojeća građevina, koja je unutar</w:t>
      </w:r>
      <w:r w:rsidR="00A9194B" w:rsidRPr="00095E62">
        <w:rPr>
          <w:rFonts w:ascii="Arial" w:hAnsi="Arial" w:cs="Arial"/>
        </w:rPr>
        <w:t xml:space="preserve"> infrastrukturno</w:t>
      </w:r>
      <w:r w:rsidRPr="00095E62">
        <w:rPr>
          <w:rFonts w:ascii="Arial" w:hAnsi="Arial" w:cs="Arial"/>
        </w:rPr>
        <w:t>g</w:t>
      </w:r>
      <w:r w:rsidR="00A9194B" w:rsidRPr="00095E62">
        <w:rPr>
          <w:rFonts w:ascii="Arial" w:hAnsi="Arial" w:cs="Arial"/>
        </w:rPr>
        <w:t xml:space="preserve"> koridor</w:t>
      </w:r>
      <w:r w:rsidRPr="00095E62">
        <w:rPr>
          <w:rFonts w:ascii="Arial" w:hAnsi="Arial" w:cs="Arial"/>
        </w:rPr>
        <w:t>a</w:t>
      </w:r>
      <w:r w:rsidR="00A9194B" w:rsidRPr="00095E62">
        <w:rPr>
          <w:rFonts w:ascii="Arial" w:hAnsi="Arial" w:cs="Arial"/>
        </w:rPr>
        <w:t xml:space="preserve"> linijske infrastrukturne građevine utvrđeno</w:t>
      </w:r>
      <w:r w:rsidRPr="00095E62">
        <w:rPr>
          <w:rFonts w:ascii="Arial" w:hAnsi="Arial" w:cs="Arial"/>
        </w:rPr>
        <w:t>g</w:t>
      </w:r>
      <w:r w:rsidR="00A9194B" w:rsidRPr="00095E62">
        <w:rPr>
          <w:rFonts w:ascii="Arial" w:hAnsi="Arial" w:cs="Arial"/>
        </w:rPr>
        <w:t xml:space="preserve"> u skladu s člankom </w:t>
      </w:r>
      <w:r w:rsidR="000C2AC7" w:rsidRPr="00095E62">
        <w:rPr>
          <w:rFonts w:ascii="Arial" w:hAnsi="Arial" w:cs="Arial"/>
        </w:rPr>
        <w:t>73</w:t>
      </w:r>
      <w:r w:rsidR="00A9194B" w:rsidRPr="00095E62">
        <w:rPr>
          <w:rFonts w:ascii="Arial" w:hAnsi="Arial" w:cs="Arial"/>
        </w:rPr>
        <w:t>.</w:t>
      </w:r>
      <w:r w:rsidR="000C2AC7" w:rsidRPr="00095E62">
        <w:rPr>
          <w:rFonts w:ascii="Arial" w:hAnsi="Arial" w:cs="Arial"/>
        </w:rPr>
        <w:t xml:space="preserve"> stavkom 4.</w:t>
      </w:r>
      <w:r w:rsidR="00A9194B" w:rsidRPr="00095E62">
        <w:rPr>
          <w:rFonts w:ascii="Arial" w:hAnsi="Arial" w:cs="Arial"/>
        </w:rPr>
        <w:t xml:space="preserve"> ovih odredbi ili </w:t>
      </w:r>
      <w:r w:rsidRPr="00095E62">
        <w:rPr>
          <w:rFonts w:ascii="Arial" w:hAnsi="Arial" w:cs="Arial"/>
        </w:rPr>
        <w:t xml:space="preserve">je </w:t>
      </w:r>
      <w:r w:rsidR="00A9194B" w:rsidRPr="00095E62">
        <w:rPr>
          <w:rFonts w:ascii="Arial" w:hAnsi="Arial" w:cs="Arial"/>
        </w:rPr>
        <w:t>u zaštitnom prostoru postojeće linijske infrastrukturne građevine</w:t>
      </w:r>
      <w:r w:rsidRPr="00095E62">
        <w:rPr>
          <w:rFonts w:ascii="Arial" w:hAnsi="Arial" w:cs="Arial"/>
        </w:rPr>
        <w:t>,</w:t>
      </w:r>
      <w:r w:rsidR="00A9194B" w:rsidRPr="00095E62">
        <w:rPr>
          <w:rFonts w:ascii="Arial" w:hAnsi="Arial" w:cs="Arial"/>
        </w:rPr>
        <w:t xml:space="preserve"> rekonstruira </w:t>
      </w:r>
      <w:r w:rsidRPr="00095E62">
        <w:rPr>
          <w:rFonts w:ascii="Arial" w:hAnsi="Arial" w:cs="Arial"/>
        </w:rPr>
        <w:t xml:space="preserve">se </w:t>
      </w:r>
      <w:r w:rsidR="00A9194B" w:rsidRPr="00095E62">
        <w:rPr>
          <w:rFonts w:ascii="Arial" w:hAnsi="Arial" w:cs="Arial"/>
        </w:rPr>
        <w:t>u skladu s posebnim uvjetima upravitelja nadležnog za linijsku infrastrukturnu građevinu.</w:t>
      </w:r>
    </w:p>
    <w:p w14:paraId="469BDF8A" w14:textId="20D92B7D" w:rsidR="006E0E40" w:rsidRPr="00095E62" w:rsidRDefault="006E0E40" w:rsidP="00095E62">
      <w:pPr>
        <w:pStyle w:val="Normal-Stavak"/>
        <w:numPr>
          <w:ilvl w:val="0"/>
          <w:numId w:val="5"/>
        </w:numPr>
        <w:spacing w:before="0" w:line="276" w:lineRule="auto"/>
        <w:rPr>
          <w:rFonts w:ascii="Arial" w:hAnsi="Arial" w:cs="Arial"/>
        </w:rPr>
      </w:pPr>
      <w:r w:rsidRPr="00095E62">
        <w:rPr>
          <w:rFonts w:ascii="Arial" w:hAnsi="Arial" w:cs="Arial"/>
        </w:rPr>
        <w:t>Postojeća građevina jedne namjene može se prenamijeniti u građevinu druge namjene samo ako je nova namjena dozvoljena u području u kojemu se nalazi postojeća građevina te ako je u skladu s uvjetima gradnje propisanim za građevinu te nove namjene.</w:t>
      </w:r>
    </w:p>
    <w:p w14:paraId="7E9414ED" w14:textId="65250E0C" w:rsidR="00F66DB1" w:rsidRPr="00095E62" w:rsidRDefault="00A9194B" w:rsidP="00095E62">
      <w:pPr>
        <w:pStyle w:val="Normal-Stavak"/>
        <w:numPr>
          <w:ilvl w:val="0"/>
          <w:numId w:val="5"/>
        </w:numPr>
        <w:spacing w:before="0" w:line="276" w:lineRule="auto"/>
        <w:rPr>
          <w:rFonts w:ascii="Arial" w:hAnsi="Arial" w:cs="Arial"/>
        </w:rPr>
      </w:pPr>
      <w:r w:rsidRPr="00095E62">
        <w:rPr>
          <w:rFonts w:ascii="Arial" w:eastAsiaTheme="minorHAnsi" w:hAnsi="Arial" w:cs="Arial"/>
          <w:lang w:eastAsia="en-US"/>
        </w:rPr>
        <w:t xml:space="preserve">Postojeća ugostiteljsko-turistička zgrada ili poslovna zgrada, </w:t>
      </w:r>
      <w:r w:rsidR="00737C19" w:rsidRPr="00095E62">
        <w:rPr>
          <w:rFonts w:ascii="Arial" w:eastAsiaTheme="minorHAnsi" w:hAnsi="Arial" w:cs="Arial"/>
          <w:lang w:eastAsia="en-US"/>
        </w:rPr>
        <w:t>koja je izgrađena</w:t>
      </w:r>
      <w:r w:rsidRPr="00095E62">
        <w:rPr>
          <w:rFonts w:ascii="Arial" w:eastAsiaTheme="minorHAnsi" w:hAnsi="Arial" w:cs="Arial"/>
          <w:lang w:eastAsia="en-US"/>
        </w:rPr>
        <w:t xml:space="preserve"> izvan tradicionaln</w:t>
      </w:r>
      <w:r w:rsidR="00737C19" w:rsidRPr="00095E62">
        <w:rPr>
          <w:rFonts w:ascii="Arial" w:eastAsiaTheme="minorHAnsi" w:hAnsi="Arial" w:cs="Arial"/>
          <w:lang w:eastAsia="en-US"/>
        </w:rPr>
        <w:t>og</w:t>
      </w:r>
      <w:r w:rsidRPr="00095E62">
        <w:rPr>
          <w:rFonts w:ascii="Arial" w:eastAsiaTheme="minorHAnsi" w:hAnsi="Arial" w:cs="Arial"/>
          <w:lang w:eastAsia="en-US"/>
        </w:rPr>
        <w:t xml:space="preserve"> dijela naselja</w:t>
      </w:r>
      <w:r w:rsidR="00FE7825" w:rsidRPr="00095E62">
        <w:rPr>
          <w:rFonts w:ascii="Arial" w:eastAsiaTheme="minorHAnsi" w:hAnsi="Arial" w:cs="Arial"/>
          <w:lang w:eastAsia="en-US"/>
        </w:rPr>
        <w:t xml:space="preserve"> utvrđenih u članku 11. stavku 4</w:t>
      </w:r>
      <w:r w:rsidR="000C2AC7" w:rsidRPr="00095E62">
        <w:rPr>
          <w:rFonts w:ascii="Arial" w:eastAsiaTheme="minorHAnsi" w:hAnsi="Arial" w:cs="Arial"/>
          <w:lang w:eastAsia="en-US"/>
        </w:rPr>
        <w:t>. ovih odredbi</w:t>
      </w:r>
      <w:r w:rsidRPr="00095E62">
        <w:rPr>
          <w:rFonts w:ascii="Arial" w:eastAsiaTheme="minorHAnsi" w:hAnsi="Arial" w:cs="Arial"/>
          <w:lang w:eastAsia="en-US"/>
        </w:rPr>
        <w:t>, rekonstruira se u skladu s uvjetima gradnje propisanim za ugostiteljsko-turističku odnosno poslovnu zgradu</w:t>
      </w:r>
      <w:r w:rsidR="00737C19" w:rsidRPr="00095E62">
        <w:rPr>
          <w:rFonts w:ascii="Arial" w:eastAsiaTheme="minorHAnsi" w:hAnsi="Arial" w:cs="Arial"/>
          <w:lang w:eastAsia="en-US"/>
        </w:rPr>
        <w:t xml:space="preserve"> (poglavlja 2.2.4. i 2.2.5.)</w:t>
      </w:r>
      <w:r w:rsidRPr="00095E62">
        <w:rPr>
          <w:rFonts w:ascii="Arial" w:eastAsiaTheme="minorHAnsi" w:hAnsi="Arial" w:cs="Arial"/>
          <w:lang w:eastAsia="en-US"/>
        </w:rPr>
        <w:t>, a ako su navedeni uvjeti gradnje premašeni rekonstruiraju se u pos</w:t>
      </w:r>
      <w:r w:rsidR="00737C19" w:rsidRPr="00095E62">
        <w:rPr>
          <w:rFonts w:ascii="Arial" w:eastAsiaTheme="minorHAnsi" w:hAnsi="Arial" w:cs="Arial"/>
          <w:lang w:eastAsia="en-US"/>
        </w:rPr>
        <w:t>tojećem gabaritu</w:t>
      </w:r>
      <w:r w:rsidRPr="00095E62">
        <w:rPr>
          <w:rFonts w:ascii="Arial" w:eastAsiaTheme="minorHAnsi" w:hAnsi="Arial" w:cs="Arial"/>
          <w:lang w:eastAsia="en-US"/>
        </w:rPr>
        <w:t>.</w:t>
      </w:r>
    </w:p>
    <w:p w14:paraId="21008718" w14:textId="77777777" w:rsidR="00AF52BF" w:rsidRPr="00095E62" w:rsidRDefault="00AF52BF" w:rsidP="00095E62">
      <w:pPr>
        <w:pStyle w:val="Naslov4"/>
        <w:spacing w:before="0" w:line="276" w:lineRule="auto"/>
        <w:rPr>
          <w:rFonts w:ascii="Arial" w:eastAsiaTheme="minorHAnsi" w:hAnsi="Arial" w:cs="Arial"/>
          <w:lang w:eastAsia="en-US"/>
        </w:rPr>
      </w:pPr>
      <w:r w:rsidRPr="00095E62">
        <w:rPr>
          <w:rFonts w:ascii="Arial" w:eastAsiaTheme="minorHAnsi" w:hAnsi="Arial" w:cs="Arial"/>
          <w:lang w:eastAsia="en-US"/>
        </w:rPr>
        <w:t>Interpolacija i rekonstrukcija u tradicionalnim dijelovima naselja</w:t>
      </w:r>
    </w:p>
    <w:p w14:paraId="601B223E" w14:textId="77777777" w:rsidR="00AF52BF" w:rsidRPr="00095E62" w:rsidRDefault="00AF52BF"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2C4B76AA" w14:textId="20BAE66B" w:rsidR="00AF52BF" w:rsidRPr="00095E62" w:rsidRDefault="00AF52BF" w:rsidP="00095E62">
      <w:pPr>
        <w:pStyle w:val="Normal-Stavak"/>
        <w:numPr>
          <w:ilvl w:val="0"/>
          <w:numId w:val="23"/>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Unutar tradicionalnih dijelova naselja, utvrđenih na kartografskom prikazu br. 4. </w:t>
      </w:r>
      <w:r w:rsidRPr="00095E62">
        <w:rPr>
          <w:rFonts w:ascii="Arial" w:eastAsiaTheme="minorHAnsi" w:hAnsi="Arial" w:cs="Arial"/>
          <w:i/>
          <w:lang w:eastAsia="en-US"/>
        </w:rPr>
        <w:t>Građevinska Područja</w:t>
      </w:r>
      <w:r w:rsidRPr="00095E62">
        <w:rPr>
          <w:rFonts w:ascii="Arial" w:eastAsiaTheme="minorHAnsi" w:hAnsi="Arial" w:cs="Arial"/>
          <w:lang w:eastAsia="en-US"/>
        </w:rPr>
        <w:t>, rekonstruiraju se postojeće ili interpoliraju nove zgrade uvažavajući naslijeđenu graditeljsku strukturu, a izmjene u strukturi dozvoljene su samo kada je to nužno iz funkcionalnih i konstruktivnih razloga.</w:t>
      </w:r>
    </w:p>
    <w:p w14:paraId="66143484" w14:textId="77777777" w:rsidR="00AF52BF" w:rsidRPr="00095E62" w:rsidRDefault="00AF52BF" w:rsidP="00095E62">
      <w:pPr>
        <w:pStyle w:val="Normal-Stavak"/>
        <w:numPr>
          <w:ilvl w:val="0"/>
          <w:numId w:val="23"/>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Unutar tradicionalnih dijelova naselja nije dozvoljeno mijenjati osnovne urbanističke vrijednosti kao što su cjelovitost ruralne strukture dijela naselja te temeljne arhitektonske vrijednosti naslijeđene graditeljske strukture, a koje se odnose na izvorne oblikovne karakteristike i uporabu materijala za građenje. Interpolacija se vrši prema načelu </w:t>
      </w:r>
      <w:r w:rsidRPr="00095E62">
        <w:rPr>
          <w:rFonts w:ascii="Arial" w:eastAsiaTheme="minorHAnsi" w:hAnsi="Arial" w:cs="Arial"/>
          <w:i/>
          <w:lang w:eastAsia="en-US"/>
        </w:rPr>
        <w:t>tipološke rekonstrukcije</w:t>
      </w:r>
      <w:r w:rsidRPr="00095E62">
        <w:rPr>
          <w:rFonts w:ascii="Arial" w:eastAsiaTheme="minorHAnsi" w:hAnsi="Arial" w:cs="Arial"/>
          <w:lang w:eastAsia="en-US"/>
        </w:rPr>
        <w:t>.</w:t>
      </w:r>
    </w:p>
    <w:p w14:paraId="302FA736" w14:textId="77777777" w:rsidR="00AF52BF" w:rsidRPr="00095E62" w:rsidRDefault="00AF52BF" w:rsidP="00095E62">
      <w:pPr>
        <w:pStyle w:val="Normal-Stavak"/>
        <w:numPr>
          <w:ilvl w:val="0"/>
          <w:numId w:val="23"/>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Unutar tradicionalnih dijelova naselja dozvoljava se gradnja stambenih, stambeno-poslovnih, poslovnih, ugostiteljsko-turističkih i sportsko-rekreacijskih zgrada te uređenje sportsko-rekreacijskih i </w:t>
      </w:r>
      <w:r w:rsidRPr="00095E62">
        <w:rPr>
          <w:rFonts w:ascii="Arial" w:eastAsiaTheme="minorHAnsi" w:hAnsi="Arial" w:cs="Arial"/>
          <w:i/>
          <w:lang w:eastAsia="en-US"/>
        </w:rPr>
        <w:t>javnih površina</w:t>
      </w:r>
      <w:r w:rsidRPr="00095E62">
        <w:rPr>
          <w:rFonts w:ascii="Arial" w:eastAsiaTheme="minorHAnsi" w:hAnsi="Arial" w:cs="Arial"/>
          <w:lang w:eastAsia="en-US"/>
        </w:rPr>
        <w:t>. Dozvoljene poslovne djelatnosti u tradicionalnim dijelovima su: mali obrt, ugostiteljstvo, trgovina na malo, turizam (sa smještajem), uredski poslovi i sl.</w:t>
      </w:r>
    </w:p>
    <w:p w14:paraId="2F2E94BD" w14:textId="77777777" w:rsidR="00AF52BF" w:rsidRPr="00095E62" w:rsidRDefault="00AF52BF" w:rsidP="00095E62">
      <w:pPr>
        <w:pStyle w:val="Normal-Stavak"/>
        <w:numPr>
          <w:ilvl w:val="0"/>
          <w:numId w:val="23"/>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Oblikovanjem zgrade mora se zadržati postojeći prepoznatljiv oblik, a izbjegavati izmjenu strukture i tipologije postojećih građevina radi funkcionalne fuzije u veće </w:t>
      </w:r>
      <w:r w:rsidRPr="00095E62">
        <w:rPr>
          <w:rFonts w:ascii="Arial" w:eastAsiaTheme="minorHAnsi" w:hAnsi="Arial" w:cs="Arial"/>
          <w:lang w:eastAsia="en-US"/>
        </w:rPr>
        <w:lastRenderedPageBreak/>
        <w:t>prostorne sklopove koje bi mogle dovesti do gubitka prostornog identiteta pojedinih zgrada.</w:t>
      </w:r>
    </w:p>
    <w:p w14:paraId="290CF37F" w14:textId="77777777" w:rsidR="00AF52BF" w:rsidRPr="00095E62" w:rsidRDefault="00AF52BF" w:rsidP="00095E62">
      <w:pPr>
        <w:pStyle w:val="Normal-Stavak"/>
        <w:numPr>
          <w:ilvl w:val="0"/>
          <w:numId w:val="23"/>
        </w:numPr>
        <w:spacing w:before="0" w:line="276" w:lineRule="auto"/>
        <w:rPr>
          <w:rFonts w:ascii="Arial" w:eastAsiaTheme="minorHAnsi" w:hAnsi="Arial" w:cs="Arial"/>
          <w:lang w:eastAsia="en-US"/>
        </w:rPr>
      </w:pPr>
      <w:r w:rsidRPr="00095E62">
        <w:rPr>
          <w:rFonts w:ascii="Arial" w:eastAsiaTheme="minorHAnsi" w:hAnsi="Arial" w:cs="Arial"/>
          <w:lang w:eastAsia="en-US"/>
        </w:rPr>
        <w:t>U tradicionalnim dijelovima naselja se primjenjuju uvjeti gradnje propisani za pojedinu građevinu određene namjene uz sljedeće iznimke:</w:t>
      </w:r>
    </w:p>
    <w:p w14:paraId="70E62AFF" w14:textId="77777777" w:rsidR="00AF52BF" w:rsidRPr="00095E62" w:rsidRDefault="00AF52BF" w:rsidP="00095E62">
      <w:pPr>
        <w:pStyle w:val="Normal-Stavaktab"/>
        <w:spacing w:before="0" w:line="276" w:lineRule="auto"/>
        <w:rPr>
          <w:rFonts w:ascii="Arial" w:hAnsi="Arial" w:cs="Arial"/>
        </w:rPr>
      </w:pPr>
      <w:r w:rsidRPr="00095E62">
        <w:rPr>
          <w:rFonts w:ascii="Arial" w:hAnsi="Arial" w:cs="Arial"/>
        </w:rPr>
        <w:t>oblik i veličina građevne čestice uvjetovane su postojećim oblikom i veličinom katastarske čestice</w:t>
      </w:r>
    </w:p>
    <w:p w14:paraId="490C6D00" w14:textId="4943A142" w:rsidR="00AF52BF" w:rsidRPr="00095E62" w:rsidRDefault="00AF52BF" w:rsidP="00095E62">
      <w:pPr>
        <w:pStyle w:val="Normal-Stavaktab"/>
        <w:spacing w:before="0" w:line="276" w:lineRule="auto"/>
        <w:rPr>
          <w:rFonts w:ascii="Arial" w:hAnsi="Arial" w:cs="Arial"/>
        </w:rPr>
      </w:pPr>
      <w:r w:rsidRPr="00095E62">
        <w:rPr>
          <w:rFonts w:ascii="Arial" w:hAnsi="Arial" w:cs="Arial"/>
        </w:rPr>
        <w:t>postojeći koeficijenti izgrađenosti i iskorištenosti koji su veći od propisanih ovim odredbama za zgradu predmetne namjene mogu se zadržati, ali se ne smiju povećavati</w:t>
      </w:r>
    </w:p>
    <w:p w14:paraId="143579A8" w14:textId="61A3E3F9" w:rsidR="00AF52BF" w:rsidRPr="00095E62" w:rsidRDefault="00AF52BF" w:rsidP="00095E62">
      <w:pPr>
        <w:pStyle w:val="Normal-Stavaktab"/>
        <w:spacing w:before="0" w:line="276" w:lineRule="auto"/>
        <w:rPr>
          <w:rFonts w:ascii="Arial" w:hAnsi="Arial" w:cs="Arial"/>
        </w:rPr>
      </w:pPr>
      <w:r w:rsidRPr="00095E62">
        <w:rPr>
          <w:rFonts w:ascii="Arial" w:hAnsi="Arial" w:cs="Arial"/>
        </w:rPr>
        <w:t>zgrada se interpolira u izgrađenu urbanu strukturu poštujući postojeći građevni pravac i regulacijsku liniju susjednih zgrada</w:t>
      </w:r>
    </w:p>
    <w:p w14:paraId="6288DB20" w14:textId="77777777" w:rsidR="00AF52BF" w:rsidRPr="00095E62" w:rsidRDefault="00AF52BF" w:rsidP="00095E62">
      <w:pPr>
        <w:pStyle w:val="Normal-Stavaktab"/>
        <w:spacing w:before="0" w:line="276" w:lineRule="auto"/>
        <w:rPr>
          <w:rFonts w:ascii="Arial" w:hAnsi="Arial" w:cs="Arial"/>
        </w:rPr>
      </w:pPr>
      <w:r w:rsidRPr="00095E62">
        <w:rPr>
          <w:rFonts w:ascii="Arial" w:hAnsi="Arial" w:cs="Arial"/>
        </w:rPr>
        <w:t>udaljenost samostojeće interpolirane zgrade od ostalih granica građevne čestice može biti i manja od udaljenosti utvrđene ovim odredbama za zgradu predmetne namjene, ali ne manje od 1 m, ali u tom slučaju zgrada na predmetnom pročelju ne smije imati funkcionalan otvor niti takvom gradnjom ne smije se umanjiti kvaliteta stanovanja, boravka i/ili rada na susjednoj građevnoj čestici uz koju nije ostvarena propisana udaljenost od granice građevne čestice (npr. značajno umanjenje osunčanja u glavnoj građevini na susjednoj građevnoj čestici i sl.)</w:t>
      </w:r>
    </w:p>
    <w:p w14:paraId="374B4433" w14:textId="4ED75E93" w:rsidR="00AF52BF" w:rsidRPr="00095E62" w:rsidRDefault="00AF52BF" w:rsidP="00095E62">
      <w:pPr>
        <w:pStyle w:val="Normal-Stavaktab"/>
        <w:spacing w:before="0" w:line="276" w:lineRule="auto"/>
        <w:rPr>
          <w:rFonts w:ascii="Arial" w:hAnsi="Arial" w:cs="Arial"/>
        </w:rPr>
      </w:pPr>
      <w:r w:rsidRPr="00095E62">
        <w:rPr>
          <w:rFonts w:ascii="Arial" w:hAnsi="Arial" w:cs="Arial"/>
        </w:rPr>
        <w:t>interpolirana zgrada može se graditi i kao poluugrađena ili ugrađena sukladno uvjetima utvrđenim u članku 13. stavcima 7. i 8</w:t>
      </w:r>
      <w:r w:rsidR="000C2AC7" w:rsidRPr="00095E62">
        <w:rPr>
          <w:rFonts w:ascii="Arial" w:hAnsi="Arial" w:cs="Arial"/>
        </w:rPr>
        <w:t>. ovih odredbi</w:t>
      </w:r>
    </w:p>
    <w:p w14:paraId="5D842FBE" w14:textId="77777777" w:rsidR="00AF52BF" w:rsidRPr="00095E62" w:rsidRDefault="00AF52BF" w:rsidP="00095E62">
      <w:pPr>
        <w:pStyle w:val="Normal-Stavaktab"/>
        <w:spacing w:before="0" w:line="276" w:lineRule="auto"/>
        <w:rPr>
          <w:rFonts w:ascii="Arial" w:hAnsi="Arial" w:cs="Arial"/>
        </w:rPr>
      </w:pPr>
      <w:r w:rsidRPr="00095E62">
        <w:rPr>
          <w:rFonts w:ascii="Arial" w:hAnsi="Arial" w:cs="Arial"/>
        </w:rPr>
        <w:t>građevina se može graditi najviše do visine one susjedne zgrade koja je viša te nagibom krovnih ploha i drugim arhitektonskim i građevinskim elementima usklađena sa zatečenim tradicionalnim graditeljstvom</w:t>
      </w:r>
    </w:p>
    <w:p w14:paraId="33287659" w14:textId="77777777" w:rsidR="00AF52BF" w:rsidRPr="00095E62" w:rsidRDefault="00AF52BF" w:rsidP="00095E62">
      <w:pPr>
        <w:pStyle w:val="Normal-Stavaktab"/>
        <w:spacing w:before="0" w:line="276" w:lineRule="auto"/>
        <w:rPr>
          <w:rFonts w:ascii="Arial" w:hAnsi="Arial" w:cs="Arial"/>
        </w:rPr>
      </w:pPr>
      <w:r w:rsidRPr="00095E62">
        <w:rPr>
          <w:rFonts w:ascii="Arial" w:hAnsi="Arial" w:cs="Arial"/>
        </w:rPr>
        <w:t>ako nije moguće ostvariti najmanji broj parkirališnih/garažnih mjesta kako je propisano u poglavlju 2.2.8.3. ovih odredbi dozvoljeno je ostvariti onoliko parkirališnih/garažnih mjesta koliko mjesne prilike dozvoljavaju, ali ne manje od pola propisanog broja; iznimno kada dio ili sva parkirališna/garažna mjesta (pola od propisanog normativa) nije moguće ostvariti na građevnoj čestici potrebno je osigurati smještaj potrebnog broja parkirališnih mjesta na zasebnim parkirališnim površinama ili na javnom parkiralištu</w:t>
      </w:r>
    </w:p>
    <w:p w14:paraId="1B467247" w14:textId="77777777" w:rsidR="00680022" w:rsidRPr="00095E62" w:rsidRDefault="00AF52BF" w:rsidP="00095E62">
      <w:pPr>
        <w:pStyle w:val="Normal-Stavaktab"/>
        <w:spacing w:before="0" w:line="276" w:lineRule="auto"/>
        <w:rPr>
          <w:rFonts w:ascii="Arial" w:hAnsi="Arial" w:cs="Arial"/>
        </w:rPr>
      </w:pPr>
      <w:r w:rsidRPr="00095E62">
        <w:rPr>
          <w:rFonts w:ascii="Arial" w:hAnsi="Arial" w:cs="Arial"/>
        </w:rPr>
        <w:t>kada nije moguće ostvariti kolni pristup građevnoj čestici zbog postojeće okolne izgradnje dozvoljava se osigurati samo pješački pristup najmanje širine 1,8 m</w:t>
      </w:r>
    </w:p>
    <w:p w14:paraId="21A12556" w14:textId="77777777" w:rsidR="00680022" w:rsidRPr="00095E62" w:rsidRDefault="00680022" w:rsidP="00095E62">
      <w:pPr>
        <w:pStyle w:val="Normal-Stavaktab"/>
        <w:spacing w:before="0" w:line="276" w:lineRule="auto"/>
        <w:rPr>
          <w:rFonts w:ascii="Arial" w:hAnsi="Arial" w:cs="Arial"/>
        </w:rPr>
      </w:pPr>
      <w:r w:rsidRPr="00095E62">
        <w:rPr>
          <w:rFonts w:ascii="Arial" w:hAnsi="Arial" w:cs="Arial"/>
        </w:rPr>
        <w:t>kod interpolacije ili rekonstrukcije koja je ujedno unutar povijesne graditeljske cjeline utvrđene u poglavlju 6.3.2.2. ovih odredbi primjenjuju se dodatni uvjeti gradnje:</w:t>
      </w:r>
    </w:p>
    <w:p w14:paraId="4F77E684" w14:textId="37C734A6" w:rsidR="00CF23CE" w:rsidRPr="00095E62" w:rsidRDefault="00CF23CE" w:rsidP="00095E62">
      <w:pPr>
        <w:pStyle w:val="Normal-Stavaktabtab"/>
        <w:spacing w:before="0" w:line="276" w:lineRule="auto"/>
        <w:rPr>
          <w:rFonts w:ascii="Arial" w:hAnsi="Arial" w:cs="Arial"/>
        </w:rPr>
      </w:pPr>
      <w:r w:rsidRPr="00095E62">
        <w:rPr>
          <w:rFonts w:ascii="Arial" w:hAnsi="Arial" w:cs="Arial"/>
        </w:rPr>
        <w:t>najveća visina zgrade iznosi kako je utvrđeno u alineji 8. ovog stavka, ali ne više od 9 m</w:t>
      </w:r>
    </w:p>
    <w:p w14:paraId="703B9440" w14:textId="1B87C08C" w:rsidR="00CF23CE" w:rsidRPr="00095E62" w:rsidRDefault="00CF23CE" w:rsidP="00095E62">
      <w:pPr>
        <w:pStyle w:val="Normal-Stavaktabtab"/>
        <w:spacing w:before="0" w:line="276" w:lineRule="auto"/>
        <w:rPr>
          <w:rFonts w:ascii="Arial" w:hAnsi="Arial" w:cs="Arial"/>
        </w:rPr>
      </w:pPr>
      <w:r w:rsidRPr="00095E62">
        <w:rPr>
          <w:rFonts w:ascii="Arial" w:hAnsi="Arial" w:cs="Arial"/>
        </w:rPr>
        <w:t>tlocrtna površina glavne zgrade iznosi najmanje 40 m², a najviše 120 m²</w:t>
      </w:r>
    </w:p>
    <w:p w14:paraId="246A2787" w14:textId="58897ADD" w:rsidR="00CF23CE" w:rsidRPr="00095E62" w:rsidRDefault="00CF23CE" w:rsidP="00095E62">
      <w:pPr>
        <w:pStyle w:val="Normal-Stavaktabtab"/>
        <w:spacing w:before="0" w:line="276" w:lineRule="auto"/>
        <w:rPr>
          <w:rFonts w:ascii="Arial" w:hAnsi="Arial" w:cs="Arial"/>
        </w:rPr>
      </w:pPr>
      <w:r w:rsidRPr="00095E62">
        <w:rPr>
          <w:rFonts w:ascii="Arial" w:hAnsi="Arial" w:cs="Arial"/>
        </w:rPr>
        <w:t>na zadnjoj etaži nije dozvoljeno kombinirati koso krovište i prohodne krovne terase, osim ako postojeća zgrada već nema prohodne terase na zadnjoj etaži</w:t>
      </w:r>
    </w:p>
    <w:p w14:paraId="2A2C9C9C" w14:textId="6E228592" w:rsidR="00CF23CE" w:rsidRPr="00095E62" w:rsidRDefault="00CF23CE" w:rsidP="00095E62">
      <w:pPr>
        <w:pStyle w:val="Normal-Stavaktabtab"/>
        <w:spacing w:before="0" w:line="276" w:lineRule="auto"/>
        <w:rPr>
          <w:rFonts w:ascii="Arial" w:hAnsi="Arial" w:cs="Arial"/>
        </w:rPr>
      </w:pPr>
      <w:r w:rsidRPr="00095E62">
        <w:rPr>
          <w:rFonts w:ascii="Arial" w:hAnsi="Arial" w:cs="Arial"/>
        </w:rPr>
        <w:t>na krovnim plohama nije dozvoljeno izvoditi krovne prozore i elemente za prirodno osvjetljenje te nije dozvoljeno postavljati kolektore sunčeve energije</w:t>
      </w:r>
    </w:p>
    <w:p w14:paraId="32510482" w14:textId="27F03C31" w:rsidR="00AF52BF" w:rsidRPr="00095E62" w:rsidRDefault="00CF23CE" w:rsidP="00095E62">
      <w:pPr>
        <w:pStyle w:val="Normal-Stavaktabtab"/>
        <w:spacing w:before="0" w:line="276" w:lineRule="auto"/>
        <w:rPr>
          <w:rFonts w:ascii="Arial" w:hAnsi="Arial" w:cs="Arial"/>
        </w:rPr>
      </w:pPr>
      <w:r w:rsidRPr="00095E62">
        <w:rPr>
          <w:rFonts w:ascii="Arial" w:hAnsi="Arial" w:cs="Arial"/>
        </w:rPr>
        <w:t>primjenjuju se i uvjeti i mjere zaštite utvrđeni u poglavlju 6.3.2.2. ovih odredbi</w:t>
      </w:r>
      <w:r w:rsidR="00AF52BF" w:rsidRPr="00095E62">
        <w:rPr>
          <w:rFonts w:ascii="Arial" w:hAnsi="Arial" w:cs="Arial"/>
        </w:rPr>
        <w:t>.</w:t>
      </w:r>
    </w:p>
    <w:p w14:paraId="0609621A" w14:textId="23162385" w:rsidR="00FB7892" w:rsidRPr="00095E62" w:rsidRDefault="00FB7892" w:rsidP="00095E62">
      <w:pPr>
        <w:pStyle w:val="Naslov4"/>
        <w:spacing w:before="0" w:line="276" w:lineRule="auto"/>
        <w:rPr>
          <w:rFonts w:ascii="Arial" w:hAnsi="Arial" w:cs="Arial"/>
        </w:rPr>
      </w:pPr>
      <w:r w:rsidRPr="00095E62">
        <w:rPr>
          <w:rFonts w:ascii="Arial" w:hAnsi="Arial" w:cs="Arial"/>
        </w:rPr>
        <w:t>Uvjeti uređenja/gradnje parkirališnih/garažnih mjesta na građevnoj čestici</w:t>
      </w:r>
    </w:p>
    <w:p w14:paraId="3105224A" w14:textId="77777777" w:rsidR="00FB7892" w:rsidRPr="00095E62" w:rsidRDefault="00FB7892"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0CFFC360" w14:textId="2709AE6C" w:rsidR="00FB7892" w:rsidRPr="00095E62" w:rsidRDefault="00FB7892" w:rsidP="00095E62">
      <w:pPr>
        <w:pStyle w:val="Normal-Stavak"/>
        <w:numPr>
          <w:ilvl w:val="0"/>
          <w:numId w:val="263"/>
        </w:numPr>
        <w:spacing w:before="0" w:line="276" w:lineRule="auto"/>
        <w:rPr>
          <w:rFonts w:ascii="Arial" w:eastAsiaTheme="minorHAnsi" w:hAnsi="Arial" w:cs="Arial"/>
          <w:lang w:eastAsia="en-US"/>
        </w:rPr>
      </w:pPr>
      <w:r w:rsidRPr="00095E62">
        <w:rPr>
          <w:rFonts w:ascii="Arial" w:hAnsi="Arial" w:cs="Arial"/>
        </w:rPr>
        <w:t xml:space="preserve">Kod nove gradnje ili kod rekonstrukcije </w:t>
      </w:r>
      <w:r w:rsidR="00A82BD9" w:rsidRPr="00095E62">
        <w:rPr>
          <w:rFonts w:ascii="Arial" w:hAnsi="Arial" w:cs="Arial"/>
        </w:rPr>
        <w:t xml:space="preserve">zgrade </w:t>
      </w:r>
      <w:r w:rsidRPr="00095E62">
        <w:rPr>
          <w:rFonts w:ascii="Arial" w:hAnsi="Arial" w:cs="Arial"/>
        </w:rPr>
        <w:t>kojom se u okviru građevne čestice povećava broj samostalnih uporabnih cjelina ili GBP</w:t>
      </w:r>
      <w:r w:rsidR="001460C0" w:rsidRPr="00095E62">
        <w:rPr>
          <w:rFonts w:ascii="Arial" w:hAnsi="Arial" w:cs="Arial"/>
        </w:rPr>
        <w:t xml:space="preserve"> zgrade</w:t>
      </w:r>
      <w:r w:rsidRPr="00095E62">
        <w:rPr>
          <w:rFonts w:ascii="Arial" w:hAnsi="Arial" w:cs="Arial"/>
        </w:rPr>
        <w:t xml:space="preserve"> potrebno je </w:t>
      </w:r>
      <w:r w:rsidR="0000553D" w:rsidRPr="00095E62">
        <w:rPr>
          <w:rFonts w:ascii="Arial" w:hAnsi="Arial" w:cs="Arial"/>
        </w:rPr>
        <w:t xml:space="preserve">u odnosu na namjenu </w:t>
      </w:r>
      <w:r w:rsidR="00A82BD9" w:rsidRPr="00095E62">
        <w:rPr>
          <w:rFonts w:ascii="Arial" w:hAnsi="Arial" w:cs="Arial"/>
        </w:rPr>
        <w:t>svih zastupljenih sadržaja</w:t>
      </w:r>
      <w:r w:rsidR="0000553D" w:rsidRPr="00095E62">
        <w:rPr>
          <w:rFonts w:ascii="Arial" w:hAnsi="Arial" w:cs="Arial"/>
        </w:rPr>
        <w:t xml:space="preserve"> </w:t>
      </w:r>
      <w:r w:rsidR="00A82BD9" w:rsidRPr="00095E62">
        <w:rPr>
          <w:rFonts w:ascii="Arial" w:hAnsi="Arial" w:cs="Arial"/>
        </w:rPr>
        <w:t xml:space="preserve">u </w:t>
      </w:r>
      <w:r w:rsidR="0000553D" w:rsidRPr="00095E62">
        <w:rPr>
          <w:rFonts w:ascii="Arial" w:hAnsi="Arial" w:cs="Arial"/>
        </w:rPr>
        <w:t>zgrad</w:t>
      </w:r>
      <w:r w:rsidR="00A82BD9" w:rsidRPr="00095E62">
        <w:rPr>
          <w:rFonts w:ascii="Arial" w:hAnsi="Arial" w:cs="Arial"/>
        </w:rPr>
        <w:t xml:space="preserve">ama na građevnoj čestici </w:t>
      </w:r>
      <w:r w:rsidRPr="00095E62">
        <w:rPr>
          <w:rFonts w:ascii="Arial" w:hAnsi="Arial" w:cs="Arial"/>
        </w:rPr>
        <w:t xml:space="preserve">osigurati </w:t>
      </w:r>
      <w:r w:rsidRPr="00095E62">
        <w:rPr>
          <w:rFonts w:ascii="Arial" w:hAnsi="Arial" w:cs="Arial"/>
        </w:rPr>
        <w:lastRenderedPageBreak/>
        <w:t xml:space="preserve">parkirališna mjesta </w:t>
      </w:r>
      <w:r w:rsidR="0000553D" w:rsidRPr="00095E62">
        <w:rPr>
          <w:rFonts w:ascii="Arial" w:hAnsi="Arial" w:cs="Arial"/>
        </w:rPr>
        <w:t>u okviru građevne čestice glavne zgrade</w:t>
      </w:r>
      <w:r w:rsidRPr="00095E62">
        <w:rPr>
          <w:rFonts w:ascii="Arial" w:hAnsi="Arial" w:cs="Arial"/>
        </w:rPr>
        <w:t xml:space="preserve"> i/ili garažna mjesta u glavnoj i/ili pomoćnoj zgradi, pojedinačnog mjesta najmanjih dimenzija 2,5×5,0 m,</w:t>
      </w:r>
      <w:r w:rsidR="0000553D" w:rsidRPr="00095E62">
        <w:rPr>
          <w:rFonts w:ascii="Arial" w:hAnsi="Arial" w:cs="Arial"/>
        </w:rPr>
        <w:t xml:space="preserve"> </w:t>
      </w:r>
      <w:r w:rsidR="00A82BD9" w:rsidRPr="00095E62">
        <w:rPr>
          <w:rFonts w:ascii="Arial" w:hAnsi="Arial" w:cs="Arial"/>
        </w:rPr>
        <w:t xml:space="preserve">a </w:t>
      </w:r>
      <w:r w:rsidR="0000553D" w:rsidRPr="00095E62">
        <w:rPr>
          <w:rFonts w:ascii="Arial" w:hAnsi="Arial" w:cs="Arial"/>
        </w:rPr>
        <w:t>prema sljedećim normativima:</w:t>
      </w:r>
    </w:p>
    <w:p w14:paraId="2285F072" w14:textId="30611C48" w:rsidR="00FB7892" w:rsidRPr="00095E62" w:rsidRDefault="00FB7892" w:rsidP="00095E62">
      <w:pPr>
        <w:pStyle w:val="Normal-Stavaktab"/>
        <w:numPr>
          <w:ilvl w:val="0"/>
          <w:numId w:val="185"/>
        </w:numPr>
        <w:spacing w:before="0" w:line="276" w:lineRule="auto"/>
        <w:rPr>
          <w:rFonts w:ascii="Arial" w:hAnsi="Arial" w:cs="Arial"/>
        </w:rPr>
      </w:pPr>
      <w:r w:rsidRPr="00095E62">
        <w:rPr>
          <w:rFonts w:ascii="Arial" w:hAnsi="Arial" w:cs="Arial"/>
        </w:rPr>
        <w:t>u okviru građevne čestice stambene ili stambeno-poslovne zgrade (stambeni dio):</w:t>
      </w:r>
      <w:r w:rsidR="0000553D" w:rsidRPr="00095E62">
        <w:rPr>
          <w:rFonts w:ascii="Arial" w:hAnsi="Arial" w:cs="Arial"/>
        </w:rPr>
        <w:t xml:space="preserve"> </w:t>
      </w:r>
      <w:r w:rsidRPr="00095E62">
        <w:rPr>
          <w:rFonts w:ascii="Arial" w:hAnsi="Arial" w:cs="Arial"/>
        </w:rPr>
        <w:t xml:space="preserve">1 </w:t>
      </w:r>
      <w:r w:rsidR="0000553D" w:rsidRPr="00095E62">
        <w:rPr>
          <w:rFonts w:ascii="Arial" w:hAnsi="Arial" w:cs="Arial"/>
        </w:rPr>
        <w:t>parkirališno/garažno mjesto (</w:t>
      </w:r>
      <w:r w:rsidRPr="00095E62">
        <w:rPr>
          <w:rFonts w:ascii="Arial" w:hAnsi="Arial" w:cs="Arial"/>
        </w:rPr>
        <w:t>P</w:t>
      </w:r>
      <w:r w:rsidR="0000553D" w:rsidRPr="00095E62">
        <w:rPr>
          <w:rFonts w:ascii="Arial" w:hAnsi="Arial" w:cs="Arial"/>
        </w:rPr>
        <w:t>G</w:t>
      </w:r>
      <w:r w:rsidRPr="00095E62">
        <w:rPr>
          <w:rFonts w:ascii="Arial" w:hAnsi="Arial" w:cs="Arial"/>
        </w:rPr>
        <w:t>M</w:t>
      </w:r>
      <w:r w:rsidR="0000553D" w:rsidRPr="00095E62">
        <w:rPr>
          <w:rFonts w:ascii="Arial" w:hAnsi="Arial" w:cs="Arial"/>
        </w:rPr>
        <w:t>)</w:t>
      </w:r>
      <w:r w:rsidRPr="00095E62">
        <w:rPr>
          <w:rFonts w:ascii="Arial" w:hAnsi="Arial" w:cs="Arial"/>
        </w:rPr>
        <w:t xml:space="preserve"> po stanu do 75 m² korisne površine odnosno 2 P</w:t>
      </w:r>
      <w:r w:rsidR="0000553D" w:rsidRPr="00095E62">
        <w:rPr>
          <w:rFonts w:ascii="Arial" w:hAnsi="Arial" w:cs="Arial"/>
        </w:rPr>
        <w:t>G</w:t>
      </w:r>
      <w:r w:rsidRPr="00095E62">
        <w:rPr>
          <w:rFonts w:ascii="Arial" w:hAnsi="Arial" w:cs="Arial"/>
        </w:rPr>
        <w:t>M</w:t>
      </w:r>
      <w:r w:rsidR="0000553D" w:rsidRPr="00095E62">
        <w:rPr>
          <w:rFonts w:ascii="Arial" w:hAnsi="Arial" w:cs="Arial"/>
        </w:rPr>
        <w:t>-a</w:t>
      </w:r>
      <w:r w:rsidRPr="00095E62">
        <w:rPr>
          <w:rFonts w:ascii="Arial" w:hAnsi="Arial" w:cs="Arial"/>
        </w:rPr>
        <w:t xml:space="preserve"> po stanu većem od 75 m² korisne površine</w:t>
      </w:r>
    </w:p>
    <w:p w14:paraId="07660D33" w14:textId="6DF22900" w:rsidR="00FB7892" w:rsidRPr="00095E62" w:rsidRDefault="00FB7892" w:rsidP="00095E62">
      <w:pPr>
        <w:pStyle w:val="Normal-Stavaktab"/>
        <w:numPr>
          <w:ilvl w:val="0"/>
          <w:numId w:val="185"/>
        </w:numPr>
        <w:spacing w:before="0" w:line="276" w:lineRule="auto"/>
        <w:rPr>
          <w:rFonts w:ascii="Arial" w:hAnsi="Arial" w:cs="Arial"/>
        </w:rPr>
      </w:pPr>
      <w:r w:rsidRPr="00095E62">
        <w:rPr>
          <w:rFonts w:ascii="Arial" w:hAnsi="Arial" w:cs="Arial"/>
        </w:rPr>
        <w:t xml:space="preserve">u okviru građevne čestice stambeno-poslovne zgrade (poslovni dio), </w:t>
      </w:r>
      <w:r w:rsidR="0000553D" w:rsidRPr="00095E62">
        <w:rPr>
          <w:rFonts w:ascii="Arial" w:hAnsi="Arial" w:cs="Arial"/>
        </w:rPr>
        <w:t xml:space="preserve">zgrade javne i društvene namjene, </w:t>
      </w:r>
      <w:r w:rsidRPr="00095E62">
        <w:rPr>
          <w:rFonts w:ascii="Arial" w:hAnsi="Arial" w:cs="Arial"/>
        </w:rPr>
        <w:t xml:space="preserve">poslovne i </w:t>
      </w:r>
      <w:r w:rsidR="0000553D" w:rsidRPr="00095E62">
        <w:rPr>
          <w:rFonts w:ascii="Arial" w:hAnsi="Arial" w:cs="Arial"/>
        </w:rPr>
        <w:t xml:space="preserve">ugostiteljsko-turističke zgrade, </w:t>
      </w:r>
      <w:r w:rsidRPr="00095E62">
        <w:rPr>
          <w:rFonts w:ascii="Arial" w:hAnsi="Arial" w:cs="Arial"/>
        </w:rPr>
        <w:t xml:space="preserve">a ovisno o </w:t>
      </w:r>
      <w:r w:rsidR="0000553D" w:rsidRPr="00095E62">
        <w:rPr>
          <w:rFonts w:ascii="Arial" w:hAnsi="Arial" w:cs="Arial"/>
        </w:rPr>
        <w:t xml:space="preserve">korisnoj površini, </w:t>
      </w:r>
      <w:r w:rsidRPr="00095E62">
        <w:rPr>
          <w:rFonts w:ascii="Arial" w:hAnsi="Arial" w:cs="Arial"/>
        </w:rPr>
        <w:t>broju korisnika prostora</w:t>
      </w:r>
      <w:r w:rsidR="0000553D" w:rsidRPr="00095E62">
        <w:rPr>
          <w:rFonts w:ascii="Arial" w:hAnsi="Arial" w:cs="Arial"/>
        </w:rPr>
        <w:t xml:space="preserve"> i/ili broju ležajeva</w:t>
      </w:r>
      <w:r w:rsidRPr="00095E62">
        <w:rPr>
          <w:rFonts w:ascii="Arial" w:hAnsi="Arial" w:cs="Arial"/>
        </w:rPr>
        <w:t>:</w:t>
      </w:r>
    </w:p>
    <w:p w14:paraId="71151173" w14:textId="46F3B640" w:rsidR="00FB7892" w:rsidRPr="00095E62" w:rsidRDefault="00FB7892" w:rsidP="00095E62">
      <w:pPr>
        <w:pStyle w:val="Normal-Stavaktabtab"/>
        <w:numPr>
          <w:ilvl w:val="0"/>
          <w:numId w:val="218"/>
        </w:numPr>
        <w:spacing w:before="0" w:line="276" w:lineRule="auto"/>
        <w:rPr>
          <w:rFonts w:ascii="Arial" w:hAnsi="Arial" w:cs="Arial"/>
        </w:rPr>
      </w:pPr>
      <w:r w:rsidRPr="00095E62">
        <w:rPr>
          <w:rFonts w:ascii="Arial" w:hAnsi="Arial" w:cs="Arial"/>
        </w:rPr>
        <w:t>uredski sadržaji: 1 P</w:t>
      </w:r>
      <w:r w:rsidR="0000553D" w:rsidRPr="00095E62">
        <w:rPr>
          <w:rFonts w:ascii="Arial" w:hAnsi="Arial" w:cs="Arial"/>
        </w:rPr>
        <w:t>G</w:t>
      </w:r>
      <w:r w:rsidRPr="00095E62">
        <w:rPr>
          <w:rFonts w:ascii="Arial" w:hAnsi="Arial" w:cs="Arial"/>
        </w:rPr>
        <w:t>M / 3</w:t>
      </w:r>
      <w:r w:rsidR="00365236" w:rsidRPr="00095E62">
        <w:rPr>
          <w:rFonts w:ascii="Arial" w:hAnsi="Arial" w:cs="Arial"/>
        </w:rPr>
        <w:t>5</w:t>
      </w:r>
      <w:r w:rsidRPr="00095E62">
        <w:rPr>
          <w:rFonts w:ascii="Arial" w:hAnsi="Arial" w:cs="Arial"/>
        </w:rPr>
        <w:t xml:space="preserve"> m² korisne površine</w:t>
      </w:r>
    </w:p>
    <w:p w14:paraId="504B6442" w14:textId="04AE9752" w:rsidR="00FB7892" w:rsidRPr="00095E62" w:rsidRDefault="00FB7892" w:rsidP="00095E62">
      <w:pPr>
        <w:pStyle w:val="Normal-Stavaktabtab"/>
        <w:numPr>
          <w:ilvl w:val="0"/>
          <w:numId w:val="218"/>
        </w:numPr>
        <w:spacing w:before="0" w:line="276" w:lineRule="auto"/>
        <w:rPr>
          <w:rFonts w:ascii="Arial" w:hAnsi="Arial" w:cs="Arial"/>
        </w:rPr>
      </w:pPr>
      <w:r w:rsidRPr="00095E62">
        <w:rPr>
          <w:rFonts w:ascii="Arial" w:hAnsi="Arial" w:cs="Arial"/>
        </w:rPr>
        <w:t>trgovački i ostali uslužni sadržaji: 1 P</w:t>
      </w:r>
      <w:r w:rsidR="0000553D" w:rsidRPr="00095E62">
        <w:rPr>
          <w:rFonts w:ascii="Arial" w:hAnsi="Arial" w:cs="Arial"/>
        </w:rPr>
        <w:t>G</w:t>
      </w:r>
      <w:r w:rsidRPr="00095E62">
        <w:rPr>
          <w:rFonts w:ascii="Arial" w:hAnsi="Arial" w:cs="Arial"/>
        </w:rPr>
        <w:t>M / 30 m² korisne površine</w:t>
      </w:r>
    </w:p>
    <w:p w14:paraId="77521F00" w14:textId="70E03B06" w:rsidR="00FB7892" w:rsidRPr="00095E62" w:rsidRDefault="00FB7892" w:rsidP="00095E62">
      <w:pPr>
        <w:pStyle w:val="Normal-Stavaktabtab"/>
        <w:numPr>
          <w:ilvl w:val="0"/>
          <w:numId w:val="218"/>
        </w:numPr>
        <w:spacing w:before="0" w:line="276" w:lineRule="auto"/>
        <w:rPr>
          <w:rFonts w:ascii="Arial" w:hAnsi="Arial" w:cs="Arial"/>
        </w:rPr>
      </w:pPr>
      <w:r w:rsidRPr="00095E62">
        <w:rPr>
          <w:rFonts w:ascii="Arial" w:hAnsi="Arial" w:cs="Arial"/>
        </w:rPr>
        <w:t>skladišni, servisni i sl. sadržaji: 4 – 5 P</w:t>
      </w:r>
      <w:r w:rsidR="0000553D" w:rsidRPr="00095E62">
        <w:rPr>
          <w:rFonts w:ascii="Arial" w:hAnsi="Arial" w:cs="Arial"/>
        </w:rPr>
        <w:t>G</w:t>
      </w:r>
      <w:r w:rsidRPr="00095E62">
        <w:rPr>
          <w:rFonts w:ascii="Arial" w:hAnsi="Arial" w:cs="Arial"/>
        </w:rPr>
        <w:t>M</w:t>
      </w:r>
      <w:r w:rsidR="0000553D" w:rsidRPr="00095E62">
        <w:rPr>
          <w:rFonts w:ascii="Arial" w:hAnsi="Arial" w:cs="Arial"/>
        </w:rPr>
        <w:t>-a</w:t>
      </w:r>
      <w:r w:rsidRPr="00095E62">
        <w:rPr>
          <w:rFonts w:ascii="Arial" w:hAnsi="Arial" w:cs="Arial"/>
        </w:rPr>
        <w:t xml:space="preserve"> za građevine ili otvorene površine za skladištenje do 1000 m² korisne površine, a najmanje 10 P</w:t>
      </w:r>
      <w:r w:rsidR="0000553D" w:rsidRPr="00095E62">
        <w:rPr>
          <w:rFonts w:ascii="Arial" w:hAnsi="Arial" w:cs="Arial"/>
        </w:rPr>
        <w:t>G</w:t>
      </w:r>
      <w:r w:rsidRPr="00095E62">
        <w:rPr>
          <w:rFonts w:ascii="Arial" w:hAnsi="Arial" w:cs="Arial"/>
        </w:rPr>
        <w:t>M</w:t>
      </w:r>
      <w:r w:rsidR="0000553D" w:rsidRPr="00095E62">
        <w:rPr>
          <w:rFonts w:ascii="Arial" w:hAnsi="Arial" w:cs="Arial"/>
        </w:rPr>
        <w:t>-a</w:t>
      </w:r>
      <w:r w:rsidRPr="00095E62">
        <w:rPr>
          <w:rFonts w:ascii="Arial" w:hAnsi="Arial" w:cs="Arial"/>
        </w:rPr>
        <w:t xml:space="preserve"> za građevine ili otvorene površine za skladištenje preko 1000 m² korisne površine</w:t>
      </w:r>
    </w:p>
    <w:p w14:paraId="4CC3A3E1" w14:textId="6E11E4F1" w:rsidR="00FB7892" w:rsidRPr="00095E62" w:rsidRDefault="00FB7892" w:rsidP="00095E62">
      <w:pPr>
        <w:pStyle w:val="Normal-Stavaktabtab"/>
        <w:numPr>
          <w:ilvl w:val="0"/>
          <w:numId w:val="218"/>
        </w:numPr>
        <w:spacing w:before="0" w:line="276" w:lineRule="auto"/>
        <w:rPr>
          <w:rFonts w:ascii="Arial" w:hAnsi="Arial" w:cs="Arial"/>
        </w:rPr>
      </w:pPr>
      <w:r w:rsidRPr="00095E62">
        <w:rPr>
          <w:rFonts w:ascii="Arial" w:hAnsi="Arial" w:cs="Arial"/>
        </w:rPr>
        <w:t>ugostiteljski sadržaji: 1 P</w:t>
      </w:r>
      <w:r w:rsidR="0000553D" w:rsidRPr="00095E62">
        <w:rPr>
          <w:rFonts w:ascii="Arial" w:hAnsi="Arial" w:cs="Arial"/>
        </w:rPr>
        <w:t>G</w:t>
      </w:r>
      <w:r w:rsidRPr="00095E62">
        <w:rPr>
          <w:rFonts w:ascii="Arial" w:hAnsi="Arial" w:cs="Arial"/>
        </w:rPr>
        <w:t>M / 6 sjedala</w:t>
      </w:r>
    </w:p>
    <w:p w14:paraId="0872C01D" w14:textId="0DF7CC9A" w:rsidR="00FB7892" w:rsidRPr="00095E62" w:rsidRDefault="00FB7892" w:rsidP="00095E62">
      <w:pPr>
        <w:pStyle w:val="Normal-Stavaktabtab"/>
        <w:numPr>
          <w:ilvl w:val="0"/>
          <w:numId w:val="218"/>
        </w:numPr>
        <w:spacing w:before="0" w:line="276" w:lineRule="auto"/>
        <w:rPr>
          <w:rFonts w:ascii="Arial" w:hAnsi="Arial" w:cs="Arial"/>
        </w:rPr>
      </w:pPr>
      <w:r w:rsidRPr="00095E62">
        <w:rPr>
          <w:rFonts w:ascii="Arial" w:hAnsi="Arial" w:cs="Arial"/>
        </w:rPr>
        <w:t>škole: 1 P</w:t>
      </w:r>
      <w:r w:rsidR="0000553D" w:rsidRPr="00095E62">
        <w:rPr>
          <w:rFonts w:ascii="Arial" w:hAnsi="Arial" w:cs="Arial"/>
        </w:rPr>
        <w:t>G</w:t>
      </w:r>
      <w:r w:rsidRPr="00095E62">
        <w:rPr>
          <w:rFonts w:ascii="Arial" w:hAnsi="Arial" w:cs="Arial"/>
        </w:rPr>
        <w:t xml:space="preserve">M / </w:t>
      </w:r>
      <w:r w:rsidR="0000553D" w:rsidRPr="00095E62">
        <w:rPr>
          <w:rFonts w:ascii="Arial" w:hAnsi="Arial" w:cs="Arial"/>
        </w:rPr>
        <w:t xml:space="preserve">1 </w:t>
      </w:r>
      <w:r w:rsidRPr="00095E62">
        <w:rPr>
          <w:rFonts w:ascii="Arial" w:hAnsi="Arial" w:cs="Arial"/>
        </w:rPr>
        <w:t>učionic</w:t>
      </w:r>
      <w:r w:rsidR="0000553D" w:rsidRPr="00095E62">
        <w:rPr>
          <w:rFonts w:ascii="Arial" w:hAnsi="Arial" w:cs="Arial"/>
        </w:rPr>
        <w:t>u</w:t>
      </w:r>
    </w:p>
    <w:p w14:paraId="077B874B" w14:textId="77777777" w:rsidR="00A82BD9" w:rsidRPr="00095E62" w:rsidRDefault="00FB7892" w:rsidP="00095E62">
      <w:pPr>
        <w:pStyle w:val="Normal-Stavaktabtab"/>
        <w:numPr>
          <w:ilvl w:val="0"/>
          <w:numId w:val="218"/>
        </w:numPr>
        <w:spacing w:before="0" w:line="276" w:lineRule="auto"/>
        <w:rPr>
          <w:rFonts w:ascii="Arial" w:hAnsi="Arial" w:cs="Arial"/>
        </w:rPr>
      </w:pPr>
      <w:r w:rsidRPr="00095E62">
        <w:rPr>
          <w:rFonts w:ascii="Arial" w:hAnsi="Arial" w:cs="Arial"/>
        </w:rPr>
        <w:t>dom kulture, sportsko-rekreacijske zgrade i ostali prostori s velikim brojem posjetitelja 1 P</w:t>
      </w:r>
      <w:r w:rsidR="0000553D" w:rsidRPr="00095E62">
        <w:rPr>
          <w:rFonts w:ascii="Arial" w:hAnsi="Arial" w:cs="Arial"/>
        </w:rPr>
        <w:t>G</w:t>
      </w:r>
      <w:r w:rsidRPr="00095E62">
        <w:rPr>
          <w:rFonts w:ascii="Arial" w:hAnsi="Arial" w:cs="Arial"/>
        </w:rPr>
        <w:t>M / 30 m² korisne površine</w:t>
      </w:r>
    </w:p>
    <w:p w14:paraId="3540D60D" w14:textId="72A4C0CC" w:rsidR="00FB7892" w:rsidRPr="00095E62" w:rsidRDefault="00972B15" w:rsidP="00095E62">
      <w:pPr>
        <w:pStyle w:val="Normal-Stavaktabtab"/>
        <w:numPr>
          <w:ilvl w:val="0"/>
          <w:numId w:val="218"/>
        </w:numPr>
        <w:spacing w:before="0" w:line="276" w:lineRule="auto"/>
        <w:rPr>
          <w:rFonts w:ascii="Arial" w:hAnsi="Arial" w:cs="Arial"/>
        </w:rPr>
      </w:pPr>
      <w:r w:rsidRPr="00095E62">
        <w:rPr>
          <w:rFonts w:ascii="Arial" w:hAnsi="Arial" w:cs="Arial"/>
        </w:rPr>
        <w:t>ugostiteljsko-turistički</w:t>
      </w:r>
      <w:r w:rsidR="00A82BD9" w:rsidRPr="00095E62">
        <w:rPr>
          <w:rFonts w:ascii="Arial" w:hAnsi="Arial" w:cs="Arial"/>
        </w:rPr>
        <w:t xml:space="preserve"> sadržaji</w:t>
      </w:r>
      <w:r w:rsidRPr="00095E62">
        <w:rPr>
          <w:rFonts w:ascii="Arial" w:hAnsi="Arial" w:cs="Arial"/>
        </w:rPr>
        <w:t xml:space="preserve"> (smještajni dio)</w:t>
      </w:r>
      <w:r w:rsidR="00A82BD9" w:rsidRPr="00095E62">
        <w:rPr>
          <w:rFonts w:ascii="Arial" w:hAnsi="Arial" w:cs="Arial"/>
        </w:rPr>
        <w:t>: 1 PGM / 3 ležaja</w:t>
      </w:r>
      <w:r w:rsidR="00FB7892" w:rsidRPr="00095E62">
        <w:rPr>
          <w:rFonts w:ascii="Arial" w:hAnsi="Arial" w:cs="Arial"/>
        </w:rPr>
        <w:t>.</w:t>
      </w:r>
    </w:p>
    <w:p w14:paraId="6C0E5D08" w14:textId="587CF53F" w:rsidR="004A60F0" w:rsidRPr="00095E62" w:rsidRDefault="004A60F0" w:rsidP="00095E62">
      <w:pPr>
        <w:pStyle w:val="Normal-Stavak"/>
        <w:numPr>
          <w:ilvl w:val="0"/>
          <w:numId w:val="263"/>
        </w:numPr>
        <w:spacing w:before="0" w:line="276" w:lineRule="auto"/>
        <w:rPr>
          <w:rFonts w:ascii="Arial" w:hAnsi="Arial" w:cs="Arial"/>
        </w:rPr>
      </w:pPr>
      <w:r w:rsidRPr="00095E62">
        <w:rPr>
          <w:rFonts w:ascii="Arial" w:hAnsi="Arial" w:cs="Arial"/>
        </w:rPr>
        <w:t>Pri određivanju ukupno potrebnog broja parkirališnih/garažnih mjesta za zgradu s različitim sadržajima mogu se predvidjeti ista parkirališna/garažna mjesta za različite vrste i namjene sadržaja zgrade ako se koriste u različito vrijeme.</w:t>
      </w:r>
    </w:p>
    <w:p w14:paraId="3FE5FB2A" w14:textId="4566A39E" w:rsidR="0000553D" w:rsidRPr="00095E62" w:rsidRDefault="0000553D" w:rsidP="00095E62">
      <w:pPr>
        <w:pStyle w:val="Normal-Stavak"/>
        <w:numPr>
          <w:ilvl w:val="0"/>
          <w:numId w:val="263"/>
        </w:numPr>
        <w:spacing w:before="0" w:line="276" w:lineRule="auto"/>
        <w:rPr>
          <w:rFonts w:ascii="Arial" w:hAnsi="Arial" w:cs="Arial"/>
        </w:rPr>
      </w:pPr>
      <w:r w:rsidRPr="00095E62">
        <w:rPr>
          <w:rFonts w:ascii="Arial" w:hAnsi="Arial" w:cs="Arial"/>
        </w:rPr>
        <w:t>Dozvoljeno je dio ili sva parkirališna mjesta izvesti i na ravnom krovu zgrade, ako za to postoje uvjeti.</w:t>
      </w:r>
    </w:p>
    <w:p w14:paraId="45671EC5" w14:textId="315C2DFF" w:rsidR="007C0877" w:rsidRPr="00095E62" w:rsidRDefault="007C0877" w:rsidP="00095E62">
      <w:pPr>
        <w:pStyle w:val="Naslov4"/>
        <w:spacing w:before="0" w:line="276" w:lineRule="auto"/>
        <w:rPr>
          <w:rFonts w:ascii="Arial" w:eastAsiaTheme="minorHAnsi" w:hAnsi="Arial" w:cs="Arial"/>
          <w:lang w:eastAsia="en-US"/>
        </w:rPr>
      </w:pPr>
      <w:r w:rsidRPr="00095E62">
        <w:rPr>
          <w:rFonts w:ascii="Arial" w:eastAsiaTheme="minorHAnsi" w:hAnsi="Arial" w:cs="Arial"/>
          <w:lang w:eastAsia="en-US"/>
        </w:rPr>
        <w:t>Način i uvjeti priključenja građevne čestice na javnu cestovnu mrežu</w:t>
      </w:r>
    </w:p>
    <w:p w14:paraId="20143453" w14:textId="77777777" w:rsidR="007C0877" w:rsidRPr="00095E62" w:rsidRDefault="007C0877"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422815F1" w14:textId="77777777" w:rsidR="007C0877" w:rsidRPr="00095E62" w:rsidRDefault="007C0877" w:rsidP="00095E62">
      <w:pPr>
        <w:pStyle w:val="Normal-Stavak"/>
        <w:numPr>
          <w:ilvl w:val="0"/>
          <w:numId w:val="219"/>
        </w:numPr>
        <w:spacing w:before="0" w:line="276" w:lineRule="auto"/>
        <w:rPr>
          <w:rFonts w:ascii="Arial" w:hAnsi="Arial" w:cs="Arial"/>
        </w:rPr>
      </w:pPr>
      <w:r w:rsidRPr="00095E62">
        <w:rPr>
          <w:rFonts w:ascii="Arial" w:hAnsi="Arial" w:cs="Arial"/>
        </w:rPr>
        <w:t>Svaka građevna čestica građevine ili površine određene namjene mora imati jedan priključak na javnu cestovnu mrežu kojim se osigurava i kolni i pješački pristup građevnoj čestici odnosno građevini.</w:t>
      </w:r>
    </w:p>
    <w:p w14:paraId="019EFDA5" w14:textId="77777777" w:rsidR="00C22904" w:rsidRPr="00095E62" w:rsidRDefault="007C0877" w:rsidP="00095E62">
      <w:pPr>
        <w:pStyle w:val="Normal-Stavak"/>
        <w:numPr>
          <w:ilvl w:val="0"/>
          <w:numId w:val="5"/>
        </w:numPr>
        <w:spacing w:before="0" w:line="276" w:lineRule="auto"/>
        <w:rPr>
          <w:rFonts w:ascii="Arial" w:hAnsi="Arial" w:cs="Arial"/>
        </w:rPr>
      </w:pPr>
      <w:r w:rsidRPr="00095E62">
        <w:rPr>
          <w:rFonts w:ascii="Arial" w:hAnsi="Arial" w:cs="Arial"/>
        </w:rPr>
        <w:t xml:space="preserve">Priključak građevne čestice na javnu cestovnu mrežu ostvaruje se neposredno na postojeću cestu (javnu ili nerazvrstanu) ili na buduću cestu za koju </w:t>
      </w:r>
      <w:r w:rsidR="001B056B" w:rsidRPr="00095E62">
        <w:rPr>
          <w:rFonts w:ascii="Arial" w:hAnsi="Arial" w:cs="Arial"/>
        </w:rPr>
        <w:t>je barem izvršena prijava početka građenja sukladno posebnom propisu o gradnji</w:t>
      </w:r>
      <w:r w:rsidRPr="00095E62">
        <w:rPr>
          <w:rFonts w:ascii="Arial" w:hAnsi="Arial" w:cs="Arial"/>
        </w:rPr>
        <w:t>, a koja mora biti širine najmanje 5,5 m ako je cesta dvosmjerna odnosno 4,5 m ako je cesta jednosmjern</w:t>
      </w:r>
      <w:r w:rsidR="00C22904" w:rsidRPr="00095E62">
        <w:rPr>
          <w:rFonts w:ascii="Arial" w:hAnsi="Arial" w:cs="Arial"/>
        </w:rPr>
        <w:t>a.</w:t>
      </w:r>
    </w:p>
    <w:p w14:paraId="16DE8476" w14:textId="25507532" w:rsidR="007C0877" w:rsidRPr="00095E62" w:rsidRDefault="007C0877" w:rsidP="00095E62">
      <w:pPr>
        <w:pStyle w:val="Normal-Stavak"/>
        <w:numPr>
          <w:ilvl w:val="0"/>
          <w:numId w:val="5"/>
        </w:numPr>
        <w:spacing w:before="0" w:line="276" w:lineRule="auto"/>
        <w:rPr>
          <w:rFonts w:ascii="Arial" w:hAnsi="Arial" w:cs="Arial"/>
        </w:rPr>
      </w:pPr>
      <w:r w:rsidRPr="00095E62">
        <w:rPr>
          <w:rFonts w:ascii="Arial" w:hAnsi="Arial" w:cs="Arial"/>
        </w:rPr>
        <w:t>Ako se građevna čestica nalazi uz dvije ceste različit</w:t>
      </w:r>
      <w:r w:rsidR="001D48C9" w:rsidRPr="00095E62">
        <w:rPr>
          <w:rFonts w:ascii="Arial" w:hAnsi="Arial" w:cs="Arial"/>
        </w:rPr>
        <w:t>ih</w:t>
      </w:r>
      <w:r w:rsidRPr="00095E62">
        <w:rPr>
          <w:rFonts w:ascii="Arial" w:hAnsi="Arial" w:cs="Arial"/>
        </w:rPr>
        <w:t xml:space="preserve"> kategorij</w:t>
      </w:r>
      <w:r w:rsidR="001D48C9" w:rsidRPr="00095E62">
        <w:rPr>
          <w:rFonts w:ascii="Arial" w:hAnsi="Arial" w:cs="Arial"/>
        </w:rPr>
        <w:t>a</w:t>
      </w:r>
      <w:r w:rsidRPr="00095E62">
        <w:rPr>
          <w:rFonts w:ascii="Arial" w:hAnsi="Arial" w:cs="Arial"/>
        </w:rPr>
        <w:t xml:space="preserve"> onda se građevna čestica obvezno priključuje na cestu niže kategorije</w:t>
      </w:r>
      <w:r w:rsidR="00C22904" w:rsidRPr="00095E62">
        <w:rPr>
          <w:rFonts w:ascii="Arial" w:hAnsi="Arial" w:cs="Arial"/>
        </w:rPr>
        <w:t>. Iznimno kod rekonstrukcije postojeće građevine čija građevna čestica ima ostvaren postojeći priključak na cestu više kategorije, a nema uvjeta za priključenje na cestu niže kategorije, takav priključak građevne čestice moguće je zadržati.</w:t>
      </w:r>
    </w:p>
    <w:p w14:paraId="718C6866" w14:textId="250C449F" w:rsidR="007C0877" w:rsidRPr="00095E62" w:rsidRDefault="007C0877" w:rsidP="00095E62">
      <w:pPr>
        <w:pStyle w:val="Normal-Stavak"/>
        <w:numPr>
          <w:ilvl w:val="0"/>
          <w:numId w:val="5"/>
        </w:numPr>
        <w:spacing w:before="0" w:line="276" w:lineRule="auto"/>
        <w:rPr>
          <w:rFonts w:ascii="Arial" w:hAnsi="Arial" w:cs="Arial"/>
        </w:rPr>
      </w:pPr>
      <w:r w:rsidRPr="00095E62">
        <w:rPr>
          <w:rFonts w:ascii="Arial" w:hAnsi="Arial" w:cs="Arial"/>
        </w:rPr>
        <w:t xml:space="preserve">Kada je širina postojeće javne ili nerazvrstane ceste manja od one propisane u stavku </w:t>
      </w:r>
      <w:r w:rsidR="00C22904" w:rsidRPr="00095E62">
        <w:rPr>
          <w:rFonts w:ascii="Arial" w:hAnsi="Arial" w:cs="Arial"/>
        </w:rPr>
        <w:t xml:space="preserve">2. </w:t>
      </w:r>
      <w:r w:rsidRPr="00095E62">
        <w:rPr>
          <w:rFonts w:ascii="Arial" w:hAnsi="Arial" w:cs="Arial"/>
        </w:rPr>
        <w:t xml:space="preserve">ovog članka, a zbog </w:t>
      </w:r>
      <w:r w:rsidR="006B5D77" w:rsidRPr="00095E62">
        <w:rPr>
          <w:rFonts w:ascii="Arial" w:hAnsi="Arial" w:cs="Arial"/>
        </w:rPr>
        <w:t>postojeće</w:t>
      </w:r>
      <w:r w:rsidRPr="00095E62">
        <w:rPr>
          <w:rFonts w:ascii="Arial" w:hAnsi="Arial" w:cs="Arial"/>
        </w:rPr>
        <w:t xml:space="preserve"> izgrađenosti uz cestu nije moguće proširiti postojeću cestu na propisanu širinu, građevna čestica se u tom slučaju može neposredno priklju</w:t>
      </w:r>
      <w:r w:rsidR="00E230A6" w:rsidRPr="00095E62">
        <w:rPr>
          <w:rFonts w:ascii="Arial" w:hAnsi="Arial" w:cs="Arial"/>
        </w:rPr>
        <w:t xml:space="preserve">čiti i na takvu postojeću cestu. Iznimno je u takvom slučaju građevnu česticu zgrade javne i društvene namjene </w:t>
      </w:r>
      <w:r w:rsidR="00631AD8" w:rsidRPr="00095E62">
        <w:rPr>
          <w:rFonts w:ascii="Arial" w:hAnsi="Arial" w:cs="Arial"/>
        </w:rPr>
        <w:t xml:space="preserve">(uključivo i sportsko-rekreacijske zgrade i površine) </w:t>
      </w:r>
      <w:r w:rsidR="00E230A6" w:rsidRPr="00095E62">
        <w:rPr>
          <w:rFonts w:ascii="Arial" w:hAnsi="Arial" w:cs="Arial"/>
        </w:rPr>
        <w:t>dozvoljeno priključiti na postojeću cestu samo ako postoji najmanje jednostrani nogostup.</w:t>
      </w:r>
    </w:p>
    <w:p w14:paraId="328E0079" w14:textId="65E04413" w:rsidR="007C0877" w:rsidRPr="00095E62" w:rsidRDefault="007C0877" w:rsidP="00095E62">
      <w:pPr>
        <w:pStyle w:val="Normal-Stavak"/>
        <w:numPr>
          <w:ilvl w:val="0"/>
          <w:numId w:val="5"/>
        </w:numPr>
        <w:spacing w:before="0" w:line="276" w:lineRule="auto"/>
        <w:rPr>
          <w:rFonts w:ascii="Arial" w:hAnsi="Arial" w:cs="Arial"/>
        </w:rPr>
      </w:pPr>
      <w:r w:rsidRPr="00095E62">
        <w:rPr>
          <w:rFonts w:ascii="Arial" w:hAnsi="Arial" w:cs="Arial"/>
        </w:rPr>
        <w:lastRenderedPageBreak/>
        <w:t>Kada u građevinskom području naselja građevna čestica jednostambene, manje višestambene, višestambene ili poljoprivredne zgrade ne može ostvariti neposredan priključak na javnu cestovnu mrežu kako je propisano u stavku 2. ovog članka koln</w:t>
      </w:r>
      <w:r w:rsidR="00631AD8" w:rsidRPr="00095E62">
        <w:rPr>
          <w:rFonts w:ascii="Arial" w:hAnsi="Arial" w:cs="Arial"/>
        </w:rPr>
        <w:t xml:space="preserve">i i </w:t>
      </w:r>
      <w:r w:rsidRPr="00095E62">
        <w:rPr>
          <w:rFonts w:ascii="Arial" w:hAnsi="Arial" w:cs="Arial"/>
        </w:rPr>
        <w:t xml:space="preserve">pješački </w:t>
      </w:r>
      <w:r w:rsidR="00631AD8" w:rsidRPr="00095E62">
        <w:rPr>
          <w:rFonts w:ascii="Arial" w:hAnsi="Arial" w:cs="Arial"/>
        </w:rPr>
        <w:t>pristup</w:t>
      </w:r>
      <w:r w:rsidRPr="00095E62">
        <w:rPr>
          <w:rFonts w:ascii="Arial" w:hAnsi="Arial" w:cs="Arial"/>
        </w:rPr>
        <w:t xml:space="preserve"> se mo</w:t>
      </w:r>
      <w:r w:rsidR="009F040F" w:rsidRPr="00095E62">
        <w:rPr>
          <w:rFonts w:ascii="Arial" w:hAnsi="Arial" w:cs="Arial"/>
        </w:rPr>
        <w:t>že</w:t>
      </w:r>
      <w:r w:rsidRPr="00095E62">
        <w:rPr>
          <w:rFonts w:ascii="Arial" w:hAnsi="Arial" w:cs="Arial"/>
        </w:rPr>
        <w:t xml:space="preserve"> ostvariti i posredno preko </w:t>
      </w:r>
      <w:r w:rsidRPr="00095E62">
        <w:rPr>
          <w:rFonts w:ascii="Arial" w:hAnsi="Arial" w:cs="Arial"/>
          <w:i/>
        </w:rPr>
        <w:t>pristupnog puta</w:t>
      </w:r>
      <w:r w:rsidRPr="00095E62">
        <w:rPr>
          <w:rFonts w:ascii="Arial" w:hAnsi="Arial" w:cs="Arial"/>
        </w:rPr>
        <w:t>. Utvrđuju se uvjeti gradnje pristupnog puta i uvjeti priključenja pristupnog puta na postojeću cestu:</w:t>
      </w:r>
    </w:p>
    <w:p w14:paraId="0CB4FFB2" w14:textId="79502B17" w:rsidR="007C0877" w:rsidRPr="00095E62" w:rsidRDefault="007C0877" w:rsidP="00095E62">
      <w:pPr>
        <w:pStyle w:val="Normal-Stavaktab"/>
        <w:numPr>
          <w:ilvl w:val="0"/>
          <w:numId w:val="172"/>
        </w:numPr>
        <w:spacing w:before="0" w:line="276" w:lineRule="auto"/>
        <w:rPr>
          <w:rFonts w:ascii="Arial" w:eastAsia="Times New Roman" w:hAnsi="Arial" w:cs="Arial"/>
          <w:lang w:eastAsia="hr-HR"/>
        </w:rPr>
      </w:pPr>
      <w:r w:rsidRPr="00095E62">
        <w:rPr>
          <w:rFonts w:ascii="Arial" w:hAnsi="Arial" w:cs="Arial"/>
        </w:rPr>
        <w:t>građevna čestica pristupnog puta namijenjena je samo pristup</w:t>
      </w:r>
      <w:r w:rsidR="00F80729" w:rsidRPr="00095E62">
        <w:rPr>
          <w:rFonts w:ascii="Arial" w:hAnsi="Arial" w:cs="Arial"/>
        </w:rPr>
        <w:t>u</w:t>
      </w:r>
      <w:r w:rsidRPr="00095E62">
        <w:rPr>
          <w:rFonts w:ascii="Arial" w:hAnsi="Arial" w:cs="Arial"/>
        </w:rPr>
        <w:t xml:space="preserve"> odnosno ostvarenju </w:t>
      </w:r>
      <w:r w:rsidR="00F80729" w:rsidRPr="00095E62">
        <w:rPr>
          <w:rFonts w:ascii="Arial" w:hAnsi="Arial" w:cs="Arial"/>
        </w:rPr>
        <w:t xml:space="preserve">posrednog </w:t>
      </w:r>
      <w:r w:rsidRPr="00095E62">
        <w:rPr>
          <w:rFonts w:ascii="Arial" w:hAnsi="Arial" w:cs="Arial"/>
        </w:rPr>
        <w:t>priključka druge građevne čestice na javnu cestovnu mrežu</w:t>
      </w:r>
    </w:p>
    <w:p w14:paraId="16C20C0F" w14:textId="361BCC39" w:rsidR="007C0877" w:rsidRPr="00095E62" w:rsidRDefault="007C0877" w:rsidP="00095E62">
      <w:pPr>
        <w:pStyle w:val="Normal-Stavaktab"/>
        <w:numPr>
          <w:ilvl w:val="0"/>
          <w:numId w:val="172"/>
        </w:numPr>
        <w:spacing w:before="0" w:line="276" w:lineRule="auto"/>
        <w:rPr>
          <w:rFonts w:ascii="Arial" w:eastAsia="Times New Roman" w:hAnsi="Arial" w:cs="Arial"/>
          <w:lang w:eastAsia="hr-HR"/>
        </w:rPr>
      </w:pPr>
      <w:r w:rsidRPr="00095E62">
        <w:rPr>
          <w:rFonts w:ascii="Arial" w:hAnsi="Arial" w:cs="Arial"/>
        </w:rPr>
        <w:t>najmanja ukupna širina pristupnog puta iznosi 3,5 m</w:t>
      </w:r>
      <w:r w:rsidR="00F80729" w:rsidRPr="00095E62">
        <w:rPr>
          <w:rFonts w:ascii="Arial" w:hAnsi="Arial" w:cs="Arial"/>
        </w:rPr>
        <w:t>, odnosno 4,5 m kod višestambene zgrade</w:t>
      </w:r>
      <w:r w:rsidR="00693DBA" w:rsidRPr="00095E62">
        <w:rPr>
          <w:rFonts w:ascii="Arial" w:hAnsi="Arial" w:cs="Arial"/>
        </w:rPr>
        <w:t xml:space="preserve"> ili svake zgrade </w:t>
      </w:r>
      <w:r w:rsidR="009F040F" w:rsidRPr="00095E62">
        <w:rPr>
          <w:rFonts w:ascii="Arial" w:hAnsi="Arial" w:cs="Arial"/>
        </w:rPr>
        <w:t>namijenjene stanovanju</w:t>
      </w:r>
      <w:r w:rsidR="00693DBA" w:rsidRPr="00095E62">
        <w:rPr>
          <w:rFonts w:ascii="Arial" w:hAnsi="Arial" w:cs="Arial"/>
        </w:rPr>
        <w:t xml:space="preserve"> koja je stambeno-poslovna</w:t>
      </w:r>
    </w:p>
    <w:p w14:paraId="2D555E5D" w14:textId="77777777" w:rsidR="007C0877" w:rsidRPr="00095E62" w:rsidRDefault="007C0877" w:rsidP="00095E62">
      <w:pPr>
        <w:pStyle w:val="Normal-Stavaktab"/>
        <w:numPr>
          <w:ilvl w:val="0"/>
          <w:numId w:val="172"/>
        </w:numPr>
        <w:spacing w:before="0" w:line="276" w:lineRule="auto"/>
        <w:rPr>
          <w:rFonts w:ascii="Arial" w:eastAsia="Times New Roman" w:hAnsi="Arial" w:cs="Arial"/>
          <w:lang w:eastAsia="hr-HR"/>
        </w:rPr>
      </w:pPr>
      <w:r w:rsidRPr="00095E62">
        <w:rPr>
          <w:rFonts w:ascii="Arial" w:hAnsi="Arial" w:cs="Arial"/>
        </w:rPr>
        <w:t>najveća duljina pristupnog puta iznosi 100 m</w:t>
      </w:r>
    </w:p>
    <w:p w14:paraId="2990B36F" w14:textId="164429F7" w:rsidR="007C0877" w:rsidRPr="00095E62" w:rsidRDefault="007C0877" w:rsidP="00095E62">
      <w:pPr>
        <w:pStyle w:val="Normal-Stavaktab"/>
        <w:numPr>
          <w:ilvl w:val="0"/>
          <w:numId w:val="172"/>
        </w:numPr>
        <w:spacing w:before="0" w:line="276" w:lineRule="auto"/>
        <w:rPr>
          <w:rFonts w:ascii="Arial" w:eastAsia="Times New Roman" w:hAnsi="Arial" w:cs="Arial"/>
          <w:lang w:eastAsia="hr-HR"/>
        </w:rPr>
      </w:pPr>
      <w:r w:rsidRPr="00095E62">
        <w:rPr>
          <w:rFonts w:ascii="Arial" w:hAnsi="Arial" w:cs="Arial"/>
        </w:rPr>
        <w:t xml:space="preserve">nije dozvoljeno izvesti novi pristupni put kojim bi se </w:t>
      </w:r>
      <w:r w:rsidR="00F80729" w:rsidRPr="00095E62">
        <w:rPr>
          <w:rFonts w:ascii="Arial" w:hAnsi="Arial" w:cs="Arial"/>
        </w:rPr>
        <w:t xml:space="preserve">on </w:t>
      </w:r>
      <w:r w:rsidRPr="00095E62">
        <w:rPr>
          <w:rFonts w:ascii="Arial" w:hAnsi="Arial" w:cs="Arial"/>
        </w:rPr>
        <w:t xml:space="preserve">priključio: </w:t>
      </w:r>
    </w:p>
    <w:p w14:paraId="2F407800" w14:textId="08A1D704" w:rsidR="007C0877" w:rsidRPr="00095E62" w:rsidRDefault="007C0877" w:rsidP="00095E62">
      <w:pPr>
        <w:pStyle w:val="Normal-Stavaktabtab"/>
        <w:numPr>
          <w:ilvl w:val="0"/>
          <w:numId w:val="218"/>
        </w:numPr>
        <w:spacing w:before="0" w:line="276" w:lineRule="auto"/>
        <w:rPr>
          <w:rFonts w:ascii="Arial" w:eastAsia="Times New Roman" w:hAnsi="Arial" w:cs="Arial"/>
          <w:lang w:eastAsia="hr-HR"/>
        </w:rPr>
      </w:pPr>
      <w:r w:rsidRPr="00095E62">
        <w:rPr>
          <w:rFonts w:ascii="Arial" w:hAnsi="Arial" w:cs="Arial"/>
        </w:rPr>
        <w:t>na postojeću cestu čija je ukupna širina kolnika manja od 4,5 m</w:t>
      </w:r>
      <w:r w:rsidR="009F040F" w:rsidRPr="00095E62">
        <w:rPr>
          <w:rFonts w:ascii="Arial" w:hAnsi="Arial" w:cs="Arial"/>
        </w:rPr>
        <w:t xml:space="preserve"> ili</w:t>
      </w:r>
    </w:p>
    <w:p w14:paraId="57486733" w14:textId="77777777" w:rsidR="007C0877" w:rsidRPr="00095E62" w:rsidRDefault="007C0877" w:rsidP="00095E62">
      <w:pPr>
        <w:pStyle w:val="Normal-Stavaktabtab"/>
        <w:numPr>
          <w:ilvl w:val="0"/>
          <w:numId w:val="218"/>
        </w:numPr>
        <w:spacing w:before="0" w:line="276" w:lineRule="auto"/>
        <w:rPr>
          <w:rFonts w:ascii="Arial" w:eastAsia="Times New Roman" w:hAnsi="Arial" w:cs="Arial"/>
          <w:lang w:eastAsia="hr-HR"/>
        </w:rPr>
      </w:pPr>
      <w:r w:rsidRPr="00095E62">
        <w:rPr>
          <w:rFonts w:ascii="Arial" w:hAnsi="Arial" w:cs="Arial"/>
        </w:rPr>
        <w:t>na postojeću slijepu cestu koja je duža od 50 m ili</w:t>
      </w:r>
    </w:p>
    <w:p w14:paraId="34AC554C" w14:textId="6833AC2E" w:rsidR="009F040F" w:rsidRPr="00095E62" w:rsidRDefault="007C0877" w:rsidP="00095E62">
      <w:pPr>
        <w:pStyle w:val="Normal-Stavaktabtab"/>
        <w:numPr>
          <w:ilvl w:val="0"/>
          <w:numId w:val="218"/>
        </w:numPr>
        <w:spacing w:before="0" w:line="276" w:lineRule="auto"/>
        <w:rPr>
          <w:rFonts w:ascii="Arial" w:eastAsia="Times New Roman" w:hAnsi="Arial" w:cs="Arial"/>
          <w:lang w:eastAsia="hr-HR"/>
        </w:rPr>
      </w:pPr>
      <w:r w:rsidRPr="00095E62">
        <w:rPr>
          <w:rFonts w:ascii="Arial" w:hAnsi="Arial" w:cs="Arial"/>
        </w:rPr>
        <w:t>na postojeći pristupni put.</w:t>
      </w:r>
    </w:p>
    <w:p w14:paraId="511BED35" w14:textId="470562CE" w:rsidR="007C0877" w:rsidRPr="00095E62" w:rsidRDefault="007C0877" w:rsidP="00095E62">
      <w:pPr>
        <w:pStyle w:val="Normal-Stavak"/>
        <w:numPr>
          <w:ilvl w:val="0"/>
          <w:numId w:val="5"/>
        </w:numPr>
        <w:spacing w:before="0" w:line="276" w:lineRule="auto"/>
        <w:rPr>
          <w:rFonts w:ascii="Arial" w:hAnsi="Arial" w:cs="Arial"/>
        </w:rPr>
      </w:pPr>
      <w:r w:rsidRPr="00095E62">
        <w:rPr>
          <w:rFonts w:ascii="Arial" w:hAnsi="Arial" w:cs="Arial"/>
        </w:rPr>
        <w:t xml:space="preserve">Neposredni kolni priključak </w:t>
      </w:r>
      <w:r w:rsidRPr="00095E62">
        <w:rPr>
          <w:rFonts w:ascii="Arial" w:eastAsiaTheme="minorHAnsi" w:hAnsi="Arial" w:cs="Arial"/>
          <w:lang w:eastAsia="en-US"/>
        </w:rPr>
        <w:t>građevne čestice (građevine ili površine određene namjene odnosno pristupnog puta)</w:t>
      </w:r>
      <w:r w:rsidRPr="00095E62">
        <w:rPr>
          <w:rFonts w:ascii="Arial" w:hAnsi="Arial" w:cs="Arial"/>
        </w:rPr>
        <w:t xml:space="preserve"> na cestu treba izvesti na način da nema negativni utjecaj na odvijanje i sigurnost prometa te se priključak izvodi u </w:t>
      </w:r>
      <w:r w:rsidRPr="00095E62">
        <w:rPr>
          <w:rFonts w:ascii="Arial" w:eastAsiaTheme="minorHAnsi" w:hAnsi="Arial" w:cs="Arial"/>
          <w:lang w:eastAsia="en-US"/>
        </w:rPr>
        <w:t xml:space="preserve">skladu s uvjetima </w:t>
      </w:r>
      <w:r w:rsidR="00E1038C" w:rsidRPr="00095E62">
        <w:rPr>
          <w:rFonts w:ascii="Arial" w:eastAsiaTheme="minorHAnsi" w:hAnsi="Arial" w:cs="Arial"/>
          <w:lang w:eastAsia="en-US"/>
        </w:rPr>
        <w:t xml:space="preserve">priključenja </w:t>
      </w:r>
      <w:r w:rsidRPr="00095E62">
        <w:rPr>
          <w:rFonts w:ascii="Arial" w:eastAsiaTheme="minorHAnsi" w:hAnsi="Arial" w:cs="Arial"/>
          <w:lang w:eastAsia="en-US"/>
        </w:rPr>
        <w:t xml:space="preserve">nadležnog </w:t>
      </w:r>
      <w:r w:rsidR="00F80729" w:rsidRPr="00095E62">
        <w:rPr>
          <w:rFonts w:ascii="Arial" w:eastAsiaTheme="minorHAnsi" w:hAnsi="Arial" w:cs="Arial"/>
          <w:lang w:eastAsia="en-US"/>
        </w:rPr>
        <w:t>upravitelja</w:t>
      </w:r>
      <w:r w:rsidRPr="00095E62">
        <w:rPr>
          <w:rFonts w:ascii="Arial" w:eastAsiaTheme="minorHAnsi" w:hAnsi="Arial" w:cs="Arial"/>
          <w:lang w:eastAsia="en-US"/>
        </w:rPr>
        <w:t xml:space="preserve"> cestom na koju se građevna čestica priključuje.</w:t>
      </w:r>
    </w:p>
    <w:p w14:paraId="2D702056" w14:textId="77777777" w:rsidR="007C0877" w:rsidRPr="00095E62" w:rsidRDefault="007C0877" w:rsidP="00095E62">
      <w:pPr>
        <w:pStyle w:val="Naslov4"/>
        <w:spacing w:before="0" w:line="276" w:lineRule="auto"/>
        <w:rPr>
          <w:rFonts w:ascii="Arial" w:eastAsiaTheme="minorHAnsi" w:hAnsi="Arial" w:cs="Arial"/>
          <w:lang w:eastAsia="en-US"/>
        </w:rPr>
      </w:pPr>
      <w:r w:rsidRPr="00095E62">
        <w:rPr>
          <w:rFonts w:ascii="Arial" w:eastAsiaTheme="minorHAnsi" w:hAnsi="Arial" w:cs="Arial"/>
          <w:lang w:eastAsia="en-US"/>
        </w:rPr>
        <w:t>Uvjeti gradnje na građevnoj čestici uz granicu građevne čestice ceste</w:t>
      </w:r>
    </w:p>
    <w:p w14:paraId="4195404F" w14:textId="77777777" w:rsidR="007C0877" w:rsidRPr="00095E62" w:rsidRDefault="007C0877"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641CDEB9" w14:textId="7165C8F4" w:rsidR="006B5D77" w:rsidRPr="00095E62" w:rsidRDefault="006B5D77" w:rsidP="00095E62">
      <w:pPr>
        <w:pStyle w:val="Normal-Stavak"/>
        <w:numPr>
          <w:ilvl w:val="0"/>
          <w:numId w:val="184"/>
        </w:numPr>
        <w:spacing w:before="0" w:line="276" w:lineRule="auto"/>
        <w:rPr>
          <w:rFonts w:ascii="Arial" w:hAnsi="Arial" w:cs="Arial"/>
        </w:rPr>
      </w:pPr>
      <w:r w:rsidRPr="00095E62">
        <w:rPr>
          <w:rFonts w:ascii="Arial" w:hAnsi="Arial" w:cs="Arial"/>
        </w:rPr>
        <w:t>Kada je ukupna širina postojeće ceste (odnosno jedne ili dvije kolne trake, nogostupa i zemljišnog pojasa zajedno) na koju se priključuje građevna čestica, a na kojoj se gradi nova građevina, manja od najmanje širine koja se mora zadovoljiti za javnu ili nerazvrstanu (dvosmjernu ili jednosmjernu) cestu (kako je propisano u članku 7</w:t>
      </w:r>
      <w:r w:rsidR="00531508" w:rsidRPr="00095E62">
        <w:rPr>
          <w:rFonts w:ascii="Arial" w:hAnsi="Arial" w:cs="Arial"/>
        </w:rPr>
        <w:t>6</w:t>
      </w:r>
      <w:r w:rsidRPr="00095E62">
        <w:rPr>
          <w:rFonts w:ascii="Arial" w:hAnsi="Arial" w:cs="Arial"/>
        </w:rPr>
        <w:t>. stavku 3. te članku 7</w:t>
      </w:r>
      <w:r w:rsidR="00531508" w:rsidRPr="00095E62">
        <w:rPr>
          <w:rFonts w:ascii="Arial" w:hAnsi="Arial" w:cs="Arial"/>
        </w:rPr>
        <w:t>7</w:t>
      </w:r>
      <w:r w:rsidRPr="00095E62">
        <w:rPr>
          <w:rFonts w:ascii="Arial" w:hAnsi="Arial" w:cs="Arial"/>
        </w:rPr>
        <w:t>. stavku 2.), mora se osigurati prostor za proširenje postojeće ceste, ako za to postoje uvjeti u odnosu na postojeću izgradnju u naselju. Pod postojećom izgradnjom ne smatraju se podignute ograde, samostaln</w:t>
      </w:r>
      <w:r w:rsidR="00152B45" w:rsidRPr="00095E62">
        <w:rPr>
          <w:rFonts w:ascii="Arial" w:hAnsi="Arial" w:cs="Arial"/>
        </w:rPr>
        <w:t>o izgrađeni</w:t>
      </w:r>
      <w:r w:rsidRPr="00095E62">
        <w:rPr>
          <w:rFonts w:ascii="Arial" w:hAnsi="Arial" w:cs="Arial"/>
        </w:rPr>
        <w:t xml:space="preserve"> zidovi i sl. U slučaju da postoje prostorni uvjeti za proširenje postojeće ceste do propisane širine (ili barem do širine koja je prostorno moguća) najmanja udaljenost građevine od regulacijske linije iznosi najmanju udaljenost od regulacijske linije propisanu za pojedinu zgradu određene namjene uvećanu za udaljenost potrebnu za proširenje postojeće ceste (do širine punog profila ili prostorno ostvarive širine).</w:t>
      </w:r>
    </w:p>
    <w:p w14:paraId="2BAD949B" w14:textId="03EE53DA" w:rsidR="00444348" w:rsidRPr="00095E62" w:rsidRDefault="00444348" w:rsidP="00095E62">
      <w:pPr>
        <w:pStyle w:val="Normal-Stavak"/>
        <w:numPr>
          <w:ilvl w:val="0"/>
          <w:numId w:val="184"/>
        </w:numPr>
        <w:spacing w:before="0" w:line="276" w:lineRule="auto"/>
        <w:rPr>
          <w:rFonts w:ascii="Arial" w:hAnsi="Arial" w:cs="Arial"/>
        </w:rPr>
      </w:pPr>
      <w:r w:rsidRPr="00095E62">
        <w:rPr>
          <w:rFonts w:ascii="Arial" w:hAnsi="Arial" w:cs="Arial"/>
        </w:rPr>
        <w:t>Iznimno od prethodnog stavka ovog članka nije potrebno rezervirati prostor za širenje ceste u tradicionalnom dijelu naselja ili području povijesne graditeljske cjeline,</w:t>
      </w:r>
      <w:r w:rsidRPr="00095E62">
        <w:rPr>
          <w:rFonts w:ascii="Arial" w:eastAsiaTheme="minorHAnsi" w:hAnsi="Arial" w:cs="Arial"/>
          <w:lang w:eastAsia="en-US"/>
        </w:rPr>
        <w:t xml:space="preserve"> utvrđenima na kartografskom prikazu br. 3.A </w:t>
      </w:r>
      <w:r w:rsidRPr="00095E62">
        <w:rPr>
          <w:rFonts w:ascii="Arial" w:eastAsiaTheme="minorHAnsi" w:hAnsi="Arial" w:cs="Arial"/>
          <w:i/>
          <w:lang w:eastAsia="en-US"/>
        </w:rPr>
        <w:t>Uvjeti za korištenje, uređenje i zaštitu prostora – Područja posebnih uvjeta korištenja</w:t>
      </w:r>
      <w:r w:rsidRPr="00095E62">
        <w:rPr>
          <w:rFonts w:ascii="Arial" w:hAnsi="Arial" w:cs="Arial"/>
        </w:rPr>
        <w:t>.</w:t>
      </w:r>
    </w:p>
    <w:p w14:paraId="5EF08222" w14:textId="57B73D0A" w:rsidR="006B5D77" w:rsidRPr="00095E62" w:rsidRDefault="006B5D77" w:rsidP="00095E62">
      <w:pPr>
        <w:pStyle w:val="Normal-Stavak"/>
        <w:numPr>
          <w:ilvl w:val="0"/>
          <w:numId w:val="184"/>
        </w:numPr>
        <w:spacing w:before="0" w:line="276" w:lineRule="auto"/>
        <w:rPr>
          <w:rFonts w:ascii="Arial" w:hAnsi="Arial" w:cs="Arial"/>
        </w:rPr>
      </w:pPr>
      <w:r w:rsidRPr="00095E62">
        <w:rPr>
          <w:rFonts w:ascii="Arial" w:hAnsi="Arial" w:cs="Arial"/>
        </w:rPr>
        <w:t>Utvrđivanje prostorne mogućnosti širenja ceste se provodi obostrano od osi postojeće ceste, a iznimno na jednu stranu kada zbog postojeće izgradnje na drugoj strani nije moguće rezervirati prostor za širenje ceste.</w:t>
      </w:r>
    </w:p>
    <w:p w14:paraId="13E3AA3D" w14:textId="4F7B5256" w:rsidR="006B5D77" w:rsidRPr="00095E62" w:rsidRDefault="006B5D77" w:rsidP="00095E62">
      <w:pPr>
        <w:pStyle w:val="Normal-Stavak"/>
        <w:numPr>
          <w:ilvl w:val="0"/>
          <w:numId w:val="184"/>
        </w:numPr>
        <w:spacing w:before="0" w:line="276" w:lineRule="auto"/>
        <w:rPr>
          <w:rFonts w:ascii="Arial" w:hAnsi="Arial" w:cs="Arial"/>
        </w:rPr>
      </w:pPr>
      <w:r w:rsidRPr="00095E62">
        <w:rPr>
          <w:rFonts w:ascii="Arial" w:hAnsi="Arial" w:cs="Arial"/>
        </w:rPr>
        <w:t>Na dijelu građevne čestice zgrade koje je rezervirano za širenje postojeće ceste nije dozvoljena gradnja zidova, ograda, stuba i sl.</w:t>
      </w:r>
    </w:p>
    <w:p w14:paraId="1545DC85" w14:textId="7A297563" w:rsidR="007433B6" w:rsidRPr="00095E62" w:rsidRDefault="007433B6" w:rsidP="00095E62">
      <w:pPr>
        <w:pStyle w:val="Naslov2"/>
        <w:spacing w:before="0" w:line="276" w:lineRule="auto"/>
        <w:rPr>
          <w:rFonts w:ascii="Arial" w:eastAsiaTheme="minorHAnsi" w:hAnsi="Arial" w:cs="Arial"/>
          <w:lang w:eastAsia="en-US"/>
        </w:rPr>
      </w:pPr>
      <w:bookmarkStart w:id="26" w:name="_Toc129889394"/>
      <w:r w:rsidRPr="00095E62">
        <w:rPr>
          <w:rFonts w:ascii="Arial" w:eastAsiaTheme="minorHAnsi" w:hAnsi="Arial" w:cs="Arial"/>
          <w:lang w:eastAsia="en-US"/>
        </w:rPr>
        <w:lastRenderedPageBreak/>
        <w:t>Izgrađene strukture van naselja</w:t>
      </w:r>
      <w:bookmarkEnd w:id="26"/>
    </w:p>
    <w:p w14:paraId="3429A8B1" w14:textId="68B39C2F" w:rsidR="007433B6" w:rsidRPr="00095E62" w:rsidRDefault="006C5733" w:rsidP="00095E62">
      <w:pPr>
        <w:pStyle w:val="Naslov3"/>
        <w:spacing w:before="0" w:line="276" w:lineRule="auto"/>
        <w:rPr>
          <w:rFonts w:ascii="Arial" w:eastAsiaTheme="minorHAnsi" w:hAnsi="Arial" w:cs="Arial"/>
          <w:lang w:eastAsia="en-US"/>
        </w:rPr>
      </w:pPr>
      <w:bookmarkStart w:id="27" w:name="_Toc129889395"/>
      <w:r w:rsidRPr="00095E62">
        <w:rPr>
          <w:rFonts w:ascii="Arial" w:eastAsiaTheme="minorHAnsi" w:hAnsi="Arial" w:cs="Arial"/>
          <w:lang w:eastAsia="en-US"/>
        </w:rPr>
        <w:t xml:space="preserve">Izdvojena građevinska </w:t>
      </w:r>
      <w:r w:rsidR="007433B6" w:rsidRPr="00095E62">
        <w:rPr>
          <w:rFonts w:ascii="Arial" w:eastAsiaTheme="minorHAnsi" w:hAnsi="Arial" w:cs="Arial"/>
          <w:lang w:eastAsia="en-US"/>
        </w:rPr>
        <w:t>područja izvan naselja za izdvojene namjene</w:t>
      </w:r>
      <w:bookmarkEnd w:id="27"/>
    </w:p>
    <w:p w14:paraId="3D3967FE"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5E573F02" w14:textId="5CE597EE" w:rsidR="007433B6" w:rsidRPr="00095E62" w:rsidRDefault="007433B6" w:rsidP="00095E62">
      <w:pPr>
        <w:pStyle w:val="Normal-Stavak"/>
        <w:numPr>
          <w:ilvl w:val="0"/>
          <w:numId w:val="25"/>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Prostornim planom određena su </w:t>
      </w:r>
      <w:r w:rsidR="006C5733" w:rsidRPr="00095E62">
        <w:rPr>
          <w:rFonts w:ascii="Arial" w:eastAsiaTheme="minorHAnsi" w:hAnsi="Arial" w:cs="Arial"/>
          <w:lang w:eastAsia="en-US"/>
        </w:rPr>
        <w:t xml:space="preserve">izdvojena </w:t>
      </w:r>
      <w:r w:rsidRPr="00095E62">
        <w:rPr>
          <w:rFonts w:ascii="Arial" w:eastAsiaTheme="minorHAnsi" w:hAnsi="Arial" w:cs="Arial"/>
          <w:lang w:eastAsia="en-US"/>
        </w:rPr>
        <w:t xml:space="preserve">građevinska područja izvan naselja za </w:t>
      </w:r>
      <w:r w:rsidR="008D7417" w:rsidRPr="00095E62">
        <w:rPr>
          <w:rFonts w:ascii="Arial" w:eastAsiaTheme="minorHAnsi" w:hAnsi="Arial" w:cs="Arial"/>
          <w:lang w:eastAsia="en-US"/>
        </w:rPr>
        <w:t xml:space="preserve">sljedeće </w:t>
      </w:r>
      <w:r w:rsidRPr="00095E62">
        <w:rPr>
          <w:rFonts w:ascii="Arial" w:eastAsiaTheme="minorHAnsi" w:hAnsi="Arial" w:cs="Arial"/>
          <w:lang w:eastAsia="en-US"/>
        </w:rPr>
        <w:t>izdvojene namjene:</w:t>
      </w:r>
    </w:p>
    <w:p w14:paraId="4891EF6C" w14:textId="6F0272EE" w:rsidR="006C5733" w:rsidRPr="00095E62" w:rsidRDefault="007433B6" w:rsidP="00095E62">
      <w:pPr>
        <w:pStyle w:val="Normal-Stavaktab"/>
        <w:numPr>
          <w:ilvl w:val="0"/>
          <w:numId w:val="201"/>
        </w:numPr>
        <w:spacing w:before="0" w:line="276" w:lineRule="auto"/>
        <w:rPr>
          <w:rFonts w:ascii="Arial" w:hAnsi="Arial" w:cs="Arial"/>
        </w:rPr>
      </w:pPr>
      <w:r w:rsidRPr="00095E62">
        <w:rPr>
          <w:rFonts w:ascii="Arial" w:hAnsi="Arial" w:cs="Arial"/>
        </w:rPr>
        <w:t>gospodarsku namjenu</w:t>
      </w:r>
      <w:r w:rsidR="008B13F9" w:rsidRPr="00095E62">
        <w:rPr>
          <w:rFonts w:ascii="Arial" w:hAnsi="Arial" w:cs="Arial"/>
        </w:rPr>
        <w:t xml:space="preserve"> – </w:t>
      </w:r>
      <w:r w:rsidRPr="00095E62">
        <w:rPr>
          <w:rFonts w:ascii="Arial" w:hAnsi="Arial" w:cs="Arial"/>
        </w:rPr>
        <w:t>poslovnu (K)</w:t>
      </w:r>
    </w:p>
    <w:p w14:paraId="5419115B" w14:textId="4BFFFCC3" w:rsidR="007433B6" w:rsidRPr="00095E62" w:rsidRDefault="006C5733" w:rsidP="00095E62">
      <w:pPr>
        <w:pStyle w:val="Normal-Stavaktab"/>
        <w:numPr>
          <w:ilvl w:val="0"/>
          <w:numId w:val="201"/>
        </w:numPr>
        <w:spacing w:before="0" w:line="276" w:lineRule="auto"/>
        <w:rPr>
          <w:rFonts w:ascii="Arial" w:hAnsi="Arial" w:cs="Arial"/>
        </w:rPr>
      </w:pPr>
      <w:r w:rsidRPr="00095E62">
        <w:rPr>
          <w:rFonts w:ascii="Arial" w:hAnsi="Arial" w:cs="Arial"/>
        </w:rPr>
        <w:t xml:space="preserve">gospodarsku namjenu – </w:t>
      </w:r>
      <w:r w:rsidR="007433B6" w:rsidRPr="00095E62">
        <w:rPr>
          <w:rFonts w:ascii="Arial" w:hAnsi="Arial" w:cs="Arial"/>
        </w:rPr>
        <w:t>ugostiteljsko-turističku (T)</w:t>
      </w:r>
    </w:p>
    <w:p w14:paraId="1E57215A" w14:textId="643E553A" w:rsidR="007433B6" w:rsidRPr="00095E62" w:rsidRDefault="007433B6" w:rsidP="00095E62">
      <w:pPr>
        <w:pStyle w:val="Normal-Stavaktab"/>
        <w:numPr>
          <w:ilvl w:val="0"/>
          <w:numId w:val="201"/>
        </w:numPr>
        <w:spacing w:before="0" w:line="276" w:lineRule="auto"/>
        <w:rPr>
          <w:rFonts w:ascii="Arial" w:hAnsi="Arial" w:cs="Arial"/>
        </w:rPr>
      </w:pPr>
      <w:r w:rsidRPr="00095E62">
        <w:rPr>
          <w:rFonts w:ascii="Arial" w:hAnsi="Arial" w:cs="Arial"/>
        </w:rPr>
        <w:t>groblje (</w:t>
      </w:r>
      <w:r w:rsidR="006C5733" w:rsidRPr="00095E62">
        <w:rPr>
          <w:rFonts w:ascii="Arial" w:hAnsi="Arial" w:cs="Arial"/>
        </w:rPr>
        <w:t>+</w:t>
      </w:r>
      <w:r w:rsidRPr="00095E62">
        <w:rPr>
          <w:rFonts w:ascii="Arial" w:hAnsi="Arial" w:cs="Arial"/>
        </w:rPr>
        <w:t>).</w:t>
      </w:r>
    </w:p>
    <w:p w14:paraId="080A4D4E" w14:textId="3C1D1909" w:rsidR="00785BA8" w:rsidRPr="00095E62" w:rsidRDefault="00785BA8" w:rsidP="00095E62">
      <w:pPr>
        <w:pStyle w:val="Normal-Stavak"/>
        <w:numPr>
          <w:ilvl w:val="0"/>
          <w:numId w:val="25"/>
        </w:numPr>
        <w:spacing w:before="0" w:line="276" w:lineRule="auto"/>
        <w:rPr>
          <w:rFonts w:ascii="Arial" w:eastAsiaTheme="minorHAnsi" w:hAnsi="Arial" w:cs="Arial"/>
          <w:lang w:eastAsia="en-US"/>
        </w:rPr>
      </w:pPr>
      <w:r w:rsidRPr="00095E62">
        <w:rPr>
          <w:rFonts w:ascii="Arial" w:eastAsiaTheme="minorHAnsi" w:hAnsi="Arial" w:cs="Arial"/>
          <w:lang w:eastAsia="en-US"/>
        </w:rPr>
        <w:t>Uz osnovne djelatnosti utvrđene za izdvojena građevinska područja izvan naselja gospodarske, poslovne namjene (K) ili ugostiteljsko-turističke namjene (T) mogu se graditi i prateće zgrade u kojima se smještaju druge djelatnosti (ugostiteljske, sportsko-rekreacijske, društvene i sl.), a u funkciji su osnovne, poslovne odnosno ugostiteljsko-turističke namjene izdvojenog građevinskog područja izvan naselja te ne ometaju proces osnovnih djelatnosti. Prateće građevine grade se kao samostalne, na zasebnim građevnim česticama, a ukupna površina namijenjena pratećim građevinama iznosi najviše 20 % ukupne površine izdvojenog građevinskog područja izvan naselja poslovne odnosno ugostiteljsko-turističke namjene. Kao uvjeti gradnje pratećih zgrada primjenjuju se oni za zgrade iste namjene propisani u poglavlju 2.2. ovih odredbi.</w:t>
      </w:r>
    </w:p>
    <w:p w14:paraId="0FA74886" w14:textId="46BA8F3C" w:rsidR="007433B6" w:rsidRPr="00095E62" w:rsidRDefault="006C5733" w:rsidP="00095E62">
      <w:pPr>
        <w:pStyle w:val="Naslov4"/>
        <w:spacing w:before="0" w:line="276" w:lineRule="auto"/>
        <w:rPr>
          <w:rFonts w:ascii="Arial" w:eastAsiaTheme="minorHAnsi" w:hAnsi="Arial" w:cs="Arial"/>
          <w:lang w:eastAsia="en-US"/>
        </w:rPr>
      </w:pPr>
      <w:r w:rsidRPr="00095E62">
        <w:rPr>
          <w:rFonts w:ascii="Arial" w:eastAsiaTheme="minorHAnsi" w:hAnsi="Arial" w:cs="Arial"/>
          <w:lang w:eastAsia="en-US"/>
        </w:rPr>
        <w:t>Izdvojena građevinska područja izvan naselja gospodarske, poslovne namjene</w:t>
      </w:r>
      <w:r w:rsidR="007433B6" w:rsidRPr="00095E62">
        <w:rPr>
          <w:rFonts w:ascii="Arial" w:eastAsiaTheme="minorHAnsi" w:hAnsi="Arial" w:cs="Arial"/>
          <w:lang w:eastAsia="en-US"/>
        </w:rPr>
        <w:t xml:space="preserve"> (K)</w:t>
      </w:r>
    </w:p>
    <w:p w14:paraId="1F95F374"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56A97A83" w14:textId="2D840A86" w:rsidR="007433B6" w:rsidRPr="00095E62" w:rsidRDefault="006C5733" w:rsidP="00095E62">
      <w:pPr>
        <w:pStyle w:val="Normal-Stavak"/>
        <w:numPr>
          <w:ilvl w:val="0"/>
          <w:numId w:val="212"/>
        </w:numPr>
        <w:spacing w:before="0" w:line="276" w:lineRule="auto"/>
        <w:rPr>
          <w:rFonts w:ascii="Arial" w:eastAsiaTheme="minorHAnsi" w:hAnsi="Arial" w:cs="Arial"/>
          <w:lang w:eastAsia="en-US"/>
        </w:rPr>
      </w:pPr>
      <w:r w:rsidRPr="00095E62">
        <w:rPr>
          <w:rFonts w:ascii="Arial" w:eastAsiaTheme="minorHAnsi" w:hAnsi="Arial" w:cs="Arial"/>
          <w:lang w:eastAsia="en-US"/>
        </w:rPr>
        <w:t>Izdvojena građevinska područja izvan naselja gospodarske, poslovne namjene (K)</w:t>
      </w:r>
      <w:r w:rsidR="007433B6" w:rsidRPr="00095E62">
        <w:rPr>
          <w:rFonts w:ascii="Arial" w:eastAsiaTheme="minorHAnsi" w:hAnsi="Arial" w:cs="Arial"/>
          <w:lang w:eastAsia="en-US"/>
        </w:rPr>
        <w:t xml:space="preserve"> su površine izdvojene </w:t>
      </w:r>
      <w:r w:rsidRPr="00095E62">
        <w:rPr>
          <w:rFonts w:ascii="Arial" w:eastAsiaTheme="minorHAnsi" w:hAnsi="Arial" w:cs="Arial"/>
          <w:lang w:eastAsia="en-US"/>
        </w:rPr>
        <w:t xml:space="preserve">van </w:t>
      </w:r>
      <w:r w:rsidR="007433B6" w:rsidRPr="00095E62">
        <w:rPr>
          <w:rFonts w:ascii="Arial" w:eastAsiaTheme="minorHAnsi" w:hAnsi="Arial" w:cs="Arial"/>
          <w:lang w:eastAsia="en-US"/>
        </w:rPr>
        <w:t xml:space="preserve">naselja, namijenjene gospodarskim sadržajima kao što su manji obrtnički, skladišni, proizvodno-uslužni, trgovački ili komunalno-servisni sadržaji, koji ne zagađuju okoliš i ne proizvode prekomjernu buku. </w:t>
      </w:r>
    </w:p>
    <w:p w14:paraId="3A027B97" w14:textId="386515BB" w:rsidR="007433B6" w:rsidRPr="00095E62" w:rsidRDefault="007433B6" w:rsidP="00095E62">
      <w:pPr>
        <w:pStyle w:val="Normal-Stavak"/>
        <w:numPr>
          <w:ilvl w:val="0"/>
          <w:numId w:val="212"/>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Prostornim planom </w:t>
      </w:r>
      <w:r w:rsidR="00E87038" w:rsidRPr="00095E62">
        <w:rPr>
          <w:rFonts w:ascii="Arial" w:eastAsiaTheme="minorHAnsi" w:hAnsi="Arial" w:cs="Arial"/>
          <w:lang w:eastAsia="en-US"/>
        </w:rPr>
        <w:t>planiran</w:t>
      </w:r>
      <w:r w:rsidR="00FD66DB" w:rsidRPr="00095E62">
        <w:rPr>
          <w:rFonts w:ascii="Arial" w:eastAsiaTheme="minorHAnsi" w:hAnsi="Arial" w:cs="Arial"/>
          <w:lang w:eastAsia="en-US"/>
        </w:rPr>
        <w:t>a</w:t>
      </w:r>
      <w:r w:rsidR="00E87038" w:rsidRPr="00095E62">
        <w:rPr>
          <w:rFonts w:ascii="Arial" w:eastAsiaTheme="minorHAnsi" w:hAnsi="Arial" w:cs="Arial"/>
          <w:lang w:eastAsia="en-US"/>
        </w:rPr>
        <w:t xml:space="preserve"> </w:t>
      </w:r>
      <w:r w:rsidRPr="00095E62">
        <w:rPr>
          <w:rFonts w:ascii="Arial" w:eastAsiaTheme="minorHAnsi" w:hAnsi="Arial" w:cs="Arial"/>
          <w:lang w:eastAsia="en-US"/>
        </w:rPr>
        <w:t>su sljedeć</w:t>
      </w:r>
      <w:r w:rsidR="00E87038" w:rsidRPr="00095E62">
        <w:rPr>
          <w:rFonts w:ascii="Arial" w:eastAsiaTheme="minorHAnsi" w:hAnsi="Arial" w:cs="Arial"/>
          <w:lang w:eastAsia="en-US"/>
        </w:rPr>
        <w:t>a izdvojena građevinska područja izvan naselja gospodarske,</w:t>
      </w:r>
      <w:r w:rsidRPr="00095E62">
        <w:rPr>
          <w:rFonts w:ascii="Arial" w:eastAsiaTheme="minorHAnsi" w:hAnsi="Arial" w:cs="Arial"/>
          <w:lang w:eastAsia="en-US"/>
        </w:rPr>
        <w:t xml:space="preserve"> poslovne namjene</w:t>
      </w:r>
      <w:r w:rsidR="00E87038" w:rsidRPr="00095E62">
        <w:rPr>
          <w:rFonts w:ascii="Arial" w:eastAsiaTheme="minorHAnsi" w:hAnsi="Arial" w:cs="Arial"/>
          <w:lang w:eastAsia="en-US"/>
        </w:rPr>
        <w:t xml:space="preserve"> (K)</w:t>
      </w:r>
      <w:r w:rsidRPr="00095E62">
        <w:rPr>
          <w:rFonts w:ascii="Arial" w:eastAsiaTheme="minorHAnsi" w:hAnsi="Arial" w:cs="Arial"/>
          <w:lang w:eastAsia="en-US"/>
        </w:rPr>
        <w:t>:</w:t>
      </w:r>
    </w:p>
    <w:p w14:paraId="1125ABA2" w14:textId="2DCE8D02" w:rsidR="00E179BA" w:rsidRPr="00095E62" w:rsidRDefault="00E179BA" w:rsidP="00095E62">
      <w:pPr>
        <w:pStyle w:val="Normal-Stavaktab"/>
        <w:numPr>
          <w:ilvl w:val="0"/>
          <w:numId w:val="213"/>
        </w:numPr>
        <w:spacing w:before="0" w:line="276" w:lineRule="auto"/>
        <w:rPr>
          <w:rFonts w:ascii="Arial" w:hAnsi="Arial" w:cs="Arial"/>
        </w:rPr>
      </w:pPr>
      <w:r w:rsidRPr="00095E62">
        <w:rPr>
          <w:rFonts w:ascii="Arial" w:hAnsi="Arial" w:cs="Arial"/>
          <w:b/>
        </w:rPr>
        <w:t>K1</w:t>
      </w:r>
      <w:r w:rsidRPr="00095E62">
        <w:rPr>
          <w:rFonts w:ascii="Arial" w:hAnsi="Arial" w:cs="Arial"/>
          <w:b/>
          <w:vertAlign w:val="subscript"/>
        </w:rPr>
        <w:t>1</w:t>
      </w:r>
      <w:r w:rsidRPr="00095E62">
        <w:rPr>
          <w:rFonts w:ascii="Arial" w:hAnsi="Arial" w:cs="Arial"/>
        </w:rPr>
        <w:t xml:space="preserve"> Podhum</w:t>
      </w:r>
    </w:p>
    <w:p w14:paraId="6D36156E" w14:textId="77777777" w:rsidR="00E179BA" w:rsidRPr="00095E62" w:rsidRDefault="00E179BA" w:rsidP="00095E62">
      <w:pPr>
        <w:pStyle w:val="Normal-Stavaktab"/>
        <w:numPr>
          <w:ilvl w:val="0"/>
          <w:numId w:val="213"/>
        </w:numPr>
        <w:spacing w:before="0" w:line="276" w:lineRule="auto"/>
        <w:rPr>
          <w:rFonts w:ascii="Arial" w:hAnsi="Arial" w:cs="Arial"/>
        </w:rPr>
      </w:pPr>
      <w:r w:rsidRPr="00095E62">
        <w:rPr>
          <w:rFonts w:ascii="Arial" w:hAnsi="Arial" w:cs="Arial"/>
          <w:b/>
        </w:rPr>
        <w:t>K1</w:t>
      </w:r>
      <w:r w:rsidRPr="00095E62">
        <w:rPr>
          <w:rFonts w:ascii="Arial" w:hAnsi="Arial" w:cs="Arial"/>
          <w:b/>
          <w:vertAlign w:val="subscript"/>
        </w:rPr>
        <w:t>2</w:t>
      </w:r>
      <w:r w:rsidRPr="00095E62">
        <w:rPr>
          <w:rFonts w:ascii="Arial" w:hAnsi="Arial" w:cs="Arial"/>
        </w:rPr>
        <w:t xml:space="preserve"> Podhum.</w:t>
      </w:r>
    </w:p>
    <w:p w14:paraId="09A1E3E6" w14:textId="77777777" w:rsidR="00C24B31" w:rsidRPr="00095E62" w:rsidRDefault="00C24B31"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4DD0490A" w14:textId="6BB0E45E" w:rsidR="00C24B31" w:rsidRPr="00095E62" w:rsidRDefault="00C972B3" w:rsidP="00095E62">
      <w:pPr>
        <w:pStyle w:val="Normal-Stavak"/>
        <w:numPr>
          <w:ilvl w:val="0"/>
          <w:numId w:val="214"/>
        </w:numPr>
        <w:spacing w:before="0" w:line="276" w:lineRule="auto"/>
        <w:rPr>
          <w:rFonts w:ascii="Arial" w:eastAsiaTheme="minorHAnsi" w:hAnsi="Arial" w:cs="Arial"/>
          <w:bCs/>
          <w:lang w:eastAsia="en-US"/>
        </w:rPr>
      </w:pPr>
      <w:r w:rsidRPr="00095E62">
        <w:rPr>
          <w:rFonts w:ascii="Arial" w:eastAsiaTheme="minorHAnsi" w:hAnsi="Arial" w:cs="Arial"/>
          <w:bCs/>
          <w:lang w:eastAsia="en-US"/>
        </w:rPr>
        <w:t xml:space="preserve">U </w:t>
      </w:r>
      <w:r w:rsidR="00E179BA" w:rsidRPr="00095E62">
        <w:rPr>
          <w:rFonts w:ascii="Arial" w:eastAsiaTheme="minorHAnsi" w:hAnsi="Arial" w:cs="Arial"/>
          <w:b/>
          <w:bCs/>
          <w:lang w:eastAsia="en-US"/>
        </w:rPr>
        <w:t xml:space="preserve">izdvojenom građevinskom </w:t>
      </w:r>
      <w:r w:rsidR="00E179BA" w:rsidRPr="00095E62">
        <w:rPr>
          <w:rFonts w:ascii="Arial" w:eastAsiaTheme="minorHAnsi" w:hAnsi="Arial" w:cs="Arial"/>
          <w:b/>
          <w:lang w:eastAsia="en-US"/>
        </w:rPr>
        <w:t>području izvan naselja gospodarske, poslovne namjene K1</w:t>
      </w:r>
      <w:r w:rsidR="00E179BA" w:rsidRPr="00095E62">
        <w:rPr>
          <w:rFonts w:ascii="Arial" w:eastAsiaTheme="minorHAnsi" w:hAnsi="Arial" w:cs="Arial"/>
          <w:b/>
          <w:vertAlign w:val="subscript"/>
          <w:lang w:eastAsia="en-US"/>
        </w:rPr>
        <w:t>1</w:t>
      </w:r>
      <w:r w:rsidR="00E179BA" w:rsidRPr="00095E62">
        <w:rPr>
          <w:rFonts w:ascii="Arial" w:eastAsiaTheme="minorHAnsi" w:hAnsi="Arial" w:cs="Arial"/>
          <w:b/>
          <w:lang w:eastAsia="en-US"/>
        </w:rPr>
        <w:t xml:space="preserve"> Podhum</w:t>
      </w:r>
      <w:r w:rsidR="00E179BA" w:rsidRPr="00095E62">
        <w:rPr>
          <w:rFonts w:ascii="Arial" w:eastAsiaTheme="minorHAnsi" w:hAnsi="Arial" w:cs="Arial"/>
          <w:lang w:eastAsia="en-US"/>
        </w:rPr>
        <w:t xml:space="preserve"> </w:t>
      </w:r>
      <w:r w:rsidRPr="00095E62">
        <w:rPr>
          <w:rFonts w:ascii="Arial" w:eastAsiaTheme="minorHAnsi" w:hAnsi="Arial" w:cs="Arial"/>
          <w:lang w:eastAsia="en-US"/>
        </w:rPr>
        <w:t xml:space="preserve">se gradnja i uređenje </w:t>
      </w:r>
      <w:r w:rsidR="00E179BA" w:rsidRPr="00095E62">
        <w:rPr>
          <w:rFonts w:ascii="Arial" w:eastAsiaTheme="minorHAnsi" w:hAnsi="Arial" w:cs="Arial"/>
          <w:lang w:eastAsia="en-US"/>
        </w:rPr>
        <w:t xml:space="preserve">provodi temeljem prostornog plana užeg područja na snazi, naziva: </w:t>
      </w:r>
      <w:r w:rsidR="00E179BA" w:rsidRPr="00095E62">
        <w:rPr>
          <w:rFonts w:ascii="Arial" w:hAnsi="Arial" w:cs="Arial"/>
          <w:i/>
        </w:rPr>
        <w:t>Detaljni plan uređenja zone poslovne namjene K1</w:t>
      </w:r>
      <w:r w:rsidR="00E179BA" w:rsidRPr="00095E62">
        <w:rPr>
          <w:rFonts w:ascii="Arial" w:hAnsi="Arial" w:cs="Arial"/>
          <w:i/>
          <w:vertAlign w:val="subscript"/>
        </w:rPr>
        <w:t>4</w:t>
      </w:r>
      <w:r w:rsidR="00E179BA" w:rsidRPr="00095E62">
        <w:rPr>
          <w:rFonts w:ascii="Arial" w:hAnsi="Arial" w:cs="Arial"/>
          <w:i/>
        </w:rPr>
        <w:t xml:space="preserve"> „Podhum“</w:t>
      </w:r>
      <w:r w:rsidR="00E179BA" w:rsidRPr="00095E62">
        <w:rPr>
          <w:rFonts w:ascii="Arial" w:hAnsi="Arial" w:cs="Arial"/>
        </w:rPr>
        <w:t xml:space="preserve"> („Službene novine Primorsko-goranske županije“ br. 22/08, 35/09, 45/09).</w:t>
      </w:r>
    </w:p>
    <w:p w14:paraId="508160DC" w14:textId="78E87495" w:rsidR="00C24B31" w:rsidRPr="00095E62" w:rsidRDefault="00E179BA" w:rsidP="00095E62">
      <w:pPr>
        <w:pStyle w:val="Normal-Stavak"/>
        <w:numPr>
          <w:ilvl w:val="0"/>
          <w:numId w:val="212"/>
        </w:numPr>
        <w:spacing w:before="0" w:line="276" w:lineRule="auto"/>
        <w:rPr>
          <w:rFonts w:ascii="Arial" w:eastAsiaTheme="minorHAnsi" w:hAnsi="Arial" w:cs="Arial"/>
          <w:bCs/>
          <w:lang w:eastAsia="en-US"/>
        </w:rPr>
      </w:pPr>
      <w:r w:rsidRPr="00095E62">
        <w:rPr>
          <w:rFonts w:ascii="Arial" w:hAnsi="Arial" w:cs="Arial"/>
        </w:rPr>
        <w:t xml:space="preserve">U slučaju stavljanja prostornog plana </w:t>
      </w:r>
      <w:r w:rsidR="00C24B31" w:rsidRPr="00095E62">
        <w:rPr>
          <w:rFonts w:ascii="Arial" w:hAnsi="Arial" w:cs="Arial"/>
        </w:rPr>
        <w:t xml:space="preserve">iz prethodnog stavka ovog članka </w:t>
      </w:r>
      <w:r w:rsidRPr="00095E62">
        <w:rPr>
          <w:rFonts w:ascii="Arial" w:hAnsi="Arial" w:cs="Arial"/>
        </w:rPr>
        <w:t>van snage</w:t>
      </w:r>
      <w:r w:rsidR="00C24B31" w:rsidRPr="00095E62">
        <w:rPr>
          <w:rFonts w:ascii="Arial" w:hAnsi="Arial" w:cs="Arial"/>
        </w:rPr>
        <w:t>,</w:t>
      </w:r>
      <w:r w:rsidRPr="00095E62">
        <w:rPr>
          <w:rFonts w:ascii="Arial" w:hAnsi="Arial" w:cs="Arial"/>
        </w:rPr>
        <w:t xml:space="preserve"> za predmetno građevinsko područje potrebno je donijeti urbanistički plan uređenja </w:t>
      </w:r>
      <w:r w:rsidR="00C24B31" w:rsidRPr="00095E62">
        <w:rPr>
          <w:rFonts w:ascii="Arial" w:hAnsi="Arial" w:cs="Arial"/>
        </w:rPr>
        <w:t xml:space="preserve">sukladno smjernicama </w:t>
      </w:r>
      <w:r w:rsidR="006909E0" w:rsidRPr="00095E62">
        <w:rPr>
          <w:rFonts w:ascii="Arial" w:hAnsi="Arial" w:cs="Arial"/>
        </w:rPr>
        <w:t>za njegovu izradu</w:t>
      </w:r>
      <w:r w:rsidR="00C24B31" w:rsidRPr="00095E62">
        <w:rPr>
          <w:rFonts w:ascii="Arial" w:hAnsi="Arial" w:cs="Arial"/>
        </w:rPr>
        <w:t xml:space="preserve"> propisanim u poglavlju 10. ovih odredbi</w:t>
      </w:r>
      <w:r w:rsidR="006909E0" w:rsidRPr="00095E62">
        <w:rPr>
          <w:rFonts w:ascii="Arial" w:hAnsi="Arial" w:cs="Arial"/>
        </w:rPr>
        <w:t>.</w:t>
      </w:r>
    </w:p>
    <w:p w14:paraId="2CF80DF3" w14:textId="01A13AF3" w:rsidR="00C24B31" w:rsidRPr="00095E62" w:rsidRDefault="00C24B31" w:rsidP="00095E62">
      <w:pPr>
        <w:pStyle w:val="Normal-Stavak"/>
        <w:numPr>
          <w:ilvl w:val="0"/>
          <w:numId w:val="212"/>
        </w:numPr>
        <w:spacing w:before="0" w:line="276" w:lineRule="auto"/>
        <w:rPr>
          <w:rFonts w:ascii="Arial" w:eastAsiaTheme="minorHAnsi" w:hAnsi="Arial" w:cs="Arial"/>
          <w:bCs/>
          <w:lang w:eastAsia="en-US"/>
        </w:rPr>
      </w:pPr>
      <w:r w:rsidRPr="00095E62">
        <w:rPr>
          <w:rFonts w:ascii="Arial" w:hAnsi="Arial" w:cs="Arial"/>
        </w:rPr>
        <w:t>Iznimno od prethodnog stavka ovog članka nije potrebno donositi urbanistički plan uređenja ako se gradnja i uređenje prostora u cijelosti privede planiranoj namjeni temeljem prostornog plana koji je bio na snazi, a nakon stavljanja van snage</w:t>
      </w:r>
      <w:r w:rsidR="00C972B3" w:rsidRPr="00095E62">
        <w:rPr>
          <w:rFonts w:ascii="Arial" w:hAnsi="Arial" w:cs="Arial"/>
        </w:rPr>
        <w:t xml:space="preserve"> toga prostornog plana se</w:t>
      </w:r>
      <w:r w:rsidRPr="00095E62">
        <w:rPr>
          <w:rFonts w:ascii="Arial" w:hAnsi="Arial" w:cs="Arial"/>
        </w:rPr>
        <w:t xml:space="preserve"> kod rekonstrukcije građevina primjenjuju uvjeti</w:t>
      </w:r>
      <w:r w:rsidR="00C972B3" w:rsidRPr="00095E62">
        <w:rPr>
          <w:rFonts w:ascii="Arial" w:hAnsi="Arial" w:cs="Arial"/>
        </w:rPr>
        <w:t xml:space="preserve"> gradnje poslovnih zgrada</w:t>
      </w:r>
      <w:r w:rsidRPr="00095E62">
        <w:rPr>
          <w:rFonts w:ascii="Arial" w:hAnsi="Arial" w:cs="Arial"/>
        </w:rPr>
        <w:t xml:space="preserve"> propisani u poglavlju 2.2.</w:t>
      </w:r>
      <w:r w:rsidR="009F040F" w:rsidRPr="00095E62">
        <w:rPr>
          <w:rFonts w:ascii="Arial" w:hAnsi="Arial" w:cs="Arial"/>
        </w:rPr>
        <w:t>4</w:t>
      </w:r>
      <w:r w:rsidRPr="00095E62">
        <w:rPr>
          <w:rFonts w:ascii="Arial" w:hAnsi="Arial" w:cs="Arial"/>
        </w:rPr>
        <w:t>.2. ovih odredbi</w:t>
      </w:r>
      <w:r w:rsidR="00D02F18" w:rsidRPr="00095E62">
        <w:rPr>
          <w:rFonts w:ascii="Arial" w:hAnsi="Arial" w:cs="Arial"/>
        </w:rPr>
        <w:t>.</w:t>
      </w:r>
    </w:p>
    <w:p w14:paraId="7CB41ACC" w14:textId="77777777" w:rsidR="006909E0" w:rsidRPr="00095E62" w:rsidRDefault="006909E0" w:rsidP="00095E62">
      <w:pPr>
        <w:pStyle w:val="Normal-Clanak"/>
        <w:spacing w:before="0" w:line="276" w:lineRule="auto"/>
        <w:rPr>
          <w:rFonts w:ascii="Arial" w:hAnsi="Arial" w:cs="Arial"/>
        </w:rPr>
      </w:pPr>
      <w:r w:rsidRPr="00095E62">
        <w:rPr>
          <w:rFonts w:ascii="Arial" w:hAnsi="Arial" w:cs="Arial"/>
        </w:rPr>
        <w:lastRenderedPageBreak/>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2474F793" w14:textId="5E1A860C" w:rsidR="006909E0" w:rsidRPr="00095E62" w:rsidRDefault="006909E0" w:rsidP="00095E62">
      <w:pPr>
        <w:pStyle w:val="Normal-Stavak"/>
        <w:numPr>
          <w:ilvl w:val="0"/>
          <w:numId w:val="0"/>
        </w:numPr>
        <w:spacing w:before="0" w:line="276" w:lineRule="auto"/>
        <w:ind w:left="567"/>
        <w:rPr>
          <w:rFonts w:ascii="Arial" w:eastAsiaTheme="minorHAnsi" w:hAnsi="Arial" w:cs="Arial"/>
          <w:bCs/>
          <w:lang w:eastAsia="en-US"/>
        </w:rPr>
      </w:pPr>
      <w:r w:rsidRPr="00095E62">
        <w:rPr>
          <w:rFonts w:ascii="Arial" w:eastAsiaTheme="minorHAnsi" w:hAnsi="Arial" w:cs="Arial"/>
          <w:bCs/>
          <w:lang w:eastAsia="en-US"/>
        </w:rPr>
        <w:t xml:space="preserve">Za </w:t>
      </w:r>
      <w:r w:rsidRPr="00095E62">
        <w:rPr>
          <w:rFonts w:ascii="Arial" w:eastAsiaTheme="minorHAnsi" w:hAnsi="Arial" w:cs="Arial"/>
          <w:b/>
          <w:bCs/>
          <w:lang w:eastAsia="en-US"/>
        </w:rPr>
        <w:t xml:space="preserve">izdvojeno građevinsko </w:t>
      </w:r>
      <w:r w:rsidRPr="00095E62">
        <w:rPr>
          <w:rFonts w:ascii="Arial" w:eastAsiaTheme="minorHAnsi" w:hAnsi="Arial" w:cs="Arial"/>
          <w:b/>
          <w:lang w:eastAsia="en-US"/>
        </w:rPr>
        <w:t>područje izvan naselja gospodarske, poslovne namjene K1</w:t>
      </w:r>
      <w:r w:rsidRPr="00095E62">
        <w:rPr>
          <w:rFonts w:ascii="Arial" w:eastAsiaTheme="minorHAnsi" w:hAnsi="Arial" w:cs="Arial"/>
          <w:b/>
          <w:vertAlign w:val="subscript"/>
          <w:lang w:eastAsia="en-US"/>
        </w:rPr>
        <w:t>2</w:t>
      </w:r>
      <w:r w:rsidRPr="00095E62">
        <w:rPr>
          <w:rFonts w:ascii="Arial" w:eastAsiaTheme="minorHAnsi" w:hAnsi="Arial" w:cs="Arial"/>
          <w:b/>
          <w:lang w:eastAsia="en-US"/>
        </w:rPr>
        <w:t xml:space="preserve"> Podhum</w:t>
      </w:r>
      <w:r w:rsidRPr="00095E62">
        <w:rPr>
          <w:rFonts w:ascii="Arial" w:eastAsiaTheme="minorHAnsi" w:hAnsi="Arial" w:cs="Arial"/>
          <w:lang w:eastAsia="en-US"/>
        </w:rPr>
        <w:t xml:space="preserve"> </w:t>
      </w:r>
      <w:r w:rsidRPr="00095E62">
        <w:rPr>
          <w:rFonts w:ascii="Arial" w:hAnsi="Arial" w:cs="Arial"/>
        </w:rPr>
        <w:t>potrebno je donijeti urbanistički plan uređenja sukladno smjernicama za njegovu izradu propisanim u poglavlju 10. ovih odredbi.</w:t>
      </w:r>
    </w:p>
    <w:p w14:paraId="4F519F69" w14:textId="7BC29A38" w:rsidR="007433B6" w:rsidRPr="00095E62" w:rsidRDefault="00B83CC5" w:rsidP="00095E62">
      <w:pPr>
        <w:pStyle w:val="Naslov4"/>
        <w:spacing w:before="0" w:line="276" w:lineRule="auto"/>
        <w:rPr>
          <w:rFonts w:ascii="Arial" w:eastAsiaTheme="minorHAnsi" w:hAnsi="Arial" w:cs="Arial"/>
          <w:lang w:eastAsia="en-US"/>
        </w:rPr>
      </w:pPr>
      <w:r w:rsidRPr="00095E62">
        <w:rPr>
          <w:rFonts w:ascii="Arial" w:eastAsiaTheme="minorHAnsi" w:hAnsi="Arial" w:cs="Arial"/>
          <w:lang w:eastAsia="en-US"/>
        </w:rPr>
        <w:t>Izdvojena građevinska područja izvan naselja gospodarske, ugostiteljsko-turističke namjene</w:t>
      </w:r>
      <w:r w:rsidR="007433B6" w:rsidRPr="00095E62">
        <w:rPr>
          <w:rFonts w:ascii="Arial" w:eastAsiaTheme="minorHAnsi" w:hAnsi="Arial" w:cs="Arial"/>
          <w:lang w:eastAsia="en-US"/>
        </w:rPr>
        <w:t xml:space="preserve"> (T)</w:t>
      </w:r>
    </w:p>
    <w:p w14:paraId="102D0BC9" w14:textId="77777777" w:rsidR="00A82348" w:rsidRPr="00095E62" w:rsidRDefault="00A82348"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0726C1B0" w14:textId="152E7A72" w:rsidR="00FD66DB" w:rsidRPr="00095E62" w:rsidRDefault="00FD66DB" w:rsidP="00095E62">
      <w:pPr>
        <w:pStyle w:val="Normal-Stavak"/>
        <w:numPr>
          <w:ilvl w:val="0"/>
          <w:numId w:val="26"/>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Izdvojena građevinska područja izvan naselja gospodarske, ugostiteljsko-turističke namjene (T) su površine izdvojene van naselja, namijenjene </w:t>
      </w:r>
      <w:r w:rsidRPr="00095E62">
        <w:rPr>
          <w:rFonts w:ascii="Arial" w:hAnsi="Arial" w:cs="Arial"/>
        </w:rPr>
        <w:t>obavljanju gospodarskih djelatnosti turizma (usluge smještaja, prehrane, pića i napitaka)</w:t>
      </w:r>
      <w:r w:rsidRPr="00095E62">
        <w:rPr>
          <w:rFonts w:ascii="Arial" w:eastAsiaTheme="minorHAnsi" w:hAnsi="Arial" w:cs="Arial"/>
          <w:lang w:eastAsia="en-US"/>
        </w:rPr>
        <w:t>.</w:t>
      </w:r>
    </w:p>
    <w:p w14:paraId="00AE6E84" w14:textId="081A1149" w:rsidR="00FD66DB" w:rsidRPr="00095E62" w:rsidRDefault="00FD66DB" w:rsidP="00095E62">
      <w:pPr>
        <w:pStyle w:val="Normal-Stavak"/>
        <w:numPr>
          <w:ilvl w:val="0"/>
          <w:numId w:val="212"/>
        </w:numPr>
        <w:spacing w:before="0" w:line="276" w:lineRule="auto"/>
        <w:rPr>
          <w:rFonts w:ascii="Arial" w:eastAsiaTheme="minorHAnsi" w:hAnsi="Arial" w:cs="Arial"/>
          <w:lang w:eastAsia="en-US"/>
        </w:rPr>
      </w:pPr>
      <w:r w:rsidRPr="00095E62">
        <w:rPr>
          <w:rFonts w:ascii="Arial" w:eastAsiaTheme="minorHAnsi" w:hAnsi="Arial" w:cs="Arial"/>
          <w:lang w:eastAsia="en-US"/>
        </w:rPr>
        <w:t>Prostornim planom planirana su sljedeća izdvojena građevinska područja izvan naselja gospodarske, ugostiteljsko-turističke namjene (T):</w:t>
      </w:r>
    </w:p>
    <w:p w14:paraId="3ED2801D" w14:textId="0A657537" w:rsidR="00FD66DB" w:rsidRPr="00095E62" w:rsidRDefault="00FD66DB" w:rsidP="00095E62">
      <w:pPr>
        <w:pStyle w:val="Normal-Stavaktab"/>
        <w:numPr>
          <w:ilvl w:val="0"/>
          <w:numId w:val="213"/>
        </w:numPr>
        <w:spacing w:before="0" w:line="276" w:lineRule="auto"/>
        <w:rPr>
          <w:rFonts w:ascii="Arial" w:hAnsi="Arial" w:cs="Arial"/>
        </w:rPr>
      </w:pPr>
      <w:r w:rsidRPr="00095E62">
        <w:rPr>
          <w:rFonts w:ascii="Arial" w:hAnsi="Arial" w:cs="Arial"/>
          <w:b/>
        </w:rPr>
        <w:t>T1</w:t>
      </w:r>
      <w:r w:rsidRPr="00095E62">
        <w:rPr>
          <w:rFonts w:ascii="Arial" w:hAnsi="Arial" w:cs="Arial"/>
          <w:b/>
          <w:vertAlign w:val="subscript"/>
        </w:rPr>
        <w:t>1</w:t>
      </w:r>
      <w:r w:rsidRPr="00095E62">
        <w:rPr>
          <w:rFonts w:ascii="Arial" w:hAnsi="Arial" w:cs="Arial"/>
        </w:rPr>
        <w:t xml:space="preserve"> </w:t>
      </w:r>
      <w:r w:rsidR="00F833A4" w:rsidRPr="00095E62">
        <w:rPr>
          <w:rFonts w:ascii="Arial" w:hAnsi="Arial" w:cs="Arial"/>
        </w:rPr>
        <w:t>Linčetovo</w:t>
      </w:r>
    </w:p>
    <w:p w14:paraId="36C66668" w14:textId="36D6249B" w:rsidR="00FD66DB" w:rsidRPr="00095E62" w:rsidRDefault="00FD66DB" w:rsidP="00095E62">
      <w:pPr>
        <w:pStyle w:val="Normal-Stavaktab"/>
        <w:numPr>
          <w:ilvl w:val="0"/>
          <w:numId w:val="213"/>
        </w:numPr>
        <w:spacing w:before="0" w:line="276" w:lineRule="auto"/>
        <w:rPr>
          <w:rFonts w:ascii="Arial" w:hAnsi="Arial" w:cs="Arial"/>
        </w:rPr>
      </w:pPr>
      <w:r w:rsidRPr="00095E62">
        <w:rPr>
          <w:rFonts w:ascii="Arial" w:hAnsi="Arial" w:cs="Arial"/>
          <w:b/>
        </w:rPr>
        <w:t>T1</w:t>
      </w:r>
      <w:r w:rsidRPr="00095E62">
        <w:rPr>
          <w:rFonts w:ascii="Arial" w:hAnsi="Arial" w:cs="Arial"/>
          <w:b/>
          <w:vertAlign w:val="subscript"/>
        </w:rPr>
        <w:t>2</w:t>
      </w:r>
      <w:r w:rsidRPr="00095E62">
        <w:rPr>
          <w:rFonts w:ascii="Arial" w:hAnsi="Arial" w:cs="Arial"/>
        </w:rPr>
        <w:t xml:space="preserve"> </w:t>
      </w:r>
      <w:r w:rsidR="00F833A4" w:rsidRPr="00095E62">
        <w:rPr>
          <w:rFonts w:ascii="Arial" w:hAnsi="Arial" w:cs="Arial"/>
        </w:rPr>
        <w:t>Linčetovo</w:t>
      </w:r>
    </w:p>
    <w:p w14:paraId="2C89C14A" w14:textId="53C39660" w:rsidR="00FD66DB" w:rsidRPr="00095E62" w:rsidRDefault="00FD66DB" w:rsidP="00095E62">
      <w:pPr>
        <w:pStyle w:val="Normal-Stavaktab"/>
        <w:numPr>
          <w:ilvl w:val="0"/>
          <w:numId w:val="213"/>
        </w:numPr>
        <w:spacing w:before="0" w:line="276" w:lineRule="auto"/>
        <w:rPr>
          <w:rFonts w:ascii="Arial" w:hAnsi="Arial" w:cs="Arial"/>
        </w:rPr>
      </w:pPr>
      <w:r w:rsidRPr="00095E62">
        <w:rPr>
          <w:rFonts w:ascii="Arial" w:hAnsi="Arial" w:cs="Arial"/>
          <w:b/>
        </w:rPr>
        <w:t>T2</w:t>
      </w:r>
      <w:r w:rsidRPr="00095E62">
        <w:rPr>
          <w:rFonts w:ascii="Arial" w:hAnsi="Arial" w:cs="Arial"/>
        </w:rPr>
        <w:t xml:space="preserve"> Podhum</w:t>
      </w:r>
    </w:p>
    <w:p w14:paraId="331C2741" w14:textId="2BD2F920" w:rsidR="00FD66DB" w:rsidRPr="00095E62" w:rsidRDefault="00FD66DB" w:rsidP="00095E62">
      <w:pPr>
        <w:pStyle w:val="Normal-Stavak"/>
        <w:numPr>
          <w:ilvl w:val="0"/>
          <w:numId w:val="212"/>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Izdvojena građevinska područja izvan naselja gospodarske, ugostiteljsko-turističke namjene </w:t>
      </w:r>
      <w:r w:rsidRPr="00095E62">
        <w:rPr>
          <w:rFonts w:ascii="Arial" w:hAnsi="Arial" w:cs="Arial"/>
        </w:rPr>
        <w:t>T1</w:t>
      </w:r>
      <w:r w:rsidRPr="00095E62">
        <w:rPr>
          <w:rFonts w:ascii="Arial" w:hAnsi="Arial" w:cs="Arial"/>
          <w:vertAlign w:val="subscript"/>
        </w:rPr>
        <w:t>1</w:t>
      </w:r>
      <w:r w:rsidRPr="00095E62">
        <w:rPr>
          <w:rFonts w:ascii="Arial" w:hAnsi="Arial" w:cs="Arial"/>
        </w:rPr>
        <w:t xml:space="preserve"> </w:t>
      </w:r>
      <w:r w:rsidR="00F833A4" w:rsidRPr="00095E62">
        <w:rPr>
          <w:rFonts w:ascii="Arial" w:hAnsi="Arial" w:cs="Arial"/>
        </w:rPr>
        <w:t xml:space="preserve">Linčetovo </w:t>
      </w:r>
      <w:r w:rsidRPr="00095E62">
        <w:rPr>
          <w:rFonts w:ascii="Arial" w:hAnsi="Arial" w:cs="Arial"/>
        </w:rPr>
        <w:t>i T1</w:t>
      </w:r>
      <w:r w:rsidRPr="00095E62">
        <w:rPr>
          <w:rFonts w:ascii="Arial" w:hAnsi="Arial" w:cs="Arial"/>
          <w:vertAlign w:val="subscript"/>
        </w:rPr>
        <w:t>2</w:t>
      </w:r>
      <w:r w:rsidRPr="00095E62">
        <w:rPr>
          <w:rFonts w:ascii="Arial" w:hAnsi="Arial" w:cs="Arial"/>
        </w:rPr>
        <w:t xml:space="preserve"> </w:t>
      </w:r>
      <w:r w:rsidR="00F833A4" w:rsidRPr="00095E62">
        <w:rPr>
          <w:rFonts w:ascii="Arial" w:hAnsi="Arial" w:cs="Arial"/>
        </w:rPr>
        <w:t>Linčetovo</w:t>
      </w:r>
      <w:r w:rsidRPr="00095E62">
        <w:rPr>
          <w:rFonts w:ascii="Arial" w:hAnsi="Arial" w:cs="Arial"/>
        </w:rPr>
        <w:t xml:space="preserve"> namijenjena su gradnji </w:t>
      </w:r>
      <w:r w:rsidR="00F833A4" w:rsidRPr="00095E62">
        <w:rPr>
          <w:rFonts w:ascii="Arial" w:hAnsi="Arial" w:cs="Arial"/>
        </w:rPr>
        <w:t>ugostiteljsko-turističkih zgrada koje se prema posebnom propisu kategoriziraju kao vrst</w:t>
      </w:r>
      <w:r w:rsidR="00D02F18" w:rsidRPr="00095E62">
        <w:rPr>
          <w:rFonts w:ascii="Arial" w:hAnsi="Arial" w:cs="Arial"/>
        </w:rPr>
        <w:t>e</w:t>
      </w:r>
      <w:r w:rsidR="00F833A4" w:rsidRPr="00095E62">
        <w:rPr>
          <w:rFonts w:ascii="Arial" w:hAnsi="Arial" w:cs="Arial"/>
        </w:rPr>
        <w:t xml:space="preserve"> iz skupine hoteli osim vrste turističko naselje. </w:t>
      </w:r>
      <w:r w:rsidR="00F833A4" w:rsidRPr="00095E62">
        <w:rPr>
          <w:rFonts w:ascii="Arial" w:eastAsiaTheme="minorHAnsi" w:hAnsi="Arial" w:cs="Arial"/>
          <w:lang w:eastAsia="en-US"/>
        </w:rPr>
        <w:t xml:space="preserve">Izdvojeno građevinsko područje izvan naselja gospodarske, ugostiteljsko-turističke namjene </w:t>
      </w:r>
      <w:r w:rsidR="00F833A4" w:rsidRPr="00095E62">
        <w:rPr>
          <w:rFonts w:ascii="Arial" w:hAnsi="Arial" w:cs="Arial"/>
        </w:rPr>
        <w:t>T2 Podhum namijenjeno su gradnji ugostiteljsko-turističke prostorne cjeline koja se prema posebnom propisu kategorizira kao vrsta turističko naselje iz skupine hoteli.</w:t>
      </w:r>
    </w:p>
    <w:p w14:paraId="0083F50A" w14:textId="77777777" w:rsidR="00D02F18" w:rsidRPr="00095E62" w:rsidRDefault="00D02F18"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46963B21" w14:textId="7A21DF18" w:rsidR="006909E0" w:rsidRPr="00095E62" w:rsidRDefault="00D02F18" w:rsidP="00095E62">
      <w:pPr>
        <w:pStyle w:val="Normal-Stavak"/>
        <w:numPr>
          <w:ilvl w:val="0"/>
          <w:numId w:val="221"/>
        </w:numPr>
        <w:spacing w:before="0" w:line="276" w:lineRule="auto"/>
        <w:rPr>
          <w:rFonts w:ascii="Arial" w:eastAsiaTheme="minorHAnsi" w:hAnsi="Arial" w:cs="Arial"/>
          <w:bCs/>
          <w:lang w:eastAsia="en-US"/>
        </w:rPr>
      </w:pPr>
      <w:r w:rsidRPr="00095E62">
        <w:rPr>
          <w:rFonts w:ascii="Arial" w:eastAsiaTheme="minorHAnsi" w:hAnsi="Arial" w:cs="Arial"/>
          <w:bCs/>
          <w:lang w:eastAsia="en-US"/>
        </w:rPr>
        <w:t xml:space="preserve">U </w:t>
      </w:r>
      <w:r w:rsidRPr="00095E62">
        <w:rPr>
          <w:rFonts w:ascii="Arial" w:eastAsiaTheme="minorHAnsi" w:hAnsi="Arial" w:cs="Arial"/>
          <w:b/>
          <w:bCs/>
          <w:lang w:eastAsia="en-US"/>
        </w:rPr>
        <w:t xml:space="preserve">izdvojenom građevinskom </w:t>
      </w:r>
      <w:r w:rsidRPr="00095E62">
        <w:rPr>
          <w:rFonts w:ascii="Arial" w:eastAsiaTheme="minorHAnsi" w:hAnsi="Arial" w:cs="Arial"/>
          <w:b/>
          <w:lang w:eastAsia="en-US"/>
        </w:rPr>
        <w:t>području izvan naselja gospodarske, ugostiteljsko-turističke namjene T1</w:t>
      </w:r>
      <w:r w:rsidRPr="00095E62">
        <w:rPr>
          <w:rFonts w:ascii="Arial" w:eastAsiaTheme="minorHAnsi" w:hAnsi="Arial" w:cs="Arial"/>
          <w:b/>
          <w:vertAlign w:val="subscript"/>
          <w:lang w:eastAsia="en-US"/>
        </w:rPr>
        <w:t>1</w:t>
      </w:r>
      <w:r w:rsidRPr="00095E62">
        <w:rPr>
          <w:rFonts w:ascii="Arial" w:eastAsiaTheme="minorHAnsi" w:hAnsi="Arial" w:cs="Arial"/>
          <w:b/>
          <w:lang w:eastAsia="en-US"/>
        </w:rPr>
        <w:t xml:space="preserve"> Linčetovo</w:t>
      </w:r>
      <w:r w:rsidRPr="00095E62">
        <w:rPr>
          <w:rFonts w:ascii="Arial" w:eastAsiaTheme="minorHAnsi" w:hAnsi="Arial" w:cs="Arial"/>
          <w:lang w:eastAsia="en-US"/>
        </w:rPr>
        <w:t xml:space="preserve"> </w:t>
      </w:r>
      <w:r w:rsidR="00EF0E42" w:rsidRPr="00095E62">
        <w:rPr>
          <w:rFonts w:ascii="Arial" w:eastAsiaTheme="minorHAnsi" w:hAnsi="Arial" w:cs="Arial"/>
          <w:lang w:eastAsia="en-US"/>
        </w:rPr>
        <w:t xml:space="preserve">(uključivo i u sportsko-rekreacijskom centru Linčetovo (SR)) </w:t>
      </w:r>
      <w:r w:rsidRPr="00095E62">
        <w:rPr>
          <w:rFonts w:ascii="Arial" w:eastAsiaTheme="minorHAnsi" w:hAnsi="Arial" w:cs="Arial"/>
          <w:lang w:eastAsia="en-US"/>
        </w:rPr>
        <w:t xml:space="preserve">se gradnja i uređenje provodi temeljem prostornog plana užeg područja na snazi, naziva: </w:t>
      </w:r>
      <w:r w:rsidR="006909E0" w:rsidRPr="00095E62">
        <w:rPr>
          <w:rFonts w:ascii="Arial" w:eastAsiaTheme="minorHAnsi" w:hAnsi="Arial" w:cs="Arial"/>
          <w:bCs/>
          <w:i/>
          <w:lang w:eastAsia="en-US"/>
        </w:rPr>
        <w:t>Urbanistički plan uređenja zone sportsko-rekreacijske namjene – sportski centar Linčetovo zajedno sa zonom ugostiteljsko-turističke namjene Linčetovo – UPU 5</w:t>
      </w:r>
      <w:r w:rsidR="006909E0" w:rsidRPr="00095E62">
        <w:rPr>
          <w:rFonts w:ascii="Arial" w:eastAsiaTheme="minorHAnsi" w:hAnsi="Arial" w:cs="Arial"/>
          <w:bCs/>
          <w:lang w:eastAsia="en-US"/>
        </w:rPr>
        <w:t xml:space="preserve"> („Službene novine Primorsko-goranske županije“ br. 16/13).</w:t>
      </w:r>
    </w:p>
    <w:p w14:paraId="5098C9C2" w14:textId="7C41C2BA" w:rsidR="006909E0" w:rsidRPr="00095E62" w:rsidRDefault="00D02F18" w:rsidP="00095E62">
      <w:pPr>
        <w:pStyle w:val="Normal-Stavak"/>
        <w:numPr>
          <w:ilvl w:val="0"/>
          <w:numId w:val="212"/>
        </w:numPr>
        <w:spacing w:before="0" w:line="276" w:lineRule="auto"/>
        <w:rPr>
          <w:rFonts w:ascii="Arial" w:eastAsiaTheme="minorHAnsi" w:hAnsi="Arial" w:cs="Arial"/>
          <w:bCs/>
          <w:lang w:eastAsia="en-US"/>
        </w:rPr>
      </w:pPr>
      <w:r w:rsidRPr="00095E62">
        <w:rPr>
          <w:rFonts w:ascii="Arial" w:hAnsi="Arial" w:cs="Arial"/>
        </w:rPr>
        <w:t>U slučaju stavljanja prostornog plana iz prethodnog stavka ovog članka van snage</w:t>
      </w:r>
      <w:r w:rsidR="00EF0E42" w:rsidRPr="00095E62">
        <w:rPr>
          <w:rFonts w:ascii="Arial" w:hAnsi="Arial" w:cs="Arial"/>
        </w:rPr>
        <w:t>,</w:t>
      </w:r>
      <w:r w:rsidR="006909E0" w:rsidRPr="00095E62">
        <w:rPr>
          <w:rFonts w:ascii="Arial" w:hAnsi="Arial" w:cs="Arial"/>
        </w:rPr>
        <w:t xml:space="preserve"> gradnja u prostornoj cjelini ugostiteljsko-turističke namjene </w:t>
      </w:r>
      <w:r w:rsidR="00FB5231" w:rsidRPr="00095E62">
        <w:rPr>
          <w:rFonts w:ascii="Arial" w:hAnsi="Arial" w:cs="Arial"/>
        </w:rPr>
        <w:t xml:space="preserve">(s obzirom na to da se radi o jednoj građevnoj čestici) </w:t>
      </w:r>
      <w:r w:rsidR="006909E0" w:rsidRPr="00095E62">
        <w:rPr>
          <w:rFonts w:ascii="Arial" w:hAnsi="Arial" w:cs="Arial"/>
        </w:rPr>
        <w:t>provodi se temeljem uvjeta gradnje koji su istovjetni uvjetima gradnje ugostiteljsko-turističke zgrade u građevinskim područjima naselja propisanima u poglavlju 2.2.</w:t>
      </w:r>
      <w:r w:rsidR="00531508" w:rsidRPr="00095E62">
        <w:rPr>
          <w:rFonts w:ascii="Arial" w:hAnsi="Arial" w:cs="Arial"/>
        </w:rPr>
        <w:t>5</w:t>
      </w:r>
      <w:r w:rsidR="006909E0" w:rsidRPr="00095E62">
        <w:rPr>
          <w:rFonts w:ascii="Arial" w:hAnsi="Arial" w:cs="Arial"/>
        </w:rPr>
        <w:t xml:space="preserve">. ovih odredbi </w:t>
      </w:r>
      <w:r w:rsidR="00267EB5" w:rsidRPr="00095E62">
        <w:rPr>
          <w:rFonts w:ascii="Arial" w:hAnsi="Arial" w:cs="Arial"/>
        </w:rPr>
        <w:t>uz</w:t>
      </w:r>
      <w:r w:rsidR="006909E0" w:rsidRPr="00095E62">
        <w:rPr>
          <w:rFonts w:ascii="Arial" w:hAnsi="Arial" w:cs="Arial"/>
        </w:rPr>
        <w:t xml:space="preserve"> sljedeć</w:t>
      </w:r>
      <w:r w:rsidR="00267EB5" w:rsidRPr="00095E62">
        <w:rPr>
          <w:rFonts w:ascii="Arial" w:hAnsi="Arial" w:cs="Arial"/>
        </w:rPr>
        <w:t>e</w:t>
      </w:r>
      <w:r w:rsidR="006909E0" w:rsidRPr="00095E62">
        <w:rPr>
          <w:rFonts w:ascii="Arial" w:hAnsi="Arial" w:cs="Arial"/>
        </w:rPr>
        <w:t xml:space="preserve"> iznimk</w:t>
      </w:r>
      <w:r w:rsidR="00267EB5" w:rsidRPr="00095E62">
        <w:rPr>
          <w:rFonts w:ascii="Arial" w:hAnsi="Arial" w:cs="Arial"/>
        </w:rPr>
        <w:t>e</w:t>
      </w:r>
      <w:r w:rsidR="006909E0" w:rsidRPr="00095E62">
        <w:rPr>
          <w:rFonts w:ascii="Arial" w:hAnsi="Arial" w:cs="Arial"/>
        </w:rPr>
        <w:t>:</w:t>
      </w:r>
    </w:p>
    <w:p w14:paraId="3FD665AB" w14:textId="77777777" w:rsidR="006909E0" w:rsidRPr="00095E62" w:rsidRDefault="006909E0" w:rsidP="00095E62">
      <w:pPr>
        <w:pStyle w:val="Normal-Stavaktab"/>
        <w:numPr>
          <w:ilvl w:val="0"/>
          <w:numId w:val="220"/>
        </w:numPr>
        <w:spacing w:before="0" w:line="276" w:lineRule="auto"/>
        <w:rPr>
          <w:rFonts w:ascii="Arial" w:hAnsi="Arial" w:cs="Arial"/>
          <w:bCs/>
        </w:rPr>
      </w:pPr>
      <w:r w:rsidRPr="00095E62">
        <w:rPr>
          <w:rFonts w:ascii="Arial" w:hAnsi="Arial" w:cs="Arial"/>
        </w:rPr>
        <w:t xml:space="preserve">na građevnoj čestici ostvaruje se jedna </w:t>
      </w:r>
      <w:r w:rsidRPr="00095E62">
        <w:rPr>
          <w:rFonts w:ascii="Arial" w:hAnsi="Arial" w:cs="Arial"/>
          <w:bCs/>
        </w:rPr>
        <w:t>jedinstvena funkcionalna i prostorna cjelina ugostiteljsko-turističke namjene, s jedinstvenim upravljanjem</w:t>
      </w:r>
    </w:p>
    <w:p w14:paraId="2FB3742B" w14:textId="0E013227" w:rsidR="006909E0" w:rsidRPr="00095E62" w:rsidRDefault="006909E0" w:rsidP="00095E62">
      <w:pPr>
        <w:pStyle w:val="Normal-Stavaktab"/>
        <w:numPr>
          <w:ilvl w:val="0"/>
          <w:numId w:val="220"/>
        </w:numPr>
        <w:spacing w:before="0" w:line="276" w:lineRule="auto"/>
        <w:rPr>
          <w:rFonts w:ascii="Arial" w:hAnsi="Arial" w:cs="Arial"/>
          <w:bCs/>
        </w:rPr>
      </w:pPr>
      <w:r w:rsidRPr="00095E62">
        <w:rPr>
          <w:rFonts w:ascii="Arial" w:hAnsi="Arial" w:cs="Arial"/>
        </w:rPr>
        <w:t>na građevnoj čestici gradi se ugostiteljsko-turistička zgrada koja se prema posebnom propisu kategorizira kao jedna od vrsta iz skupine hoteli osim vrste turističko naselje</w:t>
      </w:r>
    </w:p>
    <w:p w14:paraId="5DAA0CCC" w14:textId="7D5D8C4C" w:rsidR="006914ED" w:rsidRPr="00095E62" w:rsidRDefault="006914ED" w:rsidP="00095E62">
      <w:pPr>
        <w:pStyle w:val="Normal-Stavaktab"/>
        <w:numPr>
          <w:ilvl w:val="0"/>
          <w:numId w:val="220"/>
        </w:numPr>
        <w:spacing w:before="0" w:line="276" w:lineRule="auto"/>
        <w:rPr>
          <w:rFonts w:ascii="Arial" w:hAnsi="Arial" w:cs="Arial"/>
          <w:bCs/>
        </w:rPr>
      </w:pPr>
      <w:r w:rsidRPr="00095E62">
        <w:rPr>
          <w:rFonts w:ascii="Arial" w:hAnsi="Arial" w:cs="Arial"/>
          <w:bCs/>
        </w:rPr>
        <w:t xml:space="preserve">smještajni kapaciteti te prateći sadržaji ugostiteljsko-turističke zgrade u funkciji </w:t>
      </w:r>
      <w:r w:rsidR="0073254D" w:rsidRPr="00095E62">
        <w:rPr>
          <w:rFonts w:ascii="Arial" w:hAnsi="Arial" w:cs="Arial"/>
          <w:bCs/>
        </w:rPr>
        <w:t>su</w:t>
      </w:r>
      <w:r w:rsidRPr="00095E62">
        <w:rPr>
          <w:rFonts w:ascii="Arial" w:hAnsi="Arial" w:cs="Arial"/>
          <w:bCs/>
        </w:rPr>
        <w:t xml:space="preserve"> sportsko-rekreacijskog centra Linčetovo (SR)</w:t>
      </w:r>
      <w:r w:rsidR="003E7155" w:rsidRPr="00095E62">
        <w:rPr>
          <w:rFonts w:ascii="Arial" w:hAnsi="Arial" w:cs="Arial"/>
          <w:bCs/>
        </w:rPr>
        <w:t xml:space="preserve">, </w:t>
      </w:r>
      <w:r w:rsidRPr="00095E62">
        <w:rPr>
          <w:rFonts w:ascii="Arial" w:hAnsi="Arial" w:cs="Arial"/>
          <w:bCs/>
        </w:rPr>
        <w:t>utvrđenog u člank</w:t>
      </w:r>
      <w:r w:rsidR="003E7155" w:rsidRPr="00095E62">
        <w:rPr>
          <w:rFonts w:ascii="Arial" w:hAnsi="Arial" w:cs="Arial"/>
          <w:bCs/>
        </w:rPr>
        <w:t xml:space="preserve">u </w:t>
      </w:r>
      <w:r w:rsidR="00531508" w:rsidRPr="00095E62">
        <w:rPr>
          <w:rFonts w:ascii="Arial" w:hAnsi="Arial" w:cs="Arial"/>
          <w:bCs/>
        </w:rPr>
        <w:t>48.</w:t>
      </w:r>
      <w:r w:rsidR="003E7155" w:rsidRPr="00095E62">
        <w:rPr>
          <w:rFonts w:ascii="Arial" w:hAnsi="Arial" w:cs="Arial"/>
          <w:bCs/>
        </w:rPr>
        <w:t xml:space="preserve"> ovih odredbi, i njegove osnovne djelatnosti (</w:t>
      </w:r>
      <w:r w:rsidR="00A36AF8" w:rsidRPr="00095E62">
        <w:rPr>
          <w:rFonts w:ascii="Arial" w:hAnsi="Arial" w:cs="Arial"/>
          <w:bCs/>
        </w:rPr>
        <w:t>sportsko-</w:t>
      </w:r>
      <w:r w:rsidR="00265557" w:rsidRPr="00095E62">
        <w:rPr>
          <w:rFonts w:ascii="Arial" w:hAnsi="Arial" w:cs="Arial"/>
          <w:bCs/>
        </w:rPr>
        <w:t xml:space="preserve">rekreativnog i </w:t>
      </w:r>
      <w:r w:rsidR="003E7155" w:rsidRPr="00095E62">
        <w:rPr>
          <w:rFonts w:ascii="Arial" w:hAnsi="Arial" w:cs="Arial"/>
          <w:bCs/>
        </w:rPr>
        <w:t>terapijskog jahanja)</w:t>
      </w:r>
    </w:p>
    <w:p w14:paraId="502F2A50" w14:textId="77777777" w:rsidR="0073254D" w:rsidRPr="00095E62" w:rsidRDefault="0073254D" w:rsidP="00095E62">
      <w:pPr>
        <w:pStyle w:val="Normal-Stavaktab"/>
        <w:numPr>
          <w:ilvl w:val="0"/>
          <w:numId w:val="220"/>
        </w:numPr>
        <w:spacing w:before="0" w:line="276" w:lineRule="auto"/>
        <w:rPr>
          <w:rFonts w:ascii="Arial" w:hAnsi="Arial" w:cs="Arial"/>
          <w:bCs/>
        </w:rPr>
      </w:pPr>
      <w:r w:rsidRPr="00095E62">
        <w:rPr>
          <w:rFonts w:ascii="Arial" w:hAnsi="Arial" w:cs="Arial"/>
          <w:bCs/>
        </w:rPr>
        <w:t>ugostiteljsko-turistička zgrada može se graditi i kao složena zgrada</w:t>
      </w:r>
    </w:p>
    <w:p w14:paraId="7A2DAF11" w14:textId="50D48BC9" w:rsidR="00FE0FD6" w:rsidRPr="00095E62" w:rsidRDefault="00FE0FD6" w:rsidP="00095E62">
      <w:pPr>
        <w:pStyle w:val="Normal-Stavaktab"/>
        <w:numPr>
          <w:ilvl w:val="0"/>
          <w:numId w:val="220"/>
        </w:numPr>
        <w:spacing w:before="0" w:line="276" w:lineRule="auto"/>
        <w:rPr>
          <w:rFonts w:ascii="Arial" w:hAnsi="Arial" w:cs="Arial"/>
          <w:bCs/>
        </w:rPr>
      </w:pPr>
      <w:r w:rsidRPr="00095E62">
        <w:rPr>
          <w:rFonts w:ascii="Arial" w:hAnsi="Arial" w:cs="Arial"/>
        </w:rPr>
        <w:t>najveći broj ležajeva koji se ostvaruju u smještajnim jedinicama glavne/složene zgrade (hotelskoj sobi, apartmanu i sl.) iznosi 50</w:t>
      </w:r>
    </w:p>
    <w:p w14:paraId="3FC3F6AD" w14:textId="530B78FF" w:rsidR="009F76F8" w:rsidRPr="00095E62" w:rsidRDefault="009F76F8" w:rsidP="00095E62">
      <w:pPr>
        <w:pStyle w:val="Normal-Stavaktab"/>
        <w:numPr>
          <w:ilvl w:val="0"/>
          <w:numId w:val="220"/>
        </w:numPr>
        <w:spacing w:before="0" w:line="276" w:lineRule="auto"/>
        <w:rPr>
          <w:rFonts w:ascii="Arial" w:hAnsi="Arial" w:cs="Arial"/>
          <w:bCs/>
        </w:rPr>
      </w:pPr>
      <w:r w:rsidRPr="00095E62">
        <w:rPr>
          <w:rFonts w:ascii="Arial" w:hAnsi="Arial" w:cs="Arial"/>
        </w:rPr>
        <w:lastRenderedPageBreak/>
        <w:t>građevna čestica utvrđuje se u veličini površine izdvojenog građevinskog područja izvan naselja gospodarske, ugostiteljsko-turističke namjene T1</w:t>
      </w:r>
      <w:r w:rsidRPr="00095E62">
        <w:rPr>
          <w:rFonts w:ascii="Arial" w:hAnsi="Arial" w:cs="Arial"/>
          <w:vertAlign w:val="subscript"/>
        </w:rPr>
        <w:t>1</w:t>
      </w:r>
      <w:r w:rsidRPr="00095E62">
        <w:rPr>
          <w:rFonts w:ascii="Arial" w:hAnsi="Arial" w:cs="Arial"/>
        </w:rPr>
        <w:t xml:space="preserve"> Linčetovo</w:t>
      </w:r>
    </w:p>
    <w:p w14:paraId="3158D861" w14:textId="2B64EE9B" w:rsidR="009F76F8" w:rsidRPr="00095E62" w:rsidRDefault="009F76F8" w:rsidP="00095E62">
      <w:pPr>
        <w:pStyle w:val="Normal-Stavaktab"/>
        <w:numPr>
          <w:ilvl w:val="0"/>
          <w:numId w:val="220"/>
        </w:numPr>
        <w:spacing w:before="0" w:line="276" w:lineRule="auto"/>
        <w:rPr>
          <w:rFonts w:ascii="Arial" w:hAnsi="Arial" w:cs="Arial"/>
          <w:bCs/>
        </w:rPr>
      </w:pPr>
      <w:r w:rsidRPr="00095E62">
        <w:rPr>
          <w:rFonts w:ascii="Arial" w:hAnsi="Arial" w:cs="Arial"/>
          <w:bCs/>
        </w:rPr>
        <w:t>najveći koeficijent iskorištenosti građevne čestice iznosi 1,2</w:t>
      </w:r>
    </w:p>
    <w:p w14:paraId="2AA6D1DC" w14:textId="77777777" w:rsidR="009F76F8" w:rsidRPr="00095E62" w:rsidRDefault="009F76F8" w:rsidP="00095E62">
      <w:pPr>
        <w:pStyle w:val="Normal-Stavaktab"/>
        <w:numPr>
          <w:ilvl w:val="0"/>
          <w:numId w:val="220"/>
        </w:numPr>
        <w:spacing w:before="0" w:line="276" w:lineRule="auto"/>
        <w:rPr>
          <w:rFonts w:ascii="Arial" w:hAnsi="Arial" w:cs="Arial"/>
          <w:bCs/>
        </w:rPr>
      </w:pPr>
      <w:r w:rsidRPr="00095E62">
        <w:rPr>
          <w:rFonts w:ascii="Arial" w:hAnsi="Arial" w:cs="Arial"/>
          <w:bCs/>
        </w:rPr>
        <w:t>najveća ukupna visina zgrada iznosi 11 m</w:t>
      </w:r>
    </w:p>
    <w:p w14:paraId="3871C340" w14:textId="1F4FE4FD" w:rsidR="009F76F8" w:rsidRPr="00095E62" w:rsidRDefault="009F76F8" w:rsidP="00095E62">
      <w:pPr>
        <w:pStyle w:val="Normal-Stavaktab"/>
        <w:numPr>
          <w:ilvl w:val="0"/>
          <w:numId w:val="220"/>
        </w:numPr>
        <w:spacing w:before="0" w:line="276" w:lineRule="auto"/>
        <w:rPr>
          <w:rFonts w:ascii="Arial" w:hAnsi="Arial" w:cs="Arial"/>
          <w:bCs/>
        </w:rPr>
      </w:pPr>
      <w:r w:rsidRPr="00095E62">
        <w:rPr>
          <w:rFonts w:ascii="Arial" w:hAnsi="Arial" w:cs="Arial"/>
          <w:bCs/>
        </w:rPr>
        <w:t>najveći broj etaža iznosi tri etaže</w:t>
      </w:r>
    </w:p>
    <w:p w14:paraId="4C472173" w14:textId="6704C50E" w:rsidR="006909E0" w:rsidRPr="00095E62" w:rsidRDefault="006909E0" w:rsidP="00095E62">
      <w:pPr>
        <w:pStyle w:val="Normal-Stavaktab"/>
        <w:numPr>
          <w:ilvl w:val="0"/>
          <w:numId w:val="220"/>
        </w:numPr>
        <w:spacing w:before="0" w:line="276" w:lineRule="auto"/>
        <w:rPr>
          <w:rFonts w:ascii="Arial" w:hAnsi="Arial" w:cs="Arial"/>
          <w:bCs/>
        </w:rPr>
      </w:pPr>
      <w:r w:rsidRPr="00095E62">
        <w:rPr>
          <w:rFonts w:ascii="Arial" w:hAnsi="Arial" w:cs="Arial"/>
        </w:rPr>
        <w:t>građevna čestica obvezno se priključuje na postojeću županijsku cestu u skladu s uvjetima priključenja upravitelja nadležnog za cestu</w:t>
      </w:r>
      <w:r w:rsidR="0084204E" w:rsidRPr="00095E62">
        <w:rPr>
          <w:rFonts w:ascii="Arial" w:hAnsi="Arial" w:cs="Arial"/>
        </w:rPr>
        <w:t>.</w:t>
      </w:r>
    </w:p>
    <w:p w14:paraId="1B88851D" w14:textId="11C28583" w:rsidR="00B72DF7" w:rsidRPr="00095E62" w:rsidRDefault="00B72DF7" w:rsidP="00095E62">
      <w:pPr>
        <w:pStyle w:val="Normal-Stavak"/>
        <w:numPr>
          <w:ilvl w:val="0"/>
          <w:numId w:val="212"/>
        </w:numPr>
        <w:spacing w:before="0" w:line="276" w:lineRule="auto"/>
        <w:rPr>
          <w:rFonts w:ascii="Arial" w:eastAsiaTheme="minorHAnsi" w:hAnsi="Arial" w:cs="Arial"/>
          <w:bCs/>
          <w:lang w:eastAsia="en-US"/>
        </w:rPr>
      </w:pPr>
      <w:r w:rsidRPr="00095E62">
        <w:rPr>
          <w:rFonts w:ascii="Arial" w:hAnsi="Arial" w:cs="Arial"/>
        </w:rPr>
        <w:t xml:space="preserve">Uvjeti gradnje propisani u prethodnom stavku ovog članka </w:t>
      </w:r>
      <w:r w:rsidRPr="00095E62">
        <w:rPr>
          <w:rFonts w:ascii="Arial" w:eastAsiaTheme="minorHAnsi" w:hAnsi="Arial" w:cs="Arial"/>
          <w:lang w:eastAsia="en-US"/>
        </w:rPr>
        <w:t xml:space="preserve">primjenjuju </w:t>
      </w:r>
      <w:r w:rsidRPr="00095E62">
        <w:rPr>
          <w:rFonts w:ascii="Arial" w:hAnsi="Arial" w:cs="Arial"/>
        </w:rPr>
        <w:t xml:space="preserve">se i </w:t>
      </w:r>
      <w:r w:rsidRPr="00095E62">
        <w:rPr>
          <w:rFonts w:ascii="Arial" w:eastAsiaTheme="minorHAnsi" w:hAnsi="Arial" w:cs="Arial"/>
          <w:lang w:eastAsia="en-US"/>
        </w:rPr>
        <w:t>kao smjernice za izradu eventualnih izmjena i dopuna prostornog plana</w:t>
      </w:r>
      <w:r w:rsidRPr="00095E62">
        <w:rPr>
          <w:rFonts w:ascii="Arial" w:hAnsi="Arial" w:cs="Arial"/>
        </w:rPr>
        <w:t xml:space="preserve"> utvrđenog u stavku 1. ovog članka</w:t>
      </w:r>
      <w:r w:rsidRPr="00095E62">
        <w:rPr>
          <w:rFonts w:ascii="Arial" w:eastAsiaTheme="minorHAnsi" w:hAnsi="Arial" w:cs="Arial"/>
          <w:lang w:eastAsia="en-US"/>
        </w:rPr>
        <w:t xml:space="preserve">, u dijelu koji se odnosi na </w:t>
      </w:r>
      <w:r w:rsidRPr="00095E62">
        <w:rPr>
          <w:rFonts w:ascii="Arial" w:hAnsi="Arial" w:cs="Arial"/>
        </w:rPr>
        <w:t>područje izdvojenog građevinskog područja izvan naselja gospodarske, ugostiteljsko-turističke namjene T1</w:t>
      </w:r>
      <w:r w:rsidRPr="00095E62">
        <w:rPr>
          <w:rFonts w:ascii="Arial" w:hAnsi="Arial" w:cs="Arial"/>
          <w:vertAlign w:val="subscript"/>
        </w:rPr>
        <w:t>1</w:t>
      </w:r>
      <w:r w:rsidRPr="00095E62">
        <w:rPr>
          <w:rFonts w:ascii="Arial" w:hAnsi="Arial" w:cs="Arial"/>
        </w:rPr>
        <w:t xml:space="preserve"> Linčetovo</w:t>
      </w:r>
      <w:r w:rsidRPr="00095E62">
        <w:rPr>
          <w:rFonts w:ascii="Arial" w:eastAsiaTheme="minorHAnsi" w:hAnsi="Arial" w:cs="Arial"/>
          <w:lang w:eastAsia="en-US"/>
        </w:rPr>
        <w:t>.</w:t>
      </w:r>
    </w:p>
    <w:p w14:paraId="30A5BA19" w14:textId="77777777" w:rsidR="0073254D" w:rsidRPr="00095E62" w:rsidRDefault="0073254D"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F8B956C" w14:textId="7D4780DB" w:rsidR="0073254D" w:rsidRPr="00095E62" w:rsidRDefault="0073254D" w:rsidP="00095E62">
      <w:pPr>
        <w:pStyle w:val="Normal-Stavak"/>
        <w:numPr>
          <w:ilvl w:val="0"/>
          <w:numId w:val="222"/>
        </w:numPr>
        <w:spacing w:before="0" w:line="276" w:lineRule="auto"/>
        <w:rPr>
          <w:rFonts w:ascii="Arial" w:eastAsiaTheme="minorHAnsi" w:hAnsi="Arial" w:cs="Arial"/>
          <w:lang w:eastAsia="en-US"/>
        </w:rPr>
      </w:pPr>
      <w:r w:rsidRPr="00095E62">
        <w:rPr>
          <w:rFonts w:ascii="Arial" w:eastAsiaTheme="minorHAnsi" w:hAnsi="Arial" w:cs="Arial"/>
          <w:bCs/>
          <w:lang w:eastAsia="en-US"/>
        </w:rPr>
        <w:t xml:space="preserve">U </w:t>
      </w:r>
      <w:r w:rsidRPr="00095E62">
        <w:rPr>
          <w:rFonts w:ascii="Arial" w:eastAsiaTheme="minorHAnsi" w:hAnsi="Arial" w:cs="Arial"/>
          <w:b/>
          <w:bCs/>
          <w:lang w:eastAsia="en-US"/>
        </w:rPr>
        <w:t xml:space="preserve">izdvojenom građevinskom </w:t>
      </w:r>
      <w:r w:rsidRPr="00095E62">
        <w:rPr>
          <w:rFonts w:ascii="Arial" w:eastAsiaTheme="minorHAnsi" w:hAnsi="Arial" w:cs="Arial"/>
          <w:b/>
          <w:lang w:eastAsia="en-US"/>
        </w:rPr>
        <w:t>području izvan naselja gospodarske, ugostiteljsko-turističke namjene T1</w:t>
      </w:r>
      <w:r w:rsidRPr="00095E62">
        <w:rPr>
          <w:rFonts w:ascii="Arial" w:eastAsiaTheme="minorHAnsi" w:hAnsi="Arial" w:cs="Arial"/>
          <w:b/>
          <w:vertAlign w:val="subscript"/>
          <w:lang w:eastAsia="en-US"/>
        </w:rPr>
        <w:t>2</w:t>
      </w:r>
      <w:r w:rsidRPr="00095E62">
        <w:rPr>
          <w:rFonts w:ascii="Arial" w:eastAsiaTheme="minorHAnsi" w:hAnsi="Arial" w:cs="Arial"/>
          <w:b/>
          <w:lang w:eastAsia="en-US"/>
        </w:rPr>
        <w:t xml:space="preserve"> Linčetovo</w:t>
      </w:r>
      <w:r w:rsidRPr="00095E62">
        <w:rPr>
          <w:rFonts w:ascii="Arial" w:eastAsiaTheme="minorHAnsi" w:hAnsi="Arial" w:cs="Arial"/>
          <w:lang w:eastAsia="en-US"/>
        </w:rPr>
        <w:t xml:space="preserve"> </w:t>
      </w:r>
      <w:r w:rsidRPr="00095E62">
        <w:rPr>
          <w:rFonts w:ascii="Arial" w:hAnsi="Arial" w:cs="Arial"/>
        </w:rPr>
        <w:t xml:space="preserve">gradi se ugostiteljsko-turistička zgrada koja se prema posebnom propisu kategorizira kao jedna od vrsta iz skupine hoteli osim vrste turističko naselje. Na građevnoj čestici ostvaruje se jedna </w:t>
      </w:r>
      <w:r w:rsidRPr="00095E62">
        <w:rPr>
          <w:rFonts w:ascii="Arial" w:hAnsi="Arial" w:cs="Arial"/>
          <w:bCs/>
        </w:rPr>
        <w:t>jedinstvena funkcionalna i prostorna cjelina ugostiteljsko-turističke namjene, s jedinstvenim upravljanjem.</w:t>
      </w:r>
    </w:p>
    <w:p w14:paraId="3B275D3A" w14:textId="0CBD6989" w:rsidR="0073254D" w:rsidRPr="00095E62" w:rsidRDefault="0073254D" w:rsidP="00095E62">
      <w:pPr>
        <w:pStyle w:val="Normal-Stavak"/>
        <w:numPr>
          <w:ilvl w:val="0"/>
          <w:numId w:val="222"/>
        </w:numPr>
        <w:spacing w:before="0" w:line="276" w:lineRule="auto"/>
        <w:rPr>
          <w:rFonts w:ascii="Arial" w:eastAsiaTheme="minorHAnsi" w:hAnsi="Arial" w:cs="Arial"/>
          <w:lang w:eastAsia="en-US"/>
        </w:rPr>
      </w:pPr>
      <w:r w:rsidRPr="00095E62">
        <w:rPr>
          <w:rFonts w:ascii="Arial" w:hAnsi="Arial" w:cs="Arial"/>
          <w:bCs/>
        </w:rPr>
        <w:t xml:space="preserve">Smještajni kapaciteti te prateći sadržaji ugostiteljsko-turističke zgrade u funkciji su korisnika sportsko-rekreacijskog centra Linčetovo (SR), utvrđenog u članku </w:t>
      </w:r>
      <w:r w:rsidR="00531508" w:rsidRPr="00095E62">
        <w:rPr>
          <w:rFonts w:ascii="Arial" w:hAnsi="Arial" w:cs="Arial"/>
          <w:bCs/>
        </w:rPr>
        <w:t>48</w:t>
      </w:r>
      <w:r w:rsidRPr="00095E62">
        <w:rPr>
          <w:rFonts w:ascii="Arial" w:hAnsi="Arial" w:cs="Arial"/>
          <w:bCs/>
        </w:rPr>
        <w:t xml:space="preserve">. ovih odredbi i psihijatrijske bolnice (B) utvrđene u članku </w:t>
      </w:r>
      <w:r w:rsidR="00531508" w:rsidRPr="00095E62">
        <w:rPr>
          <w:rFonts w:ascii="Arial" w:hAnsi="Arial" w:cs="Arial"/>
          <w:bCs/>
        </w:rPr>
        <w:t>53.</w:t>
      </w:r>
      <w:r w:rsidRPr="00095E62">
        <w:rPr>
          <w:rFonts w:ascii="Arial" w:hAnsi="Arial" w:cs="Arial"/>
          <w:bCs/>
        </w:rPr>
        <w:t xml:space="preserve"> ovih odredbi</w:t>
      </w:r>
      <w:r w:rsidR="002D7D15" w:rsidRPr="00095E62">
        <w:rPr>
          <w:rFonts w:ascii="Arial" w:hAnsi="Arial" w:cs="Arial"/>
          <w:bCs/>
        </w:rPr>
        <w:t xml:space="preserve"> te drugih korisnika u svrhu izletničkog turizma</w:t>
      </w:r>
      <w:r w:rsidRPr="00095E62">
        <w:rPr>
          <w:rFonts w:ascii="Arial" w:hAnsi="Arial" w:cs="Arial"/>
          <w:bCs/>
        </w:rPr>
        <w:t>.</w:t>
      </w:r>
      <w:r w:rsidR="002D7D15" w:rsidRPr="00095E62">
        <w:rPr>
          <w:rFonts w:ascii="Arial" w:hAnsi="Arial" w:cs="Arial"/>
          <w:bCs/>
        </w:rPr>
        <w:t xml:space="preserve"> </w:t>
      </w:r>
      <w:r w:rsidR="002D7D15" w:rsidRPr="00095E62">
        <w:rPr>
          <w:rFonts w:ascii="Arial" w:eastAsiaTheme="minorHAnsi" w:hAnsi="Arial" w:cs="Arial"/>
          <w:lang w:eastAsia="en-US"/>
        </w:rPr>
        <w:t>Najveći broj ležajeva koji se ostvaruju u smještajnim jedinicama glavne/složene zgrade (hotelskoj sobi, apartmanu i sl.) iznosi 50.</w:t>
      </w:r>
    </w:p>
    <w:p w14:paraId="39C54B12" w14:textId="68BC4972" w:rsidR="0073254D" w:rsidRPr="00095E62" w:rsidRDefault="0073254D" w:rsidP="00095E62">
      <w:pPr>
        <w:pStyle w:val="Normal-Stavak"/>
        <w:numPr>
          <w:ilvl w:val="0"/>
          <w:numId w:val="222"/>
        </w:numPr>
        <w:spacing w:before="0" w:line="276" w:lineRule="auto"/>
        <w:rPr>
          <w:rFonts w:ascii="Arial" w:eastAsiaTheme="minorHAnsi" w:hAnsi="Arial" w:cs="Arial"/>
          <w:lang w:eastAsia="en-US"/>
        </w:rPr>
      </w:pPr>
      <w:r w:rsidRPr="00095E62">
        <w:rPr>
          <w:rFonts w:ascii="Arial" w:hAnsi="Arial" w:cs="Arial"/>
        </w:rPr>
        <w:t>Ugostiteljsko</w:t>
      </w:r>
      <w:r w:rsidRPr="00095E62">
        <w:rPr>
          <w:rFonts w:ascii="Arial" w:hAnsi="Arial" w:cs="Arial"/>
          <w:bCs/>
        </w:rPr>
        <w:t xml:space="preserve">-turistička zgrada može se graditi i kao složena zgrada. </w:t>
      </w:r>
      <w:r w:rsidRPr="00095E62">
        <w:rPr>
          <w:rFonts w:ascii="Arial" w:eastAsiaTheme="minorHAnsi" w:hAnsi="Arial" w:cs="Arial"/>
          <w:lang w:eastAsia="en-US"/>
        </w:rPr>
        <w:t>Na građevnoj čestici se pored glavne/složene zgrade ugostiteljsko-turističke namjene mogu graditi jedna ili više pomoćnih zgrada koje s glavnom čine jedinst</w:t>
      </w:r>
      <w:r w:rsidR="001460C0" w:rsidRPr="00095E62">
        <w:rPr>
          <w:rFonts w:ascii="Arial" w:eastAsiaTheme="minorHAnsi" w:hAnsi="Arial" w:cs="Arial"/>
          <w:lang w:eastAsia="en-US"/>
        </w:rPr>
        <w:t xml:space="preserve">venu funkcionalnu cjelinu. Sve zgrade </w:t>
      </w:r>
      <w:r w:rsidRPr="00095E62">
        <w:rPr>
          <w:rFonts w:ascii="Arial" w:eastAsiaTheme="minorHAnsi" w:hAnsi="Arial" w:cs="Arial"/>
          <w:lang w:eastAsia="en-US"/>
        </w:rPr>
        <w:t>na građevnoj čestici moraju činiti arhitektonski oblikovanu cjelinu.</w:t>
      </w:r>
    </w:p>
    <w:p w14:paraId="363ACC25" w14:textId="52E59097" w:rsidR="0073254D" w:rsidRPr="00095E62" w:rsidRDefault="0073254D" w:rsidP="00095E62">
      <w:pPr>
        <w:pStyle w:val="Normal-Stavak"/>
        <w:numPr>
          <w:ilvl w:val="0"/>
          <w:numId w:val="222"/>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Uz </w:t>
      </w:r>
      <w:r w:rsidRPr="00095E62">
        <w:rPr>
          <w:rFonts w:ascii="Arial" w:hAnsi="Arial" w:cs="Arial"/>
        </w:rPr>
        <w:t>osnovnu</w:t>
      </w:r>
      <w:r w:rsidRPr="00095E62">
        <w:rPr>
          <w:rFonts w:ascii="Arial" w:eastAsiaTheme="minorHAnsi" w:hAnsi="Arial" w:cs="Arial"/>
          <w:lang w:eastAsia="en-US"/>
        </w:rPr>
        <w:t xml:space="preserve"> namjenu ugostiteljsko-turističke zgrade mogu se u glavnoj</w:t>
      </w:r>
      <w:r w:rsidR="002D7D15" w:rsidRPr="00095E62">
        <w:rPr>
          <w:rFonts w:ascii="Arial" w:eastAsiaTheme="minorHAnsi" w:hAnsi="Arial" w:cs="Arial"/>
          <w:lang w:eastAsia="en-US"/>
        </w:rPr>
        <w:t>/složenoj</w:t>
      </w:r>
      <w:r w:rsidRPr="00095E62">
        <w:rPr>
          <w:rFonts w:ascii="Arial" w:eastAsiaTheme="minorHAnsi" w:hAnsi="Arial" w:cs="Arial"/>
          <w:lang w:eastAsia="en-US"/>
        </w:rPr>
        <w:t xml:space="preserve"> i/ili u pomoćnoj zgradi smjestiti i sadržaji drugih namjena, a koji su spojivi s osnovnom ugostiteljsko-turističkom namjenom te ne narušavaju uvjete rada i boravka u ugostiteljsko-turističkoj zgradi. Sadržaji drugih namjena mogu biti: ugostiteljske, trgovačke i/ili slične djelatnosti</w:t>
      </w:r>
      <w:r w:rsidR="002D7D15" w:rsidRPr="00095E62">
        <w:rPr>
          <w:rFonts w:ascii="Arial" w:eastAsiaTheme="minorHAnsi" w:hAnsi="Arial" w:cs="Arial"/>
          <w:lang w:eastAsia="en-US"/>
        </w:rPr>
        <w:t>,</w:t>
      </w:r>
      <w:r w:rsidRPr="00095E62">
        <w:rPr>
          <w:rFonts w:ascii="Arial" w:eastAsiaTheme="minorHAnsi" w:hAnsi="Arial" w:cs="Arial"/>
          <w:lang w:eastAsia="en-US"/>
        </w:rPr>
        <w:t xml:space="preserve"> sportski i/ili rekreacijski sadržaji</w:t>
      </w:r>
      <w:r w:rsidR="002D7D15" w:rsidRPr="00095E62">
        <w:rPr>
          <w:rFonts w:ascii="Arial" w:eastAsiaTheme="minorHAnsi" w:hAnsi="Arial" w:cs="Arial"/>
          <w:lang w:eastAsia="en-US"/>
        </w:rPr>
        <w:t xml:space="preserve"> te kulturni sadržaji (galerija ili etno muzej)</w:t>
      </w:r>
      <w:r w:rsidRPr="00095E62">
        <w:rPr>
          <w:rFonts w:ascii="Arial" w:eastAsiaTheme="minorHAnsi" w:hAnsi="Arial" w:cs="Arial"/>
          <w:lang w:eastAsia="en-US"/>
        </w:rPr>
        <w:t>. Sadržaj druge namjene na građevnoj čestici ne može biti stambene namjene. Najmanje 50</w:t>
      </w:r>
      <w:r w:rsidR="008B2D99" w:rsidRPr="00095E62">
        <w:rPr>
          <w:rFonts w:ascii="Arial" w:eastAsiaTheme="minorHAnsi" w:hAnsi="Arial" w:cs="Arial"/>
          <w:lang w:eastAsia="en-US"/>
        </w:rPr>
        <w:t xml:space="preserve"> </w:t>
      </w:r>
      <w:r w:rsidRPr="00095E62">
        <w:rPr>
          <w:rFonts w:ascii="Arial" w:eastAsiaTheme="minorHAnsi" w:hAnsi="Arial" w:cs="Arial"/>
          <w:lang w:eastAsia="en-US"/>
        </w:rPr>
        <w:t>% GBP-a svih zgrada na građevnoj čestici mora biti osnovne, ugostiteljsko-turističke namjene.</w:t>
      </w:r>
    </w:p>
    <w:p w14:paraId="5D50CFE7" w14:textId="14C13DA5" w:rsidR="0073254D" w:rsidRPr="00095E62" w:rsidRDefault="0073254D" w:rsidP="00095E62">
      <w:pPr>
        <w:pStyle w:val="Normal-Stavak"/>
        <w:spacing w:before="0" w:line="276" w:lineRule="auto"/>
        <w:rPr>
          <w:rFonts w:ascii="Arial" w:hAnsi="Arial" w:cs="Arial"/>
        </w:rPr>
      </w:pPr>
      <w:r w:rsidRPr="00095E62">
        <w:rPr>
          <w:rFonts w:ascii="Arial" w:hAnsi="Arial" w:cs="Arial"/>
        </w:rPr>
        <w:t xml:space="preserve">Utvrđuju se uvjeti gradnje </w:t>
      </w:r>
      <w:r w:rsidRPr="00095E62">
        <w:rPr>
          <w:rFonts w:ascii="Arial" w:hAnsi="Arial" w:cs="Arial"/>
          <w:b/>
        </w:rPr>
        <w:t>ugostiteljsko-turističke zgrade</w:t>
      </w:r>
      <w:r w:rsidRPr="00095E62">
        <w:rPr>
          <w:rFonts w:ascii="Arial" w:hAnsi="Arial" w:cs="Arial"/>
        </w:rPr>
        <w:t xml:space="preserve"> </w:t>
      </w:r>
      <w:r w:rsidR="00FB5231" w:rsidRPr="00095E62">
        <w:rPr>
          <w:rFonts w:ascii="Arial" w:hAnsi="Arial" w:cs="Arial"/>
        </w:rPr>
        <w:t xml:space="preserve">(s obzirom na to da se radi o jednoj građevnoj čestici) </w:t>
      </w:r>
      <w:r w:rsidRPr="00095E62">
        <w:rPr>
          <w:rFonts w:ascii="Arial" w:hAnsi="Arial" w:cs="Arial"/>
        </w:rPr>
        <w:t xml:space="preserve">uz obveznu primjenu i uvjeta propisanih u </w:t>
      </w:r>
      <w:r w:rsidR="00FB5231" w:rsidRPr="00095E62">
        <w:rPr>
          <w:rFonts w:ascii="Arial" w:hAnsi="Arial" w:cs="Arial"/>
        </w:rPr>
        <w:t>prethodni</w:t>
      </w:r>
      <w:r w:rsidR="002D7D15" w:rsidRPr="00095E62">
        <w:rPr>
          <w:rFonts w:ascii="Arial" w:hAnsi="Arial" w:cs="Arial"/>
        </w:rPr>
        <w:t>m stavcima ovog članka</w:t>
      </w:r>
      <w:r w:rsidRPr="00095E62">
        <w:rPr>
          <w:rFonts w:ascii="Arial" w:hAnsi="Arial" w:cs="Arial"/>
        </w:rPr>
        <w:t>:</w:t>
      </w:r>
    </w:p>
    <w:p w14:paraId="0044C0DD" w14:textId="77777777" w:rsidR="0073254D" w:rsidRPr="00095E62" w:rsidRDefault="0073254D" w:rsidP="00095E62">
      <w:pPr>
        <w:pStyle w:val="Normal-Stavaknumber"/>
        <w:keepNext/>
        <w:numPr>
          <w:ilvl w:val="0"/>
          <w:numId w:val="223"/>
        </w:numPr>
        <w:spacing w:before="0" w:line="276" w:lineRule="auto"/>
        <w:rPr>
          <w:rFonts w:ascii="Arial" w:hAnsi="Arial" w:cs="Arial"/>
          <w:b/>
        </w:rPr>
      </w:pPr>
      <w:r w:rsidRPr="00095E62">
        <w:rPr>
          <w:rFonts w:ascii="Arial" w:hAnsi="Arial" w:cs="Arial"/>
          <w:b/>
        </w:rPr>
        <w:t>Oblik, veličina, izgrađenost i iskorištenost građevne čestice</w:t>
      </w:r>
    </w:p>
    <w:p w14:paraId="7B26B46E" w14:textId="741A454E" w:rsidR="00EF6515" w:rsidRPr="00095E62" w:rsidRDefault="00EF6515" w:rsidP="00095E62">
      <w:pPr>
        <w:pStyle w:val="Odlomakpopisa"/>
        <w:numPr>
          <w:ilvl w:val="0"/>
          <w:numId w:val="191"/>
        </w:numPr>
        <w:spacing w:before="0" w:line="276" w:lineRule="auto"/>
        <w:rPr>
          <w:rFonts w:ascii="Arial" w:eastAsiaTheme="minorHAnsi" w:hAnsi="Arial" w:cs="Arial"/>
          <w:lang w:eastAsia="en-US"/>
        </w:rPr>
      </w:pPr>
      <w:r w:rsidRPr="00095E62">
        <w:rPr>
          <w:rFonts w:ascii="Arial" w:hAnsi="Arial" w:cs="Arial"/>
        </w:rPr>
        <w:t>građevna čestica utvrđuje se u veličini površine izdvojenog građevinskog područja izvan naselja gospodarske, ugostiteljsko-turističke namjene T1</w:t>
      </w:r>
      <w:r w:rsidRPr="00095E62">
        <w:rPr>
          <w:rFonts w:ascii="Arial" w:hAnsi="Arial" w:cs="Arial"/>
          <w:vertAlign w:val="subscript"/>
        </w:rPr>
        <w:t>2</w:t>
      </w:r>
      <w:r w:rsidRPr="00095E62">
        <w:rPr>
          <w:rFonts w:ascii="Arial" w:hAnsi="Arial" w:cs="Arial"/>
        </w:rPr>
        <w:t xml:space="preserve"> Linčetovo</w:t>
      </w:r>
    </w:p>
    <w:p w14:paraId="1FC29B98" w14:textId="2C5D5050" w:rsidR="0073254D" w:rsidRPr="00095E62" w:rsidRDefault="0073254D" w:rsidP="00095E62">
      <w:pPr>
        <w:pStyle w:val="Odlomakpopisa"/>
        <w:numPr>
          <w:ilvl w:val="0"/>
          <w:numId w:val="191"/>
        </w:numPr>
        <w:spacing w:before="0" w:line="276" w:lineRule="auto"/>
        <w:rPr>
          <w:rFonts w:ascii="Arial" w:eastAsiaTheme="minorHAnsi" w:hAnsi="Arial" w:cs="Arial"/>
          <w:lang w:eastAsia="en-US"/>
        </w:rPr>
      </w:pPr>
      <w:r w:rsidRPr="00095E62">
        <w:rPr>
          <w:rFonts w:ascii="Arial" w:hAnsi="Arial" w:cs="Arial"/>
        </w:rPr>
        <w:t>najveći koeficijent izgrađenosti građevne čestice iznosi 0,</w:t>
      </w:r>
      <w:r w:rsidR="008B2D99" w:rsidRPr="00095E62">
        <w:rPr>
          <w:rFonts w:ascii="Arial" w:hAnsi="Arial" w:cs="Arial"/>
        </w:rPr>
        <w:t>3</w:t>
      </w:r>
    </w:p>
    <w:p w14:paraId="07D7DA1C" w14:textId="76B7E45B" w:rsidR="0073254D" w:rsidRPr="00095E62" w:rsidRDefault="0073254D" w:rsidP="00095E62">
      <w:pPr>
        <w:pStyle w:val="Odlomakpopisa"/>
        <w:numPr>
          <w:ilvl w:val="0"/>
          <w:numId w:val="191"/>
        </w:numPr>
        <w:spacing w:before="0" w:line="276" w:lineRule="auto"/>
        <w:rPr>
          <w:rFonts w:ascii="Arial" w:eastAsiaTheme="minorHAnsi" w:hAnsi="Arial" w:cs="Arial"/>
          <w:lang w:eastAsia="en-US"/>
        </w:rPr>
      </w:pPr>
      <w:r w:rsidRPr="00095E62">
        <w:rPr>
          <w:rFonts w:ascii="Arial" w:hAnsi="Arial" w:cs="Arial"/>
        </w:rPr>
        <w:t xml:space="preserve">najveći koeficijent iskorištenosti građevne čestice iznosi </w:t>
      </w:r>
      <w:r w:rsidR="008B2D99" w:rsidRPr="00095E62">
        <w:rPr>
          <w:rFonts w:ascii="Arial" w:hAnsi="Arial" w:cs="Arial"/>
        </w:rPr>
        <w:t>0,6</w:t>
      </w:r>
      <w:r w:rsidRPr="00095E62">
        <w:rPr>
          <w:rFonts w:ascii="Arial" w:hAnsi="Arial" w:cs="Arial"/>
        </w:rPr>
        <w:t xml:space="preserve">, a iznimno </w:t>
      </w:r>
      <w:r w:rsidR="008B2D99" w:rsidRPr="00095E62">
        <w:rPr>
          <w:rFonts w:ascii="Arial" w:hAnsi="Arial" w:cs="Arial"/>
        </w:rPr>
        <w:t>0,9</w:t>
      </w:r>
      <w:r w:rsidRPr="00095E62">
        <w:rPr>
          <w:rFonts w:ascii="Arial" w:hAnsi="Arial" w:cs="Arial"/>
        </w:rPr>
        <w:t xml:space="preserve"> ako </w:t>
      </w:r>
      <w:r w:rsidR="008B2D99" w:rsidRPr="00095E62">
        <w:rPr>
          <w:rFonts w:ascii="Arial" w:hAnsi="Arial" w:cs="Arial"/>
        </w:rPr>
        <w:t>se gradi podrum</w:t>
      </w:r>
      <w:r w:rsidR="0061015C" w:rsidRPr="00095E62">
        <w:rPr>
          <w:rFonts w:ascii="Arial" w:hAnsi="Arial" w:cs="Arial"/>
        </w:rPr>
        <w:t>.</w:t>
      </w:r>
    </w:p>
    <w:p w14:paraId="7ED71E03" w14:textId="77777777" w:rsidR="0073254D" w:rsidRPr="00095E62" w:rsidRDefault="0073254D" w:rsidP="00095E62">
      <w:pPr>
        <w:pStyle w:val="Normal-Stavaknumber"/>
        <w:keepNext/>
        <w:numPr>
          <w:ilvl w:val="0"/>
          <w:numId w:val="223"/>
        </w:numPr>
        <w:spacing w:before="0" w:line="276" w:lineRule="auto"/>
        <w:rPr>
          <w:rFonts w:ascii="Arial" w:hAnsi="Arial" w:cs="Arial"/>
          <w:b/>
        </w:rPr>
      </w:pPr>
      <w:r w:rsidRPr="00095E62">
        <w:rPr>
          <w:rFonts w:ascii="Arial" w:hAnsi="Arial" w:cs="Arial"/>
          <w:b/>
        </w:rPr>
        <w:t>Veličina zgrada</w:t>
      </w:r>
    </w:p>
    <w:p w14:paraId="1DA761FC" w14:textId="2A579081" w:rsidR="0073254D" w:rsidRPr="00095E62" w:rsidRDefault="0073254D" w:rsidP="00095E62">
      <w:pPr>
        <w:pStyle w:val="Normal-Stavaktabtab"/>
        <w:numPr>
          <w:ilvl w:val="0"/>
          <w:numId w:val="192"/>
        </w:numPr>
        <w:spacing w:before="0" w:line="276" w:lineRule="auto"/>
        <w:rPr>
          <w:rFonts w:ascii="Arial" w:hAnsi="Arial" w:cs="Arial"/>
        </w:rPr>
      </w:pPr>
      <w:r w:rsidRPr="00095E62">
        <w:rPr>
          <w:rFonts w:ascii="Arial" w:hAnsi="Arial" w:cs="Arial"/>
        </w:rPr>
        <w:t>najveći broj etaža zgrade iznosi podrum</w:t>
      </w:r>
      <w:r w:rsidR="002D7D15" w:rsidRPr="00095E62">
        <w:rPr>
          <w:rFonts w:ascii="Arial" w:hAnsi="Arial" w:cs="Arial"/>
        </w:rPr>
        <w:t xml:space="preserve"> (za konobu)</w:t>
      </w:r>
      <w:r w:rsidRPr="00095E62">
        <w:rPr>
          <w:rFonts w:ascii="Arial" w:hAnsi="Arial" w:cs="Arial"/>
        </w:rPr>
        <w:t xml:space="preserve"> i </w:t>
      </w:r>
      <w:r w:rsidR="002D7D15" w:rsidRPr="00095E62">
        <w:rPr>
          <w:rFonts w:ascii="Arial" w:hAnsi="Arial" w:cs="Arial"/>
        </w:rPr>
        <w:t>dvije nadzemne</w:t>
      </w:r>
      <w:r w:rsidRPr="00095E62">
        <w:rPr>
          <w:rFonts w:ascii="Arial" w:hAnsi="Arial" w:cs="Arial"/>
        </w:rPr>
        <w:t xml:space="preserve"> etaže</w:t>
      </w:r>
    </w:p>
    <w:p w14:paraId="3966D4FE" w14:textId="0E21E416" w:rsidR="0073254D" w:rsidRPr="00095E62" w:rsidRDefault="0073254D" w:rsidP="00095E62">
      <w:pPr>
        <w:pStyle w:val="Normal-Stavaktabtab"/>
        <w:numPr>
          <w:ilvl w:val="0"/>
          <w:numId w:val="192"/>
        </w:numPr>
        <w:spacing w:before="0" w:line="276" w:lineRule="auto"/>
        <w:rPr>
          <w:rFonts w:ascii="Arial" w:hAnsi="Arial" w:cs="Arial"/>
        </w:rPr>
      </w:pPr>
      <w:r w:rsidRPr="00095E62">
        <w:rPr>
          <w:rFonts w:ascii="Arial" w:hAnsi="Arial" w:cs="Arial"/>
        </w:rPr>
        <w:lastRenderedPageBreak/>
        <w:t>najveća visina zgrade iznosi 9 m</w:t>
      </w:r>
      <w:r w:rsidR="0061015C" w:rsidRPr="00095E62">
        <w:rPr>
          <w:rFonts w:ascii="Arial" w:hAnsi="Arial" w:cs="Arial"/>
        </w:rPr>
        <w:t>.</w:t>
      </w:r>
    </w:p>
    <w:p w14:paraId="3905E2F3" w14:textId="77777777" w:rsidR="0073254D" w:rsidRPr="00095E62" w:rsidRDefault="0073254D" w:rsidP="00095E62">
      <w:pPr>
        <w:pStyle w:val="Normal-Stavaknumber"/>
        <w:keepNext/>
        <w:numPr>
          <w:ilvl w:val="0"/>
          <w:numId w:val="104"/>
        </w:numPr>
        <w:spacing w:before="0" w:line="276" w:lineRule="auto"/>
        <w:rPr>
          <w:rFonts w:ascii="Arial" w:hAnsi="Arial" w:cs="Arial"/>
          <w:b/>
        </w:rPr>
      </w:pPr>
      <w:r w:rsidRPr="00095E62">
        <w:rPr>
          <w:rFonts w:ascii="Arial" w:hAnsi="Arial" w:cs="Arial"/>
          <w:b/>
        </w:rPr>
        <w:t>Smještaj zgrada na građevnoj čestici</w:t>
      </w:r>
    </w:p>
    <w:p w14:paraId="31E0537A" w14:textId="550845C7" w:rsidR="0073254D" w:rsidRPr="00095E62" w:rsidRDefault="0073254D" w:rsidP="00095E62">
      <w:pPr>
        <w:pStyle w:val="Normal-Stavaktabtab"/>
        <w:numPr>
          <w:ilvl w:val="0"/>
          <w:numId w:val="192"/>
        </w:numPr>
        <w:spacing w:before="0" w:line="276" w:lineRule="auto"/>
        <w:rPr>
          <w:rFonts w:ascii="Arial" w:hAnsi="Arial" w:cs="Arial"/>
        </w:rPr>
      </w:pPr>
      <w:r w:rsidRPr="00095E62">
        <w:rPr>
          <w:rFonts w:ascii="Arial" w:hAnsi="Arial" w:cs="Arial"/>
        </w:rPr>
        <w:t>najmanja udaljenost zgrade od regulacijske linije iznosi 6 m</w:t>
      </w:r>
    </w:p>
    <w:p w14:paraId="3F7C0565" w14:textId="03176253" w:rsidR="0073254D" w:rsidRPr="00095E62" w:rsidRDefault="0073254D" w:rsidP="00095E62">
      <w:pPr>
        <w:pStyle w:val="Normal-Stavaktabtab"/>
        <w:numPr>
          <w:ilvl w:val="0"/>
          <w:numId w:val="192"/>
        </w:numPr>
        <w:spacing w:before="0" w:line="276" w:lineRule="auto"/>
        <w:rPr>
          <w:rFonts w:ascii="Arial" w:hAnsi="Arial" w:cs="Arial"/>
        </w:rPr>
      </w:pPr>
      <w:r w:rsidRPr="00095E62">
        <w:rPr>
          <w:rFonts w:ascii="Arial" w:hAnsi="Arial" w:cs="Arial"/>
        </w:rPr>
        <w:t xml:space="preserve">najmanja udaljenost zgrade od ostalih granica građevne čestice iznosi pola visine zgrade, ali ne manje od </w:t>
      </w:r>
      <w:r w:rsidR="008B2D99" w:rsidRPr="00095E62">
        <w:rPr>
          <w:rFonts w:ascii="Arial" w:hAnsi="Arial" w:cs="Arial"/>
        </w:rPr>
        <w:t>4</w:t>
      </w:r>
      <w:r w:rsidRPr="00095E62">
        <w:rPr>
          <w:rFonts w:ascii="Arial" w:hAnsi="Arial" w:cs="Arial"/>
        </w:rPr>
        <w:t xml:space="preserve"> m</w:t>
      </w:r>
      <w:r w:rsidR="0061015C" w:rsidRPr="00095E62">
        <w:rPr>
          <w:rFonts w:ascii="Arial" w:hAnsi="Arial" w:cs="Arial"/>
        </w:rPr>
        <w:t>.</w:t>
      </w:r>
    </w:p>
    <w:p w14:paraId="3CDC0210" w14:textId="77777777" w:rsidR="0073254D" w:rsidRPr="00095E62" w:rsidRDefault="0073254D" w:rsidP="00095E62">
      <w:pPr>
        <w:pStyle w:val="Normal-Stavaknumber"/>
        <w:keepNext/>
        <w:numPr>
          <w:ilvl w:val="0"/>
          <w:numId w:val="104"/>
        </w:numPr>
        <w:spacing w:before="0" w:line="276" w:lineRule="auto"/>
        <w:rPr>
          <w:rFonts w:ascii="Arial" w:hAnsi="Arial" w:cs="Arial"/>
          <w:b/>
        </w:rPr>
      </w:pPr>
      <w:r w:rsidRPr="00095E62">
        <w:rPr>
          <w:rFonts w:ascii="Arial" w:hAnsi="Arial" w:cs="Arial"/>
          <w:b/>
        </w:rPr>
        <w:t>Uvjeti za oblikovanje zgrade</w:t>
      </w:r>
    </w:p>
    <w:p w14:paraId="5F48033E" w14:textId="77777777" w:rsidR="0073254D" w:rsidRPr="00095E62" w:rsidRDefault="0073254D" w:rsidP="00095E62">
      <w:pPr>
        <w:pStyle w:val="Normal-Stavaktabtab"/>
        <w:numPr>
          <w:ilvl w:val="0"/>
          <w:numId w:val="192"/>
        </w:numPr>
        <w:spacing w:before="0" w:line="276" w:lineRule="auto"/>
        <w:rPr>
          <w:rFonts w:ascii="Arial" w:hAnsi="Arial" w:cs="Arial"/>
        </w:rPr>
      </w:pPr>
      <w:r w:rsidRPr="00095E62">
        <w:rPr>
          <w:rFonts w:ascii="Arial" w:hAnsi="Arial" w:cs="Arial"/>
        </w:rPr>
        <w:t>arhitektonsko oblikovanje zgrade mora se prilagoditi postojećem ambijentu</w:t>
      </w:r>
    </w:p>
    <w:p w14:paraId="68B13CC9" w14:textId="77777777" w:rsidR="0073254D" w:rsidRPr="00095E62" w:rsidRDefault="0073254D" w:rsidP="00095E62">
      <w:pPr>
        <w:pStyle w:val="Normal-Stavaktabtab"/>
        <w:numPr>
          <w:ilvl w:val="0"/>
          <w:numId w:val="192"/>
        </w:numPr>
        <w:spacing w:before="0" w:line="276" w:lineRule="auto"/>
        <w:rPr>
          <w:rFonts w:ascii="Arial" w:hAnsi="Arial" w:cs="Arial"/>
        </w:rPr>
      </w:pPr>
      <w:r w:rsidRPr="00095E62">
        <w:rPr>
          <w:rFonts w:ascii="Arial" w:hAnsi="Arial" w:cs="Arial"/>
        </w:rPr>
        <w:t>krov zgrade može biti ravan ili kos, nagiba kojeg predviđa usvojena tehnologija građenja</w:t>
      </w:r>
    </w:p>
    <w:p w14:paraId="7275CDFF" w14:textId="38E9A6F0" w:rsidR="0073254D" w:rsidRPr="00095E62" w:rsidRDefault="00BD1DF5" w:rsidP="00095E62">
      <w:pPr>
        <w:pStyle w:val="Normal-Stavaktabtab"/>
        <w:numPr>
          <w:ilvl w:val="0"/>
          <w:numId w:val="192"/>
        </w:numPr>
        <w:spacing w:before="0" w:line="276" w:lineRule="auto"/>
        <w:rPr>
          <w:rFonts w:ascii="Arial" w:hAnsi="Arial" w:cs="Arial"/>
        </w:rPr>
      </w:pPr>
      <w:r w:rsidRPr="00095E62">
        <w:rPr>
          <w:rFonts w:ascii="Arial" w:hAnsi="Arial" w:cs="Arial"/>
        </w:rPr>
        <w:t>na krovnim plohama zgrade mogu se izvesti kupole za prirodno osvjetljenje te se mogu postaviti kolektori sunčeve energije.</w:t>
      </w:r>
    </w:p>
    <w:p w14:paraId="2C6CADD1" w14:textId="77777777" w:rsidR="0073254D" w:rsidRPr="00095E62" w:rsidRDefault="0073254D" w:rsidP="00095E62">
      <w:pPr>
        <w:pStyle w:val="Normal-Stavaknumber"/>
        <w:keepNext/>
        <w:numPr>
          <w:ilvl w:val="0"/>
          <w:numId w:val="104"/>
        </w:numPr>
        <w:spacing w:before="0" w:line="276" w:lineRule="auto"/>
        <w:rPr>
          <w:rFonts w:ascii="Arial" w:hAnsi="Arial" w:cs="Arial"/>
          <w:b/>
        </w:rPr>
      </w:pPr>
      <w:r w:rsidRPr="00095E62">
        <w:rPr>
          <w:rFonts w:ascii="Arial" w:hAnsi="Arial" w:cs="Arial"/>
          <w:b/>
        </w:rPr>
        <w:t>Uvjeti za uređenje građevne čestice</w:t>
      </w:r>
    </w:p>
    <w:p w14:paraId="60550044" w14:textId="1EE76D8F" w:rsidR="0073254D" w:rsidRPr="00095E62" w:rsidRDefault="0073254D" w:rsidP="00095E62">
      <w:pPr>
        <w:pStyle w:val="Normal-Stavaktabtab"/>
        <w:numPr>
          <w:ilvl w:val="0"/>
          <w:numId w:val="136"/>
        </w:numPr>
        <w:spacing w:before="0" w:line="276" w:lineRule="auto"/>
        <w:rPr>
          <w:rFonts w:ascii="Arial" w:hAnsi="Arial" w:cs="Arial"/>
        </w:rPr>
      </w:pPr>
      <w:r w:rsidRPr="00095E62">
        <w:rPr>
          <w:rFonts w:ascii="Arial" w:hAnsi="Arial" w:cs="Arial"/>
        </w:rPr>
        <w:t xml:space="preserve">najmanje 40 % </w:t>
      </w:r>
      <w:r w:rsidR="008B2D99" w:rsidRPr="00095E62">
        <w:rPr>
          <w:rFonts w:ascii="Arial" w:hAnsi="Arial" w:cs="Arial"/>
        </w:rPr>
        <w:t xml:space="preserve">površine </w:t>
      </w:r>
      <w:r w:rsidRPr="00095E62">
        <w:rPr>
          <w:rFonts w:ascii="Arial" w:hAnsi="Arial" w:cs="Arial"/>
        </w:rPr>
        <w:t xml:space="preserve">građevne čestice mora biti </w:t>
      </w:r>
      <w:r w:rsidRPr="00095E62">
        <w:rPr>
          <w:rFonts w:ascii="Arial" w:hAnsi="Arial" w:cs="Arial"/>
          <w:i/>
          <w:iCs/>
        </w:rPr>
        <w:t>hortikulturno uređen dio građevne čestice</w:t>
      </w:r>
      <w:r w:rsidRPr="00095E62">
        <w:rPr>
          <w:rFonts w:ascii="Arial" w:hAnsi="Arial" w:cs="Arial"/>
          <w:iCs/>
        </w:rPr>
        <w:t xml:space="preserve"> (sa svojstvom prirodne upojnosti)</w:t>
      </w:r>
    </w:p>
    <w:p w14:paraId="46D52D53" w14:textId="589D8983" w:rsidR="0073254D" w:rsidRPr="00095E62" w:rsidRDefault="0073254D" w:rsidP="00095E62">
      <w:pPr>
        <w:pStyle w:val="Normal-Stavaktabtab"/>
        <w:numPr>
          <w:ilvl w:val="0"/>
          <w:numId w:val="136"/>
        </w:numPr>
        <w:spacing w:before="0" w:line="276" w:lineRule="auto"/>
        <w:rPr>
          <w:rFonts w:ascii="Arial" w:hAnsi="Arial" w:cs="Arial"/>
        </w:rPr>
      </w:pPr>
      <w:r w:rsidRPr="00095E62">
        <w:rPr>
          <w:rFonts w:ascii="Arial" w:hAnsi="Arial" w:cs="Arial"/>
        </w:rPr>
        <w:t>podzide</w:t>
      </w:r>
      <w:r w:rsidR="00DF0030" w:rsidRPr="00095E62">
        <w:rPr>
          <w:rFonts w:ascii="Arial" w:hAnsi="Arial" w:cs="Arial"/>
        </w:rPr>
        <w:t xml:space="preserve"> (koji mogu biti najveće visine 1,5 m) te</w:t>
      </w:r>
      <w:r w:rsidRPr="00095E62">
        <w:rPr>
          <w:rFonts w:ascii="Arial" w:hAnsi="Arial" w:cs="Arial"/>
        </w:rPr>
        <w:t xml:space="preserve"> terase, ograde i sl. treba riješiti na način da ne narušavaju izgled </w:t>
      </w:r>
      <w:r w:rsidR="00DF0030" w:rsidRPr="00095E62">
        <w:rPr>
          <w:rFonts w:ascii="Arial" w:hAnsi="Arial" w:cs="Arial"/>
        </w:rPr>
        <w:t>okolnog prostora</w:t>
      </w:r>
    </w:p>
    <w:p w14:paraId="47759493" w14:textId="4346EDB7" w:rsidR="0073254D" w:rsidRPr="00095E62" w:rsidRDefault="0073254D" w:rsidP="00095E62">
      <w:pPr>
        <w:pStyle w:val="Normal-Stavaktabtab"/>
        <w:numPr>
          <w:ilvl w:val="0"/>
          <w:numId w:val="136"/>
        </w:numPr>
        <w:spacing w:before="0" w:line="276" w:lineRule="auto"/>
        <w:rPr>
          <w:rFonts w:ascii="Arial" w:hAnsi="Arial" w:cs="Arial"/>
        </w:rPr>
      </w:pPr>
      <w:r w:rsidRPr="00095E62">
        <w:rPr>
          <w:rFonts w:ascii="Arial" w:hAnsi="Arial" w:cs="Arial"/>
        </w:rPr>
        <w:t>ograda se podiže u okviru vlastite građevne čestic</w:t>
      </w:r>
      <w:r w:rsidR="00DF0030" w:rsidRPr="00095E62">
        <w:rPr>
          <w:rFonts w:ascii="Arial" w:hAnsi="Arial" w:cs="Arial"/>
        </w:rPr>
        <w:t xml:space="preserve">e, visine prema susjednim česticama do 2 m, a </w:t>
      </w:r>
      <w:r w:rsidRPr="00095E62">
        <w:rPr>
          <w:rFonts w:ascii="Arial" w:hAnsi="Arial" w:cs="Arial"/>
        </w:rPr>
        <w:t>osnovni materijal za izgradnju ograda je kamen, metal i zelenilo</w:t>
      </w:r>
    </w:p>
    <w:p w14:paraId="3D01D318" w14:textId="77777777" w:rsidR="0073254D" w:rsidRPr="00095E62" w:rsidRDefault="0073254D" w:rsidP="00095E62">
      <w:pPr>
        <w:pStyle w:val="Normal-Stavaktabtab"/>
        <w:numPr>
          <w:ilvl w:val="0"/>
          <w:numId w:val="137"/>
        </w:numPr>
        <w:spacing w:before="0" w:line="276" w:lineRule="auto"/>
        <w:rPr>
          <w:rFonts w:ascii="Arial" w:hAnsi="Arial" w:cs="Arial"/>
        </w:rPr>
      </w:pPr>
      <w:r w:rsidRPr="00095E62">
        <w:rPr>
          <w:rFonts w:ascii="Arial" w:hAnsi="Arial" w:cs="Arial"/>
        </w:rPr>
        <w:t>odvodnja oborinske vode s krovišta zgrada mora se riješiti na vlastitoj građevnoj čestici</w:t>
      </w:r>
    </w:p>
    <w:p w14:paraId="0A0C1BA9" w14:textId="77777777" w:rsidR="0073254D" w:rsidRPr="00095E62" w:rsidRDefault="0073254D" w:rsidP="00095E62">
      <w:pPr>
        <w:pStyle w:val="Normal-Stavaktabtab"/>
        <w:numPr>
          <w:ilvl w:val="0"/>
          <w:numId w:val="137"/>
        </w:numPr>
        <w:spacing w:before="0" w:line="276" w:lineRule="auto"/>
        <w:rPr>
          <w:rFonts w:ascii="Arial" w:hAnsi="Arial" w:cs="Arial"/>
        </w:rPr>
      </w:pPr>
      <w:r w:rsidRPr="00095E62">
        <w:rPr>
          <w:rFonts w:ascii="Arial" w:hAnsi="Arial" w:cs="Arial"/>
          <w:lang w:eastAsia="hr-HR"/>
        </w:rPr>
        <w:t>na građevnoj čestici i u ugostiteljsko-turističkoj zgradi mora se osigurati nesmetan pristup, kretanje, boravak i rad osobama s invaliditetom i smanjene pokretljivosti u skladu s posebnim propisom o osiguranju pristupačnosti građevina osobama s invaliditetom i smanjene pokretljivosti</w:t>
      </w:r>
    </w:p>
    <w:p w14:paraId="33E1FC99" w14:textId="5DA1A957" w:rsidR="000D3644" w:rsidRPr="00095E62" w:rsidRDefault="000D3644" w:rsidP="00095E62">
      <w:pPr>
        <w:pStyle w:val="Normal-Stavaktabtab"/>
        <w:numPr>
          <w:ilvl w:val="0"/>
          <w:numId w:val="137"/>
        </w:numPr>
        <w:spacing w:before="0" w:line="276" w:lineRule="auto"/>
        <w:rPr>
          <w:rFonts w:ascii="Arial" w:hAnsi="Arial" w:cs="Arial"/>
        </w:rPr>
      </w:pPr>
      <w:r w:rsidRPr="00095E62">
        <w:rPr>
          <w:rFonts w:ascii="Arial" w:hAnsi="Arial" w:cs="Arial"/>
        </w:rPr>
        <w:t xml:space="preserve">za </w:t>
      </w:r>
      <w:r w:rsidR="0073254D" w:rsidRPr="00095E62">
        <w:rPr>
          <w:rFonts w:ascii="Arial" w:hAnsi="Arial" w:cs="Arial"/>
        </w:rPr>
        <w:t>uvjet</w:t>
      </w:r>
      <w:r w:rsidRPr="00095E62">
        <w:rPr>
          <w:rFonts w:ascii="Arial" w:hAnsi="Arial" w:cs="Arial"/>
        </w:rPr>
        <w:t>e</w:t>
      </w:r>
      <w:r w:rsidR="0073254D" w:rsidRPr="00095E62">
        <w:rPr>
          <w:rFonts w:ascii="Arial" w:hAnsi="Arial" w:cs="Arial"/>
        </w:rPr>
        <w:t xml:space="preserve"> uređenja/gradnje parkirališnih/garažnih mjesta na građevnoj čestici </w:t>
      </w:r>
      <w:r w:rsidRPr="00095E62">
        <w:rPr>
          <w:rFonts w:ascii="Arial" w:hAnsi="Arial" w:cs="Arial"/>
        </w:rPr>
        <w:t xml:space="preserve">primjenjuju se uvjeti </w:t>
      </w:r>
      <w:r w:rsidR="0073254D" w:rsidRPr="00095E62">
        <w:rPr>
          <w:rFonts w:ascii="Arial" w:hAnsi="Arial" w:cs="Arial"/>
        </w:rPr>
        <w:t xml:space="preserve">utvrđeni </w:t>
      </w:r>
      <w:r w:rsidRPr="00095E62">
        <w:rPr>
          <w:rFonts w:ascii="Arial" w:hAnsi="Arial" w:cs="Arial"/>
        </w:rPr>
        <w:t>u poglavlju 2.2.8.</w:t>
      </w:r>
      <w:r w:rsidR="00AF52BF" w:rsidRPr="00095E62">
        <w:rPr>
          <w:rFonts w:ascii="Arial" w:hAnsi="Arial" w:cs="Arial"/>
        </w:rPr>
        <w:t>3</w:t>
      </w:r>
      <w:r w:rsidRPr="00095E62">
        <w:rPr>
          <w:rFonts w:ascii="Arial" w:hAnsi="Arial" w:cs="Arial"/>
        </w:rPr>
        <w:t>. ovih odredbi.</w:t>
      </w:r>
    </w:p>
    <w:p w14:paraId="1497C618" w14:textId="77777777" w:rsidR="0073254D" w:rsidRPr="00095E62" w:rsidRDefault="0073254D" w:rsidP="00095E62">
      <w:pPr>
        <w:pStyle w:val="Normal-Stavaknumber"/>
        <w:keepNext/>
        <w:numPr>
          <w:ilvl w:val="0"/>
          <w:numId w:val="104"/>
        </w:numPr>
        <w:spacing w:before="0" w:line="276" w:lineRule="auto"/>
        <w:rPr>
          <w:rFonts w:ascii="Arial" w:hAnsi="Arial" w:cs="Arial"/>
          <w:b/>
        </w:rPr>
      </w:pPr>
      <w:r w:rsidRPr="00095E62">
        <w:rPr>
          <w:rFonts w:ascii="Arial" w:hAnsi="Arial" w:cs="Arial"/>
          <w:b/>
        </w:rPr>
        <w:t>Način i uvjeti priključenja građevne čestice na prometnu, komunalnu i drugu infrastrukturu</w:t>
      </w:r>
    </w:p>
    <w:p w14:paraId="1C55AD09" w14:textId="208A42A5" w:rsidR="008B2D99" w:rsidRPr="00095E62" w:rsidRDefault="008B2D99" w:rsidP="00095E62">
      <w:pPr>
        <w:pStyle w:val="Normal-Stavaktabtab"/>
        <w:numPr>
          <w:ilvl w:val="0"/>
          <w:numId w:val="224"/>
        </w:numPr>
        <w:spacing w:before="0" w:line="276" w:lineRule="auto"/>
        <w:rPr>
          <w:rFonts w:ascii="Arial" w:hAnsi="Arial" w:cs="Arial"/>
          <w:bCs/>
        </w:rPr>
      </w:pPr>
      <w:r w:rsidRPr="00095E62">
        <w:rPr>
          <w:rFonts w:ascii="Arial" w:hAnsi="Arial" w:cs="Arial"/>
        </w:rPr>
        <w:t>građevna čestica obvezno se priključuje na postojeću cestu u skladu s uvjetima priključenja upravitelja nadležnog za cestu</w:t>
      </w:r>
    </w:p>
    <w:p w14:paraId="1E69D0A2" w14:textId="77777777" w:rsidR="00564D05" w:rsidRPr="00095E62" w:rsidRDefault="00564D05" w:rsidP="00095E62">
      <w:pPr>
        <w:pStyle w:val="Normal-Stavaktabtab"/>
        <w:numPr>
          <w:ilvl w:val="0"/>
          <w:numId w:val="224"/>
        </w:numPr>
        <w:spacing w:before="0" w:line="276" w:lineRule="auto"/>
        <w:rPr>
          <w:rFonts w:ascii="Arial" w:hAnsi="Arial" w:cs="Arial"/>
        </w:rPr>
      </w:pPr>
      <w:r w:rsidRPr="00095E62">
        <w:rPr>
          <w:rFonts w:ascii="Arial" w:hAnsi="Arial" w:cs="Arial"/>
        </w:rPr>
        <w:t>građevna čestica mora biti priključena na elektroopskrbnu i vodoopskrbnu mrežu te javnu odvodnju, a priključenje na te infrastrukture izvodi se u skladu s uvjetima priključenja nadležnog upravitelja pojedinom infrastrukturom</w:t>
      </w:r>
    </w:p>
    <w:p w14:paraId="5C75902C" w14:textId="60EF91E2" w:rsidR="00564D05" w:rsidRPr="00095E62" w:rsidRDefault="00564D05" w:rsidP="00095E62">
      <w:pPr>
        <w:pStyle w:val="Normal-Stavaktabtab"/>
        <w:numPr>
          <w:ilvl w:val="0"/>
          <w:numId w:val="224"/>
        </w:numPr>
        <w:spacing w:before="0" w:line="276" w:lineRule="auto"/>
        <w:rPr>
          <w:rFonts w:ascii="Arial" w:hAnsi="Arial" w:cs="Arial"/>
        </w:rPr>
      </w:pPr>
      <w:r w:rsidRPr="00095E62">
        <w:rPr>
          <w:rFonts w:ascii="Arial" w:hAnsi="Arial" w:cs="Arial"/>
        </w:rPr>
        <w:t>iznimno od prethodne alinej</w:t>
      </w:r>
      <w:r w:rsidR="00531508" w:rsidRPr="00095E62">
        <w:rPr>
          <w:rFonts w:ascii="Arial" w:hAnsi="Arial" w:cs="Arial"/>
        </w:rPr>
        <w:t>e ove točke 6.</w:t>
      </w:r>
      <w:r w:rsidRPr="00095E62">
        <w:rPr>
          <w:rFonts w:ascii="Arial" w:hAnsi="Arial" w:cs="Arial"/>
        </w:rPr>
        <w:t xml:space="preserve"> se do izgradnje javne odvodnje dozvoljava odvodnju otpadnih voda na građevnoj čestici riješiti u skladu s člankom</w:t>
      </w:r>
      <w:r w:rsidR="00DA1C10" w:rsidRPr="00095E62">
        <w:rPr>
          <w:rFonts w:ascii="Arial" w:hAnsi="Arial" w:cs="Arial"/>
        </w:rPr>
        <w:t xml:space="preserve"> </w:t>
      </w:r>
      <w:r w:rsidR="00547CD3" w:rsidRPr="00095E62">
        <w:rPr>
          <w:rFonts w:ascii="Arial" w:hAnsi="Arial" w:cs="Arial"/>
        </w:rPr>
        <w:t>101</w:t>
      </w:r>
      <w:r w:rsidR="00DA1C10" w:rsidRPr="00095E62">
        <w:rPr>
          <w:rFonts w:ascii="Arial" w:hAnsi="Arial" w:cs="Arial"/>
        </w:rPr>
        <w:t>.</w:t>
      </w:r>
      <w:r w:rsidRPr="00095E62">
        <w:rPr>
          <w:rFonts w:ascii="Arial" w:hAnsi="Arial" w:cs="Arial"/>
        </w:rPr>
        <w:t xml:space="preserve"> ovih odredbi.</w:t>
      </w:r>
    </w:p>
    <w:p w14:paraId="2D55BB89" w14:textId="77777777" w:rsidR="0073254D" w:rsidRPr="00095E62" w:rsidRDefault="0073254D" w:rsidP="00095E62">
      <w:pPr>
        <w:pStyle w:val="Normal-Stavaknumber"/>
        <w:keepNext/>
        <w:numPr>
          <w:ilvl w:val="0"/>
          <w:numId w:val="104"/>
        </w:numPr>
        <w:spacing w:before="0" w:line="276" w:lineRule="auto"/>
        <w:rPr>
          <w:rFonts w:ascii="Arial" w:hAnsi="Arial" w:cs="Arial"/>
          <w:b/>
        </w:rPr>
      </w:pPr>
      <w:r w:rsidRPr="00095E62">
        <w:rPr>
          <w:rFonts w:ascii="Arial" w:hAnsi="Arial" w:cs="Arial"/>
          <w:b/>
        </w:rPr>
        <w:t>Ostali uvjeti</w:t>
      </w:r>
    </w:p>
    <w:p w14:paraId="4D0850FC" w14:textId="77777777" w:rsidR="0073254D" w:rsidRPr="00095E62" w:rsidRDefault="0073254D" w:rsidP="00095E62">
      <w:pPr>
        <w:pStyle w:val="Normal-Stavaktabtab"/>
        <w:numPr>
          <w:ilvl w:val="0"/>
          <w:numId w:val="139"/>
        </w:numPr>
        <w:spacing w:before="0" w:line="276" w:lineRule="auto"/>
        <w:rPr>
          <w:rFonts w:ascii="Arial" w:hAnsi="Arial" w:cs="Arial"/>
        </w:rPr>
      </w:pPr>
      <w:r w:rsidRPr="00095E62">
        <w:rPr>
          <w:rFonts w:ascii="Arial" w:hAnsi="Arial" w:cs="Arial"/>
        </w:rPr>
        <w:t>mjere zaštite prirodnih i kulturno-povijesnih cjelina i građevina i ambijentalnih vrijednosti utvrđeni su u poglavlju 6. ovih odredbi</w:t>
      </w:r>
    </w:p>
    <w:p w14:paraId="5317A1B2" w14:textId="77777777" w:rsidR="0073254D" w:rsidRPr="00095E62" w:rsidRDefault="0073254D" w:rsidP="00095E62">
      <w:pPr>
        <w:pStyle w:val="Normal-Stavaktabtab"/>
        <w:numPr>
          <w:ilvl w:val="0"/>
          <w:numId w:val="139"/>
        </w:numPr>
        <w:spacing w:before="0" w:line="276" w:lineRule="auto"/>
        <w:rPr>
          <w:rFonts w:ascii="Arial" w:hAnsi="Arial" w:cs="Arial"/>
        </w:rPr>
      </w:pPr>
      <w:r w:rsidRPr="00095E62">
        <w:rPr>
          <w:rFonts w:ascii="Arial" w:hAnsi="Arial" w:cs="Arial"/>
        </w:rPr>
        <w:t>postupanje s otpadom utvrđeno je u poglavlju 7. ovih odredbi</w:t>
      </w:r>
    </w:p>
    <w:p w14:paraId="4CA314D0" w14:textId="77777777" w:rsidR="0073254D" w:rsidRPr="00095E62" w:rsidRDefault="0073254D" w:rsidP="00095E62">
      <w:pPr>
        <w:pStyle w:val="Normal-Stavaktabtab"/>
        <w:numPr>
          <w:ilvl w:val="0"/>
          <w:numId w:val="139"/>
        </w:numPr>
        <w:spacing w:before="0" w:line="276" w:lineRule="auto"/>
        <w:rPr>
          <w:rFonts w:ascii="Arial" w:hAnsi="Arial" w:cs="Arial"/>
        </w:rPr>
      </w:pPr>
      <w:r w:rsidRPr="00095E62">
        <w:rPr>
          <w:rFonts w:ascii="Arial" w:hAnsi="Arial" w:cs="Arial"/>
        </w:rPr>
        <w:t>mjere sprječavanja nepovoljna utjecaja na okoliš utvrđeni su u poglavlju 8. ovih odredbi.</w:t>
      </w:r>
    </w:p>
    <w:p w14:paraId="33010755" w14:textId="77777777" w:rsidR="006909E0" w:rsidRPr="00095E62" w:rsidRDefault="006909E0" w:rsidP="00095E62">
      <w:pPr>
        <w:pStyle w:val="Normal-Clanak"/>
        <w:spacing w:before="0" w:line="276" w:lineRule="auto"/>
        <w:rPr>
          <w:rFonts w:ascii="Arial" w:hAnsi="Arial" w:cs="Arial"/>
        </w:rPr>
      </w:pPr>
      <w:r w:rsidRPr="00095E62">
        <w:rPr>
          <w:rFonts w:ascii="Arial" w:hAnsi="Arial" w:cs="Arial"/>
        </w:rPr>
        <w:lastRenderedPageBreak/>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49830878" w14:textId="61C119DB" w:rsidR="006909E0" w:rsidRPr="00095E62" w:rsidRDefault="006909E0" w:rsidP="00095E62">
      <w:pPr>
        <w:pStyle w:val="Normal-Stavak"/>
        <w:numPr>
          <w:ilvl w:val="0"/>
          <w:numId w:val="0"/>
        </w:numPr>
        <w:spacing w:before="0" w:line="276" w:lineRule="auto"/>
        <w:ind w:left="567"/>
        <w:rPr>
          <w:rFonts w:ascii="Arial" w:eastAsiaTheme="minorHAnsi" w:hAnsi="Arial" w:cs="Arial"/>
          <w:bCs/>
          <w:lang w:eastAsia="en-US"/>
        </w:rPr>
      </w:pPr>
      <w:r w:rsidRPr="00095E62">
        <w:rPr>
          <w:rFonts w:ascii="Arial" w:eastAsiaTheme="minorHAnsi" w:hAnsi="Arial" w:cs="Arial"/>
          <w:bCs/>
          <w:lang w:eastAsia="en-US"/>
        </w:rPr>
        <w:t xml:space="preserve">Za </w:t>
      </w:r>
      <w:r w:rsidRPr="00095E62">
        <w:rPr>
          <w:rFonts w:ascii="Arial" w:eastAsiaTheme="minorHAnsi" w:hAnsi="Arial" w:cs="Arial"/>
          <w:b/>
          <w:bCs/>
          <w:lang w:eastAsia="en-US"/>
        </w:rPr>
        <w:t xml:space="preserve">izdvojeno građevinsko </w:t>
      </w:r>
      <w:r w:rsidRPr="00095E62">
        <w:rPr>
          <w:rFonts w:ascii="Arial" w:eastAsiaTheme="minorHAnsi" w:hAnsi="Arial" w:cs="Arial"/>
          <w:b/>
          <w:lang w:eastAsia="en-US"/>
        </w:rPr>
        <w:t>područje izvan naselja gospodarske, ugostiteljsko-turističke namjene T2 Podhum</w:t>
      </w:r>
      <w:r w:rsidRPr="00095E62">
        <w:rPr>
          <w:rFonts w:ascii="Arial" w:eastAsiaTheme="minorHAnsi" w:hAnsi="Arial" w:cs="Arial"/>
          <w:lang w:eastAsia="en-US"/>
        </w:rPr>
        <w:t xml:space="preserve"> </w:t>
      </w:r>
      <w:r w:rsidRPr="00095E62">
        <w:rPr>
          <w:rFonts w:ascii="Arial" w:hAnsi="Arial" w:cs="Arial"/>
        </w:rPr>
        <w:t>potrebno je donijeti urbanistički plan uređenja sukladno smjernicama za njegovu izradu propisanim u poglavlju 10. ovih odredbi.</w:t>
      </w:r>
    </w:p>
    <w:p w14:paraId="0C8D9DB9" w14:textId="06EA9410" w:rsidR="007433B6" w:rsidRPr="00095E62" w:rsidRDefault="00B83CC5" w:rsidP="00095E62">
      <w:pPr>
        <w:pStyle w:val="Naslov4"/>
        <w:spacing w:before="0" w:line="276" w:lineRule="auto"/>
        <w:rPr>
          <w:rFonts w:ascii="Arial" w:eastAsiaTheme="minorHAnsi" w:hAnsi="Arial" w:cs="Arial"/>
          <w:lang w:eastAsia="en-US"/>
        </w:rPr>
      </w:pPr>
      <w:r w:rsidRPr="00095E62">
        <w:rPr>
          <w:rFonts w:ascii="Arial" w:eastAsiaTheme="minorHAnsi" w:hAnsi="Arial" w:cs="Arial"/>
          <w:lang w:eastAsia="en-US"/>
        </w:rPr>
        <w:t>Izdvojeno građevinsko područje izvan naselja – groblje (+)</w:t>
      </w:r>
    </w:p>
    <w:p w14:paraId="2FE8826C"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05E03644" w14:textId="017B1BD8" w:rsidR="007433B6" w:rsidRPr="00095E62" w:rsidRDefault="007433B6" w:rsidP="00095E62">
      <w:pPr>
        <w:pStyle w:val="Normal-Stavak"/>
        <w:numPr>
          <w:ilvl w:val="0"/>
          <w:numId w:val="174"/>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Na </w:t>
      </w:r>
      <w:r w:rsidRPr="00095E62">
        <w:rPr>
          <w:rFonts w:ascii="Arial" w:eastAsiaTheme="minorHAnsi" w:hAnsi="Arial" w:cs="Arial"/>
        </w:rPr>
        <w:t>području</w:t>
      </w:r>
      <w:r w:rsidRPr="00095E62">
        <w:rPr>
          <w:rFonts w:ascii="Arial" w:eastAsiaTheme="minorHAnsi" w:hAnsi="Arial" w:cs="Arial"/>
          <w:lang w:eastAsia="en-US"/>
        </w:rPr>
        <w:t xml:space="preserve"> Općine </w:t>
      </w:r>
      <w:r w:rsidR="00FD35F8" w:rsidRPr="00095E62">
        <w:rPr>
          <w:rFonts w:ascii="Arial" w:eastAsiaTheme="minorHAnsi" w:hAnsi="Arial" w:cs="Arial"/>
          <w:lang w:eastAsia="en-US"/>
        </w:rPr>
        <w:t xml:space="preserve">utvrđeno </w:t>
      </w:r>
      <w:r w:rsidRPr="00095E62">
        <w:rPr>
          <w:rFonts w:ascii="Arial" w:eastAsiaTheme="minorHAnsi" w:hAnsi="Arial" w:cs="Arial"/>
          <w:lang w:eastAsia="en-US"/>
        </w:rPr>
        <w:t>je jedno groblje</w:t>
      </w:r>
      <w:r w:rsidR="00FD35F8" w:rsidRPr="00095E62">
        <w:rPr>
          <w:rFonts w:ascii="Arial" w:eastAsiaTheme="minorHAnsi" w:hAnsi="Arial" w:cs="Arial"/>
          <w:lang w:eastAsia="en-US"/>
        </w:rPr>
        <w:t xml:space="preserve"> kao izdvojeno građevinsko područje izvan naselja,</w:t>
      </w:r>
      <w:r w:rsidRPr="00095E62">
        <w:rPr>
          <w:rFonts w:ascii="Arial" w:eastAsiaTheme="minorHAnsi" w:hAnsi="Arial" w:cs="Arial"/>
          <w:lang w:eastAsia="en-US"/>
        </w:rPr>
        <w:t xml:space="preserve"> smješteno </w:t>
      </w:r>
      <w:r w:rsidR="00FD35F8" w:rsidRPr="00095E62">
        <w:rPr>
          <w:rFonts w:ascii="Arial" w:eastAsiaTheme="minorHAnsi" w:hAnsi="Arial" w:cs="Arial"/>
          <w:lang w:eastAsia="en-US"/>
        </w:rPr>
        <w:t xml:space="preserve">u administrativnom području naselja </w:t>
      </w:r>
      <w:r w:rsidR="000125C6" w:rsidRPr="00095E62">
        <w:rPr>
          <w:rFonts w:ascii="Arial" w:eastAsiaTheme="minorHAnsi" w:hAnsi="Arial" w:cs="Arial"/>
          <w:lang w:eastAsia="en-US"/>
        </w:rPr>
        <w:t>Jelenja</w:t>
      </w:r>
      <w:r w:rsidRPr="00095E62">
        <w:rPr>
          <w:rFonts w:ascii="Arial" w:eastAsiaTheme="minorHAnsi" w:hAnsi="Arial" w:cs="Arial"/>
          <w:lang w:eastAsia="en-US"/>
        </w:rPr>
        <w:t xml:space="preserve">. </w:t>
      </w:r>
      <w:r w:rsidR="00CE2913" w:rsidRPr="00095E62">
        <w:rPr>
          <w:rFonts w:ascii="Arial" w:eastAsiaTheme="minorHAnsi" w:hAnsi="Arial" w:cs="Arial"/>
          <w:lang w:eastAsia="en-US"/>
        </w:rPr>
        <w:t xml:space="preserve">Groblje predstavlja jedinstvenu prostornu </w:t>
      </w:r>
      <w:r w:rsidR="00DE1A3E" w:rsidRPr="00095E62">
        <w:rPr>
          <w:rFonts w:ascii="Arial" w:eastAsiaTheme="minorHAnsi" w:hAnsi="Arial" w:cs="Arial"/>
          <w:lang w:eastAsia="en-US"/>
        </w:rPr>
        <w:t xml:space="preserve">i funkcionalnu </w:t>
      </w:r>
      <w:r w:rsidR="00CE2913" w:rsidRPr="00095E62">
        <w:rPr>
          <w:rFonts w:ascii="Arial" w:eastAsiaTheme="minorHAnsi" w:hAnsi="Arial" w:cs="Arial"/>
          <w:lang w:eastAsia="en-US"/>
        </w:rPr>
        <w:t>cjelinu</w:t>
      </w:r>
      <w:r w:rsidR="0051434F" w:rsidRPr="00095E62">
        <w:rPr>
          <w:rFonts w:ascii="Arial" w:eastAsiaTheme="minorHAnsi" w:hAnsi="Arial" w:cs="Arial"/>
          <w:lang w:eastAsia="en-US"/>
        </w:rPr>
        <w:t>.</w:t>
      </w:r>
      <w:r w:rsidR="00CE2913" w:rsidRPr="00095E62">
        <w:rPr>
          <w:rFonts w:ascii="Arial" w:eastAsiaTheme="minorHAnsi" w:hAnsi="Arial" w:cs="Arial"/>
          <w:lang w:eastAsia="en-US"/>
        </w:rPr>
        <w:t xml:space="preserve"> </w:t>
      </w:r>
      <w:r w:rsidR="00DE1A3E" w:rsidRPr="00095E62">
        <w:rPr>
          <w:rFonts w:ascii="Arial" w:eastAsiaTheme="minorHAnsi" w:hAnsi="Arial" w:cs="Arial"/>
          <w:lang w:eastAsia="en-US"/>
        </w:rPr>
        <w:t xml:space="preserve">Zgrade na građevnoj čestici groblja odnosno sadržaji koji su u </w:t>
      </w:r>
      <w:r w:rsidR="00FE78F6" w:rsidRPr="00095E62">
        <w:rPr>
          <w:rFonts w:ascii="Arial" w:eastAsiaTheme="minorHAnsi" w:hAnsi="Arial" w:cs="Arial"/>
          <w:lang w:eastAsia="en-US"/>
        </w:rPr>
        <w:t>funkciji groblja</w:t>
      </w:r>
      <w:r w:rsidR="00DE1A3E" w:rsidRPr="00095E62">
        <w:rPr>
          <w:rFonts w:ascii="Arial" w:eastAsiaTheme="minorHAnsi" w:hAnsi="Arial" w:cs="Arial"/>
          <w:lang w:eastAsia="en-US"/>
        </w:rPr>
        <w:t xml:space="preserve"> su:</w:t>
      </w:r>
      <w:r w:rsidR="00FE78F6" w:rsidRPr="00095E62">
        <w:rPr>
          <w:rFonts w:ascii="Arial" w:eastAsiaTheme="minorHAnsi" w:hAnsi="Arial" w:cs="Arial"/>
          <w:lang w:eastAsia="en-US"/>
        </w:rPr>
        <w:t xml:space="preserve"> </w:t>
      </w:r>
      <w:r w:rsidR="00DE1A3E" w:rsidRPr="00095E62">
        <w:rPr>
          <w:rFonts w:ascii="Arial" w:eastAsiaTheme="minorHAnsi" w:hAnsi="Arial" w:cs="Arial"/>
          <w:lang w:eastAsia="en-US"/>
        </w:rPr>
        <w:t>kapela</w:t>
      </w:r>
      <w:r w:rsidRPr="00095E62">
        <w:rPr>
          <w:rFonts w:ascii="Arial" w:eastAsiaTheme="minorHAnsi" w:hAnsi="Arial" w:cs="Arial"/>
          <w:lang w:eastAsia="en-US"/>
        </w:rPr>
        <w:t xml:space="preserve">, </w:t>
      </w:r>
      <w:r w:rsidR="00FE78F6" w:rsidRPr="00095E62">
        <w:rPr>
          <w:rFonts w:ascii="Arial" w:eastAsiaTheme="minorHAnsi" w:hAnsi="Arial" w:cs="Arial"/>
          <w:lang w:eastAsia="en-US"/>
        </w:rPr>
        <w:t>mrtvačnic</w:t>
      </w:r>
      <w:r w:rsidR="00DE1A3E" w:rsidRPr="00095E62">
        <w:rPr>
          <w:rFonts w:ascii="Arial" w:eastAsiaTheme="minorHAnsi" w:hAnsi="Arial" w:cs="Arial"/>
          <w:lang w:eastAsia="en-US"/>
        </w:rPr>
        <w:t>a</w:t>
      </w:r>
      <w:r w:rsidR="00FE78F6" w:rsidRPr="00095E62">
        <w:rPr>
          <w:rFonts w:ascii="Arial" w:eastAsiaTheme="minorHAnsi" w:hAnsi="Arial" w:cs="Arial"/>
          <w:lang w:eastAsia="en-US"/>
        </w:rPr>
        <w:t>, uredski prostor</w:t>
      </w:r>
      <w:r w:rsidR="00DE1A3E" w:rsidRPr="00095E62">
        <w:rPr>
          <w:rFonts w:ascii="Arial" w:eastAsiaTheme="minorHAnsi" w:hAnsi="Arial" w:cs="Arial"/>
          <w:lang w:eastAsia="en-US"/>
        </w:rPr>
        <w:t>i</w:t>
      </w:r>
      <w:r w:rsidR="00FE78F6" w:rsidRPr="00095E62">
        <w:rPr>
          <w:rFonts w:ascii="Arial" w:eastAsiaTheme="minorHAnsi" w:hAnsi="Arial" w:cs="Arial"/>
          <w:lang w:eastAsia="en-US"/>
        </w:rPr>
        <w:t xml:space="preserve">, prostor za trgovačke djelatnosti </w:t>
      </w:r>
      <w:r w:rsidRPr="00095E62">
        <w:rPr>
          <w:rFonts w:ascii="Arial" w:eastAsiaTheme="minorHAnsi" w:hAnsi="Arial" w:cs="Arial"/>
          <w:lang w:eastAsia="en-US"/>
        </w:rPr>
        <w:t xml:space="preserve">i sl. te ostala komunalna infrastruktura. </w:t>
      </w:r>
      <w:r w:rsidR="00FE78F6" w:rsidRPr="00095E62">
        <w:rPr>
          <w:rFonts w:ascii="Arial" w:eastAsiaTheme="minorHAnsi" w:hAnsi="Arial" w:cs="Arial"/>
          <w:lang w:eastAsia="en-US"/>
        </w:rPr>
        <w:t xml:space="preserve">Gradnja zgrada i uređenje </w:t>
      </w:r>
      <w:r w:rsidR="0051434F" w:rsidRPr="00095E62">
        <w:rPr>
          <w:rFonts w:ascii="Arial" w:eastAsiaTheme="minorHAnsi" w:hAnsi="Arial" w:cs="Arial"/>
          <w:lang w:eastAsia="en-US"/>
        </w:rPr>
        <w:t xml:space="preserve">građevne čestice odnosno </w:t>
      </w:r>
      <w:r w:rsidR="00FE78F6" w:rsidRPr="00095E62">
        <w:rPr>
          <w:rFonts w:ascii="Arial" w:eastAsiaTheme="minorHAnsi" w:hAnsi="Arial" w:cs="Arial"/>
          <w:lang w:eastAsia="en-US"/>
        </w:rPr>
        <w:t xml:space="preserve">grobnih mjesta </w:t>
      </w:r>
      <w:r w:rsidR="0051434F" w:rsidRPr="00095E62">
        <w:rPr>
          <w:rFonts w:ascii="Arial" w:eastAsiaTheme="minorHAnsi" w:hAnsi="Arial" w:cs="Arial"/>
          <w:lang w:eastAsia="en-US"/>
        </w:rPr>
        <w:t>provodi se u skladu s posebnim propisom o grobljima</w:t>
      </w:r>
      <w:r w:rsidRPr="00095E62">
        <w:rPr>
          <w:rFonts w:ascii="Arial" w:eastAsiaTheme="minorHAnsi" w:hAnsi="Arial" w:cs="Arial"/>
          <w:lang w:eastAsia="en-US"/>
        </w:rPr>
        <w:t>.</w:t>
      </w:r>
    </w:p>
    <w:p w14:paraId="2E2B7E54" w14:textId="1A1ADFA1" w:rsidR="00CE2913" w:rsidRPr="00095E62" w:rsidRDefault="00CE2913" w:rsidP="00095E62">
      <w:pPr>
        <w:pStyle w:val="Normal-Stavak"/>
        <w:numPr>
          <w:ilvl w:val="0"/>
          <w:numId w:val="174"/>
        </w:numPr>
        <w:spacing w:before="0" w:line="276" w:lineRule="auto"/>
        <w:rPr>
          <w:rFonts w:ascii="Arial" w:eastAsiaTheme="minorHAnsi" w:hAnsi="Arial" w:cs="Arial"/>
          <w:lang w:eastAsia="en-US"/>
        </w:rPr>
      </w:pPr>
      <w:r w:rsidRPr="00095E62">
        <w:rPr>
          <w:rFonts w:ascii="Arial" w:eastAsiaTheme="minorHAnsi" w:hAnsi="Arial" w:cs="Arial"/>
          <w:lang w:eastAsia="en-US"/>
        </w:rPr>
        <w:t>Uvjeti gradnje groblja:</w:t>
      </w:r>
    </w:p>
    <w:p w14:paraId="105E5AB0" w14:textId="27FFA6B1" w:rsidR="00CE2913" w:rsidRPr="00095E62" w:rsidRDefault="00CE2913" w:rsidP="00095E62">
      <w:pPr>
        <w:pStyle w:val="Normal-Stavaktab"/>
        <w:numPr>
          <w:ilvl w:val="0"/>
          <w:numId w:val="265"/>
        </w:numPr>
        <w:spacing w:before="0" w:line="276" w:lineRule="auto"/>
        <w:rPr>
          <w:rFonts w:ascii="Arial" w:hAnsi="Arial" w:cs="Arial"/>
        </w:rPr>
      </w:pPr>
      <w:r w:rsidRPr="00095E62">
        <w:rPr>
          <w:rFonts w:ascii="Arial" w:hAnsi="Arial" w:cs="Arial"/>
        </w:rPr>
        <w:t>najveća veličina građevne čestice iznosi ukupna veličina izdvojeno građevinsko područje groblja izvan naselja</w:t>
      </w:r>
    </w:p>
    <w:p w14:paraId="6245A087" w14:textId="21FC05CE" w:rsidR="00CE2913" w:rsidRPr="00095E62" w:rsidRDefault="00CE2913" w:rsidP="00095E62">
      <w:pPr>
        <w:pStyle w:val="Normal-Stavaktab"/>
        <w:numPr>
          <w:ilvl w:val="0"/>
          <w:numId w:val="265"/>
        </w:numPr>
        <w:spacing w:before="0" w:line="276" w:lineRule="auto"/>
        <w:rPr>
          <w:rFonts w:ascii="Arial" w:hAnsi="Arial" w:cs="Arial"/>
        </w:rPr>
      </w:pPr>
      <w:r w:rsidRPr="00095E62">
        <w:rPr>
          <w:rFonts w:ascii="Arial" w:hAnsi="Arial" w:cs="Arial"/>
        </w:rPr>
        <w:t xml:space="preserve">najveći GBP svih zgrada na građevnoj čestici iznosi </w:t>
      </w:r>
      <w:r w:rsidR="007F530D" w:rsidRPr="00095E62">
        <w:rPr>
          <w:rFonts w:ascii="Arial" w:hAnsi="Arial" w:cs="Arial"/>
        </w:rPr>
        <w:t>400 m²</w:t>
      </w:r>
    </w:p>
    <w:p w14:paraId="6228F6CA" w14:textId="3A0764AB" w:rsidR="007F530D" w:rsidRPr="00095E62" w:rsidRDefault="007F530D" w:rsidP="00095E62">
      <w:pPr>
        <w:pStyle w:val="Normal-Stavaktab"/>
        <w:numPr>
          <w:ilvl w:val="0"/>
          <w:numId w:val="265"/>
        </w:numPr>
        <w:spacing w:before="0" w:line="276" w:lineRule="auto"/>
        <w:rPr>
          <w:rFonts w:ascii="Arial" w:hAnsi="Arial" w:cs="Arial"/>
        </w:rPr>
      </w:pPr>
      <w:r w:rsidRPr="00095E62">
        <w:rPr>
          <w:rFonts w:ascii="Arial" w:hAnsi="Arial" w:cs="Arial"/>
        </w:rPr>
        <w:t xml:space="preserve">najveći broj </w:t>
      </w:r>
      <w:r w:rsidRPr="00095E62">
        <w:rPr>
          <w:rFonts w:ascii="Arial" w:hAnsi="Arial" w:cs="Arial"/>
          <w:i/>
        </w:rPr>
        <w:t>etaža</w:t>
      </w:r>
      <w:r w:rsidRPr="00095E62">
        <w:rPr>
          <w:rFonts w:ascii="Arial" w:hAnsi="Arial" w:cs="Arial"/>
        </w:rPr>
        <w:t xml:space="preserve"> zgrada iznosi dvije </w:t>
      </w:r>
      <w:r w:rsidRPr="00095E62">
        <w:rPr>
          <w:rFonts w:ascii="Arial" w:hAnsi="Arial" w:cs="Arial"/>
          <w:i/>
        </w:rPr>
        <w:t>nadzemne etaže</w:t>
      </w:r>
      <w:r w:rsidRPr="00095E62">
        <w:rPr>
          <w:rFonts w:ascii="Arial" w:hAnsi="Arial" w:cs="Arial"/>
        </w:rPr>
        <w:t xml:space="preserve">, od kojih se zadnja izvodi kao </w:t>
      </w:r>
      <w:r w:rsidRPr="00095E62">
        <w:rPr>
          <w:rFonts w:ascii="Arial" w:hAnsi="Arial" w:cs="Arial"/>
          <w:i/>
        </w:rPr>
        <w:t>potkrovlje</w:t>
      </w:r>
    </w:p>
    <w:p w14:paraId="5C77797D" w14:textId="032B0D60" w:rsidR="007F530D" w:rsidRPr="00095E62" w:rsidRDefault="007F530D" w:rsidP="00095E62">
      <w:pPr>
        <w:pStyle w:val="Normal-Stavaktab"/>
        <w:numPr>
          <w:ilvl w:val="0"/>
          <w:numId w:val="265"/>
        </w:numPr>
        <w:spacing w:before="0" w:line="276" w:lineRule="auto"/>
        <w:rPr>
          <w:rFonts w:ascii="Arial" w:hAnsi="Arial" w:cs="Arial"/>
        </w:rPr>
      </w:pPr>
      <w:r w:rsidRPr="00095E62">
        <w:rPr>
          <w:rFonts w:ascii="Arial" w:hAnsi="Arial" w:cs="Arial"/>
        </w:rPr>
        <w:t xml:space="preserve">najmanja udaljenost zgrade od </w:t>
      </w:r>
      <w:r w:rsidRPr="00095E62">
        <w:rPr>
          <w:rFonts w:ascii="Arial" w:hAnsi="Arial" w:cs="Arial"/>
          <w:i/>
        </w:rPr>
        <w:t>regulacijske linije</w:t>
      </w:r>
      <w:r w:rsidRPr="00095E62">
        <w:rPr>
          <w:rFonts w:ascii="Arial" w:hAnsi="Arial" w:cs="Arial"/>
        </w:rPr>
        <w:t xml:space="preserve"> iznosi 6 m</w:t>
      </w:r>
    </w:p>
    <w:p w14:paraId="25ACBE6B" w14:textId="78F06042" w:rsidR="007F530D" w:rsidRPr="00095E62" w:rsidRDefault="007F530D" w:rsidP="00095E62">
      <w:pPr>
        <w:pStyle w:val="Normal-Stavaktab"/>
        <w:numPr>
          <w:ilvl w:val="0"/>
          <w:numId w:val="265"/>
        </w:numPr>
        <w:spacing w:before="0" w:line="276" w:lineRule="auto"/>
        <w:rPr>
          <w:rFonts w:ascii="Arial" w:hAnsi="Arial" w:cs="Arial"/>
        </w:rPr>
      </w:pPr>
      <w:r w:rsidRPr="00095E62">
        <w:rPr>
          <w:rFonts w:ascii="Arial" w:hAnsi="Arial" w:cs="Arial"/>
        </w:rPr>
        <w:t>arhitektonsko oblikovanje zgrada mora biti u skladu s postojećim zgradama i tradicijom</w:t>
      </w:r>
    </w:p>
    <w:p w14:paraId="38A9BCB0" w14:textId="33907686" w:rsidR="007F530D" w:rsidRPr="00095E62" w:rsidRDefault="00732705" w:rsidP="00095E62">
      <w:pPr>
        <w:pStyle w:val="Normal-Stavaktab"/>
        <w:numPr>
          <w:ilvl w:val="0"/>
          <w:numId w:val="265"/>
        </w:numPr>
        <w:spacing w:before="0" w:line="276" w:lineRule="auto"/>
        <w:rPr>
          <w:rFonts w:ascii="Arial" w:hAnsi="Arial" w:cs="Arial"/>
        </w:rPr>
      </w:pPr>
      <w:r w:rsidRPr="00095E62">
        <w:rPr>
          <w:rFonts w:ascii="Arial" w:hAnsi="Arial" w:cs="Arial"/>
        </w:rPr>
        <w:t xml:space="preserve">u okviru građevne čestice uređuju se interne kolne i pješačke površine te </w:t>
      </w:r>
      <w:r w:rsidRPr="00095E62">
        <w:rPr>
          <w:rFonts w:ascii="Arial" w:hAnsi="Arial" w:cs="Arial"/>
          <w:iCs/>
        </w:rPr>
        <w:t>se hortikulturno uređuje preostali dio građevne čestice (parkovno uređeni</w:t>
      </w:r>
      <w:r w:rsidR="0075620C" w:rsidRPr="00095E62">
        <w:rPr>
          <w:rFonts w:ascii="Arial" w:hAnsi="Arial" w:cs="Arial"/>
          <w:iCs/>
        </w:rPr>
        <w:t>,</w:t>
      </w:r>
      <w:r w:rsidRPr="00095E62">
        <w:rPr>
          <w:rFonts w:ascii="Arial" w:hAnsi="Arial" w:cs="Arial"/>
          <w:iCs/>
        </w:rPr>
        <w:t xml:space="preserve"> s drvoredima) ili se zadržava u prirodnom stanju, te ima svojstvo prirodne upojnosti</w:t>
      </w:r>
    </w:p>
    <w:p w14:paraId="5CF04E3E" w14:textId="3A80618F" w:rsidR="00732705" w:rsidRPr="00095E62" w:rsidRDefault="00732705" w:rsidP="00095E62">
      <w:pPr>
        <w:pStyle w:val="Normal-Stavaktab"/>
        <w:numPr>
          <w:ilvl w:val="0"/>
          <w:numId w:val="265"/>
        </w:numPr>
        <w:spacing w:before="0" w:line="276" w:lineRule="auto"/>
        <w:rPr>
          <w:rFonts w:ascii="Arial" w:hAnsi="Arial" w:cs="Arial"/>
        </w:rPr>
      </w:pPr>
      <w:r w:rsidRPr="00095E62">
        <w:rPr>
          <w:rFonts w:ascii="Arial" w:hAnsi="Arial" w:cs="Arial"/>
          <w:iCs/>
        </w:rPr>
        <w:t>ograda se podiže u okviru građevne čestice</w:t>
      </w:r>
    </w:p>
    <w:p w14:paraId="6A2B7A99" w14:textId="614833FE" w:rsidR="00732705" w:rsidRPr="00095E62" w:rsidRDefault="00732705" w:rsidP="00095E62">
      <w:pPr>
        <w:pStyle w:val="Normal-Stavaktab"/>
        <w:numPr>
          <w:ilvl w:val="0"/>
          <w:numId w:val="265"/>
        </w:numPr>
        <w:spacing w:before="0" w:line="276" w:lineRule="auto"/>
        <w:rPr>
          <w:rFonts w:ascii="Arial" w:hAnsi="Arial" w:cs="Arial"/>
        </w:rPr>
      </w:pPr>
      <w:r w:rsidRPr="00095E62">
        <w:rPr>
          <w:rFonts w:ascii="Arial" w:hAnsi="Arial" w:cs="Arial"/>
        </w:rPr>
        <w:t>odvodnja oborinske vode s krovišta zgrada mora se riješiti na vlastitoj građevnoj čestici</w:t>
      </w:r>
    </w:p>
    <w:p w14:paraId="53561ED9" w14:textId="76907BF1" w:rsidR="0075620C" w:rsidRPr="00095E62" w:rsidRDefault="0075620C" w:rsidP="00095E62">
      <w:pPr>
        <w:pStyle w:val="Normal-Stavaktab"/>
        <w:numPr>
          <w:ilvl w:val="0"/>
          <w:numId w:val="265"/>
        </w:numPr>
        <w:spacing w:before="0" w:line="276" w:lineRule="auto"/>
        <w:rPr>
          <w:rFonts w:ascii="Arial" w:hAnsi="Arial" w:cs="Arial"/>
        </w:rPr>
      </w:pPr>
      <w:r w:rsidRPr="00095E62">
        <w:rPr>
          <w:rFonts w:ascii="Arial" w:hAnsi="Arial" w:cs="Arial"/>
          <w:lang w:eastAsia="hr-HR"/>
        </w:rPr>
        <w:t>na građevnoj čestici mora se osigurati nesmetan pristup, kretanje, boravak i rad osobama s invaliditetom i smanjene pokretljivosti u skladu s posebnim propisom o osiguranju pristupačnosti građevina osobama s invaliditetom i smanjene pokretljivosti</w:t>
      </w:r>
    </w:p>
    <w:p w14:paraId="29FF8BCA" w14:textId="54C2E19D" w:rsidR="00732705" w:rsidRPr="00095E62" w:rsidRDefault="00732705" w:rsidP="00095E62">
      <w:pPr>
        <w:pStyle w:val="Normal-Stavaktab"/>
        <w:numPr>
          <w:ilvl w:val="0"/>
          <w:numId w:val="265"/>
        </w:numPr>
        <w:spacing w:before="0" w:line="276" w:lineRule="auto"/>
        <w:rPr>
          <w:rFonts w:ascii="Arial" w:hAnsi="Arial" w:cs="Arial"/>
        </w:rPr>
      </w:pPr>
      <w:r w:rsidRPr="00095E62">
        <w:rPr>
          <w:rFonts w:ascii="Arial" w:hAnsi="Arial" w:cs="Arial"/>
        </w:rPr>
        <w:t>na građevnoj čestici potrebno je osigurati parkirališne površine za djelatnike i posjetitelje</w:t>
      </w:r>
    </w:p>
    <w:p w14:paraId="13584372" w14:textId="230C266D" w:rsidR="00732705" w:rsidRPr="00095E62" w:rsidRDefault="00EC0310" w:rsidP="00095E62">
      <w:pPr>
        <w:pStyle w:val="Normal-Stavaktab"/>
        <w:numPr>
          <w:ilvl w:val="0"/>
          <w:numId w:val="265"/>
        </w:numPr>
        <w:spacing w:before="0" w:line="276" w:lineRule="auto"/>
        <w:rPr>
          <w:rFonts w:ascii="Arial" w:hAnsi="Arial" w:cs="Arial"/>
        </w:rPr>
      </w:pPr>
      <w:r w:rsidRPr="00095E62">
        <w:rPr>
          <w:rFonts w:ascii="Arial" w:hAnsi="Arial" w:cs="Arial"/>
        </w:rPr>
        <w:t>građevna čestica mora imati neposredan priključak na cestu kojim se ostvaruje kolni i pješački pristup građevnoj čestici</w:t>
      </w:r>
      <w:r w:rsidR="00732705" w:rsidRPr="00095E62">
        <w:rPr>
          <w:rFonts w:ascii="Arial" w:hAnsi="Arial" w:cs="Arial"/>
        </w:rPr>
        <w:t xml:space="preserve">, </w:t>
      </w:r>
      <w:r w:rsidRPr="00095E62">
        <w:rPr>
          <w:rFonts w:ascii="Arial" w:hAnsi="Arial" w:cs="Arial"/>
        </w:rPr>
        <w:t>a koji se izvodi u skladu s</w:t>
      </w:r>
      <w:r w:rsidR="00732705" w:rsidRPr="00095E62">
        <w:rPr>
          <w:rFonts w:ascii="Arial" w:hAnsi="Arial" w:cs="Arial"/>
        </w:rPr>
        <w:t xml:space="preserve"> uvjetima priključenja nadležnog upravitelja cestom</w:t>
      </w:r>
    </w:p>
    <w:p w14:paraId="3DA28A10" w14:textId="77777777" w:rsidR="008F0F1E" w:rsidRPr="00095E62" w:rsidRDefault="008F0F1E" w:rsidP="00095E62">
      <w:pPr>
        <w:pStyle w:val="Normal-Stavaktab"/>
        <w:numPr>
          <w:ilvl w:val="0"/>
          <w:numId w:val="265"/>
        </w:numPr>
        <w:spacing w:before="0" w:line="276" w:lineRule="auto"/>
        <w:rPr>
          <w:rFonts w:ascii="Arial" w:hAnsi="Arial" w:cs="Arial"/>
        </w:rPr>
      </w:pPr>
      <w:r w:rsidRPr="00095E62">
        <w:rPr>
          <w:rFonts w:ascii="Arial" w:hAnsi="Arial" w:cs="Arial"/>
        </w:rPr>
        <w:t>građevna čestica mora biti priključena na elektroopskrbnu i vodoopskrbnu mrežu te javnu odvodnju, a priključenje na te infrastrukture izvodi se u skladu s uvjetima priključenja nadležnog upravitelja pojedinom infrastrukturom</w:t>
      </w:r>
    </w:p>
    <w:p w14:paraId="1F976E3E" w14:textId="04037840" w:rsidR="008F0F1E" w:rsidRPr="00095E62" w:rsidRDefault="008F0F1E" w:rsidP="00095E62">
      <w:pPr>
        <w:pStyle w:val="Normal-Stavaktab"/>
        <w:numPr>
          <w:ilvl w:val="0"/>
          <w:numId w:val="265"/>
        </w:numPr>
        <w:spacing w:before="0" w:line="276" w:lineRule="auto"/>
        <w:rPr>
          <w:rFonts w:ascii="Arial" w:hAnsi="Arial" w:cs="Arial"/>
        </w:rPr>
      </w:pPr>
      <w:r w:rsidRPr="00095E62">
        <w:rPr>
          <w:rFonts w:ascii="Arial" w:hAnsi="Arial" w:cs="Arial"/>
        </w:rPr>
        <w:t>iznimno od prethodne alinej</w:t>
      </w:r>
      <w:r w:rsidR="00DA1C10" w:rsidRPr="00095E62">
        <w:rPr>
          <w:rFonts w:ascii="Arial" w:hAnsi="Arial" w:cs="Arial"/>
        </w:rPr>
        <w:t>e ovog stavka</w:t>
      </w:r>
      <w:r w:rsidRPr="00095E62">
        <w:rPr>
          <w:rFonts w:ascii="Arial" w:hAnsi="Arial" w:cs="Arial"/>
        </w:rPr>
        <w:t xml:space="preserve"> se do izgradnje javne odvodnje dozvoljava odvodnju otpadnih voda na građevnoj čestici riješiti u skladu s člankom</w:t>
      </w:r>
      <w:r w:rsidR="00DA1C10" w:rsidRPr="00095E62">
        <w:rPr>
          <w:rFonts w:ascii="Arial" w:hAnsi="Arial" w:cs="Arial"/>
        </w:rPr>
        <w:t xml:space="preserve"> </w:t>
      </w:r>
      <w:r w:rsidR="00547CD3" w:rsidRPr="00095E62">
        <w:rPr>
          <w:rFonts w:ascii="Arial" w:hAnsi="Arial" w:cs="Arial"/>
        </w:rPr>
        <w:t>101</w:t>
      </w:r>
      <w:r w:rsidR="00DA1C10" w:rsidRPr="00095E62">
        <w:rPr>
          <w:rFonts w:ascii="Arial" w:hAnsi="Arial" w:cs="Arial"/>
        </w:rPr>
        <w:t>.</w:t>
      </w:r>
      <w:r w:rsidRPr="00095E62">
        <w:rPr>
          <w:rFonts w:ascii="Arial" w:hAnsi="Arial" w:cs="Arial"/>
        </w:rPr>
        <w:t xml:space="preserve"> ovih odredbi.</w:t>
      </w:r>
    </w:p>
    <w:p w14:paraId="3DACB430" w14:textId="77777777" w:rsidR="00732705" w:rsidRPr="00095E62" w:rsidRDefault="00732705" w:rsidP="00095E62">
      <w:pPr>
        <w:pStyle w:val="Normal-Stavaktab"/>
        <w:numPr>
          <w:ilvl w:val="0"/>
          <w:numId w:val="265"/>
        </w:numPr>
        <w:spacing w:before="0" w:line="276" w:lineRule="auto"/>
        <w:rPr>
          <w:rFonts w:ascii="Arial" w:hAnsi="Arial" w:cs="Arial"/>
        </w:rPr>
      </w:pPr>
      <w:r w:rsidRPr="00095E62">
        <w:rPr>
          <w:rFonts w:ascii="Arial" w:hAnsi="Arial" w:cs="Arial"/>
        </w:rPr>
        <w:t>mjere zaštite prirodnih i kulturno-povijesnih cjelina i građevina i ambijentalnih vrijednosti utvrđeni su u poglavlju 6. ovih odredbi</w:t>
      </w:r>
    </w:p>
    <w:p w14:paraId="258978F2" w14:textId="77777777" w:rsidR="00732705" w:rsidRPr="00095E62" w:rsidRDefault="00732705" w:rsidP="00095E62">
      <w:pPr>
        <w:pStyle w:val="Normal-Stavaktab"/>
        <w:numPr>
          <w:ilvl w:val="0"/>
          <w:numId w:val="265"/>
        </w:numPr>
        <w:spacing w:before="0" w:line="276" w:lineRule="auto"/>
        <w:rPr>
          <w:rFonts w:ascii="Arial" w:hAnsi="Arial" w:cs="Arial"/>
        </w:rPr>
      </w:pPr>
      <w:r w:rsidRPr="00095E62">
        <w:rPr>
          <w:rFonts w:ascii="Arial" w:hAnsi="Arial" w:cs="Arial"/>
        </w:rPr>
        <w:t>postupanje s otpadom utvrđeno je u poglavlju 7. ovih odredbi</w:t>
      </w:r>
    </w:p>
    <w:p w14:paraId="13DA514F" w14:textId="25F197C9" w:rsidR="00732705" w:rsidRPr="00095E62" w:rsidRDefault="00732705" w:rsidP="00095E62">
      <w:pPr>
        <w:pStyle w:val="Normal-Stavaktab"/>
        <w:numPr>
          <w:ilvl w:val="0"/>
          <w:numId w:val="265"/>
        </w:numPr>
        <w:spacing w:before="0" w:line="276" w:lineRule="auto"/>
        <w:rPr>
          <w:rFonts w:ascii="Arial" w:hAnsi="Arial" w:cs="Arial"/>
        </w:rPr>
      </w:pPr>
      <w:r w:rsidRPr="00095E62">
        <w:rPr>
          <w:rFonts w:ascii="Arial" w:hAnsi="Arial" w:cs="Arial"/>
        </w:rPr>
        <w:t>mjere sprječavanja nepovoljna utjecaja na okoliš utvrđeni su u poglavlju 8. ovih odredbi.</w:t>
      </w:r>
    </w:p>
    <w:p w14:paraId="058E77B1" w14:textId="5C79B7EA" w:rsidR="007433B6" w:rsidRPr="00095E62" w:rsidRDefault="007433B6" w:rsidP="00095E62">
      <w:pPr>
        <w:pStyle w:val="Naslov3"/>
        <w:spacing w:before="0" w:line="276" w:lineRule="auto"/>
        <w:rPr>
          <w:rFonts w:ascii="Arial" w:eastAsiaTheme="minorHAnsi" w:hAnsi="Arial" w:cs="Arial"/>
          <w:lang w:eastAsia="en-US"/>
        </w:rPr>
      </w:pPr>
      <w:bookmarkStart w:id="28" w:name="_Toc129889396"/>
      <w:r w:rsidRPr="00095E62">
        <w:rPr>
          <w:rFonts w:ascii="Arial" w:eastAsiaTheme="minorHAnsi" w:hAnsi="Arial" w:cs="Arial"/>
          <w:lang w:eastAsia="en-US"/>
        </w:rPr>
        <w:lastRenderedPageBreak/>
        <w:t xml:space="preserve">Gradnja izvan </w:t>
      </w:r>
      <w:r w:rsidR="007B2C32" w:rsidRPr="00095E62">
        <w:rPr>
          <w:rFonts w:ascii="Arial" w:eastAsiaTheme="minorHAnsi" w:hAnsi="Arial" w:cs="Arial"/>
          <w:lang w:eastAsia="en-US"/>
        </w:rPr>
        <w:t xml:space="preserve">građevinskih </w:t>
      </w:r>
      <w:r w:rsidRPr="00095E62">
        <w:rPr>
          <w:rFonts w:ascii="Arial" w:eastAsiaTheme="minorHAnsi" w:hAnsi="Arial" w:cs="Arial"/>
          <w:lang w:eastAsia="en-US"/>
        </w:rPr>
        <w:t>područja</w:t>
      </w:r>
      <w:bookmarkEnd w:id="28"/>
    </w:p>
    <w:p w14:paraId="4592827D"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0CB0B9BC" w14:textId="3C0384B5" w:rsidR="007B2C32" w:rsidRPr="00095E62" w:rsidRDefault="007B2C32" w:rsidP="00095E62">
      <w:pPr>
        <w:pStyle w:val="Normal-Stavak"/>
        <w:numPr>
          <w:ilvl w:val="0"/>
          <w:numId w:val="225"/>
        </w:numPr>
        <w:spacing w:before="0" w:line="276" w:lineRule="auto"/>
        <w:rPr>
          <w:rFonts w:ascii="Arial" w:eastAsiaTheme="minorHAnsi" w:hAnsi="Arial" w:cs="Arial"/>
        </w:rPr>
      </w:pPr>
      <w:r w:rsidRPr="00095E62">
        <w:rPr>
          <w:rFonts w:ascii="Arial" w:eastAsiaTheme="minorHAnsi" w:hAnsi="Arial" w:cs="Arial"/>
        </w:rPr>
        <w:t xml:space="preserve">Izvan građevinskih područja </w:t>
      </w:r>
      <w:r w:rsidR="001E3143" w:rsidRPr="00095E62">
        <w:rPr>
          <w:rFonts w:ascii="Arial" w:eastAsiaTheme="minorHAnsi" w:hAnsi="Arial" w:cs="Arial"/>
        </w:rPr>
        <w:t xml:space="preserve">se </w:t>
      </w:r>
      <w:r w:rsidRPr="00095E62">
        <w:rPr>
          <w:rFonts w:ascii="Arial" w:eastAsiaTheme="minorHAnsi" w:hAnsi="Arial" w:cs="Arial"/>
        </w:rPr>
        <w:t>grad</w:t>
      </w:r>
      <w:r w:rsidR="00273274" w:rsidRPr="00095E62">
        <w:rPr>
          <w:rFonts w:ascii="Arial" w:eastAsiaTheme="minorHAnsi" w:hAnsi="Arial" w:cs="Arial"/>
        </w:rPr>
        <w:t>e</w:t>
      </w:r>
      <w:r w:rsidR="001E3143" w:rsidRPr="00095E62">
        <w:rPr>
          <w:rFonts w:ascii="Arial" w:eastAsiaTheme="minorHAnsi" w:hAnsi="Arial" w:cs="Arial"/>
        </w:rPr>
        <w:t xml:space="preserve"> (ili rekonstruiraju)</w:t>
      </w:r>
      <w:r w:rsidRPr="00095E62">
        <w:rPr>
          <w:rFonts w:ascii="Arial" w:eastAsiaTheme="minorHAnsi" w:hAnsi="Arial" w:cs="Arial"/>
        </w:rPr>
        <w:t xml:space="preserve"> pojedinačn</w:t>
      </w:r>
      <w:r w:rsidR="00273274" w:rsidRPr="00095E62">
        <w:rPr>
          <w:rFonts w:ascii="Arial" w:eastAsiaTheme="minorHAnsi" w:hAnsi="Arial" w:cs="Arial"/>
        </w:rPr>
        <w:t>e</w:t>
      </w:r>
      <w:r w:rsidRPr="00095E62">
        <w:rPr>
          <w:rFonts w:ascii="Arial" w:eastAsiaTheme="minorHAnsi" w:hAnsi="Arial" w:cs="Arial"/>
        </w:rPr>
        <w:t xml:space="preserve"> građevin</w:t>
      </w:r>
      <w:r w:rsidR="00273274" w:rsidRPr="00095E62">
        <w:rPr>
          <w:rFonts w:ascii="Arial" w:eastAsiaTheme="minorHAnsi" w:hAnsi="Arial" w:cs="Arial"/>
        </w:rPr>
        <w:t>e</w:t>
      </w:r>
      <w:r w:rsidRPr="00095E62">
        <w:rPr>
          <w:rFonts w:ascii="Arial" w:eastAsiaTheme="minorHAnsi" w:hAnsi="Arial" w:cs="Arial"/>
        </w:rPr>
        <w:t xml:space="preserve"> i to:</w:t>
      </w:r>
    </w:p>
    <w:p w14:paraId="72D22208" w14:textId="70CC0EA2" w:rsidR="007B2C32" w:rsidRPr="00095E62" w:rsidRDefault="007B2C32" w:rsidP="00095E62">
      <w:pPr>
        <w:pStyle w:val="Normal-Stavaktab"/>
        <w:numPr>
          <w:ilvl w:val="0"/>
          <w:numId w:val="175"/>
        </w:numPr>
        <w:spacing w:before="0" w:line="276" w:lineRule="auto"/>
        <w:contextualSpacing w:val="0"/>
        <w:rPr>
          <w:rFonts w:ascii="Arial" w:hAnsi="Arial" w:cs="Arial"/>
        </w:rPr>
      </w:pPr>
      <w:r w:rsidRPr="00095E62">
        <w:rPr>
          <w:rFonts w:ascii="Arial" w:hAnsi="Arial" w:cs="Arial"/>
          <w:b/>
        </w:rPr>
        <w:t>građevin</w:t>
      </w:r>
      <w:r w:rsidR="004E6F13" w:rsidRPr="00095E62">
        <w:rPr>
          <w:rFonts w:ascii="Arial" w:hAnsi="Arial" w:cs="Arial"/>
          <w:b/>
        </w:rPr>
        <w:t>e</w:t>
      </w:r>
      <w:r w:rsidRPr="00095E62">
        <w:rPr>
          <w:rFonts w:ascii="Arial" w:hAnsi="Arial" w:cs="Arial"/>
          <w:b/>
        </w:rPr>
        <w:t xml:space="preserve"> za koj</w:t>
      </w:r>
      <w:r w:rsidR="004E6F13" w:rsidRPr="00095E62">
        <w:rPr>
          <w:rFonts w:ascii="Arial" w:hAnsi="Arial" w:cs="Arial"/>
          <w:b/>
        </w:rPr>
        <w:t>e</w:t>
      </w:r>
      <w:r w:rsidRPr="00095E62">
        <w:rPr>
          <w:rFonts w:ascii="Arial" w:hAnsi="Arial" w:cs="Arial"/>
          <w:b/>
        </w:rPr>
        <w:t xml:space="preserve"> se utvrđuje građevna čestica</w:t>
      </w:r>
      <w:r w:rsidRPr="00095E62">
        <w:rPr>
          <w:rFonts w:ascii="Arial" w:hAnsi="Arial" w:cs="Arial"/>
        </w:rPr>
        <w:t xml:space="preserve"> (</w:t>
      </w:r>
      <w:r w:rsidR="004E6F13" w:rsidRPr="00095E62">
        <w:rPr>
          <w:rFonts w:ascii="Arial" w:hAnsi="Arial" w:cs="Arial"/>
        </w:rPr>
        <w:t>građevina koja</w:t>
      </w:r>
      <w:r w:rsidRPr="00095E62">
        <w:rPr>
          <w:rFonts w:ascii="Arial" w:hAnsi="Arial" w:cs="Arial"/>
        </w:rPr>
        <w:t xml:space="preserve"> nije u funkciji korištenja prirodnih resursa i/ili svojom veličinom, tehnološkim procesom koji se u njoj planira i drugim obilježjima značajno utječe na promjenu prirodnih obilježja područja na koj</w:t>
      </w:r>
      <w:r w:rsidR="004E6F13" w:rsidRPr="00095E62">
        <w:rPr>
          <w:rFonts w:ascii="Arial" w:hAnsi="Arial" w:cs="Arial"/>
        </w:rPr>
        <w:t>em</w:t>
      </w:r>
      <w:r w:rsidRPr="00095E62">
        <w:rPr>
          <w:rFonts w:ascii="Arial" w:hAnsi="Arial" w:cs="Arial"/>
        </w:rPr>
        <w:t xml:space="preserve"> se gradi):</w:t>
      </w:r>
    </w:p>
    <w:p w14:paraId="02708AB7" w14:textId="3ABD6025" w:rsidR="007B2C32" w:rsidRPr="00095E62" w:rsidRDefault="007B2C32" w:rsidP="00095E62">
      <w:pPr>
        <w:pStyle w:val="Normal-Stavaktabtab"/>
        <w:numPr>
          <w:ilvl w:val="0"/>
          <w:numId w:val="176"/>
        </w:numPr>
        <w:spacing w:before="0" w:line="276" w:lineRule="auto"/>
        <w:rPr>
          <w:rFonts w:ascii="Arial" w:hAnsi="Arial" w:cs="Arial"/>
        </w:rPr>
      </w:pPr>
      <w:r w:rsidRPr="00095E62">
        <w:rPr>
          <w:rFonts w:ascii="Arial" w:hAnsi="Arial" w:cs="Arial"/>
        </w:rPr>
        <w:t>građevin</w:t>
      </w:r>
      <w:r w:rsidR="004E6F13" w:rsidRPr="00095E62">
        <w:rPr>
          <w:rFonts w:ascii="Arial" w:hAnsi="Arial" w:cs="Arial"/>
        </w:rPr>
        <w:t>e</w:t>
      </w:r>
      <w:r w:rsidRPr="00095E62">
        <w:rPr>
          <w:rFonts w:ascii="Arial" w:hAnsi="Arial" w:cs="Arial"/>
        </w:rPr>
        <w:t xml:space="preserve"> prometn</w:t>
      </w:r>
      <w:r w:rsidR="004E6F13" w:rsidRPr="00095E62">
        <w:rPr>
          <w:rFonts w:ascii="Arial" w:hAnsi="Arial" w:cs="Arial"/>
        </w:rPr>
        <w:t>e</w:t>
      </w:r>
      <w:r w:rsidRPr="00095E62">
        <w:rPr>
          <w:rFonts w:ascii="Arial" w:hAnsi="Arial" w:cs="Arial"/>
        </w:rPr>
        <w:t>, energetsk</w:t>
      </w:r>
      <w:r w:rsidR="004E6F13" w:rsidRPr="00095E62">
        <w:rPr>
          <w:rFonts w:ascii="Arial" w:hAnsi="Arial" w:cs="Arial"/>
        </w:rPr>
        <w:t>e</w:t>
      </w:r>
      <w:r w:rsidRPr="00095E62">
        <w:rPr>
          <w:rFonts w:ascii="Arial" w:hAnsi="Arial" w:cs="Arial"/>
        </w:rPr>
        <w:t xml:space="preserve"> ili vodnogospodarsk</w:t>
      </w:r>
      <w:r w:rsidR="004E6F13" w:rsidRPr="00095E62">
        <w:rPr>
          <w:rFonts w:ascii="Arial" w:hAnsi="Arial" w:cs="Arial"/>
        </w:rPr>
        <w:t>e infrastrukture</w:t>
      </w:r>
    </w:p>
    <w:p w14:paraId="637AA73A" w14:textId="3EFB3337" w:rsidR="007B2C32" w:rsidRPr="00095E62" w:rsidRDefault="00072BD2" w:rsidP="00095E62">
      <w:pPr>
        <w:pStyle w:val="Normal-Stavaktabtab"/>
        <w:numPr>
          <w:ilvl w:val="0"/>
          <w:numId w:val="176"/>
        </w:numPr>
        <w:spacing w:before="0" w:line="276" w:lineRule="auto"/>
        <w:rPr>
          <w:rFonts w:ascii="Arial" w:hAnsi="Arial" w:cs="Arial"/>
        </w:rPr>
      </w:pPr>
      <w:r w:rsidRPr="00095E62">
        <w:rPr>
          <w:rFonts w:ascii="Arial" w:hAnsi="Arial" w:cs="Arial"/>
        </w:rPr>
        <w:t>zgrad</w:t>
      </w:r>
      <w:r w:rsidR="004E6F13" w:rsidRPr="00095E62">
        <w:rPr>
          <w:rFonts w:ascii="Arial" w:hAnsi="Arial" w:cs="Arial"/>
        </w:rPr>
        <w:t>e</w:t>
      </w:r>
      <w:r w:rsidR="007B2C32" w:rsidRPr="00095E62">
        <w:rPr>
          <w:rFonts w:ascii="Arial" w:hAnsi="Arial" w:cs="Arial"/>
        </w:rPr>
        <w:t xml:space="preserve"> </w:t>
      </w:r>
      <w:r w:rsidR="00BD1DF5" w:rsidRPr="00095E62">
        <w:rPr>
          <w:rFonts w:ascii="Arial" w:hAnsi="Arial" w:cs="Arial"/>
        </w:rPr>
        <w:t>ili površin</w:t>
      </w:r>
      <w:r w:rsidR="004E6F13" w:rsidRPr="00095E62">
        <w:rPr>
          <w:rFonts w:ascii="Arial" w:hAnsi="Arial" w:cs="Arial"/>
        </w:rPr>
        <w:t>e</w:t>
      </w:r>
      <w:r w:rsidR="00BD1DF5" w:rsidRPr="00095E62">
        <w:rPr>
          <w:rFonts w:ascii="Arial" w:hAnsi="Arial" w:cs="Arial"/>
        </w:rPr>
        <w:t xml:space="preserve"> </w:t>
      </w:r>
      <w:r w:rsidR="007B2C32" w:rsidRPr="00095E62">
        <w:rPr>
          <w:rFonts w:ascii="Arial" w:hAnsi="Arial" w:cs="Arial"/>
        </w:rPr>
        <w:t>sportske, rekreacijske, izletničke i</w:t>
      </w:r>
      <w:r w:rsidR="00A66101" w:rsidRPr="00095E62">
        <w:rPr>
          <w:rFonts w:ascii="Arial" w:hAnsi="Arial" w:cs="Arial"/>
        </w:rPr>
        <w:t>li</w:t>
      </w:r>
      <w:r w:rsidR="007B2C32" w:rsidRPr="00095E62">
        <w:rPr>
          <w:rFonts w:ascii="Arial" w:hAnsi="Arial" w:cs="Arial"/>
        </w:rPr>
        <w:t xml:space="preserve"> </w:t>
      </w:r>
      <w:r w:rsidR="000301B0" w:rsidRPr="00095E62">
        <w:rPr>
          <w:rFonts w:ascii="Arial" w:hAnsi="Arial" w:cs="Arial"/>
        </w:rPr>
        <w:t>sl</w:t>
      </w:r>
      <w:r w:rsidR="007B2C32" w:rsidRPr="00095E62">
        <w:rPr>
          <w:rFonts w:ascii="Arial" w:hAnsi="Arial" w:cs="Arial"/>
        </w:rPr>
        <w:t>. namjene</w:t>
      </w:r>
    </w:p>
    <w:p w14:paraId="6B21A33F" w14:textId="4E823849" w:rsidR="007B2C32" w:rsidRPr="00095E62" w:rsidRDefault="00FA5ACE" w:rsidP="00095E62">
      <w:pPr>
        <w:pStyle w:val="Normal-Stavaktabtab"/>
        <w:numPr>
          <w:ilvl w:val="0"/>
          <w:numId w:val="176"/>
        </w:numPr>
        <w:spacing w:before="0" w:line="276" w:lineRule="auto"/>
        <w:rPr>
          <w:rFonts w:ascii="Arial" w:hAnsi="Arial" w:cs="Arial"/>
        </w:rPr>
      </w:pPr>
      <w:r w:rsidRPr="00095E62">
        <w:rPr>
          <w:rFonts w:ascii="Arial" w:hAnsi="Arial" w:cs="Arial"/>
        </w:rPr>
        <w:t>zgrad</w:t>
      </w:r>
      <w:r w:rsidR="004E6F13" w:rsidRPr="00095E62">
        <w:rPr>
          <w:rFonts w:ascii="Arial" w:hAnsi="Arial" w:cs="Arial"/>
        </w:rPr>
        <w:t>a</w:t>
      </w:r>
      <w:r w:rsidR="007B2C32" w:rsidRPr="00095E62">
        <w:rPr>
          <w:rFonts w:ascii="Arial" w:hAnsi="Arial" w:cs="Arial"/>
        </w:rPr>
        <w:t xml:space="preserve"> specifičn</w:t>
      </w:r>
      <w:r w:rsidR="00A66101" w:rsidRPr="00095E62">
        <w:rPr>
          <w:rFonts w:ascii="Arial" w:hAnsi="Arial" w:cs="Arial"/>
        </w:rPr>
        <w:t>e</w:t>
      </w:r>
      <w:r w:rsidR="007B2C32" w:rsidRPr="00095E62">
        <w:rPr>
          <w:rFonts w:ascii="Arial" w:hAnsi="Arial" w:cs="Arial"/>
        </w:rPr>
        <w:t xml:space="preserve"> namjen</w:t>
      </w:r>
      <w:r w:rsidR="00A66101" w:rsidRPr="00095E62">
        <w:rPr>
          <w:rFonts w:ascii="Arial" w:hAnsi="Arial" w:cs="Arial"/>
        </w:rPr>
        <w:t>e</w:t>
      </w:r>
      <w:r w:rsidR="007B2C32" w:rsidRPr="00095E62">
        <w:rPr>
          <w:rFonts w:ascii="Arial" w:hAnsi="Arial" w:cs="Arial"/>
        </w:rPr>
        <w:t xml:space="preserve"> društvenog sadržaja (</w:t>
      </w:r>
      <w:r w:rsidR="00DB6417" w:rsidRPr="00095E62">
        <w:rPr>
          <w:rFonts w:ascii="Arial" w:hAnsi="Arial" w:cs="Arial"/>
        </w:rPr>
        <w:t>psihijatrijska bolnica – rekonstrukcija postojeće zgrade</w:t>
      </w:r>
      <w:r w:rsidR="007B2C32" w:rsidRPr="00095E62">
        <w:rPr>
          <w:rFonts w:ascii="Arial" w:hAnsi="Arial" w:cs="Arial"/>
        </w:rPr>
        <w:t>)</w:t>
      </w:r>
    </w:p>
    <w:p w14:paraId="7E343298" w14:textId="7C7929E7" w:rsidR="007B2C32" w:rsidRPr="00095E62" w:rsidRDefault="008B03DA" w:rsidP="00095E62">
      <w:pPr>
        <w:pStyle w:val="Normal-Stavaktab"/>
        <w:numPr>
          <w:ilvl w:val="0"/>
          <w:numId w:val="175"/>
        </w:numPr>
        <w:spacing w:before="0" w:line="276" w:lineRule="auto"/>
        <w:contextualSpacing w:val="0"/>
        <w:rPr>
          <w:rFonts w:ascii="Arial" w:hAnsi="Arial" w:cs="Arial"/>
        </w:rPr>
      </w:pPr>
      <w:r w:rsidRPr="00095E62">
        <w:rPr>
          <w:rFonts w:ascii="Arial" w:hAnsi="Arial" w:cs="Arial"/>
          <w:b/>
        </w:rPr>
        <w:t>zgrade</w:t>
      </w:r>
      <w:r w:rsidR="007B2C32" w:rsidRPr="00095E62">
        <w:rPr>
          <w:rFonts w:ascii="Arial" w:hAnsi="Arial" w:cs="Arial"/>
          <w:b/>
        </w:rPr>
        <w:t xml:space="preserve"> za koj</w:t>
      </w:r>
      <w:r w:rsidR="004E6F13" w:rsidRPr="00095E62">
        <w:rPr>
          <w:rFonts w:ascii="Arial" w:hAnsi="Arial" w:cs="Arial"/>
          <w:b/>
        </w:rPr>
        <w:t>e</w:t>
      </w:r>
      <w:r w:rsidR="007B2C32" w:rsidRPr="00095E62">
        <w:rPr>
          <w:rFonts w:ascii="Arial" w:hAnsi="Arial" w:cs="Arial"/>
          <w:b/>
        </w:rPr>
        <w:t xml:space="preserve"> se ne utvrđuje zasebna građevna čestica</w:t>
      </w:r>
      <w:r w:rsidR="004E6F13" w:rsidRPr="00095E62">
        <w:rPr>
          <w:rFonts w:ascii="Arial" w:hAnsi="Arial" w:cs="Arial"/>
        </w:rPr>
        <w:t xml:space="preserve"> (</w:t>
      </w:r>
      <w:r w:rsidRPr="00095E62">
        <w:rPr>
          <w:rFonts w:ascii="Arial" w:hAnsi="Arial" w:cs="Arial"/>
        </w:rPr>
        <w:t>zgrada</w:t>
      </w:r>
      <w:r w:rsidR="007B2C32" w:rsidRPr="00095E62">
        <w:rPr>
          <w:rFonts w:ascii="Arial" w:hAnsi="Arial" w:cs="Arial"/>
        </w:rPr>
        <w:t xml:space="preserve"> </w:t>
      </w:r>
      <w:r w:rsidR="004E6F13" w:rsidRPr="00095E62">
        <w:rPr>
          <w:rFonts w:ascii="Arial" w:hAnsi="Arial" w:cs="Arial"/>
        </w:rPr>
        <w:t xml:space="preserve">koja je u funkciji iskorištavanja prirodnih resursa odnosno </w:t>
      </w:r>
      <w:r w:rsidR="007B2C32" w:rsidRPr="00095E62">
        <w:rPr>
          <w:rFonts w:ascii="Arial" w:hAnsi="Arial" w:cs="Arial"/>
        </w:rPr>
        <w:t>grad</w:t>
      </w:r>
      <w:r w:rsidR="004E6F13" w:rsidRPr="00095E62">
        <w:rPr>
          <w:rFonts w:ascii="Arial" w:hAnsi="Arial" w:cs="Arial"/>
        </w:rPr>
        <w:t>i se</w:t>
      </w:r>
      <w:r w:rsidR="007B2C32" w:rsidRPr="00095E62">
        <w:rPr>
          <w:rFonts w:ascii="Arial" w:hAnsi="Arial" w:cs="Arial"/>
        </w:rPr>
        <w:t xml:space="preserve"> na </w:t>
      </w:r>
      <w:r w:rsidR="004E6F13" w:rsidRPr="00095E62">
        <w:rPr>
          <w:rFonts w:ascii="Arial" w:hAnsi="Arial" w:cs="Arial"/>
        </w:rPr>
        <w:t xml:space="preserve">građevnoj </w:t>
      </w:r>
      <w:r w:rsidR="007B2C32" w:rsidRPr="00095E62">
        <w:rPr>
          <w:rFonts w:ascii="Arial" w:hAnsi="Arial" w:cs="Arial"/>
        </w:rPr>
        <w:t xml:space="preserve">čestici osnovne namjene u čijoj je funkciji, a svojom veličinom, tehnološkim procesom koji se u njoj planira i drugim obilježjima ne utječe bitno na svojstva prirodnih </w:t>
      </w:r>
      <w:r w:rsidR="004E6F13" w:rsidRPr="00095E62">
        <w:rPr>
          <w:rFonts w:ascii="Arial" w:hAnsi="Arial" w:cs="Arial"/>
        </w:rPr>
        <w:t>obilježja područja na kojem se gradi</w:t>
      </w:r>
      <w:r w:rsidR="007B2C32" w:rsidRPr="00095E62">
        <w:rPr>
          <w:rFonts w:ascii="Arial" w:hAnsi="Arial" w:cs="Arial"/>
        </w:rPr>
        <w:t>):</w:t>
      </w:r>
    </w:p>
    <w:p w14:paraId="3385E822" w14:textId="12D97606" w:rsidR="007B2C32" w:rsidRPr="00095E62" w:rsidRDefault="00072BD2" w:rsidP="00095E62">
      <w:pPr>
        <w:pStyle w:val="Normal-Stavaktabtab"/>
        <w:numPr>
          <w:ilvl w:val="0"/>
          <w:numId w:val="177"/>
        </w:numPr>
        <w:spacing w:before="0" w:line="276" w:lineRule="auto"/>
        <w:rPr>
          <w:rFonts w:ascii="Arial" w:hAnsi="Arial" w:cs="Arial"/>
        </w:rPr>
      </w:pPr>
      <w:r w:rsidRPr="00095E62">
        <w:rPr>
          <w:rFonts w:ascii="Arial" w:hAnsi="Arial" w:cs="Arial"/>
        </w:rPr>
        <w:t>zgrad</w:t>
      </w:r>
      <w:r w:rsidR="004E6F13" w:rsidRPr="00095E62">
        <w:rPr>
          <w:rFonts w:ascii="Arial" w:hAnsi="Arial" w:cs="Arial"/>
        </w:rPr>
        <w:t>e</w:t>
      </w:r>
      <w:r w:rsidR="007B2C32" w:rsidRPr="00095E62">
        <w:rPr>
          <w:rFonts w:ascii="Arial" w:hAnsi="Arial" w:cs="Arial"/>
        </w:rPr>
        <w:t xml:space="preserve"> u funkciji poljoprivrede</w:t>
      </w:r>
    </w:p>
    <w:p w14:paraId="33271E05" w14:textId="0B023748" w:rsidR="007B2C32" w:rsidRPr="00095E62" w:rsidRDefault="00072BD2" w:rsidP="00095E62">
      <w:pPr>
        <w:pStyle w:val="Normal-Stavaktabtab"/>
        <w:numPr>
          <w:ilvl w:val="0"/>
          <w:numId w:val="177"/>
        </w:numPr>
        <w:spacing w:before="0" w:line="276" w:lineRule="auto"/>
        <w:rPr>
          <w:rFonts w:ascii="Arial" w:hAnsi="Arial" w:cs="Arial"/>
        </w:rPr>
      </w:pPr>
      <w:r w:rsidRPr="00095E62">
        <w:rPr>
          <w:rFonts w:ascii="Arial" w:hAnsi="Arial" w:cs="Arial"/>
        </w:rPr>
        <w:t>zgrad</w:t>
      </w:r>
      <w:r w:rsidR="004E6F13" w:rsidRPr="00095E62">
        <w:rPr>
          <w:rFonts w:ascii="Arial" w:hAnsi="Arial" w:cs="Arial"/>
        </w:rPr>
        <w:t>e</w:t>
      </w:r>
      <w:r w:rsidR="007B2C32" w:rsidRPr="00095E62">
        <w:rPr>
          <w:rFonts w:ascii="Arial" w:hAnsi="Arial" w:cs="Arial"/>
        </w:rPr>
        <w:t xml:space="preserve"> u funkciji šumarstva i lovstva</w:t>
      </w:r>
    </w:p>
    <w:p w14:paraId="45755A4B" w14:textId="77777777" w:rsidR="008E61A7" w:rsidRPr="00095E62" w:rsidRDefault="001E3143" w:rsidP="00095E62">
      <w:pPr>
        <w:pStyle w:val="Normal-Stavaktab"/>
        <w:numPr>
          <w:ilvl w:val="0"/>
          <w:numId w:val="175"/>
        </w:numPr>
        <w:spacing w:before="0" w:line="276" w:lineRule="auto"/>
        <w:contextualSpacing w:val="0"/>
        <w:rPr>
          <w:rFonts w:ascii="Arial" w:hAnsi="Arial" w:cs="Arial"/>
        </w:rPr>
      </w:pPr>
      <w:r w:rsidRPr="00095E62">
        <w:rPr>
          <w:rFonts w:ascii="Arial" w:hAnsi="Arial" w:cs="Arial"/>
          <w:b/>
        </w:rPr>
        <w:t>postojeće građevine</w:t>
      </w:r>
      <w:r w:rsidRPr="00095E62">
        <w:rPr>
          <w:rFonts w:ascii="Arial" w:hAnsi="Arial" w:cs="Arial"/>
        </w:rPr>
        <w:t xml:space="preserve"> za koje se ovim Prostornim planom utvrđuju uvjeti rekonstrukcije</w:t>
      </w:r>
    </w:p>
    <w:p w14:paraId="58AC4B23" w14:textId="3E45CB8F" w:rsidR="001E3143" w:rsidRPr="00095E62" w:rsidRDefault="008E61A7" w:rsidP="00095E62">
      <w:pPr>
        <w:pStyle w:val="Normal-Stavaktab"/>
        <w:numPr>
          <w:ilvl w:val="0"/>
          <w:numId w:val="175"/>
        </w:numPr>
        <w:spacing w:before="0" w:line="276" w:lineRule="auto"/>
        <w:contextualSpacing w:val="0"/>
        <w:rPr>
          <w:rFonts w:ascii="Arial" w:hAnsi="Arial" w:cs="Arial"/>
        </w:rPr>
      </w:pPr>
      <w:r w:rsidRPr="00095E62">
        <w:rPr>
          <w:rFonts w:ascii="Arial" w:hAnsi="Arial" w:cs="Arial"/>
          <w:b/>
        </w:rPr>
        <w:t>jednostavne građevine</w:t>
      </w:r>
      <w:r w:rsidRPr="00095E62">
        <w:rPr>
          <w:rFonts w:ascii="Arial" w:hAnsi="Arial" w:cs="Arial"/>
        </w:rPr>
        <w:t xml:space="preserve"> utvrđene posebnim propisom</w:t>
      </w:r>
      <w:r w:rsidR="001E3143" w:rsidRPr="00095E62">
        <w:rPr>
          <w:rFonts w:ascii="Arial" w:hAnsi="Arial" w:cs="Arial"/>
        </w:rPr>
        <w:t>.</w:t>
      </w:r>
    </w:p>
    <w:p w14:paraId="169EF5C8" w14:textId="3F827889" w:rsidR="00DD50DC" w:rsidRPr="00095E62" w:rsidRDefault="00DD50DC" w:rsidP="00095E62">
      <w:pPr>
        <w:pStyle w:val="Normal-Stavak"/>
        <w:numPr>
          <w:ilvl w:val="0"/>
          <w:numId w:val="225"/>
        </w:numPr>
        <w:spacing w:before="0" w:line="276" w:lineRule="auto"/>
        <w:rPr>
          <w:rFonts w:ascii="Arial" w:eastAsiaTheme="minorHAnsi" w:hAnsi="Arial" w:cs="Arial"/>
        </w:rPr>
      </w:pPr>
      <w:r w:rsidRPr="00095E62">
        <w:rPr>
          <w:rFonts w:ascii="Arial" w:eastAsiaTheme="minorHAnsi" w:hAnsi="Arial" w:cs="Arial"/>
        </w:rPr>
        <w:t>Građevine iz prethodnog stavka ovog članka, osim građevina prometne, energetske i vodnogospodarske infrastrukture, nije dozvoljeno graditi izvan građevinskih područja na područjima koja su utvrđena kao područja ograničenog korištenja i to infrastrukturni koridor autoceste, zona zabranjene gradnje o</w:t>
      </w:r>
      <w:r w:rsidR="00F90E76" w:rsidRPr="00095E62">
        <w:rPr>
          <w:rFonts w:ascii="Arial" w:eastAsiaTheme="minorHAnsi" w:hAnsi="Arial" w:cs="Arial"/>
        </w:rPr>
        <w:t>ko</w:t>
      </w:r>
      <w:r w:rsidRPr="00095E62">
        <w:rPr>
          <w:rFonts w:ascii="Arial" w:eastAsiaTheme="minorHAnsi" w:hAnsi="Arial" w:cs="Arial"/>
        </w:rPr>
        <w:t xml:space="preserve"> vojnog kompleksa Zahum i površine rezerviran</w:t>
      </w:r>
      <w:r w:rsidR="00F90E76" w:rsidRPr="00095E62">
        <w:rPr>
          <w:rFonts w:ascii="Arial" w:eastAsiaTheme="minorHAnsi" w:hAnsi="Arial" w:cs="Arial"/>
        </w:rPr>
        <w:t>e</w:t>
      </w:r>
      <w:r w:rsidRPr="00095E62">
        <w:rPr>
          <w:rFonts w:ascii="Arial" w:eastAsiaTheme="minorHAnsi" w:hAnsi="Arial" w:cs="Arial"/>
        </w:rPr>
        <w:t xml:space="preserve"> za budući razvoj građevinskih područja naselja te na područjima koja su utvrđena kao područja pojačane erozije - jaruge, a prikazana </w:t>
      </w:r>
      <w:r w:rsidR="00F90E76" w:rsidRPr="00095E62">
        <w:rPr>
          <w:rFonts w:ascii="Arial" w:eastAsiaTheme="minorHAnsi" w:hAnsi="Arial" w:cs="Arial"/>
        </w:rPr>
        <w:t xml:space="preserve">su </w:t>
      </w:r>
      <w:r w:rsidRPr="00095E62">
        <w:rPr>
          <w:rFonts w:ascii="Arial" w:eastAsiaTheme="minorHAnsi" w:hAnsi="Arial" w:cs="Arial"/>
        </w:rPr>
        <w:t xml:space="preserve">na kartografskom prikazu br. </w:t>
      </w:r>
      <w:r w:rsidRPr="00095E62">
        <w:rPr>
          <w:rFonts w:ascii="Arial" w:hAnsi="Arial" w:cs="Arial"/>
        </w:rPr>
        <w:t xml:space="preserve">3.B </w:t>
      </w:r>
      <w:r w:rsidRPr="00095E62">
        <w:rPr>
          <w:rFonts w:ascii="Arial" w:hAnsi="Arial" w:cs="Arial"/>
          <w:i/>
        </w:rPr>
        <w:t xml:space="preserve">Uvjeti za korištenje, uređenje i zaštitu prostora </w:t>
      </w:r>
      <w:r w:rsidRPr="00095E62">
        <w:rPr>
          <w:rFonts w:ascii="Arial" w:eastAsiaTheme="minorHAnsi" w:hAnsi="Arial" w:cs="Arial"/>
          <w:i/>
          <w:lang w:eastAsia="en-US"/>
        </w:rPr>
        <w:t xml:space="preserve">– </w:t>
      </w:r>
      <w:r w:rsidRPr="00095E62">
        <w:rPr>
          <w:rFonts w:ascii="Arial" w:hAnsi="Arial" w:cs="Arial"/>
          <w:i/>
        </w:rPr>
        <w:t>Područja posebnih ograničenja u korištenju – Područja posebnog režima korištenja, krajobraz, tlo</w:t>
      </w:r>
      <w:r w:rsidRPr="00095E62">
        <w:rPr>
          <w:rFonts w:ascii="Arial" w:hAnsi="Arial" w:cs="Arial"/>
        </w:rPr>
        <w:t xml:space="preserve">, dok </w:t>
      </w:r>
      <w:r w:rsidR="00F90E76" w:rsidRPr="00095E62">
        <w:rPr>
          <w:rFonts w:ascii="Arial" w:hAnsi="Arial" w:cs="Arial"/>
        </w:rPr>
        <w:t>je</w:t>
      </w:r>
      <w:r w:rsidRPr="00095E62">
        <w:rPr>
          <w:rFonts w:ascii="Arial" w:hAnsi="Arial" w:cs="Arial"/>
        </w:rPr>
        <w:t xml:space="preserve"> na </w:t>
      </w:r>
      <w:r w:rsidR="00F90E76" w:rsidRPr="00095E62">
        <w:rPr>
          <w:rFonts w:ascii="Arial" w:hAnsi="Arial" w:cs="Arial"/>
        </w:rPr>
        <w:t xml:space="preserve">pojedinoj </w:t>
      </w:r>
      <w:r w:rsidRPr="00095E62">
        <w:rPr>
          <w:rFonts w:ascii="Arial" w:hAnsi="Arial" w:cs="Arial"/>
        </w:rPr>
        <w:t>površin</w:t>
      </w:r>
      <w:r w:rsidR="00F90E76" w:rsidRPr="00095E62">
        <w:rPr>
          <w:rFonts w:ascii="Arial" w:hAnsi="Arial" w:cs="Arial"/>
        </w:rPr>
        <w:t>i</w:t>
      </w:r>
      <w:r w:rsidRPr="00095E62">
        <w:rPr>
          <w:rFonts w:ascii="Arial" w:hAnsi="Arial" w:cs="Arial"/>
        </w:rPr>
        <w:t xml:space="preserve"> u okviru koje se utvrđuje građevna čestica</w:t>
      </w:r>
      <w:r w:rsidR="00F90E76" w:rsidRPr="00095E62">
        <w:rPr>
          <w:rFonts w:ascii="Arial" w:hAnsi="Arial" w:cs="Arial"/>
        </w:rPr>
        <w:t xml:space="preserve"> dozvoljena gradnja samo one </w:t>
      </w:r>
      <w:r w:rsidRPr="00095E62">
        <w:rPr>
          <w:rFonts w:ascii="Arial" w:hAnsi="Arial" w:cs="Arial"/>
        </w:rPr>
        <w:t>građevine koj</w:t>
      </w:r>
      <w:r w:rsidR="00F90E76" w:rsidRPr="00095E62">
        <w:rPr>
          <w:rFonts w:ascii="Arial" w:hAnsi="Arial" w:cs="Arial"/>
        </w:rPr>
        <w:t>a</w:t>
      </w:r>
      <w:r w:rsidRPr="00095E62">
        <w:rPr>
          <w:rFonts w:ascii="Arial" w:hAnsi="Arial" w:cs="Arial"/>
        </w:rPr>
        <w:t xml:space="preserve"> </w:t>
      </w:r>
      <w:r w:rsidR="00F90E76" w:rsidRPr="00095E62">
        <w:rPr>
          <w:rFonts w:ascii="Arial" w:hAnsi="Arial" w:cs="Arial"/>
        </w:rPr>
        <w:t>je</w:t>
      </w:r>
      <w:r w:rsidRPr="00095E62">
        <w:rPr>
          <w:rFonts w:ascii="Arial" w:hAnsi="Arial" w:cs="Arial"/>
        </w:rPr>
        <w:t xml:space="preserve"> planiran</w:t>
      </w:r>
      <w:r w:rsidR="00F90E76" w:rsidRPr="00095E62">
        <w:rPr>
          <w:rFonts w:ascii="Arial" w:hAnsi="Arial" w:cs="Arial"/>
        </w:rPr>
        <w:t>a</w:t>
      </w:r>
      <w:r w:rsidRPr="00095E62">
        <w:rPr>
          <w:rFonts w:ascii="Arial" w:hAnsi="Arial" w:cs="Arial"/>
        </w:rPr>
        <w:t xml:space="preserve"> ovim Prostornim planom.</w:t>
      </w:r>
      <w:r w:rsidR="00F90E76" w:rsidRPr="00095E62">
        <w:rPr>
          <w:rFonts w:ascii="Arial" w:hAnsi="Arial" w:cs="Arial"/>
        </w:rPr>
        <w:t xml:space="preserve"> Iznimno se na području ograničenog korištenja utvrđenog kao zona ograničene gradnje oko vojnog kompleksa Zahum gradi u skladu s poglavljem 8.5.5. ovih odredbi</w:t>
      </w:r>
      <w:r w:rsidR="00F90E76" w:rsidRPr="00095E62">
        <w:rPr>
          <w:rFonts w:ascii="Arial" w:eastAsiaTheme="minorHAnsi" w:hAnsi="Arial" w:cs="Arial"/>
        </w:rPr>
        <w:t>.</w:t>
      </w:r>
    </w:p>
    <w:p w14:paraId="699DEAEF" w14:textId="77777777" w:rsidR="00923511" w:rsidRPr="00095E62" w:rsidRDefault="00923511"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6A4ACB28" w14:textId="77777777" w:rsidR="00923511" w:rsidRPr="00095E62" w:rsidRDefault="00923511" w:rsidP="00095E62">
      <w:pPr>
        <w:pStyle w:val="Normal-Stavak"/>
        <w:numPr>
          <w:ilvl w:val="0"/>
          <w:numId w:val="0"/>
        </w:numPr>
        <w:spacing w:before="0" w:line="276" w:lineRule="auto"/>
        <w:ind w:left="567"/>
        <w:rPr>
          <w:rFonts w:ascii="Arial" w:hAnsi="Arial" w:cs="Arial"/>
        </w:rPr>
      </w:pPr>
      <w:r w:rsidRPr="00095E62">
        <w:rPr>
          <w:rFonts w:ascii="Arial" w:hAnsi="Arial" w:cs="Arial"/>
        </w:rPr>
        <w:t xml:space="preserve">Kada </w:t>
      </w:r>
      <w:r w:rsidRPr="00095E62">
        <w:rPr>
          <w:rFonts w:ascii="Arial" w:eastAsiaTheme="minorHAnsi" w:hAnsi="Arial" w:cs="Arial"/>
        </w:rPr>
        <w:t>zgrada</w:t>
      </w:r>
      <w:r w:rsidRPr="00095E62">
        <w:rPr>
          <w:rFonts w:ascii="Arial" w:hAnsi="Arial" w:cs="Arial"/>
        </w:rPr>
        <w:t>/površina koja se gradi izvan građevinskih područja ne može ostvariti priključke na prometnu i/ili druge infrastrukture, ako drukčije nije utvrđeno ovim odredbama, primjenjuju se sljedeći uvjeti:</w:t>
      </w:r>
    </w:p>
    <w:p w14:paraId="5260B2CB" w14:textId="77777777" w:rsidR="00923511" w:rsidRPr="00095E62" w:rsidRDefault="00923511" w:rsidP="00095E62">
      <w:pPr>
        <w:pStyle w:val="Normal-Stavaktab"/>
        <w:numPr>
          <w:ilvl w:val="0"/>
          <w:numId w:val="262"/>
        </w:numPr>
        <w:spacing w:before="0" w:line="276" w:lineRule="auto"/>
        <w:rPr>
          <w:rFonts w:ascii="Arial" w:hAnsi="Arial" w:cs="Arial"/>
        </w:rPr>
      </w:pPr>
      <w:r w:rsidRPr="00095E62">
        <w:rPr>
          <w:rFonts w:ascii="Arial" w:hAnsi="Arial" w:cs="Arial"/>
        </w:rPr>
        <w:t>ako se ne može ostvariti priključak na cestu mora se osigurati pristupni put čija duljina nije ograničena i kojim se osigurava kolni i pješački pristup zgradi/površini odnosno priključak na cestu, a samo iznimno se zgradi/površini može pristupiti preko pješačke staze ili pješačkog puta (kada nije moguće osigurati kolni pristup, npr. do lugarnice, lovačke kuće i sl.)</w:t>
      </w:r>
    </w:p>
    <w:p w14:paraId="62B7F9D9" w14:textId="77777777" w:rsidR="00923511" w:rsidRPr="00095E62" w:rsidRDefault="00923511" w:rsidP="00095E62">
      <w:pPr>
        <w:pStyle w:val="Normal-Stavaktab"/>
        <w:numPr>
          <w:ilvl w:val="0"/>
          <w:numId w:val="262"/>
        </w:numPr>
        <w:spacing w:before="0" w:line="276" w:lineRule="auto"/>
        <w:rPr>
          <w:rFonts w:ascii="Arial" w:hAnsi="Arial" w:cs="Arial"/>
        </w:rPr>
      </w:pPr>
      <w:r w:rsidRPr="00095E62">
        <w:rPr>
          <w:rFonts w:ascii="Arial" w:hAnsi="Arial" w:cs="Arial"/>
        </w:rPr>
        <w:t>ako se ne može ostvariti priključak na elektroenergetsku mrežu mora se osigurati vlastita energetska opskrba (plinskim spremnikom, električnim agregatom ili dozvoljenim korištenjem obnovljivih izvora energije i sl.)</w:t>
      </w:r>
    </w:p>
    <w:p w14:paraId="46F8ED72" w14:textId="687EFF18" w:rsidR="00923511" w:rsidRPr="00095E62" w:rsidRDefault="00923511" w:rsidP="00095E62">
      <w:pPr>
        <w:pStyle w:val="Normal-Stavaktab"/>
        <w:numPr>
          <w:ilvl w:val="0"/>
          <w:numId w:val="262"/>
        </w:numPr>
        <w:spacing w:before="0" w:line="276" w:lineRule="auto"/>
        <w:rPr>
          <w:rFonts w:ascii="Arial" w:hAnsi="Arial" w:cs="Arial"/>
        </w:rPr>
      </w:pPr>
      <w:r w:rsidRPr="00095E62">
        <w:rPr>
          <w:rFonts w:ascii="Arial" w:hAnsi="Arial" w:cs="Arial"/>
        </w:rPr>
        <w:lastRenderedPageBreak/>
        <w:t>ako se ne može ostvariti priključak na vodoopskrbnu mrežu mora se osigurati vlastita vodoopskrba</w:t>
      </w:r>
      <w:r w:rsidRPr="00095E62" w:rsidDel="00865991">
        <w:rPr>
          <w:rFonts w:ascii="Arial" w:hAnsi="Arial" w:cs="Arial"/>
        </w:rPr>
        <w:t xml:space="preserve"> </w:t>
      </w:r>
      <w:r w:rsidRPr="00095E62">
        <w:rPr>
          <w:rFonts w:ascii="Arial" w:hAnsi="Arial" w:cs="Arial"/>
        </w:rPr>
        <w:t>(cisternom ili sl.)</w:t>
      </w:r>
    </w:p>
    <w:p w14:paraId="56BA12AB" w14:textId="040B1641" w:rsidR="00923511" w:rsidRPr="00095E62" w:rsidRDefault="00923511" w:rsidP="00095E62">
      <w:pPr>
        <w:pStyle w:val="Normal-Stavaktab"/>
        <w:numPr>
          <w:ilvl w:val="0"/>
          <w:numId w:val="262"/>
        </w:numPr>
        <w:spacing w:before="0" w:line="276" w:lineRule="auto"/>
        <w:rPr>
          <w:rFonts w:ascii="Arial" w:hAnsi="Arial" w:cs="Arial"/>
        </w:rPr>
      </w:pPr>
      <w:r w:rsidRPr="00095E62">
        <w:rPr>
          <w:rFonts w:ascii="Arial" w:hAnsi="Arial" w:cs="Arial"/>
        </w:rPr>
        <w:t>ako se ne može ostvariti priključak na javnu odvodnju mora se osigurati vlastita odvodnja otpadnih voda (putem septičke jame, pročišćavanjem otpadnih voda ili na drugi odgovarajući način, u skladu s člankom</w:t>
      </w:r>
      <w:r w:rsidR="00DA1C10" w:rsidRPr="00095E62">
        <w:rPr>
          <w:rFonts w:ascii="Arial" w:hAnsi="Arial" w:cs="Arial"/>
        </w:rPr>
        <w:t xml:space="preserve"> </w:t>
      </w:r>
      <w:r w:rsidR="00547CD3" w:rsidRPr="00095E62">
        <w:rPr>
          <w:rFonts w:ascii="Arial" w:hAnsi="Arial" w:cs="Arial"/>
        </w:rPr>
        <w:t>101</w:t>
      </w:r>
      <w:r w:rsidR="00DA1C10" w:rsidRPr="00095E62">
        <w:rPr>
          <w:rFonts w:ascii="Arial" w:hAnsi="Arial" w:cs="Arial"/>
        </w:rPr>
        <w:t>.</w:t>
      </w:r>
      <w:r w:rsidRPr="00095E62">
        <w:rPr>
          <w:rFonts w:ascii="Arial" w:hAnsi="Arial" w:cs="Arial"/>
        </w:rPr>
        <w:t xml:space="preserve"> ovih odredbi).</w:t>
      </w:r>
    </w:p>
    <w:p w14:paraId="7845CEAA" w14:textId="75EAE577" w:rsidR="007433B6" w:rsidRPr="00095E62" w:rsidRDefault="007B2C32" w:rsidP="00095E62">
      <w:pPr>
        <w:pStyle w:val="Naslov4"/>
        <w:spacing w:before="0" w:line="276" w:lineRule="auto"/>
        <w:rPr>
          <w:rFonts w:ascii="Arial" w:eastAsiaTheme="minorHAnsi" w:hAnsi="Arial" w:cs="Arial"/>
          <w:lang w:eastAsia="en-US"/>
        </w:rPr>
      </w:pPr>
      <w:r w:rsidRPr="00095E62">
        <w:rPr>
          <w:rFonts w:ascii="Arial" w:eastAsiaTheme="minorHAnsi" w:hAnsi="Arial" w:cs="Arial"/>
          <w:lang w:eastAsia="en-US"/>
        </w:rPr>
        <w:t>Gradnja pojedinačne građevine za koju se utvrđuje građevna čestica</w:t>
      </w:r>
    </w:p>
    <w:p w14:paraId="2B16BAFE" w14:textId="77777777" w:rsidR="006040EA" w:rsidRPr="00095E62" w:rsidRDefault="006040EA"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22106D21" w14:textId="72377C81" w:rsidR="006040EA" w:rsidRPr="00095E62" w:rsidRDefault="006040EA" w:rsidP="00095E62">
      <w:pPr>
        <w:pStyle w:val="Normal-Stavak"/>
        <w:numPr>
          <w:ilvl w:val="0"/>
          <w:numId w:val="227"/>
        </w:numPr>
        <w:spacing w:before="0" w:line="276" w:lineRule="auto"/>
        <w:rPr>
          <w:rFonts w:ascii="Arial" w:eastAsiaTheme="minorHAnsi" w:hAnsi="Arial" w:cs="Arial"/>
          <w:lang w:eastAsia="en-US"/>
        </w:rPr>
      </w:pPr>
      <w:r w:rsidRPr="00095E62">
        <w:rPr>
          <w:rFonts w:ascii="Arial" w:eastAsiaTheme="minorHAnsi" w:hAnsi="Arial" w:cs="Arial"/>
          <w:lang w:eastAsia="en-US"/>
        </w:rPr>
        <w:t>Od građevina utvrđenih u članku 4</w:t>
      </w:r>
      <w:r w:rsidR="001B6EAE" w:rsidRPr="00095E62">
        <w:rPr>
          <w:rFonts w:ascii="Arial" w:eastAsiaTheme="minorHAnsi" w:hAnsi="Arial" w:cs="Arial"/>
          <w:lang w:eastAsia="en-US"/>
        </w:rPr>
        <w:t>4</w:t>
      </w:r>
      <w:r w:rsidRPr="00095E62">
        <w:rPr>
          <w:rFonts w:ascii="Arial" w:eastAsiaTheme="minorHAnsi" w:hAnsi="Arial" w:cs="Arial"/>
          <w:lang w:eastAsia="en-US"/>
        </w:rPr>
        <w:t xml:space="preserve">. stavku 1. točki a) su za sljedeće pojedinačne građevine utvrđene lokacije na kojima se </w:t>
      </w:r>
      <w:r w:rsidRPr="00095E62">
        <w:rPr>
          <w:rFonts w:ascii="Arial" w:hAnsi="Arial" w:cs="Arial"/>
        </w:rPr>
        <w:t>utvrđuju njihove građevne čestice:</w:t>
      </w:r>
    </w:p>
    <w:p w14:paraId="6B375012" w14:textId="516A9F1B" w:rsidR="006040EA" w:rsidRPr="00095E62" w:rsidRDefault="006040EA" w:rsidP="00095E62">
      <w:pPr>
        <w:pStyle w:val="Normal-Stavaktab"/>
        <w:numPr>
          <w:ilvl w:val="0"/>
          <w:numId w:val="189"/>
        </w:numPr>
        <w:spacing w:before="0" w:line="276" w:lineRule="auto"/>
        <w:rPr>
          <w:rFonts w:ascii="Arial" w:hAnsi="Arial" w:cs="Arial"/>
        </w:rPr>
      </w:pPr>
      <w:r w:rsidRPr="00095E62">
        <w:rPr>
          <w:rFonts w:ascii="Arial" w:hAnsi="Arial" w:cs="Arial"/>
        </w:rPr>
        <w:t>helidrom(H)</w:t>
      </w:r>
    </w:p>
    <w:p w14:paraId="4407AE83" w14:textId="4950609A" w:rsidR="006040EA" w:rsidRPr="00095E62" w:rsidRDefault="00B63499" w:rsidP="00095E62">
      <w:pPr>
        <w:pStyle w:val="Normal-Stavaktab"/>
        <w:numPr>
          <w:ilvl w:val="0"/>
          <w:numId w:val="189"/>
        </w:numPr>
        <w:spacing w:before="0" w:line="276" w:lineRule="auto"/>
        <w:rPr>
          <w:rFonts w:ascii="Arial" w:hAnsi="Arial" w:cs="Arial"/>
        </w:rPr>
      </w:pPr>
      <w:r w:rsidRPr="00095E62">
        <w:rPr>
          <w:rFonts w:ascii="Arial" w:hAnsi="Arial" w:cs="Arial"/>
        </w:rPr>
        <w:t xml:space="preserve">sunčanu </w:t>
      </w:r>
      <w:r w:rsidR="006040EA" w:rsidRPr="00095E62">
        <w:rPr>
          <w:rFonts w:ascii="Arial" w:hAnsi="Arial" w:cs="Arial"/>
        </w:rPr>
        <w:t>elektranu (SE)</w:t>
      </w:r>
    </w:p>
    <w:p w14:paraId="75BEA7AF" w14:textId="77777777" w:rsidR="006040EA" w:rsidRPr="00095E62" w:rsidRDefault="006040EA" w:rsidP="00095E62">
      <w:pPr>
        <w:pStyle w:val="Normal-Stavaktab"/>
        <w:numPr>
          <w:ilvl w:val="0"/>
          <w:numId w:val="189"/>
        </w:numPr>
        <w:spacing w:before="0" w:line="276" w:lineRule="auto"/>
        <w:rPr>
          <w:rFonts w:ascii="Arial" w:hAnsi="Arial" w:cs="Arial"/>
        </w:rPr>
      </w:pPr>
      <w:r w:rsidRPr="00095E62">
        <w:rPr>
          <w:rFonts w:ascii="Arial" w:hAnsi="Arial" w:cs="Arial"/>
        </w:rPr>
        <w:t>sportsko-rekreacijski centar Linčetovo (SR)</w:t>
      </w:r>
    </w:p>
    <w:p w14:paraId="2E33EB72" w14:textId="77777777" w:rsidR="006040EA" w:rsidRPr="00095E62" w:rsidRDefault="006040EA" w:rsidP="00095E62">
      <w:pPr>
        <w:pStyle w:val="Normal-Stavaktab"/>
        <w:numPr>
          <w:ilvl w:val="0"/>
          <w:numId w:val="189"/>
        </w:numPr>
        <w:spacing w:before="0" w:line="276" w:lineRule="auto"/>
        <w:rPr>
          <w:rFonts w:ascii="Arial" w:hAnsi="Arial" w:cs="Arial"/>
        </w:rPr>
      </w:pPr>
      <w:r w:rsidRPr="00095E62">
        <w:rPr>
          <w:rFonts w:ascii="Arial" w:hAnsi="Arial" w:cs="Arial"/>
        </w:rPr>
        <w:t xml:space="preserve">sportsko-rekreacijski </w:t>
      </w:r>
      <w:r w:rsidRPr="00095E62">
        <w:rPr>
          <w:rFonts w:ascii="Arial" w:hAnsi="Arial" w:cs="Arial"/>
          <w:i/>
          <w:lang w:val="en-GB"/>
        </w:rPr>
        <w:t>trail</w:t>
      </w:r>
      <w:r w:rsidRPr="00095E62">
        <w:rPr>
          <w:rFonts w:ascii="Arial" w:hAnsi="Arial" w:cs="Arial"/>
        </w:rPr>
        <w:t xml:space="preserve"> centar Rastočine (TC)</w:t>
      </w:r>
    </w:p>
    <w:p w14:paraId="18DC4C75" w14:textId="77777777" w:rsidR="006040EA" w:rsidRPr="00095E62" w:rsidRDefault="006040EA" w:rsidP="00095E62">
      <w:pPr>
        <w:pStyle w:val="Normal-Stavaktab"/>
        <w:numPr>
          <w:ilvl w:val="0"/>
          <w:numId w:val="189"/>
        </w:numPr>
        <w:spacing w:before="0" w:line="276" w:lineRule="auto"/>
        <w:rPr>
          <w:rFonts w:ascii="Arial" w:hAnsi="Arial" w:cs="Arial"/>
        </w:rPr>
      </w:pPr>
      <w:r w:rsidRPr="00095E62">
        <w:rPr>
          <w:rFonts w:ascii="Arial" w:hAnsi="Arial" w:cs="Arial"/>
        </w:rPr>
        <w:t>psihijatrijsku bolnicu Lopača (B).</w:t>
      </w:r>
    </w:p>
    <w:p w14:paraId="566DE863" w14:textId="77777777" w:rsidR="006040EA" w:rsidRPr="00095E62" w:rsidRDefault="006040EA" w:rsidP="00095E62">
      <w:pPr>
        <w:pStyle w:val="Normal-Stavak"/>
        <w:numPr>
          <w:ilvl w:val="0"/>
          <w:numId w:val="0"/>
        </w:numPr>
        <w:spacing w:before="0" w:line="276" w:lineRule="auto"/>
        <w:ind w:left="567"/>
        <w:rPr>
          <w:rFonts w:ascii="Arial" w:hAnsi="Arial" w:cs="Arial"/>
        </w:rPr>
      </w:pPr>
      <w:r w:rsidRPr="00095E62">
        <w:rPr>
          <w:rFonts w:ascii="Arial" w:eastAsiaTheme="minorHAnsi" w:hAnsi="Arial" w:cs="Arial"/>
          <w:lang w:eastAsia="en-US"/>
        </w:rPr>
        <w:t xml:space="preserve">Lokacije navedenih građevina su označene simbolom na kartografskim prikazima br. 1. </w:t>
      </w:r>
      <w:r w:rsidRPr="00095E62">
        <w:rPr>
          <w:rFonts w:ascii="Arial" w:eastAsiaTheme="minorHAnsi" w:hAnsi="Arial" w:cs="Arial"/>
          <w:i/>
          <w:lang w:eastAsia="en-US"/>
        </w:rPr>
        <w:t>Korištenje i namjena površina</w:t>
      </w:r>
      <w:r w:rsidRPr="00095E62">
        <w:rPr>
          <w:rFonts w:ascii="Arial" w:eastAsiaTheme="minorHAnsi" w:hAnsi="Arial" w:cs="Arial"/>
          <w:lang w:eastAsia="en-US"/>
        </w:rPr>
        <w:t xml:space="preserve"> i br. 4. </w:t>
      </w:r>
      <w:r w:rsidRPr="00095E62">
        <w:rPr>
          <w:rFonts w:ascii="Arial" w:eastAsiaTheme="minorHAnsi" w:hAnsi="Arial" w:cs="Arial"/>
          <w:i/>
          <w:lang w:eastAsia="en-US"/>
        </w:rPr>
        <w:t>Građevinska područja</w:t>
      </w:r>
      <w:r w:rsidRPr="00095E62">
        <w:rPr>
          <w:rFonts w:ascii="Arial" w:eastAsiaTheme="minorHAnsi" w:hAnsi="Arial" w:cs="Arial"/>
          <w:lang w:eastAsia="en-US"/>
        </w:rPr>
        <w:t xml:space="preserve">, dok su </w:t>
      </w:r>
      <w:r w:rsidRPr="00095E62">
        <w:rPr>
          <w:rFonts w:ascii="Arial" w:hAnsi="Arial" w:cs="Arial"/>
        </w:rPr>
        <w:t>obuhvatovi područja unutar kojih je moguće smjestiti odnosno utvrditi građevnu česticu pojedine građevine</w:t>
      </w:r>
      <w:r w:rsidRPr="00095E62" w:rsidDel="000301B0">
        <w:rPr>
          <w:rFonts w:ascii="Arial" w:hAnsi="Arial" w:cs="Arial"/>
        </w:rPr>
        <w:t xml:space="preserve"> </w:t>
      </w:r>
      <w:r w:rsidRPr="00095E62">
        <w:rPr>
          <w:rFonts w:ascii="Arial" w:hAnsi="Arial" w:cs="Arial"/>
        </w:rPr>
        <w:t xml:space="preserve">utvrđeni na kartografskom prikazu br. 3.B </w:t>
      </w:r>
      <w:r w:rsidRPr="00095E62">
        <w:rPr>
          <w:rFonts w:ascii="Arial" w:hAnsi="Arial" w:cs="Arial"/>
          <w:i/>
        </w:rPr>
        <w:t xml:space="preserve">Uvjeti za korištenje, uređenje i zaštitu prostora </w:t>
      </w:r>
      <w:r w:rsidRPr="00095E62">
        <w:rPr>
          <w:rFonts w:ascii="Arial" w:eastAsiaTheme="minorHAnsi" w:hAnsi="Arial" w:cs="Arial"/>
          <w:i/>
          <w:lang w:eastAsia="en-US"/>
        </w:rPr>
        <w:t xml:space="preserve">– </w:t>
      </w:r>
      <w:r w:rsidRPr="00095E62">
        <w:rPr>
          <w:rFonts w:ascii="Arial" w:hAnsi="Arial" w:cs="Arial"/>
          <w:i/>
        </w:rPr>
        <w:t>Područja posebnih ograničenja u korištenju – Područja posebnog režima korištenja, krajobraz, tlo</w:t>
      </w:r>
      <w:r w:rsidRPr="00095E62">
        <w:rPr>
          <w:rFonts w:ascii="Arial" w:hAnsi="Arial" w:cs="Arial"/>
        </w:rPr>
        <w:t>.</w:t>
      </w:r>
    </w:p>
    <w:p w14:paraId="51790D88" w14:textId="77777777" w:rsidR="006040EA" w:rsidRPr="00095E62" w:rsidRDefault="006040EA" w:rsidP="00095E62">
      <w:pPr>
        <w:pStyle w:val="Normal-Stavak"/>
        <w:numPr>
          <w:ilvl w:val="0"/>
          <w:numId w:val="174"/>
        </w:numPr>
        <w:spacing w:before="0" w:line="276" w:lineRule="auto"/>
        <w:rPr>
          <w:rFonts w:ascii="Arial" w:eastAsiaTheme="minorHAnsi" w:hAnsi="Arial" w:cs="Arial"/>
          <w:lang w:eastAsia="en-US"/>
        </w:rPr>
      </w:pPr>
      <w:r w:rsidRPr="00095E62">
        <w:rPr>
          <w:rFonts w:ascii="Arial" w:eastAsiaTheme="minorHAnsi" w:hAnsi="Arial" w:cs="Arial"/>
          <w:b/>
        </w:rPr>
        <w:t>G</w:t>
      </w:r>
      <w:r w:rsidRPr="00095E62">
        <w:rPr>
          <w:rFonts w:ascii="Arial" w:hAnsi="Arial" w:cs="Arial"/>
          <w:b/>
        </w:rPr>
        <w:t>rađevine prometne, energetske i vodnogospodarske infrastrukture</w:t>
      </w:r>
      <w:r w:rsidRPr="00095E62">
        <w:rPr>
          <w:rFonts w:ascii="Arial" w:hAnsi="Arial" w:cs="Arial"/>
        </w:rPr>
        <w:t xml:space="preserve"> koje se </w:t>
      </w:r>
      <w:r w:rsidRPr="00095E62">
        <w:rPr>
          <w:rFonts w:ascii="Arial" w:eastAsiaTheme="minorHAnsi" w:hAnsi="Arial" w:cs="Arial"/>
          <w:lang w:eastAsia="en-US"/>
        </w:rPr>
        <w:t xml:space="preserve">grade izvan građevinskih područja prikazane su na kartografskom prikazu br. 1. </w:t>
      </w:r>
      <w:r w:rsidRPr="00095E62">
        <w:rPr>
          <w:rFonts w:ascii="Arial" w:eastAsiaTheme="minorHAnsi" w:hAnsi="Arial" w:cs="Arial"/>
          <w:i/>
          <w:lang w:eastAsia="en-US"/>
        </w:rPr>
        <w:t>Korištenje i namjena površina</w:t>
      </w:r>
      <w:r w:rsidRPr="00095E62">
        <w:rPr>
          <w:rFonts w:ascii="Arial" w:eastAsiaTheme="minorHAnsi" w:hAnsi="Arial" w:cs="Arial"/>
          <w:lang w:eastAsia="en-US"/>
        </w:rPr>
        <w:t xml:space="preserve"> linijski kao postojeće trase ili osi infrastrukturnih koridora, a osim prikazanih se izvan građevinskih područja mogu graditi i druge infrastrukturne </w:t>
      </w:r>
      <w:r w:rsidRPr="00095E62">
        <w:rPr>
          <w:rFonts w:ascii="Arial" w:hAnsi="Arial" w:cs="Arial"/>
        </w:rPr>
        <w:t>građevine sukladno odredbama ovog Prostornog plana. Iznimno od stavka 1. točke a) ovog članka se za linijsku infrastrukturnu građevinu energetskog ili vodnogospodarskog sustava ne mora utvrditi građevna čestica kada se ona smješta samostalno, izvan građevne čestice ceste, nego se može utvrditi obuhvat zahvata u prostoru.</w:t>
      </w:r>
    </w:p>
    <w:p w14:paraId="2C090601" w14:textId="0DF898DA" w:rsidR="006040EA" w:rsidRPr="00095E62" w:rsidRDefault="006040EA" w:rsidP="00095E62">
      <w:pPr>
        <w:pStyle w:val="Normal-Stavak"/>
        <w:numPr>
          <w:ilvl w:val="0"/>
          <w:numId w:val="174"/>
        </w:numPr>
        <w:spacing w:before="0" w:line="276" w:lineRule="auto"/>
        <w:rPr>
          <w:rFonts w:ascii="Arial" w:eastAsiaTheme="minorHAnsi" w:hAnsi="Arial" w:cs="Arial"/>
          <w:lang w:eastAsia="en-US"/>
        </w:rPr>
      </w:pPr>
      <w:r w:rsidRPr="00095E62">
        <w:rPr>
          <w:rFonts w:ascii="Arial" w:eastAsiaTheme="minorHAnsi" w:hAnsi="Arial" w:cs="Arial"/>
        </w:rPr>
        <w:t xml:space="preserve">Za </w:t>
      </w:r>
      <w:r w:rsidRPr="00095E62">
        <w:rPr>
          <w:rFonts w:ascii="Arial" w:eastAsiaTheme="minorHAnsi" w:hAnsi="Arial" w:cs="Arial"/>
          <w:b/>
          <w:lang w:eastAsia="en-US"/>
        </w:rPr>
        <w:t>planinarske domove</w:t>
      </w:r>
      <w:r w:rsidRPr="00095E62">
        <w:rPr>
          <w:rFonts w:ascii="Arial" w:eastAsiaTheme="minorHAnsi" w:hAnsi="Arial" w:cs="Arial"/>
          <w:lang w:eastAsia="en-US"/>
        </w:rPr>
        <w:t xml:space="preserve"> kao prateće sadržaje rekreacijske (izletničke) namjene na otvorenom te </w:t>
      </w:r>
      <w:r w:rsidRPr="00095E62">
        <w:rPr>
          <w:rFonts w:ascii="Arial" w:hAnsi="Arial" w:cs="Arial"/>
          <w:b/>
        </w:rPr>
        <w:t xml:space="preserve">rekreacijske </w:t>
      </w:r>
      <w:r w:rsidRPr="00095E62">
        <w:rPr>
          <w:rFonts w:ascii="Arial" w:eastAsiaTheme="minorHAnsi" w:hAnsi="Arial" w:cs="Arial"/>
          <w:b/>
          <w:lang w:eastAsia="en-US"/>
        </w:rPr>
        <w:t>površine na otvorenom</w:t>
      </w:r>
      <w:r w:rsidRPr="00095E62">
        <w:rPr>
          <w:rFonts w:ascii="Arial" w:eastAsiaTheme="minorHAnsi" w:hAnsi="Arial" w:cs="Arial"/>
          <w:lang w:eastAsia="en-US"/>
        </w:rPr>
        <w:t xml:space="preserve"> i </w:t>
      </w:r>
      <w:r w:rsidRPr="00095E62">
        <w:rPr>
          <w:rFonts w:ascii="Arial" w:eastAsiaTheme="minorHAnsi" w:hAnsi="Arial" w:cs="Arial"/>
          <w:b/>
          <w:lang w:eastAsia="en-US"/>
        </w:rPr>
        <w:t>pješačko-rekreacijske staze</w:t>
      </w:r>
      <w:r w:rsidRPr="00095E62">
        <w:rPr>
          <w:rFonts w:ascii="Arial" w:eastAsiaTheme="minorHAnsi" w:hAnsi="Arial" w:cs="Arial"/>
          <w:lang w:eastAsia="en-US"/>
        </w:rPr>
        <w:t xml:space="preserve"> ovim Prostornim planom nisu određene lokacije odnosno trase njihova smještaja izvan građevinskih područja već su u člancima 5</w:t>
      </w:r>
      <w:r w:rsidR="00FE5AF9" w:rsidRPr="00095E62">
        <w:rPr>
          <w:rFonts w:ascii="Arial" w:eastAsiaTheme="minorHAnsi" w:hAnsi="Arial" w:cs="Arial"/>
          <w:lang w:eastAsia="en-US"/>
        </w:rPr>
        <w:t>0</w:t>
      </w:r>
      <w:r w:rsidRPr="00095E62">
        <w:rPr>
          <w:rFonts w:ascii="Arial" w:eastAsiaTheme="minorHAnsi" w:hAnsi="Arial" w:cs="Arial"/>
          <w:lang w:eastAsia="en-US"/>
        </w:rPr>
        <w:t>., 5</w:t>
      </w:r>
      <w:r w:rsidR="00FE5AF9" w:rsidRPr="00095E62">
        <w:rPr>
          <w:rFonts w:ascii="Arial" w:eastAsiaTheme="minorHAnsi" w:hAnsi="Arial" w:cs="Arial"/>
          <w:lang w:eastAsia="en-US"/>
        </w:rPr>
        <w:t>1</w:t>
      </w:r>
      <w:r w:rsidRPr="00095E62">
        <w:rPr>
          <w:rFonts w:ascii="Arial" w:eastAsiaTheme="minorHAnsi" w:hAnsi="Arial" w:cs="Arial"/>
          <w:lang w:eastAsia="en-US"/>
        </w:rPr>
        <w:t>. i 5</w:t>
      </w:r>
      <w:r w:rsidR="00FE5AF9" w:rsidRPr="00095E62">
        <w:rPr>
          <w:rFonts w:ascii="Arial" w:eastAsiaTheme="minorHAnsi" w:hAnsi="Arial" w:cs="Arial"/>
          <w:lang w:eastAsia="en-US"/>
        </w:rPr>
        <w:t>2. ovih odredbi</w:t>
      </w:r>
      <w:r w:rsidRPr="00095E62">
        <w:rPr>
          <w:rFonts w:ascii="Arial" w:eastAsiaTheme="minorHAnsi" w:hAnsi="Arial" w:cs="Arial"/>
          <w:lang w:eastAsia="en-US"/>
        </w:rPr>
        <w:t xml:space="preserve"> utvrđena područja na kojima ih je dozvoljeno graditi i kriteriji za njihov smještaj u prostoru.</w:t>
      </w:r>
    </w:p>
    <w:p w14:paraId="29164A53" w14:textId="4F71EE88" w:rsidR="007433B6" w:rsidRPr="00095E62" w:rsidRDefault="007B2C32" w:rsidP="00095E62">
      <w:pPr>
        <w:pStyle w:val="Heading5tab"/>
        <w:spacing w:before="0" w:line="276" w:lineRule="auto"/>
        <w:rPr>
          <w:rFonts w:ascii="Arial" w:hAnsi="Arial" w:cs="Arial"/>
        </w:rPr>
      </w:pPr>
      <w:r w:rsidRPr="00095E62">
        <w:rPr>
          <w:rFonts w:ascii="Arial" w:hAnsi="Arial" w:cs="Arial"/>
        </w:rPr>
        <w:t>Infrastrukturne građevine</w:t>
      </w:r>
      <w:r w:rsidR="007F05B4" w:rsidRPr="00095E62">
        <w:rPr>
          <w:rFonts w:ascii="Arial" w:hAnsi="Arial" w:cs="Arial"/>
        </w:rPr>
        <w:t xml:space="preserve"> prometnog, energetskog i vodnogospodarskog sustava</w:t>
      </w:r>
    </w:p>
    <w:p w14:paraId="572E13DD"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DBCEA97" w14:textId="60D8AB40" w:rsidR="007433B6" w:rsidRPr="00095E62" w:rsidRDefault="007B2C32"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hAnsi="Arial" w:cs="Arial"/>
        </w:rPr>
        <w:t xml:space="preserve">Infrastrukturna građevina je građevina prometnog, energetskog ili vodoopskrbnog sustava koja se gradi u skladu s uvjetima gradnje propisanim u poglavlju 5. ovog Prostornog plana te u skladu s </w:t>
      </w:r>
      <w:r w:rsidR="000301B0" w:rsidRPr="00095E62">
        <w:rPr>
          <w:rFonts w:ascii="Arial" w:hAnsi="Arial" w:cs="Arial"/>
        </w:rPr>
        <w:t xml:space="preserve">relevantnim </w:t>
      </w:r>
      <w:r w:rsidRPr="00095E62">
        <w:rPr>
          <w:rFonts w:ascii="Arial" w:hAnsi="Arial" w:cs="Arial"/>
        </w:rPr>
        <w:t>posebnim propisima i posebnim uvjetima tijela nadležnog za upravljanje infrastrukturnom građevinom.</w:t>
      </w:r>
    </w:p>
    <w:p w14:paraId="0A2E4A69" w14:textId="6DC98683" w:rsidR="007433B6" w:rsidRPr="00095E62" w:rsidRDefault="007F05B4" w:rsidP="00095E62">
      <w:pPr>
        <w:pStyle w:val="Heading5tab"/>
        <w:spacing w:before="0" w:line="276" w:lineRule="auto"/>
        <w:rPr>
          <w:rFonts w:ascii="Arial" w:hAnsi="Arial" w:cs="Arial"/>
        </w:rPr>
      </w:pPr>
      <w:r w:rsidRPr="00095E62">
        <w:rPr>
          <w:rFonts w:ascii="Arial" w:hAnsi="Arial" w:cs="Arial"/>
        </w:rPr>
        <w:lastRenderedPageBreak/>
        <w:t>Zgrade</w:t>
      </w:r>
      <w:r w:rsidR="00BD1DF5" w:rsidRPr="00095E62">
        <w:rPr>
          <w:rFonts w:ascii="Arial" w:hAnsi="Arial" w:cs="Arial"/>
        </w:rPr>
        <w:t xml:space="preserve"> i površine</w:t>
      </w:r>
      <w:r w:rsidRPr="00095E62">
        <w:rPr>
          <w:rFonts w:ascii="Arial" w:hAnsi="Arial" w:cs="Arial"/>
        </w:rPr>
        <w:t xml:space="preserve"> </w:t>
      </w:r>
      <w:r w:rsidR="007433B6" w:rsidRPr="00095E62">
        <w:rPr>
          <w:rFonts w:ascii="Arial" w:hAnsi="Arial" w:cs="Arial"/>
        </w:rPr>
        <w:t xml:space="preserve">sportske, rekreacijske, izletničke i </w:t>
      </w:r>
      <w:r w:rsidR="000301B0" w:rsidRPr="00095E62">
        <w:rPr>
          <w:rFonts w:ascii="Arial" w:hAnsi="Arial" w:cs="Arial"/>
        </w:rPr>
        <w:t>sl</w:t>
      </w:r>
      <w:r w:rsidR="007433B6" w:rsidRPr="00095E62">
        <w:rPr>
          <w:rFonts w:ascii="Arial" w:hAnsi="Arial" w:cs="Arial"/>
        </w:rPr>
        <w:t>. namjene</w:t>
      </w:r>
    </w:p>
    <w:p w14:paraId="2CE96302" w14:textId="673A375D" w:rsidR="00F21E3B" w:rsidRPr="00095E62" w:rsidRDefault="007433B6" w:rsidP="00095E62">
      <w:pPr>
        <w:pStyle w:val="Naslov6"/>
        <w:spacing w:before="0" w:line="276" w:lineRule="auto"/>
        <w:rPr>
          <w:rFonts w:ascii="Arial" w:hAnsi="Arial" w:cs="Arial"/>
        </w:rPr>
      </w:pPr>
      <w:r w:rsidRPr="00095E62">
        <w:rPr>
          <w:rFonts w:ascii="Arial" w:hAnsi="Arial" w:cs="Arial"/>
        </w:rPr>
        <w:t>Sportsko-rekreacijski centar Linčetovo (</w:t>
      </w:r>
      <w:r w:rsidR="007F05B4" w:rsidRPr="00095E62">
        <w:rPr>
          <w:rFonts w:ascii="Arial" w:hAnsi="Arial" w:cs="Arial"/>
        </w:rPr>
        <w:t>S</w:t>
      </w:r>
      <w:r w:rsidRPr="00095E62">
        <w:rPr>
          <w:rFonts w:ascii="Arial" w:hAnsi="Arial" w:cs="Arial"/>
        </w:rPr>
        <w:t>R)</w:t>
      </w:r>
    </w:p>
    <w:p w14:paraId="0B59041D" w14:textId="77777777" w:rsidR="00F906B7" w:rsidRPr="00095E62" w:rsidRDefault="00F906B7"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4E2B18AB" w14:textId="2F46EEF3" w:rsidR="007433B6" w:rsidRPr="00095E62" w:rsidRDefault="007433B6" w:rsidP="00095E62">
      <w:pPr>
        <w:pStyle w:val="Normal-Stavak"/>
        <w:numPr>
          <w:ilvl w:val="0"/>
          <w:numId w:val="27"/>
        </w:numPr>
        <w:spacing w:before="0" w:line="276" w:lineRule="auto"/>
        <w:rPr>
          <w:rFonts w:ascii="Arial" w:eastAsiaTheme="minorHAnsi" w:hAnsi="Arial" w:cs="Arial"/>
          <w:lang w:eastAsia="en-US"/>
        </w:rPr>
      </w:pPr>
      <w:r w:rsidRPr="00095E62">
        <w:rPr>
          <w:rFonts w:ascii="Arial" w:eastAsiaTheme="minorHAnsi" w:hAnsi="Arial" w:cs="Arial"/>
          <w:b/>
          <w:lang w:eastAsia="en-US"/>
        </w:rPr>
        <w:t>Sportsko-rekreacijski centar Linčetovo (</w:t>
      </w:r>
      <w:r w:rsidR="00B21A3E" w:rsidRPr="00095E62">
        <w:rPr>
          <w:rFonts w:ascii="Arial" w:eastAsiaTheme="minorHAnsi" w:hAnsi="Arial" w:cs="Arial"/>
          <w:b/>
          <w:lang w:eastAsia="en-US"/>
        </w:rPr>
        <w:t>S</w:t>
      </w:r>
      <w:r w:rsidRPr="00095E62">
        <w:rPr>
          <w:rFonts w:ascii="Arial" w:eastAsiaTheme="minorHAnsi" w:hAnsi="Arial" w:cs="Arial"/>
          <w:b/>
          <w:lang w:eastAsia="en-US"/>
        </w:rPr>
        <w:t>R)</w:t>
      </w:r>
      <w:r w:rsidRPr="00095E62">
        <w:rPr>
          <w:rFonts w:ascii="Arial" w:eastAsiaTheme="minorHAnsi" w:hAnsi="Arial" w:cs="Arial"/>
          <w:lang w:eastAsia="en-US"/>
        </w:rPr>
        <w:t xml:space="preserve"> je postojeći </w:t>
      </w:r>
      <w:r w:rsidR="000301B0" w:rsidRPr="00095E62">
        <w:rPr>
          <w:rFonts w:ascii="Arial" w:eastAsiaTheme="minorHAnsi" w:hAnsi="Arial" w:cs="Arial"/>
          <w:lang w:eastAsia="en-US"/>
        </w:rPr>
        <w:t xml:space="preserve">sportsko-rekreacijski </w:t>
      </w:r>
      <w:r w:rsidRPr="00095E62">
        <w:rPr>
          <w:rFonts w:ascii="Arial" w:eastAsiaTheme="minorHAnsi" w:hAnsi="Arial" w:cs="Arial"/>
          <w:lang w:eastAsia="en-US"/>
        </w:rPr>
        <w:t xml:space="preserve">sadržaj </w:t>
      </w:r>
      <w:r w:rsidR="000301B0" w:rsidRPr="00095E62">
        <w:rPr>
          <w:rFonts w:ascii="Arial" w:eastAsiaTheme="minorHAnsi" w:hAnsi="Arial" w:cs="Arial"/>
          <w:lang w:eastAsia="en-US"/>
        </w:rPr>
        <w:t xml:space="preserve">namijenjen odvijanju programa </w:t>
      </w:r>
      <w:r w:rsidR="00A36AF8" w:rsidRPr="00095E62">
        <w:rPr>
          <w:rFonts w:ascii="Arial" w:eastAsiaTheme="minorHAnsi" w:hAnsi="Arial" w:cs="Arial"/>
          <w:lang w:eastAsia="en-US"/>
        </w:rPr>
        <w:t>sportsko-</w:t>
      </w:r>
      <w:r w:rsidR="00265557" w:rsidRPr="00095E62">
        <w:rPr>
          <w:rFonts w:ascii="Arial" w:eastAsiaTheme="minorHAnsi" w:hAnsi="Arial" w:cs="Arial"/>
          <w:lang w:eastAsia="en-US"/>
        </w:rPr>
        <w:t>rekreativnog</w:t>
      </w:r>
      <w:r w:rsidR="00A36AF8" w:rsidRPr="00095E62">
        <w:rPr>
          <w:rFonts w:ascii="Arial" w:eastAsiaTheme="minorHAnsi" w:hAnsi="Arial" w:cs="Arial"/>
          <w:lang w:eastAsia="en-US"/>
        </w:rPr>
        <w:t xml:space="preserve"> jahanja te </w:t>
      </w:r>
      <w:r w:rsidR="000301B0" w:rsidRPr="00095E62">
        <w:rPr>
          <w:rFonts w:ascii="Arial" w:eastAsiaTheme="minorHAnsi" w:hAnsi="Arial" w:cs="Arial"/>
          <w:lang w:eastAsia="en-US"/>
        </w:rPr>
        <w:t xml:space="preserve">terapijskog jahanja za djecu </w:t>
      </w:r>
      <w:r w:rsidR="00EF0E42" w:rsidRPr="00095E62">
        <w:rPr>
          <w:rFonts w:ascii="Arial" w:eastAsiaTheme="minorHAnsi" w:hAnsi="Arial" w:cs="Arial"/>
          <w:lang w:eastAsia="en-US"/>
        </w:rPr>
        <w:t>i</w:t>
      </w:r>
      <w:r w:rsidR="000301B0" w:rsidRPr="00095E62">
        <w:rPr>
          <w:rFonts w:ascii="Arial" w:eastAsiaTheme="minorHAnsi" w:hAnsi="Arial" w:cs="Arial"/>
          <w:lang w:eastAsia="en-US"/>
        </w:rPr>
        <w:t xml:space="preserve"> osobe s posebnim potrebama</w:t>
      </w:r>
      <w:r w:rsidR="00FF287B" w:rsidRPr="00095E62">
        <w:rPr>
          <w:rFonts w:ascii="Arial" w:eastAsiaTheme="minorHAnsi" w:hAnsi="Arial" w:cs="Arial"/>
          <w:lang w:eastAsia="en-US"/>
        </w:rPr>
        <w:t xml:space="preserve"> na otvorenom</w:t>
      </w:r>
      <w:r w:rsidR="000301B0" w:rsidRPr="00095E62">
        <w:rPr>
          <w:rFonts w:ascii="Arial" w:eastAsiaTheme="minorHAnsi" w:hAnsi="Arial" w:cs="Arial"/>
          <w:lang w:eastAsia="en-US"/>
        </w:rPr>
        <w:t xml:space="preserve">. Osim osnovne </w:t>
      </w:r>
      <w:r w:rsidR="00EF0E42" w:rsidRPr="00095E62">
        <w:rPr>
          <w:rFonts w:ascii="Arial" w:eastAsiaTheme="minorHAnsi" w:hAnsi="Arial" w:cs="Arial"/>
          <w:lang w:eastAsia="en-US"/>
        </w:rPr>
        <w:t>namjene</w:t>
      </w:r>
      <w:r w:rsidR="000301B0" w:rsidRPr="00095E62">
        <w:rPr>
          <w:rFonts w:ascii="Arial" w:eastAsiaTheme="minorHAnsi" w:hAnsi="Arial" w:cs="Arial"/>
          <w:lang w:eastAsia="en-US"/>
        </w:rPr>
        <w:t xml:space="preserve"> (terapijsko, rekreacijsko i sportsko jahanje) na površini sportskog centra planiraju se i srodni prateći sadržaji i aktivnosti, kao što su sportski i rekreativni sadržaji za </w:t>
      </w:r>
      <w:r w:rsidR="00FF287B" w:rsidRPr="00095E62">
        <w:rPr>
          <w:rFonts w:ascii="Arial" w:eastAsiaTheme="minorHAnsi" w:hAnsi="Arial" w:cs="Arial"/>
          <w:lang w:eastAsia="en-US"/>
        </w:rPr>
        <w:t xml:space="preserve">osobe s </w:t>
      </w:r>
      <w:r w:rsidR="000301B0" w:rsidRPr="00095E62">
        <w:rPr>
          <w:rFonts w:ascii="Arial" w:eastAsiaTheme="minorHAnsi" w:hAnsi="Arial" w:cs="Arial"/>
          <w:lang w:eastAsia="en-US"/>
        </w:rPr>
        <w:t>invalid</w:t>
      </w:r>
      <w:r w:rsidR="00EF0E42" w:rsidRPr="00095E62">
        <w:rPr>
          <w:rFonts w:ascii="Arial" w:eastAsiaTheme="minorHAnsi" w:hAnsi="Arial" w:cs="Arial"/>
          <w:lang w:eastAsia="en-US"/>
        </w:rPr>
        <w:t>itetom i smanjene pokretljivosti</w:t>
      </w:r>
      <w:r w:rsidR="00FF287B" w:rsidRPr="00095E62">
        <w:rPr>
          <w:rFonts w:ascii="Arial" w:eastAsiaTheme="minorHAnsi" w:hAnsi="Arial" w:cs="Arial"/>
          <w:lang w:eastAsia="en-US"/>
        </w:rPr>
        <w:t>,</w:t>
      </w:r>
      <w:r w:rsidR="000301B0" w:rsidRPr="00095E62">
        <w:rPr>
          <w:rFonts w:ascii="Arial" w:eastAsiaTheme="minorHAnsi" w:hAnsi="Arial" w:cs="Arial"/>
          <w:lang w:eastAsia="en-US"/>
        </w:rPr>
        <w:t xml:space="preserve"> dječje igralište, </w:t>
      </w:r>
      <w:r w:rsidR="00FF287B" w:rsidRPr="00095E62">
        <w:rPr>
          <w:rFonts w:ascii="Arial" w:eastAsiaTheme="minorHAnsi" w:hAnsi="Arial" w:cs="Arial"/>
          <w:lang w:eastAsia="en-US"/>
        </w:rPr>
        <w:t xml:space="preserve">hala za jahanje, </w:t>
      </w:r>
      <w:r w:rsidR="000301B0" w:rsidRPr="00095E62">
        <w:rPr>
          <w:rFonts w:ascii="Arial" w:eastAsiaTheme="minorHAnsi" w:hAnsi="Arial" w:cs="Arial"/>
          <w:lang w:eastAsia="en-US"/>
        </w:rPr>
        <w:t>ugostiteljski i trgovački sadržaji (trgovina konjičkom opremom) i sl.</w:t>
      </w:r>
    </w:p>
    <w:p w14:paraId="665E45ED" w14:textId="6685A00D" w:rsidR="007433B6" w:rsidRPr="00095E62" w:rsidRDefault="00730089" w:rsidP="00095E62">
      <w:pPr>
        <w:pStyle w:val="Normal-Stavak"/>
        <w:numPr>
          <w:ilvl w:val="0"/>
          <w:numId w:val="27"/>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Lokacija smještaja građevne čestice sportsko-rekreacijskog centra Linčetovo prikazana je </w:t>
      </w:r>
      <w:r w:rsidR="00EF0E42" w:rsidRPr="00095E62">
        <w:rPr>
          <w:rFonts w:ascii="Arial" w:eastAsiaTheme="minorHAnsi" w:hAnsi="Arial" w:cs="Arial"/>
          <w:lang w:eastAsia="en-US"/>
        </w:rPr>
        <w:t xml:space="preserve">simbolom SR </w:t>
      </w:r>
      <w:r w:rsidRPr="00095E62">
        <w:rPr>
          <w:rFonts w:ascii="Arial" w:eastAsiaTheme="minorHAnsi" w:hAnsi="Arial" w:cs="Arial"/>
          <w:lang w:eastAsia="en-US"/>
        </w:rPr>
        <w:t>na kartografsk</w:t>
      </w:r>
      <w:r w:rsidR="00EF0E42" w:rsidRPr="00095E62">
        <w:rPr>
          <w:rFonts w:ascii="Arial" w:eastAsiaTheme="minorHAnsi" w:hAnsi="Arial" w:cs="Arial"/>
          <w:lang w:eastAsia="en-US"/>
        </w:rPr>
        <w:t>i</w:t>
      </w:r>
      <w:r w:rsidRPr="00095E62">
        <w:rPr>
          <w:rFonts w:ascii="Arial" w:eastAsiaTheme="minorHAnsi" w:hAnsi="Arial" w:cs="Arial"/>
          <w:lang w:eastAsia="en-US"/>
        </w:rPr>
        <w:t>m prikaz</w:t>
      </w:r>
      <w:r w:rsidR="00EF0E42" w:rsidRPr="00095E62">
        <w:rPr>
          <w:rFonts w:ascii="Arial" w:eastAsiaTheme="minorHAnsi" w:hAnsi="Arial" w:cs="Arial"/>
          <w:lang w:eastAsia="en-US"/>
        </w:rPr>
        <w:t>ima</w:t>
      </w:r>
      <w:r w:rsidRPr="00095E62">
        <w:rPr>
          <w:rFonts w:ascii="Arial" w:eastAsiaTheme="minorHAnsi" w:hAnsi="Arial" w:cs="Arial"/>
          <w:lang w:eastAsia="en-US"/>
        </w:rPr>
        <w:t xml:space="preserve"> br. 1. </w:t>
      </w:r>
      <w:r w:rsidRPr="00095E62">
        <w:rPr>
          <w:rFonts w:ascii="Arial" w:eastAsiaTheme="minorHAnsi" w:hAnsi="Arial" w:cs="Arial"/>
          <w:i/>
          <w:lang w:eastAsia="en-US"/>
        </w:rPr>
        <w:t>Korištenje i namjena površina</w:t>
      </w:r>
      <w:r w:rsidR="00EF0E42" w:rsidRPr="00095E62">
        <w:rPr>
          <w:rFonts w:ascii="Arial" w:eastAsiaTheme="minorHAnsi" w:hAnsi="Arial" w:cs="Arial"/>
          <w:lang w:eastAsia="en-US"/>
        </w:rPr>
        <w:t xml:space="preserve"> i br. 4. </w:t>
      </w:r>
      <w:r w:rsidR="00EF0E42" w:rsidRPr="00095E62">
        <w:rPr>
          <w:rFonts w:ascii="Arial" w:eastAsiaTheme="minorHAnsi" w:hAnsi="Arial" w:cs="Arial"/>
          <w:i/>
          <w:lang w:eastAsia="en-US"/>
        </w:rPr>
        <w:t>Građevinska područja</w:t>
      </w:r>
      <w:r w:rsidRPr="00095E62">
        <w:rPr>
          <w:rFonts w:ascii="Arial" w:eastAsiaTheme="minorHAnsi" w:hAnsi="Arial" w:cs="Arial"/>
          <w:lang w:eastAsia="en-US"/>
        </w:rPr>
        <w:t>.</w:t>
      </w:r>
    </w:p>
    <w:p w14:paraId="49AD8989" w14:textId="4718DAA9" w:rsidR="007433B6" w:rsidRPr="00095E62" w:rsidRDefault="007433B6" w:rsidP="00095E62">
      <w:pPr>
        <w:pStyle w:val="Normal-Stavak"/>
        <w:numPr>
          <w:ilvl w:val="0"/>
          <w:numId w:val="27"/>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Uvjeti smještaja i oblikovanja </w:t>
      </w:r>
      <w:r w:rsidR="003E6405" w:rsidRPr="00095E62">
        <w:rPr>
          <w:rFonts w:ascii="Arial" w:eastAsiaTheme="minorHAnsi" w:hAnsi="Arial" w:cs="Arial"/>
          <w:lang w:eastAsia="en-US"/>
        </w:rPr>
        <w:t xml:space="preserve">zgrada </w:t>
      </w:r>
      <w:r w:rsidR="00CA66C4" w:rsidRPr="00095E62">
        <w:rPr>
          <w:rFonts w:ascii="Arial" w:eastAsiaTheme="minorHAnsi" w:hAnsi="Arial" w:cs="Arial"/>
          <w:lang w:eastAsia="en-US"/>
        </w:rPr>
        <w:t>u sportsko-rekreacijskom centru Linčetovo (R) (uključivo i za izdvojeno građevinsko područje izvan naselja ugostiteljsko-turističke namjene T1</w:t>
      </w:r>
      <w:r w:rsidR="00CA66C4" w:rsidRPr="00095E62">
        <w:rPr>
          <w:rFonts w:ascii="Arial" w:eastAsiaTheme="minorHAnsi" w:hAnsi="Arial" w:cs="Arial"/>
          <w:vertAlign w:val="subscript"/>
          <w:lang w:eastAsia="en-US"/>
        </w:rPr>
        <w:t>1</w:t>
      </w:r>
      <w:r w:rsidR="00CA66C4" w:rsidRPr="00095E62">
        <w:rPr>
          <w:rFonts w:ascii="Arial" w:eastAsiaTheme="minorHAnsi" w:hAnsi="Arial" w:cs="Arial"/>
          <w:lang w:eastAsia="en-US"/>
        </w:rPr>
        <w:t xml:space="preserve">) </w:t>
      </w:r>
      <w:r w:rsidRPr="00095E62">
        <w:rPr>
          <w:rFonts w:ascii="Arial" w:eastAsiaTheme="minorHAnsi" w:hAnsi="Arial" w:cs="Arial"/>
          <w:lang w:eastAsia="en-US"/>
        </w:rPr>
        <w:t xml:space="preserve">utvrđeni su </w:t>
      </w:r>
      <w:r w:rsidR="002F33C8" w:rsidRPr="00095E62">
        <w:rPr>
          <w:rFonts w:ascii="Arial" w:eastAsiaTheme="minorHAnsi" w:hAnsi="Arial" w:cs="Arial"/>
          <w:lang w:eastAsia="en-US"/>
        </w:rPr>
        <w:t>prostornim</w:t>
      </w:r>
      <w:r w:rsidR="00555FDE" w:rsidRPr="00095E62">
        <w:rPr>
          <w:rFonts w:ascii="Arial" w:eastAsiaTheme="minorHAnsi" w:hAnsi="Arial" w:cs="Arial"/>
          <w:lang w:eastAsia="en-US"/>
        </w:rPr>
        <w:t xml:space="preserve"> </w:t>
      </w:r>
      <w:r w:rsidRPr="00095E62">
        <w:rPr>
          <w:rFonts w:ascii="Arial" w:eastAsiaTheme="minorHAnsi" w:hAnsi="Arial" w:cs="Arial"/>
          <w:lang w:eastAsia="en-US"/>
        </w:rPr>
        <w:t>planom užeg područja</w:t>
      </w:r>
      <w:r w:rsidR="00555FDE" w:rsidRPr="00095E62">
        <w:rPr>
          <w:rFonts w:ascii="Arial" w:eastAsiaTheme="minorHAnsi" w:hAnsi="Arial" w:cs="Arial"/>
          <w:lang w:eastAsia="en-US"/>
        </w:rPr>
        <w:t xml:space="preserve"> na snazi</w:t>
      </w:r>
      <w:r w:rsidR="00EF0E42" w:rsidRPr="00095E62">
        <w:rPr>
          <w:rFonts w:ascii="Arial" w:eastAsiaTheme="minorHAnsi" w:hAnsi="Arial" w:cs="Arial"/>
          <w:lang w:eastAsia="en-US"/>
        </w:rPr>
        <w:t xml:space="preserve">, naziva: </w:t>
      </w:r>
      <w:r w:rsidR="00730089" w:rsidRPr="00095E62">
        <w:rPr>
          <w:rFonts w:ascii="Arial" w:eastAsiaTheme="minorHAnsi" w:hAnsi="Arial" w:cs="Arial"/>
          <w:i/>
          <w:lang w:eastAsia="en-US"/>
        </w:rPr>
        <w:t>Urbanistički plan uređenja zone sportsko-rekreacijske namjene – sportski centar Linčetovo zajedno sa zonom ugostiteljsko-turističke namjene Linčetovo – UPU 5</w:t>
      </w:r>
      <w:r w:rsidR="00730089" w:rsidRPr="00095E62">
        <w:rPr>
          <w:rFonts w:ascii="Arial" w:eastAsiaTheme="minorHAnsi" w:hAnsi="Arial" w:cs="Arial"/>
          <w:lang w:eastAsia="en-US"/>
        </w:rPr>
        <w:t xml:space="preserve"> </w:t>
      </w:r>
      <w:r w:rsidR="00EF0E42" w:rsidRPr="00095E62">
        <w:rPr>
          <w:rFonts w:ascii="Arial" w:eastAsiaTheme="minorHAnsi" w:hAnsi="Arial" w:cs="Arial"/>
          <w:lang w:eastAsia="en-US"/>
        </w:rPr>
        <w:t>(</w:t>
      </w:r>
      <w:r w:rsidR="00730089" w:rsidRPr="00095E62">
        <w:rPr>
          <w:rFonts w:ascii="Arial" w:eastAsiaTheme="minorHAnsi" w:hAnsi="Arial" w:cs="Arial"/>
          <w:lang w:eastAsia="en-US"/>
        </w:rPr>
        <w:t>„Službene novine Primorsko-goranske županije“ br. 16/13</w:t>
      </w:r>
      <w:r w:rsidR="00CA66C4" w:rsidRPr="00095E62">
        <w:rPr>
          <w:rFonts w:ascii="Arial" w:eastAsiaTheme="minorHAnsi" w:hAnsi="Arial" w:cs="Arial"/>
          <w:lang w:eastAsia="en-US"/>
        </w:rPr>
        <w:t>)</w:t>
      </w:r>
      <w:r w:rsidRPr="00095E62">
        <w:rPr>
          <w:rFonts w:ascii="Arial" w:eastAsiaTheme="minorHAnsi" w:hAnsi="Arial" w:cs="Arial"/>
          <w:lang w:eastAsia="en-US"/>
        </w:rPr>
        <w:t>.</w:t>
      </w:r>
    </w:p>
    <w:p w14:paraId="7D3F5B19" w14:textId="35CD4BA7" w:rsidR="00BD1DF5" w:rsidRPr="00095E62" w:rsidRDefault="00BD1DF5" w:rsidP="00095E62">
      <w:pPr>
        <w:pStyle w:val="Normal-Stavak"/>
        <w:numPr>
          <w:ilvl w:val="0"/>
          <w:numId w:val="27"/>
        </w:numPr>
        <w:spacing w:before="0" w:line="276" w:lineRule="auto"/>
        <w:rPr>
          <w:rFonts w:ascii="Arial" w:eastAsiaTheme="minorHAnsi" w:hAnsi="Arial" w:cs="Arial"/>
          <w:lang w:eastAsia="en-US"/>
        </w:rPr>
      </w:pPr>
      <w:r w:rsidRPr="00095E62">
        <w:rPr>
          <w:rFonts w:ascii="Arial" w:hAnsi="Arial" w:cs="Arial"/>
        </w:rPr>
        <w:t xml:space="preserve">Uvjeti gradnje propisani u stavku 5. ovog članka </w:t>
      </w:r>
      <w:r w:rsidRPr="00095E62">
        <w:rPr>
          <w:rFonts w:ascii="Arial" w:eastAsiaTheme="minorHAnsi" w:hAnsi="Arial" w:cs="Arial"/>
          <w:lang w:eastAsia="en-US"/>
        </w:rPr>
        <w:t xml:space="preserve">primjenjuju </w:t>
      </w:r>
      <w:r w:rsidRPr="00095E62">
        <w:rPr>
          <w:rFonts w:ascii="Arial" w:hAnsi="Arial" w:cs="Arial"/>
        </w:rPr>
        <w:t xml:space="preserve">se </w:t>
      </w:r>
      <w:r w:rsidRPr="00095E62">
        <w:rPr>
          <w:rFonts w:ascii="Arial" w:eastAsiaTheme="minorHAnsi" w:hAnsi="Arial" w:cs="Arial"/>
          <w:lang w:eastAsia="en-US"/>
        </w:rPr>
        <w:t>u slučaju stavljanja van snage urbanističkog plana uređenja iz prethodnog stavka ovog članka, ili kao smjernice za izradu njegovih eventualnih izmjena i dopuna</w:t>
      </w:r>
      <w:r w:rsidR="00B72DF7" w:rsidRPr="00095E62">
        <w:rPr>
          <w:rFonts w:ascii="Arial" w:eastAsiaTheme="minorHAnsi" w:hAnsi="Arial" w:cs="Arial"/>
          <w:lang w:eastAsia="en-US"/>
        </w:rPr>
        <w:t>, u dijelu koji se odnosi na sportsko-rekreacijski centar Linčetovo</w:t>
      </w:r>
      <w:r w:rsidRPr="00095E62">
        <w:rPr>
          <w:rFonts w:ascii="Arial" w:eastAsiaTheme="minorHAnsi" w:hAnsi="Arial" w:cs="Arial"/>
          <w:lang w:eastAsia="en-US"/>
        </w:rPr>
        <w:t>.</w:t>
      </w:r>
    </w:p>
    <w:p w14:paraId="218230F3" w14:textId="0332E979" w:rsidR="007433B6" w:rsidRPr="00095E62" w:rsidRDefault="00BB7DC2" w:rsidP="00095E62">
      <w:pPr>
        <w:pStyle w:val="Normal-Stavak"/>
        <w:numPr>
          <w:ilvl w:val="0"/>
          <w:numId w:val="27"/>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Utvrđuju se uvjeti </w:t>
      </w:r>
      <w:r w:rsidR="00CA66C4" w:rsidRPr="00095E62">
        <w:rPr>
          <w:rFonts w:ascii="Arial" w:eastAsiaTheme="minorHAnsi" w:hAnsi="Arial" w:cs="Arial"/>
          <w:lang w:eastAsia="en-US"/>
        </w:rPr>
        <w:t>gradnje građev</w:t>
      </w:r>
      <w:r w:rsidR="00B671AD" w:rsidRPr="00095E62">
        <w:rPr>
          <w:rFonts w:ascii="Arial" w:eastAsiaTheme="minorHAnsi" w:hAnsi="Arial" w:cs="Arial"/>
          <w:lang w:eastAsia="en-US"/>
        </w:rPr>
        <w:t>i</w:t>
      </w:r>
      <w:r w:rsidR="00CA66C4" w:rsidRPr="00095E62">
        <w:rPr>
          <w:rFonts w:ascii="Arial" w:eastAsiaTheme="minorHAnsi" w:hAnsi="Arial" w:cs="Arial"/>
          <w:lang w:eastAsia="en-US"/>
        </w:rPr>
        <w:t>na sportsko-rekreacijsko</w:t>
      </w:r>
      <w:r w:rsidR="00730089" w:rsidRPr="00095E62">
        <w:rPr>
          <w:rFonts w:ascii="Arial" w:eastAsiaTheme="minorHAnsi" w:hAnsi="Arial" w:cs="Arial"/>
          <w:lang w:eastAsia="en-US"/>
        </w:rPr>
        <w:t>g</w:t>
      </w:r>
      <w:r w:rsidR="00CA66C4" w:rsidRPr="00095E62">
        <w:rPr>
          <w:rFonts w:ascii="Arial" w:eastAsiaTheme="minorHAnsi" w:hAnsi="Arial" w:cs="Arial"/>
          <w:lang w:eastAsia="en-US"/>
        </w:rPr>
        <w:t xml:space="preserve"> centr</w:t>
      </w:r>
      <w:r w:rsidR="00730089" w:rsidRPr="00095E62">
        <w:rPr>
          <w:rFonts w:ascii="Arial" w:eastAsiaTheme="minorHAnsi" w:hAnsi="Arial" w:cs="Arial"/>
          <w:lang w:eastAsia="en-US"/>
        </w:rPr>
        <w:t>a</w:t>
      </w:r>
      <w:r w:rsidR="00CA66C4" w:rsidRPr="00095E62">
        <w:rPr>
          <w:rFonts w:ascii="Arial" w:eastAsiaTheme="minorHAnsi" w:hAnsi="Arial" w:cs="Arial"/>
          <w:lang w:eastAsia="en-US"/>
        </w:rPr>
        <w:t xml:space="preserve"> Linčetovo (</w:t>
      </w:r>
      <w:r w:rsidR="00730089" w:rsidRPr="00095E62">
        <w:rPr>
          <w:rFonts w:ascii="Arial" w:eastAsiaTheme="minorHAnsi" w:hAnsi="Arial" w:cs="Arial"/>
          <w:lang w:eastAsia="en-US"/>
        </w:rPr>
        <w:t>S</w:t>
      </w:r>
      <w:r w:rsidR="00CA66C4" w:rsidRPr="00095E62">
        <w:rPr>
          <w:rFonts w:ascii="Arial" w:eastAsiaTheme="minorHAnsi" w:hAnsi="Arial" w:cs="Arial"/>
          <w:lang w:eastAsia="en-US"/>
        </w:rPr>
        <w:t>R)</w:t>
      </w:r>
      <w:r w:rsidR="00BD1DF5" w:rsidRPr="00095E62">
        <w:rPr>
          <w:rFonts w:ascii="Arial" w:eastAsiaTheme="minorHAnsi" w:hAnsi="Arial" w:cs="Arial"/>
          <w:lang w:eastAsia="en-US"/>
        </w:rPr>
        <w:t>, uz obveznu primjenu i odredbi članaka 4</w:t>
      </w:r>
      <w:r w:rsidR="001B6EAE" w:rsidRPr="00095E62">
        <w:rPr>
          <w:rFonts w:ascii="Arial" w:eastAsiaTheme="minorHAnsi" w:hAnsi="Arial" w:cs="Arial"/>
          <w:lang w:eastAsia="en-US"/>
        </w:rPr>
        <w:t>4</w:t>
      </w:r>
      <w:r w:rsidR="00BD1DF5" w:rsidRPr="00095E62">
        <w:rPr>
          <w:rFonts w:ascii="Arial" w:eastAsiaTheme="minorHAnsi" w:hAnsi="Arial" w:cs="Arial"/>
          <w:lang w:eastAsia="en-US"/>
        </w:rPr>
        <w:t>. i 4</w:t>
      </w:r>
      <w:r w:rsidR="001B6EAE" w:rsidRPr="00095E62">
        <w:rPr>
          <w:rFonts w:ascii="Arial" w:eastAsiaTheme="minorHAnsi" w:hAnsi="Arial" w:cs="Arial"/>
          <w:lang w:eastAsia="en-US"/>
        </w:rPr>
        <w:t>6</w:t>
      </w:r>
      <w:r w:rsidR="00BD1DF5" w:rsidRPr="00095E62">
        <w:rPr>
          <w:rFonts w:ascii="Arial" w:eastAsiaTheme="minorHAnsi" w:hAnsi="Arial" w:cs="Arial"/>
          <w:lang w:eastAsia="en-US"/>
        </w:rPr>
        <w:t>. te prethodnih stavaka ovog članka</w:t>
      </w:r>
      <w:r w:rsidR="007433B6" w:rsidRPr="00095E62">
        <w:rPr>
          <w:rFonts w:ascii="Arial" w:eastAsiaTheme="minorHAnsi" w:hAnsi="Arial" w:cs="Arial"/>
          <w:lang w:eastAsia="en-US"/>
        </w:rPr>
        <w:t>:</w:t>
      </w:r>
    </w:p>
    <w:p w14:paraId="2E3282E6" w14:textId="2D08E54A" w:rsidR="00AC77B5" w:rsidRPr="00095E62" w:rsidRDefault="00AC77B5" w:rsidP="00095E62">
      <w:pPr>
        <w:pStyle w:val="Normal-Stavaktab"/>
        <w:numPr>
          <w:ilvl w:val="0"/>
          <w:numId w:val="179"/>
        </w:numPr>
        <w:spacing w:before="0" w:line="276" w:lineRule="auto"/>
        <w:rPr>
          <w:rFonts w:ascii="Arial" w:hAnsi="Arial" w:cs="Arial"/>
        </w:rPr>
      </w:pPr>
      <w:r w:rsidRPr="00095E62">
        <w:rPr>
          <w:rFonts w:ascii="Arial" w:hAnsi="Arial" w:cs="Arial"/>
        </w:rPr>
        <w:t>sportsko-rekreacijski centar Linčetovo (R2) gradi se na jednoj građevnoj čestici</w:t>
      </w:r>
    </w:p>
    <w:p w14:paraId="07DF1E46" w14:textId="52E56D74" w:rsidR="007433B6" w:rsidRPr="00095E62" w:rsidRDefault="007433B6" w:rsidP="00095E62">
      <w:pPr>
        <w:pStyle w:val="Normal-Stavaktab"/>
        <w:numPr>
          <w:ilvl w:val="0"/>
          <w:numId w:val="179"/>
        </w:numPr>
        <w:spacing w:before="0" w:line="276" w:lineRule="auto"/>
        <w:rPr>
          <w:rFonts w:ascii="Arial" w:hAnsi="Arial" w:cs="Arial"/>
        </w:rPr>
      </w:pPr>
      <w:r w:rsidRPr="00095E62">
        <w:rPr>
          <w:rFonts w:ascii="Arial" w:hAnsi="Arial" w:cs="Arial"/>
        </w:rPr>
        <w:t>najveći koeficijent izgrađenosti građevne čestice iznosi 0,3</w:t>
      </w:r>
    </w:p>
    <w:p w14:paraId="159918A2" w14:textId="68EDA5D9" w:rsidR="007433B6" w:rsidRPr="00095E62" w:rsidRDefault="007433B6" w:rsidP="00095E62">
      <w:pPr>
        <w:pStyle w:val="Normal-Stavaktab"/>
        <w:numPr>
          <w:ilvl w:val="0"/>
          <w:numId w:val="179"/>
        </w:numPr>
        <w:spacing w:before="0" w:line="276" w:lineRule="auto"/>
        <w:rPr>
          <w:rFonts w:ascii="Arial" w:hAnsi="Arial" w:cs="Arial"/>
        </w:rPr>
      </w:pPr>
      <w:r w:rsidRPr="00095E62">
        <w:rPr>
          <w:rFonts w:ascii="Arial" w:hAnsi="Arial" w:cs="Arial"/>
        </w:rPr>
        <w:t>najveći koeficijent iskorištenosti građevne čestice iznosi 0,</w:t>
      </w:r>
      <w:r w:rsidR="00730089" w:rsidRPr="00095E62">
        <w:rPr>
          <w:rFonts w:ascii="Arial" w:hAnsi="Arial" w:cs="Arial"/>
        </w:rPr>
        <w:t>4</w:t>
      </w:r>
      <w:r w:rsidR="007F05B4" w:rsidRPr="00095E62">
        <w:rPr>
          <w:rFonts w:ascii="Arial" w:hAnsi="Arial" w:cs="Arial"/>
        </w:rPr>
        <w:t>5</w:t>
      </w:r>
    </w:p>
    <w:p w14:paraId="585C5484" w14:textId="16074E8C" w:rsidR="007433B6" w:rsidRPr="00095E62" w:rsidRDefault="007433B6" w:rsidP="00095E62">
      <w:pPr>
        <w:pStyle w:val="Normal-Stavaktab"/>
        <w:numPr>
          <w:ilvl w:val="0"/>
          <w:numId w:val="179"/>
        </w:numPr>
        <w:spacing w:before="0" w:line="276" w:lineRule="auto"/>
        <w:rPr>
          <w:rFonts w:ascii="Arial" w:hAnsi="Arial" w:cs="Arial"/>
        </w:rPr>
      </w:pPr>
      <w:r w:rsidRPr="00095E62">
        <w:rPr>
          <w:rFonts w:ascii="Arial" w:hAnsi="Arial" w:cs="Arial"/>
        </w:rPr>
        <w:t xml:space="preserve">najmanja udaljenost </w:t>
      </w:r>
      <w:r w:rsidR="00EC0310" w:rsidRPr="00095E62">
        <w:rPr>
          <w:rFonts w:ascii="Arial" w:hAnsi="Arial" w:cs="Arial"/>
        </w:rPr>
        <w:t>zgrada</w:t>
      </w:r>
      <w:r w:rsidR="00CA66C4" w:rsidRPr="00095E62">
        <w:rPr>
          <w:rFonts w:ascii="Arial" w:hAnsi="Arial" w:cs="Arial"/>
        </w:rPr>
        <w:t xml:space="preserve"> </w:t>
      </w:r>
      <w:r w:rsidRPr="00095E62">
        <w:rPr>
          <w:rFonts w:ascii="Arial" w:hAnsi="Arial" w:cs="Arial"/>
        </w:rPr>
        <w:t xml:space="preserve">od granice građevne čestice </w:t>
      </w:r>
      <w:r w:rsidR="0074438F" w:rsidRPr="00095E62">
        <w:rPr>
          <w:rFonts w:ascii="Arial" w:hAnsi="Arial" w:cs="Arial"/>
        </w:rPr>
        <w:t>prema cesti</w:t>
      </w:r>
      <w:r w:rsidRPr="00095E62">
        <w:rPr>
          <w:rFonts w:ascii="Arial" w:hAnsi="Arial" w:cs="Arial"/>
        </w:rPr>
        <w:t xml:space="preserve"> iznosi 6</w:t>
      </w:r>
      <w:r w:rsidR="00BB7DC2" w:rsidRPr="00095E62">
        <w:rPr>
          <w:rFonts w:ascii="Arial" w:hAnsi="Arial" w:cs="Arial"/>
        </w:rPr>
        <w:t xml:space="preserve"> </w:t>
      </w:r>
      <w:r w:rsidRPr="00095E62">
        <w:rPr>
          <w:rFonts w:ascii="Arial" w:hAnsi="Arial" w:cs="Arial"/>
        </w:rPr>
        <w:t>m</w:t>
      </w:r>
    </w:p>
    <w:p w14:paraId="692322CB" w14:textId="7726CC01" w:rsidR="007433B6" w:rsidRPr="00095E62" w:rsidRDefault="007433B6" w:rsidP="00095E62">
      <w:pPr>
        <w:pStyle w:val="Normal-Stavaktab"/>
        <w:numPr>
          <w:ilvl w:val="0"/>
          <w:numId w:val="179"/>
        </w:numPr>
        <w:spacing w:before="0" w:line="276" w:lineRule="auto"/>
        <w:rPr>
          <w:rFonts w:ascii="Arial" w:hAnsi="Arial" w:cs="Arial"/>
        </w:rPr>
      </w:pPr>
      <w:r w:rsidRPr="00095E62">
        <w:rPr>
          <w:rFonts w:ascii="Arial" w:hAnsi="Arial" w:cs="Arial"/>
        </w:rPr>
        <w:t xml:space="preserve">najmanja udaljenost </w:t>
      </w:r>
      <w:r w:rsidR="00EC0310" w:rsidRPr="00095E62">
        <w:rPr>
          <w:rFonts w:ascii="Arial" w:hAnsi="Arial" w:cs="Arial"/>
        </w:rPr>
        <w:t>zgrada</w:t>
      </w:r>
      <w:r w:rsidR="00CA66C4" w:rsidRPr="00095E62">
        <w:rPr>
          <w:rFonts w:ascii="Arial" w:hAnsi="Arial" w:cs="Arial"/>
        </w:rPr>
        <w:t xml:space="preserve"> </w:t>
      </w:r>
      <w:r w:rsidRPr="00095E62">
        <w:rPr>
          <w:rFonts w:ascii="Arial" w:hAnsi="Arial" w:cs="Arial"/>
        </w:rPr>
        <w:t xml:space="preserve">od </w:t>
      </w:r>
      <w:r w:rsidR="00CA66C4" w:rsidRPr="00095E62">
        <w:rPr>
          <w:rFonts w:ascii="Arial" w:hAnsi="Arial" w:cs="Arial"/>
        </w:rPr>
        <w:t xml:space="preserve">ostalih </w:t>
      </w:r>
      <w:r w:rsidRPr="00095E62">
        <w:rPr>
          <w:rFonts w:ascii="Arial" w:hAnsi="Arial" w:cs="Arial"/>
        </w:rPr>
        <w:t xml:space="preserve">granica </w:t>
      </w:r>
      <w:r w:rsidR="00CA66C4" w:rsidRPr="00095E62">
        <w:rPr>
          <w:rFonts w:ascii="Arial" w:hAnsi="Arial" w:cs="Arial"/>
        </w:rPr>
        <w:t>građevne čestice</w:t>
      </w:r>
      <w:r w:rsidRPr="00095E62">
        <w:rPr>
          <w:rFonts w:ascii="Arial" w:hAnsi="Arial" w:cs="Arial"/>
        </w:rPr>
        <w:t xml:space="preserve"> iznosi 3 m</w:t>
      </w:r>
    </w:p>
    <w:p w14:paraId="50436B69" w14:textId="77777777" w:rsidR="00EC0310" w:rsidRPr="00095E62" w:rsidRDefault="00EC0310" w:rsidP="00095E62">
      <w:pPr>
        <w:pStyle w:val="Normal-Stavaktab"/>
        <w:numPr>
          <w:ilvl w:val="0"/>
          <w:numId w:val="179"/>
        </w:numPr>
        <w:spacing w:before="0" w:line="276" w:lineRule="auto"/>
        <w:rPr>
          <w:rFonts w:ascii="Arial" w:hAnsi="Arial" w:cs="Arial"/>
        </w:rPr>
      </w:pPr>
      <w:r w:rsidRPr="00095E62">
        <w:rPr>
          <w:rFonts w:ascii="Arial" w:hAnsi="Arial" w:cs="Arial"/>
        </w:rPr>
        <w:t xml:space="preserve">najmanje 40 % površine građevne čestice mora biti </w:t>
      </w:r>
      <w:r w:rsidRPr="00095E62">
        <w:rPr>
          <w:rFonts w:ascii="Arial" w:hAnsi="Arial" w:cs="Arial"/>
          <w:iCs/>
        </w:rPr>
        <w:t>prirodan i/ili hortikulturno uređen dio građevne čestice (sa svojstvom prirodne upojnosti)</w:t>
      </w:r>
    </w:p>
    <w:p w14:paraId="7BA70790" w14:textId="77777777" w:rsidR="00EC0310" w:rsidRPr="00095E62" w:rsidRDefault="00EC0310" w:rsidP="00095E62">
      <w:pPr>
        <w:pStyle w:val="Normal-Stavaktab"/>
        <w:numPr>
          <w:ilvl w:val="0"/>
          <w:numId w:val="179"/>
        </w:numPr>
        <w:spacing w:before="0" w:line="276" w:lineRule="auto"/>
        <w:rPr>
          <w:rFonts w:ascii="Arial" w:hAnsi="Arial" w:cs="Arial"/>
        </w:rPr>
      </w:pPr>
      <w:r w:rsidRPr="00095E62">
        <w:rPr>
          <w:rFonts w:ascii="Arial" w:hAnsi="Arial" w:cs="Arial"/>
          <w:iCs/>
        </w:rPr>
        <w:t>ograda se podiže u okviru građevne čestice</w:t>
      </w:r>
    </w:p>
    <w:p w14:paraId="51DA1673" w14:textId="77777777" w:rsidR="00EC0310" w:rsidRPr="00095E62" w:rsidRDefault="00EC0310" w:rsidP="00095E62">
      <w:pPr>
        <w:pStyle w:val="Normal-Stavaktab"/>
        <w:numPr>
          <w:ilvl w:val="0"/>
          <w:numId w:val="179"/>
        </w:numPr>
        <w:spacing w:before="0" w:line="276" w:lineRule="auto"/>
        <w:rPr>
          <w:rFonts w:ascii="Arial" w:hAnsi="Arial" w:cs="Arial"/>
        </w:rPr>
      </w:pPr>
      <w:r w:rsidRPr="00095E62">
        <w:rPr>
          <w:rFonts w:ascii="Arial" w:hAnsi="Arial" w:cs="Arial"/>
        </w:rPr>
        <w:t>odvodnja oborinske vode s krovišta zgrada mora se riješiti na vlastitoj građevnoj čestici</w:t>
      </w:r>
    </w:p>
    <w:p w14:paraId="3B048B94" w14:textId="77777777" w:rsidR="0075620C" w:rsidRPr="00095E62" w:rsidRDefault="0075620C" w:rsidP="00095E62">
      <w:pPr>
        <w:pStyle w:val="Normal-Stavaktab"/>
        <w:numPr>
          <w:ilvl w:val="0"/>
          <w:numId w:val="179"/>
        </w:numPr>
        <w:spacing w:before="0" w:line="276" w:lineRule="auto"/>
        <w:rPr>
          <w:rFonts w:ascii="Arial" w:hAnsi="Arial" w:cs="Arial"/>
        </w:rPr>
      </w:pPr>
      <w:r w:rsidRPr="00095E62">
        <w:rPr>
          <w:rFonts w:ascii="Arial" w:hAnsi="Arial" w:cs="Arial"/>
          <w:lang w:eastAsia="hr-HR"/>
        </w:rPr>
        <w:t>na građevnoj čestici mora se osigurati nesmetan pristup, kretanje, boravak i rad osobama s invaliditetom i smanjene pokretljivosti u skladu s posebnim propisom o osiguranju pristupačnosti građevina osobama s invaliditetom i smanjene pokretljivosti</w:t>
      </w:r>
    </w:p>
    <w:p w14:paraId="369C0C6D" w14:textId="2F78A3DC" w:rsidR="00EC0310" w:rsidRPr="00095E62" w:rsidRDefault="00EC0310" w:rsidP="00095E62">
      <w:pPr>
        <w:pStyle w:val="Normal-Stavaktab"/>
        <w:numPr>
          <w:ilvl w:val="0"/>
          <w:numId w:val="179"/>
        </w:numPr>
        <w:spacing w:before="0" w:line="276" w:lineRule="auto"/>
        <w:rPr>
          <w:rFonts w:ascii="Arial" w:hAnsi="Arial" w:cs="Arial"/>
        </w:rPr>
      </w:pPr>
      <w:r w:rsidRPr="00095E62">
        <w:rPr>
          <w:rFonts w:ascii="Arial" w:hAnsi="Arial" w:cs="Arial"/>
        </w:rPr>
        <w:t>na građevnoj čestici potrebno je osigurati parkirališne površine za djelatnike i posjetitelje</w:t>
      </w:r>
    </w:p>
    <w:p w14:paraId="1B349CC8" w14:textId="0C8B3C8B" w:rsidR="00B61A7D" w:rsidRPr="00095E62" w:rsidRDefault="00B61A7D" w:rsidP="00095E62">
      <w:pPr>
        <w:pStyle w:val="Normal-Stavaktab"/>
        <w:numPr>
          <w:ilvl w:val="0"/>
          <w:numId w:val="179"/>
        </w:numPr>
        <w:spacing w:before="0" w:line="276" w:lineRule="auto"/>
        <w:rPr>
          <w:rFonts w:ascii="Arial" w:hAnsi="Arial" w:cs="Arial"/>
        </w:rPr>
      </w:pPr>
      <w:r w:rsidRPr="00095E62">
        <w:rPr>
          <w:rFonts w:ascii="Arial" w:hAnsi="Arial" w:cs="Arial"/>
        </w:rPr>
        <w:t>građevna čestica mora imati neposredan priključak na cestu kojim se ostvaruje kolni i pješački pristup građevnoj čestici</w:t>
      </w:r>
      <w:r w:rsidR="00EC0310" w:rsidRPr="00095E62">
        <w:rPr>
          <w:rFonts w:ascii="Arial" w:hAnsi="Arial" w:cs="Arial"/>
        </w:rPr>
        <w:t>, a koji se izvodi u skladu s uvjetima priključenja nadležnog upravitelja cestom</w:t>
      </w:r>
    </w:p>
    <w:p w14:paraId="056DF96B" w14:textId="55EBA2C8" w:rsidR="00D80389" w:rsidRPr="00095E62" w:rsidRDefault="00885367" w:rsidP="00095E62">
      <w:pPr>
        <w:pStyle w:val="Normal-Stavaktab"/>
        <w:numPr>
          <w:ilvl w:val="0"/>
          <w:numId w:val="179"/>
        </w:numPr>
        <w:spacing w:before="0" w:line="276" w:lineRule="auto"/>
        <w:rPr>
          <w:rFonts w:ascii="Arial" w:hAnsi="Arial" w:cs="Arial"/>
        </w:rPr>
      </w:pPr>
      <w:r w:rsidRPr="00095E62">
        <w:rPr>
          <w:rFonts w:ascii="Arial" w:hAnsi="Arial" w:cs="Arial"/>
        </w:rPr>
        <w:t xml:space="preserve">građevna čestica </w:t>
      </w:r>
      <w:r w:rsidR="005F54BB" w:rsidRPr="00095E62">
        <w:rPr>
          <w:rFonts w:ascii="Arial" w:hAnsi="Arial" w:cs="Arial"/>
        </w:rPr>
        <w:t xml:space="preserve">priključuje se na infrastrukturu kako je propisano u članku </w:t>
      </w:r>
      <w:r w:rsidR="0009508F" w:rsidRPr="00095E62">
        <w:rPr>
          <w:rFonts w:ascii="Arial" w:hAnsi="Arial" w:cs="Arial"/>
        </w:rPr>
        <w:t>4</w:t>
      </w:r>
      <w:r w:rsidR="00FE5AF9" w:rsidRPr="00095E62">
        <w:rPr>
          <w:rFonts w:ascii="Arial" w:hAnsi="Arial" w:cs="Arial"/>
        </w:rPr>
        <w:t>5</w:t>
      </w:r>
      <w:r w:rsidR="005F54BB" w:rsidRPr="00095E62">
        <w:rPr>
          <w:rFonts w:ascii="Arial" w:hAnsi="Arial" w:cs="Arial"/>
        </w:rPr>
        <w:t>. ovih odredbi</w:t>
      </w:r>
    </w:p>
    <w:p w14:paraId="1F20926E" w14:textId="38FE0E0E" w:rsidR="00BD1DF5" w:rsidRPr="00095E62" w:rsidRDefault="00D80389" w:rsidP="00095E62">
      <w:pPr>
        <w:pStyle w:val="Normal-Stavaktab"/>
        <w:numPr>
          <w:ilvl w:val="0"/>
          <w:numId w:val="179"/>
        </w:numPr>
        <w:spacing w:before="0" w:line="276" w:lineRule="auto"/>
        <w:rPr>
          <w:rFonts w:ascii="Arial" w:hAnsi="Arial" w:cs="Arial"/>
        </w:rPr>
      </w:pPr>
      <w:r w:rsidRPr="00095E62">
        <w:rPr>
          <w:rFonts w:ascii="Arial" w:hAnsi="Arial" w:cs="Arial"/>
        </w:rPr>
        <w:lastRenderedPageBreak/>
        <w:t>mjere zaštite prirodnih i ambijentalnih vrijednosti, postupanje s otpadom i mjere sprječavanja nepovoljna utjecaja na okoliš utvrđeni su u poglavljima 6., 7. i 8. ovih odredbi.</w:t>
      </w:r>
    </w:p>
    <w:p w14:paraId="3FC7F115" w14:textId="5C22553E" w:rsidR="007F05B4" w:rsidRPr="00095E62" w:rsidRDefault="007F05B4" w:rsidP="00095E62">
      <w:pPr>
        <w:pStyle w:val="Naslov6"/>
        <w:spacing w:before="0" w:line="276" w:lineRule="auto"/>
        <w:rPr>
          <w:rFonts w:ascii="Arial" w:hAnsi="Arial" w:cs="Arial"/>
        </w:rPr>
      </w:pPr>
      <w:r w:rsidRPr="00095E62">
        <w:rPr>
          <w:rFonts w:ascii="Arial" w:hAnsi="Arial" w:cs="Arial"/>
        </w:rPr>
        <w:t xml:space="preserve">Sportsko-rekreacijski </w:t>
      </w:r>
      <w:r w:rsidR="00695308" w:rsidRPr="00095E62">
        <w:rPr>
          <w:rFonts w:ascii="Arial" w:hAnsi="Arial" w:cs="Arial"/>
        </w:rPr>
        <w:t>trail centar</w:t>
      </w:r>
      <w:r w:rsidRPr="00095E62">
        <w:rPr>
          <w:rFonts w:ascii="Arial" w:hAnsi="Arial" w:cs="Arial"/>
        </w:rPr>
        <w:t xml:space="preserve"> Rastočine (</w:t>
      </w:r>
      <w:r w:rsidR="0057376C" w:rsidRPr="00095E62">
        <w:rPr>
          <w:rFonts w:ascii="Arial" w:hAnsi="Arial" w:cs="Arial"/>
        </w:rPr>
        <w:t>TC</w:t>
      </w:r>
      <w:r w:rsidRPr="00095E62">
        <w:rPr>
          <w:rFonts w:ascii="Arial" w:hAnsi="Arial" w:cs="Arial"/>
        </w:rPr>
        <w:t>)</w:t>
      </w:r>
    </w:p>
    <w:p w14:paraId="2E130B8C" w14:textId="77777777" w:rsidR="00F906B7" w:rsidRPr="00095E62" w:rsidRDefault="00F906B7"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52B4B754" w14:textId="725CBF77" w:rsidR="00B161FF" w:rsidRPr="00095E62" w:rsidRDefault="00B161FF" w:rsidP="00095E62">
      <w:pPr>
        <w:pStyle w:val="Normal-Stavak"/>
        <w:numPr>
          <w:ilvl w:val="0"/>
          <w:numId w:val="196"/>
        </w:numPr>
        <w:spacing w:before="0" w:line="276" w:lineRule="auto"/>
        <w:rPr>
          <w:rFonts w:ascii="Arial" w:eastAsiaTheme="minorHAnsi" w:hAnsi="Arial" w:cs="Arial"/>
          <w:lang w:eastAsia="en-US"/>
        </w:rPr>
      </w:pPr>
      <w:r w:rsidRPr="00095E62">
        <w:rPr>
          <w:rFonts w:ascii="Arial" w:hAnsi="Arial" w:cs="Arial"/>
          <w:b/>
        </w:rPr>
        <w:t>Sportsko-rekreacijski</w:t>
      </w:r>
      <w:r w:rsidRPr="00095E62">
        <w:rPr>
          <w:rFonts w:ascii="Arial" w:eastAsiaTheme="minorHAnsi" w:hAnsi="Arial" w:cs="Arial"/>
          <w:b/>
          <w:i/>
          <w:lang w:eastAsia="en-US"/>
        </w:rPr>
        <w:t xml:space="preserve"> t</w:t>
      </w:r>
      <w:r w:rsidR="00AA21BC" w:rsidRPr="00095E62">
        <w:rPr>
          <w:rFonts w:ascii="Arial" w:eastAsiaTheme="minorHAnsi" w:hAnsi="Arial" w:cs="Arial"/>
          <w:b/>
          <w:i/>
          <w:lang w:eastAsia="en-US"/>
        </w:rPr>
        <w:t xml:space="preserve">rail </w:t>
      </w:r>
      <w:r w:rsidR="00AA21BC" w:rsidRPr="00095E62">
        <w:rPr>
          <w:rFonts w:ascii="Arial" w:eastAsiaTheme="minorHAnsi" w:hAnsi="Arial" w:cs="Arial"/>
          <w:b/>
          <w:lang w:eastAsia="en-US"/>
        </w:rPr>
        <w:t>centar</w:t>
      </w:r>
      <w:r w:rsidR="007F05B4" w:rsidRPr="00095E62">
        <w:rPr>
          <w:rFonts w:ascii="Arial" w:eastAsiaTheme="minorHAnsi" w:hAnsi="Arial" w:cs="Arial"/>
          <w:b/>
          <w:lang w:eastAsia="en-US"/>
        </w:rPr>
        <w:t xml:space="preserve"> Rastočine (</w:t>
      </w:r>
      <w:r w:rsidR="00AA21BC" w:rsidRPr="00095E62">
        <w:rPr>
          <w:rFonts w:ascii="Arial" w:eastAsiaTheme="minorHAnsi" w:hAnsi="Arial" w:cs="Arial"/>
          <w:b/>
          <w:lang w:eastAsia="en-US"/>
        </w:rPr>
        <w:t>TC</w:t>
      </w:r>
      <w:r w:rsidR="007F05B4" w:rsidRPr="00095E62">
        <w:rPr>
          <w:rFonts w:ascii="Arial" w:eastAsiaTheme="minorHAnsi" w:hAnsi="Arial" w:cs="Arial"/>
          <w:b/>
          <w:lang w:eastAsia="en-US"/>
        </w:rPr>
        <w:t>)</w:t>
      </w:r>
      <w:r w:rsidR="007F05B4" w:rsidRPr="00095E62">
        <w:rPr>
          <w:rFonts w:ascii="Arial" w:eastAsiaTheme="minorHAnsi" w:hAnsi="Arial" w:cs="Arial"/>
          <w:lang w:eastAsia="en-US"/>
        </w:rPr>
        <w:t xml:space="preserve"> </w:t>
      </w:r>
      <w:r w:rsidRPr="00095E62">
        <w:rPr>
          <w:rFonts w:ascii="Arial" w:eastAsiaTheme="minorHAnsi" w:hAnsi="Arial" w:cs="Arial"/>
          <w:lang w:eastAsia="en-US"/>
        </w:rPr>
        <w:t xml:space="preserve">predstavlja </w:t>
      </w:r>
      <w:r w:rsidR="0057376C" w:rsidRPr="00095E62">
        <w:rPr>
          <w:rFonts w:ascii="Arial" w:hAnsi="Arial" w:cs="Arial"/>
        </w:rPr>
        <w:t>startn</w:t>
      </w:r>
      <w:r w:rsidRPr="00095E62">
        <w:rPr>
          <w:rFonts w:ascii="Arial" w:hAnsi="Arial" w:cs="Arial"/>
        </w:rPr>
        <w:t>u</w:t>
      </w:r>
      <w:r w:rsidR="0057376C" w:rsidRPr="00095E62">
        <w:rPr>
          <w:rFonts w:ascii="Arial" w:hAnsi="Arial" w:cs="Arial"/>
        </w:rPr>
        <w:t xml:space="preserve"> pozicij</w:t>
      </w:r>
      <w:r w:rsidRPr="00095E62">
        <w:rPr>
          <w:rFonts w:ascii="Arial" w:hAnsi="Arial" w:cs="Arial"/>
        </w:rPr>
        <w:t>u</w:t>
      </w:r>
      <w:r w:rsidR="0057376C" w:rsidRPr="00095E62">
        <w:rPr>
          <w:rFonts w:ascii="Arial" w:hAnsi="Arial" w:cs="Arial"/>
        </w:rPr>
        <w:t xml:space="preserve"> </w:t>
      </w:r>
      <w:r w:rsidRPr="00095E62">
        <w:rPr>
          <w:rFonts w:ascii="Arial" w:hAnsi="Arial" w:cs="Arial"/>
        </w:rPr>
        <w:t xml:space="preserve">za rekreaciju na </w:t>
      </w:r>
      <w:r w:rsidR="0057376C" w:rsidRPr="00095E62">
        <w:rPr>
          <w:rFonts w:ascii="Arial" w:hAnsi="Arial" w:cs="Arial"/>
        </w:rPr>
        <w:t>planinarsk</w:t>
      </w:r>
      <w:r w:rsidRPr="00095E62">
        <w:rPr>
          <w:rFonts w:ascii="Arial" w:hAnsi="Arial" w:cs="Arial"/>
        </w:rPr>
        <w:t>im</w:t>
      </w:r>
      <w:r w:rsidR="0057376C" w:rsidRPr="00095E62">
        <w:rPr>
          <w:rFonts w:ascii="Arial" w:hAnsi="Arial" w:cs="Arial"/>
        </w:rPr>
        <w:t xml:space="preserve"> i biciklistički</w:t>
      </w:r>
      <w:r w:rsidRPr="00095E62">
        <w:rPr>
          <w:rFonts w:ascii="Arial" w:hAnsi="Arial" w:cs="Arial"/>
        </w:rPr>
        <w:t>m</w:t>
      </w:r>
      <w:r w:rsidR="0057376C" w:rsidRPr="00095E62">
        <w:rPr>
          <w:rFonts w:ascii="Arial" w:hAnsi="Arial" w:cs="Arial"/>
        </w:rPr>
        <w:t xml:space="preserve"> staza</w:t>
      </w:r>
      <w:r w:rsidRPr="00095E62">
        <w:rPr>
          <w:rFonts w:ascii="Arial" w:hAnsi="Arial" w:cs="Arial"/>
        </w:rPr>
        <w:t>ma</w:t>
      </w:r>
      <w:r w:rsidR="0057376C" w:rsidRPr="00095E62">
        <w:rPr>
          <w:rFonts w:ascii="Arial" w:hAnsi="Arial" w:cs="Arial"/>
        </w:rPr>
        <w:t xml:space="preserve"> i putov</w:t>
      </w:r>
      <w:r w:rsidRPr="00095E62">
        <w:rPr>
          <w:rFonts w:ascii="Arial" w:hAnsi="Arial" w:cs="Arial"/>
        </w:rPr>
        <w:t>ima. Na građevnoj čestici uređuju se sadržaji namijenjeni sportu</w:t>
      </w:r>
      <w:r w:rsidR="00695308" w:rsidRPr="00095E62">
        <w:rPr>
          <w:rFonts w:ascii="Arial" w:eastAsiaTheme="minorHAnsi" w:hAnsi="Arial" w:cs="Arial"/>
          <w:lang w:eastAsia="en-US"/>
        </w:rPr>
        <w:t xml:space="preserve"> i rekreaciji na otvorenom (biciklističko vježbalište - </w:t>
      </w:r>
      <w:r w:rsidR="00695308" w:rsidRPr="00095E62">
        <w:rPr>
          <w:rFonts w:ascii="Arial" w:hAnsi="Arial" w:cs="Arial"/>
        </w:rPr>
        <w:t>poligoni i staze,</w:t>
      </w:r>
      <w:r w:rsidR="00AE4FD5" w:rsidRPr="00095E62">
        <w:rPr>
          <w:rFonts w:ascii="Arial" w:hAnsi="Arial" w:cs="Arial"/>
        </w:rPr>
        <w:t xml:space="preserve"> trim staze,</w:t>
      </w:r>
      <w:r w:rsidR="00695308" w:rsidRPr="00095E62">
        <w:rPr>
          <w:rFonts w:ascii="Arial" w:hAnsi="Arial" w:cs="Arial"/>
        </w:rPr>
        <w:t xml:space="preserve"> igrališta na otvorenom i sl.)</w:t>
      </w:r>
      <w:r w:rsidR="0057376C" w:rsidRPr="00095E62">
        <w:rPr>
          <w:rFonts w:ascii="Arial" w:eastAsiaTheme="minorHAnsi" w:hAnsi="Arial" w:cs="Arial"/>
          <w:lang w:eastAsia="en-US"/>
        </w:rPr>
        <w:t xml:space="preserve">. </w:t>
      </w:r>
      <w:r w:rsidRPr="00095E62">
        <w:rPr>
          <w:rFonts w:ascii="Arial" w:eastAsiaTheme="minorHAnsi" w:hAnsi="Arial" w:cs="Arial"/>
          <w:lang w:eastAsia="en-US"/>
        </w:rPr>
        <w:t xml:space="preserve">Sportsko-rekreacijski centar predstavlja </w:t>
      </w:r>
      <w:r w:rsidR="00AE4FD5" w:rsidRPr="00095E62">
        <w:rPr>
          <w:rFonts w:ascii="Arial" w:eastAsiaTheme="minorHAnsi" w:hAnsi="Arial" w:cs="Arial"/>
          <w:lang w:eastAsia="en-US"/>
        </w:rPr>
        <w:t>j</w:t>
      </w:r>
      <w:r w:rsidRPr="00095E62">
        <w:rPr>
          <w:rFonts w:ascii="Arial" w:hAnsi="Arial" w:cs="Arial"/>
          <w:bCs/>
        </w:rPr>
        <w:t>edinstvenu funkcionalnu i prostornu cjelinu sportsko-rekreacijske namjene, s jedinstvenim upravljanjem.</w:t>
      </w:r>
    </w:p>
    <w:p w14:paraId="69049FCE" w14:textId="0D31B4A1" w:rsidR="00B161FF" w:rsidRPr="00095E62" w:rsidRDefault="00B161FF" w:rsidP="00095E62">
      <w:pPr>
        <w:pStyle w:val="Normal-Stavak"/>
        <w:numPr>
          <w:ilvl w:val="0"/>
          <w:numId w:val="196"/>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Lokacija smještaja građevne čestice sportsko-rekreacijskog </w:t>
      </w:r>
      <w:r w:rsidRPr="00095E62">
        <w:rPr>
          <w:rFonts w:ascii="Arial" w:eastAsiaTheme="minorHAnsi" w:hAnsi="Arial" w:cs="Arial"/>
          <w:i/>
          <w:lang w:eastAsia="en-US"/>
        </w:rPr>
        <w:t xml:space="preserve">trail </w:t>
      </w:r>
      <w:r w:rsidRPr="00095E62">
        <w:rPr>
          <w:rFonts w:ascii="Arial" w:eastAsiaTheme="minorHAnsi" w:hAnsi="Arial" w:cs="Arial"/>
          <w:lang w:eastAsia="en-US"/>
        </w:rPr>
        <w:t xml:space="preserve">centra Rastočine prikazana je simbolom TC na kartografskim prikazima br. 1. </w:t>
      </w:r>
      <w:r w:rsidRPr="00095E62">
        <w:rPr>
          <w:rFonts w:ascii="Arial" w:eastAsiaTheme="minorHAnsi" w:hAnsi="Arial" w:cs="Arial"/>
          <w:i/>
          <w:lang w:eastAsia="en-US"/>
        </w:rPr>
        <w:t>Korištenje i namjena površina</w:t>
      </w:r>
      <w:r w:rsidRPr="00095E62">
        <w:rPr>
          <w:rFonts w:ascii="Arial" w:eastAsiaTheme="minorHAnsi" w:hAnsi="Arial" w:cs="Arial"/>
          <w:lang w:eastAsia="en-US"/>
        </w:rPr>
        <w:t xml:space="preserve"> i br. 4. </w:t>
      </w:r>
      <w:r w:rsidRPr="00095E62">
        <w:rPr>
          <w:rFonts w:ascii="Arial" w:eastAsiaTheme="minorHAnsi" w:hAnsi="Arial" w:cs="Arial"/>
          <w:i/>
          <w:lang w:eastAsia="en-US"/>
        </w:rPr>
        <w:t>Građevinska područja</w:t>
      </w:r>
      <w:r w:rsidR="0082104A" w:rsidRPr="00095E62">
        <w:rPr>
          <w:rFonts w:ascii="Arial" w:eastAsiaTheme="minorHAnsi" w:hAnsi="Arial" w:cs="Arial"/>
          <w:lang w:eastAsia="en-US"/>
        </w:rPr>
        <w:t xml:space="preserve">, a </w:t>
      </w:r>
      <w:r w:rsidR="0082104A" w:rsidRPr="00095E62">
        <w:rPr>
          <w:rFonts w:ascii="Arial" w:hAnsi="Arial" w:cs="Arial"/>
        </w:rPr>
        <w:t>obuhvat područja unutar kojega je moguće smjestiti odnosno utvrditi građevnu česticu sportsko-rekreacijskog centra</w:t>
      </w:r>
      <w:r w:rsidR="0082104A" w:rsidRPr="00095E62" w:rsidDel="000301B0">
        <w:rPr>
          <w:rFonts w:ascii="Arial" w:hAnsi="Arial" w:cs="Arial"/>
        </w:rPr>
        <w:t xml:space="preserve"> </w:t>
      </w:r>
      <w:r w:rsidR="0082104A" w:rsidRPr="00095E62">
        <w:rPr>
          <w:rFonts w:ascii="Arial" w:hAnsi="Arial" w:cs="Arial"/>
        </w:rPr>
        <w:t xml:space="preserve">prikazan je na kartografskom prikazu br. 3.B </w:t>
      </w:r>
      <w:r w:rsidR="0082104A" w:rsidRPr="00095E62">
        <w:rPr>
          <w:rFonts w:ascii="Arial" w:hAnsi="Arial" w:cs="Arial"/>
          <w:i/>
        </w:rPr>
        <w:t>Uvjeti za korištenje, uređenje i zaštitu prostora</w:t>
      </w:r>
      <w:r w:rsidR="004E6F13" w:rsidRPr="00095E62">
        <w:rPr>
          <w:rFonts w:ascii="Arial" w:hAnsi="Arial" w:cs="Arial"/>
          <w:i/>
        </w:rPr>
        <w:t xml:space="preserve"> – </w:t>
      </w:r>
      <w:r w:rsidR="0082104A" w:rsidRPr="00095E62">
        <w:rPr>
          <w:rFonts w:ascii="Arial" w:hAnsi="Arial" w:cs="Arial"/>
          <w:i/>
        </w:rPr>
        <w:t>Područja posebnih ograničenja u korištenju – Područja posebnog režima korištenja, krajobraz, tlo</w:t>
      </w:r>
      <w:r w:rsidR="0082104A" w:rsidRPr="00095E62">
        <w:rPr>
          <w:rFonts w:ascii="Arial" w:hAnsi="Arial" w:cs="Arial"/>
        </w:rPr>
        <w:t>.</w:t>
      </w:r>
    </w:p>
    <w:p w14:paraId="6F38961B" w14:textId="6656F417" w:rsidR="00B161FF" w:rsidRPr="00095E62" w:rsidRDefault="00B161FF" w:rsidP="00095E62">
      <w:pPr>
        <w:pStyle w:val="Normal-Stavak"/>
        <w:numPr>
          <w:ilvl w:val="0"/>
          <w:numId w:val="196"/>
        </w:numPr>
        <w:spacing w:before="0" w:line="276" w:lineRule="auto"/>
        <w:rPr>
          <w:rFonts w:ascii="Arial" w:eastAsiaTheme="minorHAnsi" w:hAnsi="Arial" w:cs="Arial"/>
          <w:lang w:eastAsia="en-US"/>
        </w:rPr>
      </w:pPr>
      <w:r w:rsidRPr="00095E62">
        <w:rPr>
          <w:rFonts w:ascii="Arial" w:eastAsiaTheme="minorHAnsi" w:hAnsi="Arial" w:cs="Arial"/>
          <w:lang w:eastAsia="en-US"/>
        </w:rPr>
        <w:t>Na građevnoj čestici se pored otvorenih sportskih i rekreacijskih sadržaja mogu graditi jedna ili više pomoćnih zgrada namijenjene obavljanju djelatnosti koj</w:t>
      </w:r>
      <w:r w:rsidR="00AE4FD5" w:rsidRPr="00095E62">
        <w:rPr>
          <w:rFonts w:ascii="Arial" w:eastAsiaTheme="minorHAnsi" w:hAnsi="Arial" w:cs="Arial"/>
          <w:lang w:eastAsia="en-US"/>
        </w:rPr>
        <w:t>i su nužni za osnovnu namjenu ili su</w:t>
      </w:r>
      <w:r w:rsidRPr="00095E62">
        <w:rPr>
          <w:rFonts w:ascii="Arial" w:eastAsiaTheme="minorHAnsi" w:hAnsi="Arial" w:cs="Arial"/>
          <w:lang w:eastAsia="en-US"/>
        </w:rPr>
        <w:t xml:space="preserve"> u njenoj su funkciji (</w:t>
      </w:r>
      <w:r w:rsidR="00B71495" w:rsidRPr="00095E62">
        <w:rPr>
          <w:rFonts w:ascii="Arial" w:eastAsiaTheme="minorHAnsi" w:hAnsi="Arial" w:cs="Arial"/>
          <w:lang w:eastAsia="en-US"/>
        </w:rPr>
        <w:t xml:space="preserve">provedba raznih sportskih i rekreacijskih programa, </w:t>
      </w:r>
      <w:r w:rsidR="00AE4FD5" w:rsidRPr="00095E62">
        <w:rPr>
          <w:rFonts w:ascii="Arial" w:hAnsi="Arial" w:cs="Arial"/>
        </w:rPr>
        <w:t>spremišta rekvizita,</w:t>
      </w:r>
      <w:r w:rsidR="00B71495" w:rsidRPr="00095E62">
        <w:rPr>
          <w:rFonts w:ascii="Arial" w:hAnsi="Arial" w:cs="Arial"/>
        </w:rPr>
        <w:t xml:space="preserve"> </w:t>
      </w:r>
      <w:r w:rsidR="00AE4FD5" w:rsidRPr="00095E62">
        <w:rPr>
          <w:rFonts w:ascii="Arial" w:hAnsi="Arial" w:cs="Arial"/>
        </w:rPr>
        <w:t xml:space="preserve">svlačionice, sanitarije, klupski prostori i sl. kao i prostori za </w:t>
      </w:r>
      <w:r w:rsidR="00B71495" w:rsidRPr="00095E62">
        <w:rPr>
          <w:rFonts w:ascii="Arial" w:hAnsi="Arial" w:cs="Arial"/>
        </w:rPr>
        <w:t xml:space="preserve">uslužne </w:t>
      </w:r>
      <w:r w:rsidR="00AE4FD5" w:rsidRPr="00095E62">
        <w:rPr>
          <w:rFonts w:ascii="Arial" w:hAnsi="Arial" w:cs="Arial"/>
        </w:rPr>
        <w:t xml:space="preserve">djelatnosti </w:t>
      </w:r>
      <w:r w:rsidR="00B71495" w:rsidRPr="00095E62">
        <w:rPr>
          <w:rFonts w:ascii="Arial" w:hAnsi="Arial" w:cs="Arial"/>
        </w:rPr>
        <w:t xml:space="preserve">– iznajmljivanje i servisiranje opreme, </w:t>
      </w:r>
      <w:r w:rsidR="00AE4FD5" w:rsidRPr="00095E62">
        <w:rPr>
          <w:rFonts w:ascii="Arial" w:hAnsi="Arial" w:cs="Arial"/>
        </w:rPr>
        <w:t>ugostiteljstv</w:t>
      </w:r>
      <w:r w:rsidR="00B71495" w:rsidRPr="00095E62">
        <w:rPr>
          <w:rFonts w:ascii="Arial" w:hAnsi="Arial" w:cs="Arial"/>
        </w:rPr>
        <w:t>o,</w:t>
      </w:r>
      <w:r w:rsidR="00AE4FD5" w:rsidRPr="00095E62">
        <w:rPr>
          <w:rFonts w:ascii="Arial" w:hAnsi="Arial" w:cs="Arial"/>
        </w:rPr>
        <w:t xml:space="preserve"> trgovin</w:t>
      </w:r>
      <w:r w:rsidR="00B71495" w:rsidRPr="00095E62">
        <w:rPr>
          <w:rFonts w:ascii="Arial" w:hAnsi="Arial" w:cs="Arial"/>
        </w:rPr>
        <w:t>a i sl.</w:t>
      </w:r>
      <w:r w:rsidRPr="00095E62">
        <w:rPr>
          <w:rFonts w:ascii="Arial" w:eastAsiaTheme="minorHAnsi" w:hAnsi="Arial" w:cs="Arial"/>
          <w:lang w:eastAsia="en-US"/>
        </w:rPr>
        <w:t>). Sve pomoćne zgrade na građevnoj čestici moraju činiti arhitektonski oblikovanu cjelinu.</w:t>
      </w:r>
    </w:p>
    <w:p w14:paraId="4DC1C5CC" w14:textId="31D45A7E" w:rsidR="007F05B4" w:rsidRPr="00095E62" w:rsidRDefault="007F05B4" w:rsidP="00095E62">
      <w:pPr>
        <w:pStyle w:val="Normal-Stavak"/>
        <w:numPr>
          <w:ilvl w:val="0"/>
          <w:numId w:val="27"/>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Utvrđuju se uvjeti gradnje sportsko-rekreacijskog </w:t>
      </w:r>
      <w:r w:rsidR="00695308" w:rsidRPr="00095E62">
        <w:rPr>
          <w:rFonts w:ascii="Arial" w:eastAsiaTheme="minorHAnsi" w:hAnsi="Arial" w:cs="Arial"/>
          <w:i/>
          <w:lang w:eastAsia="en-US"/>
        </w:rPr>
        <w:t>trail</w:t>
      </w:r>
      <w:r w:rsidR="00695308" w:rsidRPr="00095E62">
        <w:rPr>
          <w:rFonts w:ascii="Arial" w:eastAsiaTheme="minorHAnsi" w:hAnsi="Arial" w:cs="Arial"/>
          <w:lang w:eastAsia="en-US"/>
        </w:rPr>
        <w:t xml:space="preserve"> </w:t>
      </w:r>
      <w:r w:rsidRPr="00095E62">
        <w:rPr>
          <w:rFonts w:ascii="Arial" w:eastAsiaTheme="minorHAnsi" w:hAnsi="Arial" w:cs="Arial"/>
          <w:lang w:eastAsia="en-US"/>
        </w:rPr>
        <w:t xml:space="preserve">centra </w:t>
      </w:r>
      <w:r w:rsidR="00695308" w:rsidRPr="00095E62">
        <w:rPr>
          <w:rFonts w:ascii="Arial" w:eastAsiaTheme="minorHAnsi" w:hAnsi="Arial" w:cs="Arial"/>
          <w:lang w:eastAsia="en-US"/>
        </w:rPr>
        <w:t>Rastočine</w:t>
      </w:r>
      <w:r w:rsidRPr="00095E62">
        <w:rPr>
          <w:rFonts w:ascii="Arial" w:eastAsiaTheme="minorHAnsi" w:hAnsi="Arial" w:cs="Arial"/>
          <w:lang w:eastAsia="en-US"/>
        </w:rPr>
        <w:t xml:space="preserve"> (</w:t>
      </w:r>
      <w:r w:rsidR="00695308" w:rsidRPr="00095E62">
        <w:rPr>
          <w:rFonts w:ascii="Arial" w:eastAsiaTheme="minorHAnsi" w:hAnsi="Arial" w:cs="Arial"/>
          <w:lang w:eastAsia="en-US"/>
        </w:rPr>
        <w:t>TC</w:t>
      </w:r>
      <w:r w:rsidRPr="00095E62">
        <w:rPr>
          <w:rFonts w:ascii="Arial" w:eastAsiaTheme="minorHAnsi" w:hAnsi="Arial" w:cs="Arial"/>
          <w:lang w:eastAsia="en-US"/>
        </w:rPr>
        <w:t>)</w:t>
      </w:r>
      <w:r w:rsidR="004F523D" w:rsidRPr="00095E62">
        <w:rPr>
          <w:rFonts w:ascii="Arial" w:eastAsiaTheme="minorHAnsi" w:hAnsi="Arial" w:cs="Arial"/>
          <w:lang w:eastAsia="en-US"/>
        </w:rPr>
        <w:t xml:space="preserve">, uz obveznu primjenu i </w:t>
      </w:r>
      <w:r w:rsidR="0009508F" w:rsidRPr="00095E62">
        <w:rPr>
          <w:rFonts w:ascii="Arial" w:eastAsiaTheme="minorHAnsi" w:hAnsi="Arial" w:cs="Arial"/>
          <w:lang w:eastAsia="en-US"/>
        </w:rPr>
        <w:t>odredbi članaka 4</w:t>
      </w:r>
      <w:r w:rsidR="008F28E7" w:rsidRPr="00095E62">
        <w:rPr>
          <w:rFonts w:ascii="Arial" w:eastAsiaTheme="minorHAnsi" w:hAnsi="Arial" w:cs="Arial"/>
          <w:lang w:eastAsia="en-US"/>
        </w:rPr>
        <w:t>4</w:t>
      </w:r>
      <w:r w:rsidR="0009508F" w:rsidRPr="00095E62">
        <w:rPr>
          <w:rFonts w:ascii="Arial" w:eastAsiaTheme="minorHAnsi" w:hAnsi="Arial" w:cs="Arial"/>
          <w:lang w:eastAsia="en-US"/>
        </w:rPr>
        <w:t>. i 4</w:t>
      </w:r>
      <w:r w:rsidR="008F28E7" w:rsidRPr="00095E62">
        <w:rPr>
          <w:rFonts w:ascii="Arial" w:eastAsiaTheme="minorHAnsi" w:hAnsi="Arial" w:cs="Arial"/>
          <w:lang w:eastAsia="en-US"/>
        </w:rPr>
        <w:t>6</w:t>
      </w:r>
      <w:r w:rsidR="0009508F" w:rsidRPr="00095E62">
        <w:rPr>
          <w:rFonts w:ascii="Arial" w:eastAsiaTheme="minorHAnsi" w:hAnsi="Arial" w:cs="Arial"/>
          <w:lang w:eastAsia="en-US"/>
        </w:rPr>
        <w:t>. te</w:t>
      </w:r>
      <w:r w:rsidR="004F523D" w:rsidRPr="00095E62">
        <w:rPr>
          <w:rFonts w:ascii="Arial" w:eastAsiaTheme="minorHAnsi" w:hAnsi="Arial" w:cs="Arial"/>
        </w:rPr>
        <w:t xml:space="preserve"> prethodnim stavcima ovog članka</w:t>
      </w:r>
      <w:r w:rsidRPr="00095E62">
        <w:rPr>
          <w:rFonts w:ascii="Arial" w:eastAsiaTheme="minorHAnsi" w:hAnsi="Arial" w:cs="Arial"/>
          <w:lang w:eastAsia="en-US"/>
        </w:rPr>
        <w:t>:</w:t>
      </w:r>
    </w:p>
    <w:p w14:paraId="3C24FB7E" w14:textId="53D8C17E" w:rsidR="00AB32EB" w:rsidRPr="00095E62" w:rsidRDefault="00AB32EB" w:rsidP="00095E62">
      <w:pPr>
        <w:pStyle w:val="Normal-Stavaktab"/>
        <w:numPr>
          <w:ilvl w:val="0"/>
          <w:numId w:val="179"/>
        </w:numPr>
        <w:spacing w:before="0" w:line="276" w:lineRule="auto"/>
        <w:rPr>
          <w:rFonts w:ascii="Arial" w:hAnsi="Arial" w:cs="Arial"/>
        </w:rPr>
      </w:pPr>
      <w:r w:rsidRPr="00095E62">
        <w:rPr>
          <w:rFonts w:ascii="Arial" w:hAnsi="Arial" w:cs="Arial"/>
        </w:rPr>
        <w:t xml:space="preserve">sportsko-rekreacijski </w:t>
      </w:r>
      <w:r w:rsidR="001E3143" w:rsidRPr="00095E62">
        <w:rPr>
          <w:rFonts w:ascii="Arial" w:hAnsi="Arial" w:cs="Arial"/>
          <w:i/>
        </w:rPr>
        <w:t>trail</w:t>
      </w:r>
      <w:r w:rsidR="001E3143" w:rsidRPr="00095E62">
        <w:rPr>
          <w:rFonts w:ascii="Arial" w:hAnsi="Arial" w:cs="Arial"/>
        </w:rPr>
        <w:t xml:space="preserve"> centr</w:t>
      </w:r>
      <w:r w:rsidR="008D43A7" w:rsidRPr="00095E62">
        <w:rPr>
          <w:rFonts w:ascii="Arial" w:hAnsi="Arial" w:cs="Arial"/>
        </w:rPr>
        <w:t>ar</w:t>
      </w:r>
      <w:r w:rsidR="001E3143" w:rsidRPr="00095E62">
        <w:rPr>
          <w:rFonts w:ascii="Arial" w:hAnsi="Arial" w:cs="Arial"/>
        </w:rPr>
        <w:t>Rastočine (TC)</w:t>
      </w:r>
      <w:r w:rsidRPr="00095E62">
        <w:rPr>
          <w:rFonts w:ascii="Arial" w:hAnsi="Arial" w:cs="Arial"/>
        </w:rPr>
        <w:t xml:space="preserve"> gradi se na jednoj građevnoj čestici</w:t>
      </w:r>
    </w:p>
    <w:p w14:paraId="0DB8B629" w14:textId="0D2AECF8" w:rsidR="00695308" w:rsidRPr="00095E62" w:rsidRDefault="00695308" w:rsidP="00095E62">
      <w:pPr>
        <w:pStyle w:val="Normal-Stavaktab"/>
        <w:numPr>
          <w:ilvl w:val="0"/>
          <w:numId w:val="179"/>
        </w:numPr>
        <w:spacing w:before="0" w:line="276" w:lineRule="auto"/>
        <w:rPr>
          <w:rFonts w:ascii="Arial" w:hAnsi="Arial" w:cs="Arial"/>
        </w:rPr>
      </w:pPr>
      <w:r w:rsidRPr="00095E62">
        <w:rPr>
          <w:rFonts w:ascii="Arial" w:hAnsi="Arial" w:cs="Arial"/>
        </w:rPr>
        <w:t xml:space="preserve">najveća površina građevne čestice </w:t>
      </w:r>
      <w:r w:rsidR="00AE4FD5" w:rsidRPr="00095E62">
        <w:rPr>
          <w:rFonts w:ascii="Arial" w:hAnsi="Arial" w:cs="Arial"/>
        </w:rPr>
        <w:t>iznosi 3 ha</w:t>
      </w:r>
    </w:p>
    <w:p w14:paraId="5765B684" w14:textId="77777777" w:rsidR="004F523D" w:rsidRPr="00095E62" w:rsidRDefault="004F523D" w:rsidP="00095E62">
      <w:pPr>
        <w:pStyle w:val="Normal-Stavaktab"/>
        <w:numPr>
          <w:ilvl w:val="0"/>
          <w:numId w:val="179"/>
        </w:numPr>
        <w:spacing w:before="0" w:line="276" w:lineRule="auto"/>
        <w:rPr>
          <w:rFonts w:ascii="Arial" w:hAnsi="Arial" w:cs="Arial"/>
        </w:rPr>
      </w:pPr>
      <w:r w:rsidRPr="00095E62">
        <w:rPr>
          <w:rFonts w:ascii="Arial" w:hAnsi="Arial" w:cs="Arial"/>
        </w:rPr>
        <w:t>uvjeti gradnje pomoćne zgrade:</w:t>
      </w:r>
    </w:p>
    <w:p w14:paraId="036D9C71" w14:textId="32252E15" w:rsidR="007F05B4" w:rsidRPr="00095E62" w:rsidRDefault="00AE4FD5" w:rsidP="00095E62">
      <w:pPr>
        <w:pStyle w:val="Normal-Stavaktabtab"/>
        <w:spacing w:before="0" w:line="276" w:lineRule="auto"/>
        <w:rPr>
          <w:rFonts w:ascii="Arial" w:hAnsi="Arial" w:cs="Arial"/>
        </w:rPr>
      </w:pPr>
      <w:r w:rsidRPr="00095E62">
        <w:rPr>
          <w:rFonts w:ascii="Arial" w:hAnsi="Arial" w:cs="Arial"/>
        </w:rPr>
        <w:t>najveći ukupni GBP svih pomoćnih zgrada iznosi 1 % površine građevne čestice sportsko-rekreacijske namjene, ali ne više od 200 m²</w:t>
      </w:r>
    </w:p>
    <w:p w14:paraId="1092D034" w14:textId="0C869835" w:rsidR="00AE4FD5" w:rsidRPr="00095E62" w:rsidRDefault="00AE4FD5" w:rsidP="00095E62">
      <w:pPr>
        <w:pStyle w:val="Normal-Stavaktabtab"/>
        <w:spacing w:before="0" w:line="276" w:lineRule="auto"/>
        <w:rPr>
          <w:rFonts w:ascii="Arial" w:hAnsi="Arial" w:cs="Arial"/>
        </w:rPr>
      </w:pPr>
      <w:r w:rsidRPr="00095E62">
        <w:rPr>
          <w:rFonts w:ascii="Arial" w:hAnsi="Arial" w:cs="Arial"/>
        </w:rPr>
        <w:t xml:space="preserve">najveći broj etaža pomoćne zgrade iznosi </w:t>
      </w:r>
      <w:r w:rsidR="00B71495" w:rsidRPr="00095E62">
        <w:rPr>
          <w:rFonts w:ascii="Arial" w:hAnsi="Arial" w:cs="Arial"/>
        </w:rPr>
        <w:t>dvije etaže i to podrum i prizemlje ili suteren i prizemlje</w:t>
      </w:r>
    </w:p>
    <w:p w14:paraId="5D27BC1F" w14:textId="2FEE638C" w:rsidR="00AE4FD5" w:rsidRPr="00095E62" w:rsidRDefault="00AE4FD5" w:rsidP="00095E62">
      <w:pPr>
        <w:pStyle w:val="Normal-Stavaktabtab"/>
        <w:spacing w:before="0" w:line="276" w:lineRule="auto"/>
        <w:rPr>
          <w:rFonts w:ascii="Arial" w:hAnsi="Arial" w:cs="Arial"/>
        </w:rPr>
      </w:pPr>
      <w:r w:rsidRPr="00095E62">
        <w:rPr>
          <w:rFonts w:ascii="Arial" w:hAnsi="Arial" w:cs="Arial"/>
        </w:rPr>
        <w:t xml:space="preserve">najveća visina pomoćne zgrade iznosi </w:t>
      </w:r>
      <w:r w:rsidR="00B71495" w:rsidRPr="00095E62">
        <w:rPr>
          <w:rFonts w:ascii="Arial" w:hAnsi="Arial" w:cs="Arial"/>
        </w:rPr>
        <w:t>4</w:t>
      </w:r>
      <w:r w:rsidRPr="00095E62">
        <w:rPr>
          <w:rFonts w:ascii="Arial" w:hAnsi="Arial" w:cs="Arial"/>
        </w:rPr>
        <w:t xml:space="preserve"> m</w:t>
      </w:r>
    </w:p>
    <w:p w14:paraId="79640E47" w14:textId="33BF4BD5" w:rsidR="00B00F5C" w:rsidRPr="00095E62" w:rsidRDefault="007F05B4" w:rsidP="00095E62">
      <w:pPr>
        <w:pStyle w:val="Normal-Stavaktabtab"/>
        <w:spacing w:before="0" w:line="276" w:lineRule="auto"/>
        <w:rPr>
          <w:rFonts w:ascii="Arial" w:hAnsi="Arial" w:cs="Arial"/>
        </w:rPr>
      </w:pPr>
      <w:r w:rsidRPr="00095E62">
        <w:rPr>
          <w:rFonts w:ascii="Arial" w:hAnsi="Arial" w:cs="Arial"/>
        </w:rPr>
        <w:t xml:space="preserve">najmanja udaljenost </w:t>
      </w:r>
      <w:r w:rsidR="00FF1CEC" w:rsidRPr="00095E62">
        <w:rPr>
          <w:rFonts w:ascii="Arial" w:hAnsi="Arial" w:cs="Arial"/>
        </w:rPr>
        <w:t>pomoćne zgrade od</w:t>
      </w:r>
      <w:r w:rsidRPr="00095E62">
        <w:rPr>
          <w:rFonts w:ascii="Arial" w:hAnsi="Arial" w:cs="Arial"/>
        </w:rPr>
        <w:t xml:space="preserve"> </w:t>
      </w:r>
      <w:r w:rsidR="00695308" w:rsidRPr="00095E62">
        <w:rPr>
          <w:rFonts w:ascii="Arial" w:hAnsi="Arial" w:cs="Arial"/>
        </w:rPr>
        <w:t>granica građevne čestice</w:t>
      </w:r>
      <w:r w:rsidRPr="00095E62">
        <w:rPr>
          <w:rFonts w:ascii="Arial" w:hAnsi="Arial" w:cs="Arial"/>
        </w:rPr>
        <w:t xml:space="preserve"> iznosi 6</w:t>
      </w:r>
      <w:r w:rsidR="00FF1CEC" w:rsidRPr="00095E62">
        <w:rPr>
          <w:rFonts w:ascii="Arial" w:hAnsi="Arial" w:cs="Arial"/>
        </w:rPr>
        <w:t xml:space="preserve"> </w:t>
      </w:r>
      <w:r w:rsidR="00A0480A" w:rsidRPr="00095E62">
        <w:rPr>
          <w:rFonts w:ascii="Arial" w:hAnsi="Arial" w:cs="Arial"/>
        </w:rPr>
        <w:t>m</w:t>
      </w:r>
    </w:p>
    <w:p w14:paraId="11216E05" w14:textId="1445C848" w:rsidR="00B00F5C" w:rsidRPr="00095E62" w:rsidRDefault="00B00F5C" w:rsidP="00095E62">
      <w:pPr>
        <w:pStyle w:val="Normal-Stavaktabtab"/>
        <w:spacing w:before="0" w:line="276" w:lineRule="auto"/>
        <w:rPr>
          <w:rFonts w:ascii="Arial" w:hAnsi="Arial" w:cs="Arial"/>
        </w:rPr>
      </w:pPr>
      <w:r w:rsidRPr="00095E62">
        <w:rPr>
          <w:rFonts w:ascii="Arial" w:hAnsi="Arial" w:cs="Arial"/>
        </w:rPr>
        <w:t>arhitektonsko oblikovanje pomoćne zgrade mora se prilagoditi postojećem ambijentu</w:t>
      </w:r>
    </w:p>
    <w:p w14:paraId="4A8663D2" w14:textId="4FE9D46A" w:rsidR="00B00F5C" w:rsidRPr="00095E62" w:rsidRDefault="00B00F5C" w:rsidP="00095E62">
      <w:pPr>
        <w:pStyle w:val="Normal-Stavaktabtab"/>
        <w:spacing w:before="0" w:line="276" w:lineRule="auto"/>
        <w:rPr>
          <w:rFonts w:ascii="Arial" w:hAnsi="Arial" w:cs="Arial"/>
        </w:rPr>
      </w:pPr>
      <w:r w:rsidRPr="00095E62">
        <w:rPr>
          <w:rFonts w:ascii="Arial" w:hAnsi="Arial" w:cs="Arial"/>
        </w:rPr>
        <w:t>krov pomoćne zgrade može biti ravan ili kos, nagiba kojeg predviđa usvojena tehnologija građenja</w:t>
      </w:r>
    </w:p>
    <w:p w14:paraId="00EB90E8" w14:textId="77777777" w:rsidR="0075620C" w:rsidRPr="00095E62" w:rsidRDefault="00B00F5C" w:rsidP="00095E62">
      <w:pPr>
        <w:pStyle w:val="Normal-Stavaktabtab"/>
        <w:spacing w:before="0" w:line="276" w:lineRule="auto"/>
        <w:rPr>
          <w:rFonts w:ascii="Arial" w:hAnsi="Arial" w:cs="Arial"/>
        </w:rPr>
      </w:pPr>
      <w:r w:rsidRPr="00095E62">
        <w:rPr>
          <w:rFonts w:ascii="Arial" w:hAnsi="Arial" w:cs="Arial"/>
        </w:rPr>
        <w:t>na krovnim plohama se mogu posta</w:t>
      </w:r>
      <w:r w:rsidR="0075620C" w:rsidRPr="00095E62">
        <w:rPr>
          <w:rFonts w:ascii="Arial" w:hAnsi="Arial" w:cs="Arial"/>
        </w:rPr>
        <w:t>viti kolektori sunčeve energije</w:t>
      </w:r>
    </w:p>
    <w:p w14:paraId="1A722CA6" w14:textId="538CB332" w:rsidR="0075620C" w:rsidRPr="00095E62" w:rsidRDefault="0075620C" w:rsidP="00095E62">
      <w:pPr>
        <w:pStyle w:val="Normal-Stavaktab"/>
        <w:numPr>
          <w:ilvl w:val="0"/>
          <w:numId w:val="179"/>
        </w:numPr>
        <w:spacing w:before="0" w:line="276" w:lineRule="auto"/>
        <w:rPr>
          <w:rFonts w:ascii="Arial" w:hAnsi="Arial" w:cs="Arial"/>
        </w:rPr>
      </w:pPr>
      <w:r w:rsidRPr="00095E62">
        <w:rPr>
          <w:rFonts w:ascii="Arial" w:hAnsi="Arial" w:cs="Arial"/>
        </w:rPr>
        <w:t>u okviru građevne čestice treba valorizirati postojeću vegetaciju te u najvećoj mogućoj mjeri sačuvati postojeća kvalitetna stabla i veće raslinje</w:t>
      </w:r>
    </w:p>
    <w:p w14:paraId="2E3A1ABC" w14:textId="4581AA61" w:rsidR="00AE4FD5" w:rsidRPr="00095E62" w:rsidRDefault="00B71495" w:rsidP="00095E62">
      <w:pPr>
        <w:pStyle w:val="Normal-Stavaktab"/>
        <w:numPr>
          <w:ilvl w:val="0"/>
          <w:numId w:val="179"/>
        </w:numPr>
        <w:spacing w:before="0" w:line="276" w:lineRule="auto"/>
        <w:rPr>
          <w:rFonts w:ascii="Arial" w:hAnsi="Arial" w:cs="Arial"/>
        </w:rPr>
      </w:pPr>
      <w:r w:rsidRPr="00095E62">
        <w:rPr>
          <w:rFonts w:ascii="Arial" w:hAnsi="Arial" w:cs="Arial"/>
        </w:rPr>
        <w:t>najmanje 30 % površine građevne čestice mora imati</w:t>
      </w:r>
      <w:r w:rsidRPr="00095E62">
        <w:rPr>
          <w:rFonts w:ascii="Arial" w:hAnsi="Arial" w:cs="Arial"/>
          <w:iCs/>
        </w:rPr>
        <w:t xml:space="preserve"> svojstvo prirodne upojnosti</w:t>
      </w:r>
    </w:p>
    <w:p w14:paraId="6E72F76A" w14:textId="77777777" w:rsidR="00B00F5C" w:rsidRPr="00095E62" w:rsidRDefault="00B00F5C" w:rsidP="00095E62">
      <w:pPr>
        <w:pStyle w:val="Normal-Stavaktab"/>
        <w:numPr>
          <w:ilvl w:val="0"/>
          <w:numId w:val="179"/>
        </w:numPr>
        <w:spacing w:before="0" w:line="276" w:lineRule="auto"/>
        <w:rPr>
          <w:rFonts w:ascii="Arial" w:hAnsi="Arial" w:cs="Arial"/>
        </w:rPr>
      </w:pPr>
      <w:r w:rsidRPr="00095E62">
        <w:rPr>
          <w:rFonts w:ascii="Arial" w:hAnsi="Arial" w:cs="Arial"/>
        </w:rPr>
        <w:t>teren namijenjen sportskim i rekreacijskim igralištima (poligonima, vježbalištima i sl.) dozvoljeno je visinski mijenjati radi postizanja potrebnih krivina i nagiba terena, a kada je to nužno za sportsku/rekreacijsku aktivnost</w:t>
      </w:r>
    </w:p>
    <w:p w14:paraId="5D41D885" w14:textId="1D8E12C6" w:rsidR="00B00F5C" w:rsidRPr="00095E62" w:rsidRDefault="00B00F5C" w:rsidP="00095E62">
      <w:pPr>
        <w:pStyle w:val="Normal-Stavaktab"/>
        <w:numPr>
          <w:ilvl w:val="0"/>
          <w:numId w:val="179"/>
        </w:numPr>
        <w:spacing w:before="0" w:line="276" w:lineRule="auto"/>
        <w:rPr>
          <w:rFonts w:ascii="Arial" w:hAnsi="Arial" w:cs="Arial"/>
        </w:rPr>
      </w:pPr>
      <w:r w:rsidRPr="00095E62">
        <w:rPr>
          <w:rFonts w:ascii="Arial" w:hAnsi="Arial" w:cs="Arial"/>
        </w:rPr>
        <w:lastRenderedPageBreak/>
        <w:t>odvodnja oborinske vode s krovišta zgrada i sportskih/rekreacijskih površina koje nemaju svojstvo prirodne upojnosti mora se riješiti na vlastitoj građevnoj čestici</w:t>
      </w:r>
    </w:p>
    <w:p w14:paraId="438027F4" w14:textId="77777777" w:rsidR="0075620C" w:rsidRPr="00095E62" w:rsidRDefault="0075620C" w:rsidP="00095E62">
      <w:pPr>
        <w:pStyle w:val="Normal-Stavaktab"/>
        <w:numPr>
          <w:ilvl w:val="0"/>
          <w:numId w:val="179"/>
        </w:numPr>
        <w:spacing w:before="0" w:line="276" w:lineRule="auto"/>
        <w:rPr>
          <w:rFonts w:ascii="Arial" w:hAnsi="Arial" w:cs="Arial"/>
        </w:rPr>
      </w:pPr>
      <w:r w:rsidRPr="00095E62">
        <w:rPr>
          <w:rFonts w:ascii="Arial" w:hAnsi="Arial" w:cs="Arial"/>
          <w:lang w:eastAsia="hr-HR"/>
        </w:rPr>
        <w:t>na građevnoj čestici mora se osigurati nesmetan pristup, kretanje, boravak i rad osobama s invaliditetom i smanjene pokretljivosti u skladu s posebnim propisom o osiguranju pristupačnosti građevina osobama s invaliditetom i smanjene pokretljivosti</w:t>
      </w:r>
    </w:p>
    <w:p w14:paraId="0688D8A6" w14:textId="5A572C0D" w:rsidR="007F05B4" w:rsidRPr="00095E62" w:rsidRDefault="007F05B4" w:rsidP="00095E62">
      <w:pPr>
        <w:pStyle w:val="Normal-Stavaktab"/>
        <w:numPr>
          <w:ilvl w:val="0"/>
          <w:numId w:val="179"/>
        </w:numPr>
        <w:spacing w:before="0" w:line="276" w:lineRule="auto"/>
        <w:rPr>
          <w:rFonts w:ascii="Arial" w:hAnsi="Arial" w:cs="Arial"/>
        </w:rPr>
      </w:pPr>
      <w:r w:rsidRPr="00095E62">
        <w:rPr>
          <w:rFonts w:ascii="Arial" w:hAnsi="Arial" w:cs="Arial"/>
        </w:rPr>
        <w:t>unutar građevne čestice potrebno je riješiti parkiralište za</w:t>
      </w:r>
      <w:r w:rsidR="00AE4FD5" w:rsidRPr="00095E62">
        <w:rPr>
          <w:rFonts w:ascii="Arial" w:hAnsi="Arial" w:cs="Arial"/>
        </w:rPr>
        <w:t xml:space="preserve"> posjetioce i zaposleno osoblje</w:t>
      </w:r>
    </w:p>
    <w:p w14:paraId="455D35D4" w14:textId="77777777" w:rsidR="0075620C" w:rsidRPr="00095E62" w:rsidRDefault="0075620C" w:rsidP="00095E62">
      <w:pPr>
        <w:pStyle w:val="Normal-Stavaktab"/>
        <w:numPr>
          <w:ilvl w:val="0"/>
          <w:numId w:val="179"/>
        </w:numPr>
        <w:spacing w:before="0" w:line="276" w:lineRule="auto"/>
        <w:rPr>
          <w:rFonts w:ascii="Arial" w:hAnsi="Arial" w:cs="Arial"/>
        </w:rPr>
      </w:pPr>
      <w:r w:rsidRPr="00095E62">
        <w:rPr>
          <w:rFonts w:ascii="Arial" w:hAnsi="Arial" w:cs="Arial"/>
        </w:rPr>
        <w:t>građevna čestica mora imati neposredan priključak na cestu kojim se ostvaruje kolni i pješački pristup građevnoj čestici, a koji se izvodi u skladu s uvjetima priključenja nadležnog upravitelja cestom</w:t>
      </w:r>
    </w:p>
    <w:p w14:paraId="02BC8481" w14:textId="463AFAD6" w:rsidR="00D80389" w:rsidRPr="00095E62" w:rsidRDefault="00777DBB" w:rsidP="00095E62">
      <w:pPr>
        <w:pStyle w:val="Normal-Stavaktab"/>
        <w:numPr>
          <w:ilvl w:val="0"/>
          <w:numId w:val="179"/>
        </w:numPr>
        <w:spacing w:before="0" w:line="276" w:lineRule="auto"/>
        <w:rPr>
          <w:rFonts w:ascii="Arial" w:hAnsi="Arial" w:cs="Arial"/>
        </w:rPr>
      </w:pPr>
      <w:r w:rsidRPr="00095E62">
        <w:rPr>
          <w:rFonts w:ascii="Arial" w:hAnsi="Arial" w:cs="Arial"/>
        </w:rPr>
        <w:t xml:space="preserve">građevna čestica priključuje se na infrastrukturu kako je propisano u članku </w:t>
      </w:r>
      <w:r w:rsidR="0009508F" w:rsidRPr="00095E62">
        <w:rPr>
          <w:rFonts w:ascii="Arial" w:hAnsi="Arial" w:cs="Arial"/>
        </w:rPr>
        <w:t>4</w:t>
      </w:r>
      <w:r w:rsidR="00FE5AF9" w:rsidRPr="00095E62">
        <w:rPr>
          <w:rFonts w:ascii="Arial" w:hAnsi="Arial" w:cs="Arial"/>
        </w:rPr>
        <w:t>5</w:t>
      </w:r>
      <w:r w:rsidRPr="00095E62">
        <w:rPr>
          <w:rFonts w:ascii="Arial" w:hAnsi="Arial" w:cs="Arial"/>
        </w:rPr>
        <w:t>. ovih odredbi</w:t>
      </w:r>
    </w:p>
    <w:p w14:paraId="5724E07C" w14:textId="62B5B31B" w:rsidR="00777DBB" w:rsidRPr="00095E62" w:rsidRDefault="00D80389" w:rsidP="00095E62">
      <w:pPr>
        <w:pStyle w:val="Normal-Stavaktab"/>
        <w:numPr>
          <w:ilvl w:val="0"/>
          <w:numId w:val="179"/>
        </w:numPr>
        <w:spacing w:before="0" w:line="276" w:lineRule="auto"/>
        <w:rPr>
          <w:rFonts w:ascii="Arial" w:hAnsi="Arial" w:cs="Arial"/>
        </w:rPr>
      </w:pPr>
      <w:r w:rsidRPr="00095E62">
        <w:rPr>
          <w:rFonts w:ascii="Arial" w:hAnsi="Arial" w:cs="Arial"/>
        </w:rPr>
        <w:t>mjere zaštite prirodnih i ambijentalnih vrijednosti, postupanje s otpadom i mjere sprječavanja nepovoljna utjecaja na okoliš utvrđeni su u poglavljima 6., 7. i 8. ovih odredbi</w:t>
      </w:r>
      <w:r w:rsidR="00777DBB" w:rsidRPr="00095E62">
        <w:rPr>
          <w:rFonts w:ascii="Arial" w:hAnsi="Arial" w:cs="Arial"/>
        </w:rPr>
        <w:t>.</w:t>
      </w:r>
    </w:p>
    <w:p w14:paraId="7FC80873" w14:textId="616DFB0F" w:rsidR="007433B6" w:rsidRPr="00095E62" w:rsidRDefault="007433B6" w:rsidP="00095E62">
      <w:pPr>
        <w:pStyle w:val="Naslov6"/>
        <w:spacing w:before="0" w:line="276" w:lineRule="auto"/>
        <w:rPr>
          <w:rFonts w:ascii="Arial" w:hAnsi="Arial" w:cs="Arial"/>
        </w:rPr>
      </w:pPr>
      <w:r w:rsidRPr="00095E62">
        <w:rPr>
          <w:rFonts w:ascii="Arial" w:hAnsi="Arial" w:cs="Arial"/>
        </w:rPr>
        <w:t xml:space="preserve">Rekreacijske </w:t>
      </w:r>
      <w:r w:rsidR="00D57155" w:rsidRPr="00095E62">
        <w:rPr>
          <w:rFonts w:ascii="Arial" w:hAnsi="Arial" w:cs="Arial"/>
        </w:rPr>
        <w:t>površine</w:t>
      </w:r>
      <w:r w:rsidR="0082104A" w:rsidRPr="00095E62">
        <w:rPr>
          <w:rFonts w:ascii="Arial" w:hAnsi="Arial" w:cs="Arial"/>
        </w:rPr>
        <w:t xml:space="preserve"> na otvorenom</w:t>
      </w:r>
      <w:r w:rsidR="00777DBB" w:rsidRPr="00095E62">
        <w:rPr>
          <w:rFonts w:ascii="Arial" w:hAnsi="Arial" w:cs="Arial"/>
        </w:rPr>
        <w:t xml:space="preserve"> i pješačko-rekreacijske staze</w:t>
      </w:r>
    </w:p>
    <w:p w14:paraId="37F92FAB" w14:textId="3BDF26A0"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b w:val="0"/>
        </w:rPr>
        <w:fldChar w:fldCharType="begin"/>
      </w:r>
      <w:r w:rsidRPr="00095E62">
        <w:rPr>
          <w:rFonts w:ascii="Arial" w:hAnsi="Arial" w:cs="Arial"/>
        </w:rPr>
        <w:instrText xml:space="preserve"> AUTONUM </w:instrText>
      </w:r>
      <w:r w:rsidRPr="00095E62">
        <w:rPr>
          <w:rFonts w:ascii="Arial" w:hAnsi="Arial" w:cs="Arial"/>
          <w:b w:val="0"/>
        </w:rPr>
        <w:fldChar w:fldCharType="end"/>
      </w:r>
    </w:p>
    <w:p w14:paraId="6DA691C1" w14:textId="28963B25" w:rsidR="007433B6" w:rsidRPr="00095E62" w:rsidRDefault="00D57155" w:rsidP="00095E62">
      <w:pPr>
        <w:pStyle w:val="Normal-Stavak"/>
        <w:numPr>
          <w:ilvl w:val="0"/>
          <w:numId w:val="28"/>
        </w:numPr>
        <w:spacing w:before="0" w:line="276" w:lineRule="auto"/>
        <w:rPr>
          <w:rFonts w:ascii="Arial" w:eastAsiaTheme="minorHAnsi" w:hAnsi="Arial" w:cs="Arial"/>
          <w:lang w:eastAsia="en-US"/>
        </w:rPr>
      </w:pPr>
      <w:r w:rsidRPr="00095E62">
        <w:rPr>
          <w:rFonts w:ascii="Arial" w:eastAsiaTheme="minorHAnsi" w:hAnsi="Arial" w:cs="Arial"/>
          <w:b/>
          <w:lang w:eastAsia="en-US"/>
        </w:rPr>
        <w:t>Rekreacijske površine</w:t>
      </w:r>
      <w:r w:rsidR="0082104A" w:rsidRPr="00095E62">
        <w:rPr>
          <w:rFonts w:ascii="Arial" w:eastAsiaTheme="minorHAnsi" w:hAnsi="Arial" w:cs="Arial"/>
          <w:b/>
          <w:lang w:eastAsia="en-US"/>
        </w:rPr>
        <w:t xml:space="preserve"> na otvorenom</w:t>
      </w:r>
      <w:r w:rsidRPr="00095E62">
        <w:rPr>
          <w:rFonts w:ascii="Arial" w:eastAsiaTheme="minorHAnsi" w:hAnsi="Arial" w:cs="Arial"/>
          <w:lang w:eastAsia="en-US"/>
        </w:rPr>
        <w:t xml:space="preserve"> koje se uređuju izvan građevinskih područja</w:t>
      </w:r>
      <w:r w:rsidR="007433B6" w:rsidRPr="00095E62">
        <w:rPr>
          <w:rFonts w:ascii="Arial" w:eastAsiaTheme="minorHAnsi" w:hAnsi="Arial" w:cs="Arial"/>
          <w:lang w:eastAsia="en-US"/>
        </w:rPr>
        <w:t xml:space="preserve"> su funkcionalno vezane za specifična prirodna područja i značajne prirodne osobitosti kao što su: konfiguracija terena, prirodni resursi, ljepota krajobraza i sl., a važne su za odvijanje različitih oblika rekreacije i izletnički turizam</w:t>
      </w:r>
      <w:r w:rsidRPr="00095E62">
        <w:rPr>
          <w:rFonts w:ascii="Arial" w:eastAsiaTheme="minorHAnsi" w:hAnsi="Arial" w:cs="Arial"/>
          <w:lang w:eastAsia="en-US"/>
        </w:rPr>
        <w:t xml:space="preserve"> </w:t>
      </w:r>
      <w:r w:rsidR="001E3143" w:rsidRPr="00095E62">
        <w:rPr>
          <w:rFonts w:ascii="Arial" w:eastAsiaTheme="minorHAnsi" w:hAnsi="Arial" w:cs="Arial"/>
          <w:lang w:eastAsia="en-US"/>
        </w:rPr>
        <w:t xml:space="preserve">(prvenstveno uz vodotok Rječinu) </w:t>
      </w:r>
      <w:r w:rsidRPr="00095E62">
        <w:rPr>
          <w:rFonts w:ascii="Arial" w:eastAsiaTheme="minorHAnsi" w:hAnsi="Arial" w:cs="Arial"/>
          <w:lang w:eastAsia="en-US"/>
        </w:rPr>
        <w:t xml:space="preserve">te mogu biti: otvorena sportska igrališta, vježbališta, izletnički i slični prostori namijenjeni aktivnoj i pasivnoj rekreaciji građana i izletničkom turizmu </w:t>
      </w:r>
      <w:r w:rsidR="0082104A" w:rsidRPr="00095E62">
        <w:rPr>
          <w:rFonts w:ascii="Arial" w:eastAsiaTheme="minorHAnsi" w:hAnsi="Arial" w:cs="Arial"/>
          <w:lang w:eastAsia="en-US"/>
        </w:rPr>
        <w:t>te prateći sadržaji (ugostiteljstvo i sl</w:t>
      </w:r>
      <w:r w:rsidRPr="00095E62">
        <w:rPr>
          <w:rFonts w:ascii="Arial" w:eastAsiaTheme="minorHAnsi" w:hAnsi="Arial" w:cs="Arial"/>
          <w:lang w:eastAsia="en-US"/>
        </w:rPr>
        <w:t>.)</w:t>
      </w:r>
      <w:r w:rsidR="007433B6" w:rsidRPr="00095E62">
        <w:rPr>
          <w:rFonts w:ascii="Arial" w:eastAsiaTheme="minorHAnsi" w:hAnsi="Arial" w:cs="Arial"/>
          <w:lang w:eastAsia="en-US"/>
        </w:rPr>
        <w:t>.</w:t>
      </w:r>
      <w:r w:rsidR="004E6F13" w:rsidRPr="00095E62">
        <w:rPr>
          <w:rFonts w:ascii="Arial" w:eastAsiaTheme="minorHAnsi" w:hAnsi="Arial" w:cs="Arial"/>
          <w:lang w:eastAsia="en-US"/>
        </w:rPr>
        <w:t xml:space="preserve"> </w:t>
      </w:r>
    </w:p>
    <w:p w14:paraId="2A3282C4" w14:textId="2F3F3744" w:rsidR="007433B6" w:rsidRPr="00095E62" w:rsidRDefault="00D57155" w:rsidP="00095E62">
      <w:pPr>
        <w:pStyle w:val="Normal-Stavak"/>
        <w:numPr>
          <w:ilvl w:val="0"/>
          <w:numId w:val="28"/>
        </w:numPr>
        <w:spacing w:before="0" w:line="276" w:lineRule="auto"/>
        <w:rPr>
          <w:rFonts w:ascii="Arial" w:eastAsiaTheme="minorHAnsi" w:hAnsi="Arial" w:cs="Arial"/>
          <w:lang w:eastAsia="en-US"/>
        </w:rPr>
      </w:pPr>
      <w:r w:rsidRPr="00095E62">
        <w:rPr>
          <w:rFonts w:ascii="Arial" w:eastAsiaTheme="minorHAnsi" w:hAnsi="Arial" w:cs="Arial"/>
          <w:lang w:eastAsia="en-US"/>
        </w:rPr>
        <w:t>Rekreacijsku površinu</w:t>
      </w:r>
      <w:r w:rsidR="001E3143" w:rsidRPr="00095E62">
        <w:rPr>
          <w:rFonts w:ascii="Arial" w:eastAsiaTheme="minorHAnsi" w:hAnsi="Arial" w:cs="Arial"/>
          <w:lang w:eastAsia="en-US"/>
        </w:rPr>
        <w:t xml:space="preserve"> na otvorenom</w:t>
      </w:r>
      <w:r w:rsidRPr="00095E62">
        <w:rPr>
          <w:rFonts w:ascii="Arial" w:eastAsiaTheme="minorHAnsi" w:hAnsi="Arial" w:cs="Arial"/>
          <w:lang w:eastAsia="en-US"/>
        </w:rPr>
        <w:t xml:space="preserve"> iz prethodnog stavka ovog članka dozvoljeno je </w:t>
      </w:r>
      <w:r w:rsidR="001E3143" w:rsidRPr="00095E62">
        <w:rPr>
          <w:rFonts w:ascii="Arial" w:eastAsiaTheme="minorHAnsi" w:hAnsi="Arial" w:cs="Arial"/>
          <w:lang w:eastAsia="en-US"/>
        </w:rPr>
        <w:t>graditi</w:t>
      </w:r>
      <w:r w:rsidRPr="00095E62">
        <w:rPr>
          <w:rFonts w:ascii="Arial" w:eastAsiaTheme="minorHAnsi" w:hAnsi="Arial" w:cs="Arial"/>
          <w:lang w:eastAsia="en-US"/>
        </w:rPr>
        <w:t xml:space="preserve"> </w:t>
      </w:r>
      <w:r w:rsidR="001E3143" w:rsidRPr="00095E62">
        <w:rPr>
          <w:rFonts w:ascii="Arial" w:hAnsi="Arial" w:cs="Arial"/>
        </w:rPr>
        <w:t>na površinama ostalih obradivih tala (P3), na površinama gospodarskih šuma (Š1) i šuma posebne namjene (Š3) te na površinama ostalog poljoprivrednog tla, šum</w:t>
      </w:r>
      <w:r w:rsidR="00CC6084" w:rsidRPr="00095E62">
        <w:rPr>
          <w:rFonts w:ascii="Arial" w:hAnsi="Arial" w:cs="Arial"/>
        </w:rPr>
        <w:t>a</w:t>
      </w:r>
      <w:r w:rsidR="001E3143" w:rsidRPr="00095E62">
        <w:rPr>
          <w:rFonts w:ascii="Arial" w:hAnsi="Arial" w:cs="Arial"/>
        </w:rPr>
        <w:t xml:space="preserve"> i šumskog zemljišta (PŠ)</w:t>
      </w:r>
      <w:r w:rsidRPr="00095E62">
        <w:rPr>
          <w:rFonts w:ascii="Arial" w:eastAsiaTheme="minorHAnsi" w:hAnsi="Arial" w:cs="Arial"/>
          <w:lang w:eastAsia="en-US"/>
        </w:rPr>
        <w:t>, a u skladu s ostalim uvjetima mjera zaštite propisanim ovim Prostornim planom te u skladu s posebnim uvjetima nadležnih tijela/upravitelja</w:t>
      </w:r>
      <w:r w:rsidR="007433B6" w:rsidRPr="00095E62">
        <w:rPr>
          <w:rFonts w:ascii="Arial" w:eastAsiaTheme="minorHAnsi" w:hAnsi="Arial" w:cs="Arial"/>
          <w:lang w:eastAsia="en-US"/>
        </w:rPr>
        <w:t>.</w:t>
      </w:r>
    </w:p>
    <w:p w14:paraId="58AA2C22" w14:textId="55E858AF" w:rsidR="00BD1DF5" w:rsidRPr="00095E62" w:rsidRDefault="00BD1DF5" w:rsidP="00095E62">
      <w:pPr>
        <w:pStyle w:val="Normal-Stavak"/>
        <w:numPr>
          <w:ilvl w:val="0"/>
          <w:numId w:val="28"/>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Utvrđuju se uvjeti gradnje </w:t>
      </w:r>
      <w:r w:rsidR="004F523D" w:rsidRPr="00095E62">
        <w:rPr>
          <w:rFonts w:ascii="Arial" w:eastAsiaTheme="minorHAnsi" w:hAnsi="Arial" w:cs="Arial"/>
          <w:lang w:eastAsia="en-US"/>
        </w:rPr>
        <w:t xml:space="preserve">rekreacijskih površina na otvorenom, uz obveznu primjenu </w:t>
      </w:r>
      <w:r w:rsidR="00877448" w:rsidRPr="00095E62">
        <w:rPr>
          <w:rFonts w:ascii="Arial" w:eastAsiaTheme="minorHAnsi" w:hAnsi="Arial" w:cs="Arial"/>
          <w:lang w:eastAsia="en-US"/>
        </w:rPr>
        <w:t>odredbi članaka 4</w:t>
      </w:r>
      <w:r w:rsidR="008F28E7" w:rsidRPr="00095E62">
        <w:rPr>
          <w:rFonts w:ascii="Arial" w:eastAsiaTheme="minorHAnsi" w:hAnsi="Arial" w:cs="Arial"/>
          <w:lang w:eastAsia="en-US"/>
        </w:rPr>
        <w:t>4</w:t>
      </w:r>
      <w:r w:rsidR="00877448" w:rsidRPr="00095E62">
        <w:rPr>
          <w:rFonts w:ascii="Arial" w:eastAsiaTheme="minorHAnsi" w:hAnsi="Arial" w:cs="Arial"/>
          <w:lang w:eastAsia="en-US"/>
        </w:rPr>
        <w:t>. i 4</w:t>
      </w:r>
      <w:r w:rsidR="008F28E7" w:rsidRPr="00095E62">
        <w:rPr>
          <w:rFonts w:ascii="Arial" w:eastAsiaTheme="minorHAnsi" w:hAnsi="Arial" w:cs="Arial"/>
          <w:lang w:eastAsia="en-US"/>
        </w:rPr>
        <w:t>6</w:t>
      </w:r>
      <w:r w:rsidR="00877448" w:rsidRPr="00095E62">
        <w:rPr>
          <w:rFonts w:ascii="Arial" w:eastAsiaTheme="minorHAnsi" w:hAnsi="Arial" w:cs="Arial"/>
          <w:lang w:eastAsia="en-US"/>
        </w:rPr>
        <w:t>. te</w:t>
      </w:r>
      <w:r w:rsidR="00877448" w:rsidRPr="00095E62">
        <w:rPr>
          <w:rFonts w:ascii="Arial" w:eastAsiaTheme="minorHAnsi" w:hAnsi="Arial" w:cs="Arial"/>
        </w:rPr>
        <w:t xml:space="preserve"> </w:t>
      </w:r>
      <w:r w:rsidR="004F523D" w:rsidRPr="00095E62">
        <w:rPr>
          <w:rFonts w:ascii="Arial" w:eastAsiaTheme="minorHAnsi" w:hAnsi="Arial" w:cs="Arial"/>
          <w:lang w:eastAsia="en-US"/>
        </w:rPr>
        <w:t>u prethodnim stavcima ovog članka:</w:t>
      </w:r>
    </w:p>
    <w:p w14:paraId="50EE2481" w14:textId="72D75C09" w:rsidR="00FF1CEC" w:rsidRPr="00095E62" w:rsidRDefault="00FF1CEC" w:rsidP="00095E62">
      <w:pPr>
        <w:pStyle w:val="Normal-Stavaktab"/>
        <w:numPr>
          <w:ilvl w:val="0"/>
          <w:numId w:val="179"/>
        </w:numPr>
        <w:spacing w:before="0" w:line="276" w:lineRule="auto"/>
        <w:rPr>
          <w:rFonts w:ascii="Arial" w:hAnsi="Arial" w:cs="Arial"/>
        </w:rPr>
      </w:pPr>
      <w:r w:rsidRPr="00095E62">
        <w:rPr>
          <w:rFonts w:ascii="Arial" w:hAnsi="Arial" w:cs="Arial"/>
        </w:rPr>
        <w:t>rekreacijska površina na otvorenom gradi se na jednoj građevnoj čestici</w:t>
      </w:r>
    </w:p>
    <w:p w14:paraId="4AF2A853" w14:textId="71ACD07D" w:rsidR="00FF1CEC" w:rsidRPr="00095E62" w:rsidRDefault="00FF1CEC" w:rsidP="00095E62">
      <w:pPr>
        <w:pStyle w:val="Normal-Stavaktab"/>
        <w:numPr>
          <w:ilvl w:val="0"/>
          <w:numId w:val="179"/>
        </w:numPr>
        <w:spacing w:before="0" w:line="276" w:lineRule="auto"/>
        <w:rPr>
          <w:rFonts w:ascii="Arial" w:hAnsi="Arial" w:cs="Arial"/>
        </w:rPr>
      </w:pPr>
      <w:r w:rsidRPr="00095E62">
        <w:rPr>
          <w:rFonts w:ascii="Arial" w:hAnsi="Arial" w:cs="Arial"/>
        </w:rPr>
        <w:t>u okviru građevne čestice rekreacijske površine na otvorenom mogu se graditi pomoćne zgrade: spremište za rekvizite, sanitarni čvor, ugostiteljski sadržaj i sl. (pri čemu je navedene namjene moguće kombinirati u okviru jedne pomoćne zgrade), a uvjeti gradnje pomoćne zgrade su:</w:t>
      </w:r>
    </w:p>
    <w:p w14:paraId="7576F6D5" w14:textId="2E72B36A" w:rsidR="00FF1CEC" w:rsidRPr="00095E62" w:rsidRDefault="00FF1CEC" w:rsidP="00095E62">
      <w:pPr>
        <w:pStyle w:val="Normal-Stavaktabtab"/>
        <w:spacing w:before="0" w:line="276" w:lineRule="auto"/>
        <w:rPr>
          <w:rFonts w:ascii="Arial" w:hAnsi="Arial" w:cs="Arial"/>
        </w:rPr>
      </w:pPr>
      <w:r w:rsidRPr="00095E62">
        <w:rPr>
          <w:rFonts w:ascii="Arial" w:hAnsi="Arial" w:cs="Arial"/>
        </w:rPr>
        <w:t>najveći ukupni GBP svih pomoćnih zgrada iznosi 1 % površine osnovne namjene, ali ne više od 200 m²</w:t>
      </w:r>
    </w:p>
    <w:p w14:paraId="6FE8502C" w14:textId="77777777" w:rsidR="00FF1CEC" w:rsidRPr="00095E62" w:rsidRDefault="00FF1CEC" w:rsidP="00095E62">
      <w:pPr>
        <w:pStyle w:val="Normal-Stavaktabtab"/>
        <w:spacing w:before="0" w:line="276" w:lineRule="auto"/>
        <w:rPr>
          <w:rFonts w:ascii="Arial" w:hAnsi="Arial" w:cs="Arial"/>
        </w:rPr>
      </w:pPr>
      <w:r w:rsidRPr="00095E62">
        <w:rPr>
          <w:rFonts w:ascii="Arial" w:hAnsi="Arial" w:cs="Arial"/>
        </w:rPr>
        <w:t>najveći broj etaža pomoćne zgrade iznosi dvije etaže i to podrum i prizemlje ili suteren i prizemlje</w:t>
      </w:r>
    </w:p>
    <w:p w14:paraId="3E589F7F" w14:textId="77777777" w:rsidR="00FF1CEC" w:rsidRPr="00095E62" w:rsidRDefault="00FF1CEC" w:rsidP="00095E62">
      <w:pPr>
        <w:pStyle w:val="Normal-Stavaktabtab"/>
        <w:spacing w:before="0" w:line="276" w:lineRule="auto"/>
        <w:rPr>
          <w:rFonts w:ascii="Arial" w:hAnsi="Arial" w:cs="Arial"/>
        </w:rPr>
      </w:pPr>
      <w:r w:rsidRPr="00095E62">
        <w:rPr>
          <w:rFonts w:ascii="Arial" w:hAnsi="Arial" w:cs="Arial"/>
        </w:rPr>
        <w:t>najveća visina pomoćne zgrade iznosi 4 m</w:t>
      </w:r>
    </w:p>
    <w:p w14:paraId="341F02EF" w14:textId="77777777" w:rsidR="00A61889" w:rsidRPr="00095E62" w:rsidRDefault="00FF1CEC" w:rsidP="00095E62">
      <w:pPr>
        <w:pStyle w:val="Normal-Stavaktabtab"/>
        <w:spacing w:before="0" w:line="276" w:lineRule="auto"/>
        <w:rPr>
          <w:rFonts w:ascii="Arial" w:hAnsi="Arial" w:cs="Arial"/>
        </w:rPr>
      </w:pPr>
      <w:r w:rsidRPr="00095E62">
        <w:rPr>
          <w:rFonts w:ascii="Arial" w:hAnsi="Arial" w:cs="Arial"/>
        </w:rPr>
        <w:t>najmanja udaljenost pomoćne zgrade od granica građevne čestice iznosi 6 m</w:t>
      </w:r>
    </w:p>
    <w:p w14:paraId="3186EF1E" w14:textId="60F50DCB" w:rsidR="00FF1CEC" w:rsidRPr="00095E62" w:rsidRDefault="00FF1CEC" w:rsidP="00095E62">
      <w:pPr>
        <w:pStyle w:val="Normal-Stavaktabtab"/>
        <w:spacing w:before="0" w:line="276" w:lineRule="auto"/>
        <w:rPr>
          <w:rFonts w:ascii="Arial" w:hAnsi="Arial" w:cs="Arial"/>
        </w:rPr>
      </w:pPr>
      <w:r w:rsidRPr="00095E62">
        <w:rPr>
          <w:rFonts w:ascii="Arial" w:hAnsi="Arial" w:cs="Arial"/>
        </w:rPr>
        <w:t>arhitektonsko oblikovanje pomoćne zgrade mora se prilagoditi postojećem ambijentu</w:t>
      </w:r>
    </w:p>
    <w:p w14:paraId="209016E9" w14:textId="77777777" w:rsidR="00FF1CEC" w:rsidRPr="00095E62" w:rsidRDefault="00FF1CEC" w:rsidP="00095E62">
      <w:pPr>
        <w:pStyle w:val="Normal-Stavaktabtab"/>
        <w:spacing w:before="0" w:line="276" w:lineRule="auto"/>
        <w:rPr>
          <w:rFonts w:ascii="Arial" w:hAnsi="Arial" w:cs="Arial"/>
        </w:rPr>
      </w:pPr>
      <w:r w:rsidRPr="00095E62">
        <w:rPr>
          <w:rFonts w:ascii="Arial" w:hAnsi="Arial" w:cs="Arial"/>
        </w:rPr>
        <w:t>krov pomoćne zgrade može biti ravan ili kos, nagiba kojeg predviđa usvojena tehnologija građenja</w:t>
      </w:r>
    </w:p>
    <w:p w14:paraId="52CBA749" w14:textId="77777777" w:rsidR="00FF1CEC" w:rsidRPr="00095E62" w:rsidRDefault="00FF1CEC" w:rsidP="00095E62">
      <w:pPr>
        <w:pStyle w:val="Normal-Stavaktabtab"/>
        <w:spacing w:before="0" w:line="276" w:lineRule="auto"/>
        <w:rPr>
          <w:rFonts w:ascii="Arial" w:hAnsi="Arial" w:cs="Arial"/>
        </w:rPr>
      </w:pPr>
      <w:r w:rsidRPr="00095E62">
        <w:rPr>
          <w:rFonts w:ascii="Arial" w:hAnsi="Arial" w:cs="Arial"/>
        </w:rPr>
        <w:t>na krovnim plohama se mogu postaviti kolektori sunčeve energije</w:t>
      </w:r>
    </w:p>
    <w:p w14:paraId="69DD6FA9" w14:textId="77777777" w:rsidR="00FF1CEC" w:rsidRPr="00095E62" w:rsidRDefault="00FF1CEC" w:rsidP="00095E62">
      <w:pPr>
        <w:pStyle w:val="Normal-Stavaktab"/>
        <w:spacing w:before="0" w:line="276" w:lineRule="auto"/>
        <w:rPr>
          <w:rFonts w:ascii="Arial" w:hAnsi="Arial" w:cs="Arial"/>
        </w:rPr>
      </w:pPr>
      <w:r w:rsidRPr="00095E62">
        <w:rPr>
          <w:rFonts w:ascii="Arial" w:hAnsi="Arial" w:cs="Arial"/>
        </w:rPr>
        <w:lastRenderedPageBreak/>
        <w:t>u okviru građevne čestice treba valorizirati postojeću vegetaciju te u najvećoj mogućoj mjeri sačuvati postojeća kvalitetna stabla i veće raslinje</w:t>
      </w:r>
    </w:p>
    <w:p w14:paraId="6F11A5EC" w14:textId="77777777" w:rsidR="00FF1CEC" w:rsidRPr="00095E62" w:rsidRDefault="00FF1CEC" w:rsidP="00095E62">
      <w:pPr>
        <w:pStyle w:val="Normal-Stavaktab"/>
        <w:spacing w:before="0" w:line="276" w:lineRule="auto"/>
        <w:rPr>
          <w:rFonts w:ascii="Arial" w:hAnsi="Arial" w:cs="Arial"/>
        </w:rPr>
      </w:pPr>
      <w:r w:rsidRPr="00095E62">
        <w:rPr>
          <w:rFonts w:ascii="Arial" w:hAnsi="Arial" w:cs="Arial"/>
        </w:rPr>
        <w:t>najmanje 30 % površine građevne čestice mora imati</w:t>
      </w:r>
      <w:r w:rsidRPr="00095E62">
        <w:rPr>
          <w:rFonts w:ascii="Arial" w:hAnsi="Arial" w:cs="Arial"/>
          <w:iCs/>
        </w:rPr>
        <w:t xml:space="preserve"> svojstvo prirodne upojnosti</w:t>
      </w:r>
    </w:p>
    <w:p w14:paraId="7B5C970F" w14:textId="77777777" w:rsidR="00FF1CEC" w:rsidRPr="00095E62" w:rsidRDefault="00FF1CEC" w:rsidP="00095E62">
      <w:pPr>
        <w:pStyle w:val="Normal-Stavaktab"/>
        <w:spacing w:before="0" w:line="276" w:lineRule="auto"/>
        <w:rPr>
          <w:rFonts w:ascii="Arial" w:hAnsi="Arial" w:cs="Arial"/>
        </w:rPr>
      </w:pPr>
      <w:r w:rsidRPr="00095E62">
        <w:rPr>
          <w:rFonts w:ascii="Arial" w:hAnsi="Arial" w:cs="Arial"/>
        </w:rPr>
        <w:t>odvodnja oborinske vode s krovišta zgrada i sportskih/rekreacijskih površina koje nemaju svojstvo prirodne upojnosti mora se riješiti na vlastitoj građevnoj čestici</w:t>
      </w:r>
    </w:p>
    <w:p w14:paraId="2A1C12A3" w14:textId="77777777" w:rsidR="00FF1CEC" w:rsidRPr="00095E62" w:rsidRDefault="00FF1CEC" w:rsidP="00095E62">
      <w:pPr>
        <w:pStyle w:val="Normal-Stavaktab"/>
        <w:spacing w:before="0" w:line="276" w:lineRule="auto"/>
        <w:rPr>
          <w:rFonts w:ascii="Arial" w:hAnsi="Arial" w:cs="Arial"/>
        </w:rPr>
      </w:pPr>
      <w:r w:rsidRPr="00095E62">
        <w:rPr>
          <w:rFonts w:ascii="Arial" w:hAnsi="Arial" w:cs="Arial"/>
          <w:lang w:eastAsia="hr-HR"/>
        </w:rPr>
        <w:t>na građevnoj čestici mora se osigurati nesmetan pristup, kretanje, boravak i rad osobama s invaliditetom i smanjene pokretljivosti u skladu s posebnim propisom o osiguranju pristupačnosti građevina osobama s invaliditetom i smanjene pokretljivosti</w:t>
      </w:r>
    </w:p>
    <w:p w14:paraId="4E638D4F" w14:textId="48DE4CDC" w:rsidR="004F523D" w:rsidRPr="00095E62" w:rsidRDefault="00FF1CEC" w:rsidP="00095E62">
      <w:pPr>
        <w:pStyle w:val="Normal-Stavaktab"/>
        <w:spacing w:before="0" w:line="276" w:lineRule="auto"/>
        <w:rPr>
          <w:rFonts w:ascii="Arial" w:hAnsi="Arial" w:cs="Arial"/>
        </w:rPr>
      </w:pPr>
      <w:r w:rsidRPr="00095E62">
        <w:rPr>
          <w:rFonts w:ascii="Arial" w:hAnsi="Arial" w:cs="Arial"/>
        </w:rPr>
        <w:t xml:space="preserve">građevna čestica priključuje se na infrastrukturu kako je propisano u članku </w:t>
      </w:r>
      <w:r w:rsidR="0009508F" w:rsidRPr="00095E62">
        <w:rPr>
          <w:rFonts w:ascii="Arial" w:hAnsi="Arial" w:cs="Arial"/>
        </w:rPr>
        <w:t>4</w:t>
      </w:r>
      <w:r w:rsidR="00FE5AF9" w:rsidRPr="00095E62">
        <w:rPr>
          <w:rFonts w:ascii="Arial" w:hAnsi="Arial" w:cs="Arial"/>
        </w:rPr>
        <w:t>5</w:t>
      </w:r>
      <w:r w:rsidRPr="00095E62">
        <w:rPr>
          <w:rFonts w:ascii="Arial" w:hAnsi="Arial" w:cs="Arial"/>
        </w:rPr>
        <w:t>. ovih odredbi</w:t>
      </w:r>
    </w:p>
    <w:p w14:paraId="68155A89" w14:textId="77777777" w:rsidR="004F523D" w:rsidRPr="00095E62" w:rsidRDefault="004F523D" w:rsidP="00095E62">
      <w:pPr>
        <w:pStyle w:val="Normal-Stavaktab"/>
        <w:spacing w:before="0" w:line="276" w:lineRule="auto"/>
        <w:rPr>
          <w:rFonts w:ascii="Arial" w:hAnsi="Arial" w:cs="Arial"/>
        </w:rPr>
      </w:pPr>
      <w:r w:rsidRPr="00095E62">
        <w:rPr>
          <w:rFonts w:ascii="Arial" w:hAnsi="Arial" w:cs="Arial"/>
        </w:rPr>
        <w:t>ako se građevna čestica priključuje na cestu unutar građevne čestice potrebno je riješiti parkiralište za posjetioce i zaposleno osoblje</w:t>
      </w:r>
    </w:p>
    <w:p w14:paraId="084BB32B" w14:textId="49127BF7" w:rsidR="00FF1CEC" w:rsidRPr="00095E62" w:rsidRDefault="004F523D" w:rsidP="00095E62">
      <w:pPr>
        <w:pStyle w:val="Normal-Stavaktab"/>
        <w:spacing w:before="0" w:line="276" w:lineRule="auto"/>
        <w:rPr>
          <w:rFonts w:ascii="Arial" w:hAnsi="Arial" w:cs="Arial"/>
        </w:rPr>
      </w:pPr>
      <w:r w:rsidRPr="00095E62">
        <w:rPr>
          <w:rFonts w:ascii="Arial" w:hAnsi="Arial" w:cs="Arial"/>
        </w:rPr>
        <w:t>mjere zaštite prirodnih i ambijentalnih vrijednosti, postupanje s otpadom i mjere sprječavanja nepovoljna utjecaja na okoliš utvrđeni su u poglavljima 6., 7. i 8. ovih odredbi.</w:t>
      </w:r>
    </w:p>
    <w:p w14:paraId="700F2D49" w14:textId="77777777" w:rsidR="00777DBB" w:rsidRPr="00095E62" w:rsidRDefault="00777DBB"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0F4C13CB" w14:textId="553A1D6D" w:rsidR="00777DBB" w:rsidRPr="00095E62" w:rsidRDefault="00777DBB" w:rsidP="00095E62">
      <w:pPr>
        <w:pStyle w:val="Normal-Stavak"/>
        <w:numPr>
          <w:ilvl w:val="0"/>
          <w:numId w:val="258"/>
        </w:numPr>
        <w:spacing w:before="0" w:line="276" w:lineRule="auto"/>
        <w:rPr>
          <w:rFonts w:ascii="Arial" w:eastAsiaTheme="minorHAnsi" w:hAnsi="Arial" w:cs="Arial"/>
          <w:lang w:eastAsia="en-US"/>
        </w:rPr>
      </w:pPr>
      <w:r w:rsidRPr="00095E62">
        <w:rPr>
          <w:rFonts w:ascii="Arial" w:eastAsiaTheme="minorHAnsi" w:hAnsi="Arial" w:cs="Arial"/>
          <w:b/>
          <w:lang w:eastAsia="en-US"/>
        </w:rPr>
        <w:t>Pješačko-rekreacijska staza</w:t>
      </w:r>
      <w:r w:rsidRPr="00095E62">
        <w:rPr>
          <w:rFonts w:ascii="Arial" w:eastAsiaTheme="minorHAnsi" w:hAnsi="Arial" w:cs="Arial"/>
          <w:lang w:eastAsia="en-US"/>
        </w:rPr>
        <w:t xml:space="preserve"> </w:t>
      </w:r>
      <w:r w:rsidRPr="00095E62">
        <w:rPr>
          <w:rFonts w:ascii="Arial" w:hAnsi="Arial" w:cs="Arial"/>
        </w:rPr>
        <w:t>namijenjena je jednoj ili kombinaciji rekreacijskih aktivnosti: šetnji, pješačenju, planinarenju, rekreaciji na trim stazama, biciklizmu, jahanju, skijaškom trčanju i sl.</w:t>
      </w:r>
      <w:r w:rsidRPr="00095E62">
        <w:rPr>
          <w:rFonts w:ascii="Arial" w:eastAsiaTheme="minorHAnsi" w:hAnsi="Arial" w:cs="Arial"/>
          <w:lang w:eastAsia="en-US"/>
        </w:rPr>
        <w:t>, dok pristup motornim vozilima nije dozvoljen niti ostvariv (osim turističkog vlaka, romobila, električnog bicikla i sl. odnosno onih koji su primjereni uz pješake).</w:t>
      </w:r>
    </w:p>
    <w:p w14:paraId="18B656D3" w14:textId="62FB4E54" w:rsidR="003C347C" w:rsidRPr="00095E62" w:rsidRDefault="00777DBB" w:rsidP="00095E62">
      <w:pPr>
        <w:pStyle w:val="Normal-Stavak"/>
        <w:numPr>
          <w:ilvl w:val="0"/>
          <w:numId w:val="258"/>
        </w:numPr>
        <w:spacing w:before="0" w:line="276" w:lineRule="auto"/>
        <w:rPr>
          <w:rFonts w:ascii="Arial" w:eastAsiaTheme="minorHAnsi" w:hAnsi="Arial" w:cs="Arial"/>
          <w:lang w:eastAsia="en-US"/>
        </w:rPr>
      </w:pPr>
      <w:r w:rsidRPr="00095E62">
        <w:rPr>
          <w:rFonts w:ascii="Arial" w:hAnsi="Arial" w:cs="Arial"/>
        </w:rPr>
        <w:t>Pješačko</w:t>
      </w:r>
      <w:r w:rsidRPr="00095E62">
        <w:rPr>
          <w:rFonts w:ascii="Arial" w:eastAsiaTheme="minorHAnsi" w:hAnsi="Arial" w:cs="Arial"/>
          <w:lang w:eastAsia="en-US"/>
        </w:rPr>
        <w:t>-</w:t>
      </w:r>
      <w:r w:rsidRPr="00095E62">
        <w:rPr>
          <w:rFonts w:ascii="Arial" w:hAnsi="Arial" w:cs="Arial"/>
        </w:rPr>
        <w:t>rekreacijske</w:t>
      </w:r>
      <w:r w:rsidRPr="00095E62">
        <w:rPr>
          <w:rFonts w:ascii="Arial" w:eastAsiaTheme="minorHAnsi" w:hAnsi="Arial" w:cs="Arial"/>
          <w:lang w:eastAsia="en-US"/>
        </w:rPr>
        <w:t xml:space="preserve"> staze </w:t>
      </w:r>
      <w:r w:rsidR="003C347C" w:rsidRPr="00095E62">
        <w:rPr>
          <w:rFonts w:ascii="Arial" w:eastAsiaTheme="minorHAnsi" w:hAnsi="Arial" w:cs="Arial"/>
          <w:lang w:eastAsia="en-US"/>
        </w:rPr>
        <w:t xml:space="preserve">iz prethodnog stavka ovog članka </w:t>
      </w:r>
      <w:r w:rsidRPr="00095E62">
        <w:rPr>
          <w:rFonts w:ascii="Arial" w:eastAsiaTheme="minorHAnsi" w:hAnsi="Arial" w:cs="Arial"/>
          <w:lang w:eastAsia="en-US"/>
        </w:rPr>
        <w:t>grade se odnosno uređuju izvan građevinskih područja i cesta</w:t>
      </w:r>
      <w:r w:rsidR="003C347C" w:rsidRPr="00095E62">
        <w:rPr>
          <w:rFonts w:ascii="Arial" w:eastAsiaTheme="minorHAnsi" w:hAnsi="Arial" w:cs="Arial"/>
          <w:lang w:eastAsia="en-US"/>
        </w:rPr>
        <w:t xml:space="preserve"> </w:t>
      </w:r>
      <w:r w:rsidR="003C347C" w:rsidRPr="00095E62">
        <w:rPr>
          <w:rFonts w:ascii="Arial" w:hAnsi="Arial" w:cs="Arial"/>
        </w:rPr>
        <w:t>na površinama ostalih obradivih tala (P3), gospodarskih šuma (Š1) i šuma posebne namjene (Š3) te na površinama ostalog poljoprivrednog tla, šuma i šumskog zemljišta (PŠ)</w:t>
      </w:r>
      <w:r w:rsidR="003C347C" w:rsidRPr="00095E62">
        <w:rPr>
          <w:rFonts w:ascii="Arial" w:eastAsiaTheme="minorHAnsi" w:hAnsi="Arial" w:cs="Arial"/>
          <w:lang w:eastAsia="en-US"/>
        </w:rPr>
        <w:t>, a u skladu s ostalim uvjetima mjera zaštite propisanim ovim Prostornim planom te u skladu s posebnim uvjetima nadležnih tijela/upravitelja.</w:t>
      </w:r>
    </w:p>
    <w:p w14:paraId="74A012E2" w14:textId="18C006C9" w:rsidR="00777DBB" w:rsidRPr="00095E62" w:rsidRDefault="004F523D" w:rsidP="00095E62">
      <w:pPr>
        <w:pStyle w:val="Normal-Stavak"/>
        <w:numPr>
          <w:ilvl w:val="0"/>
          <w:numId w:val="258"/>
        </w:numPr>
        <w:spacing w:before="0" w:line="276" w:lineRule="auto"/>
        <w:rPr>
          <w:rFonts w:ascii="Arial" w:eastAsiaTheme="minorHAnsi" w:hAnsi="Arial" w:cs="Arial"/>
          <w:lang w:eastAsia="en-US"/>
        </w:rPr>
      </w:pPr>
      <w:r w:rsidRPr="00095E62">
        <w:rPr>
          <w:rFonts w:ascii="Arial" w:hAnsi="Arial" w:cs="Arial"/>
        </w:rPr>
        <w:t>Trasiranje</w:t>
      </w:r>
      <w:r w:rsidRPr="00095E62">
        <w:rPr>
          <w:rFonts w:ascii="Arial" w:eastAsiaTheme="minorHAnsi" w:hAnsi="Arial" w:cs="Arial"/>
          <w:lang w:eastAsia="en-US"/>
        </w:rPr>
        <w:t xml:space="preserve"> pješačko-rekreacijske staze provodi se uz maksimalno uvažavanje konfiguracije terena i postojeće vegetacije, posebno postojećih stabala.</w:t>
      </w:r>
      <w:r w:rsidR="00740473" w:rsidRPr="00095E62">
        <w:rPr>
          <w:rFonts w:ascii="Arial" w:eastAsiaTheme="minorHAnsi" w:hAnsi="Arial" w:cs="Arial"/>
          <w:lang w:eastAsia="en-US"/>
        </w:rPr>
        <w:t xml:space="preserve"> U tu svrhu potrebno je izraditi analizu i valorizaciju krajobraznih vrijednosti područja na kojemu se utvrđuje građevna čestica pješačko-rekreacijske staze</w:t>
      </w:r>
      <w:r w:rsidR="008B03DA" w:rsidRPr="00095E62">
        <w:rPr>
          <w:rFonts w:ascii="Arial" w:eastAsiaTheme="minorHAnsi" w:hAnsi="Arial" w:cs="Arial"/>
          <w:lang w:eastAsia="en-US"/>
        </w:rPr>
        <w:t>.</w:t>
      </w:r>
    </w:p>
    <w:p w14:paraId="3C015486" w14:textId="02505493" w:rsidR="00777DBB" w:rsidRPr="00095E62" w:rsidRDefault="00777DBB" w:rsidP="00095E62">
      <w:pPr>
        <w:pStyle w:val="Normal-Stavak"/>
        <w:numPr>
          <w:ilvl w:val="0"/>
          <w:numId w:val="258"/>
        </w:numPr>
        <w:spacing w:before="0" w:line="276" w:lineRule="auto"/>
        <w:rPr>
          <w:rFonts w:ascii="Arial" w:eastAsiaTheme="minorHAnsi" w:hAnsi="Arial" w:cs="Arial"/>
          <w:lang w:eastAsia="en-US"/>
        </w:rPr>
      </w:pPr>
      <w:r w:rsidRPr="00095E62">
        <w:rPr>
          <w:rFonts w:ascii="Arial" w:eastAsiaTheme="minorHAnsi" w:hAnsi="Arial" w:cs="Arial"/>
          <w:lang w:eastAsia="en-US"/>
        </w:rPr>
        <w:t>Utvrđuju se uvjeti gradnje pješačko-rekreacijske staze</w:t>
      </w:r>
      <w:r w:rsidR="0009508F" w:rsidRPr="00095E62">
        <w:rPr>
          <w:rFonts w:ascii="Arial" w:eastAsiaTheme="minorHAnsi" w:hAnsi="Arial" w:cs="Arial"/>
          <w:lang w:eastAsia="en-US"/>
        </w:rPr>
        <w:t xml:space="preserve">, uz obveznu primjenu </w:t>
      </w:r>
      <w:r w:rsidR="00877448" w:rsidRPr="00095E62">
        <w:rPr>
          <w:rFonts w:ascii="Arial" w:eastAsiaTheme="minorHAnsi" w:hAnsi="Arial" w:cs="Arial"/>
          <w:lang w:eastAsia="en-US"/>
        </w:rPr>
        <w:t>odredbi članaka 4</w:t>
      </w:r>
      <w:r w:rsidR="00740473" w:rsidRPr="00095E62">
        <w:rPr>
          <w:rFonts w:ascii="Arial" w:eastAsiaTheme="minorHAnsi" w:hAnsi="Arial" w:cs="Arial"/>
          <w:lang w:eastAsia="en-US"/>
        </w:rPr>
        <w:t>4</w:t>
      </w:r>
      <w:r w:rsidR="00877448" w:rsidRPr="00095E62">
        <w:rPr>
          <w:rFonts w:ascii="Arial" w:eastAsiaTheme="minorHAnsi" w:hAnsi="Arial" w:cs="Arial"/>
          <w:lang w:eastAsia="en-US"/>
        </w:rPr>
        <w:t>. i 4</w:t>
      </w:r>
      <w:r w:rsidR="008F28E7" w:rsidRPr="00095E62">
        <w:rPr>
          <w:rFonts w:ascii="Arial" w:eastAsiaTheme="minorHAnsi" w:hAnsi="Arial" w:cs="Arial"/>
          <w:lang w:eastAsia="en-US"/>
        </w:rPr>
        <w:t>6</w:t>
      </w:r>
      <w:r w:rsidR="00877448" w:rsidRPr="00095E62">
        <w:rPr>
          <w:rFonts w:ascii="Arial" w:eastAsiaTheme="minorHAnsi" w:hAnsi="Arial" w:cs="Arial"/>
          <w:lang w:eastAsia="en-US"/>
        </w:rPr>
        <w:t>. te</w:t>
      </w:r>
      <w:r w:rsidR="00877448" w:rsidRPr="00095E62">
        <w:rPr>
          <w:rFonts w:ascii="Arial" w:eastAsiaTheme="minorHAnsi" w:hAnsi="Arial" w:cs="Arial"/>
        </w:rPr>
        <w:t xml:space="preserve"> </w:t>
      </w:r>
      <w:r w:rsidR="0009508F" w:rsidRPr="00095E62">
        <w:rPr>
          <w:rFonts w:ascii="Arial" w:eastAsiaTheme="minorHAnsi" w:hAnsi="Arial" w:cs="Arial"/>
          <w:lang w:eastAsia="en-US"/>
        </w:rPr>
        <w:t>u prethodnim stavcima ovog članka</w:t>
      </w:r>
      <w:r w:rsidRPr="00095E62">
        <w:rPr>
          <w:rFonts w:ascii="Arial" w:eastAsiaTheme="minorHAnsi" w:hAnsi="Arial" w:cs="Arial"/>
          <w:lang w:eastAsia="en-US"/>
        </w:rPr>
        <w:t>:</w:t>
      </w:r>
    </w:p>
    <w:p w14:paraId="1A146C3A" w14:textId="50198435" w:rsidR="00777DBB" w:rsidRPr="00095E62" w:rsidRDefault="00777DBB" w:rsidP="00095E62">
      <w:pPr>
        <w:pStyle w:val="Normal-Stavaktab"/>
        <w:numPr>
          <w:ilvl w:val="0"/>
          <w:numId w:val="260"/>
        </w:numPr>
        <w:spacing w:before="0" w:line="276" w:lineRule="auto"/>
        <w:rPr>
          <w:rFonts w:ascii="Arial" w:hAnsi="Arial" w:cs="Arial"/>
        </w:rPr>
      </w:pPr>
      <w:r w:rsidRPr="00095E62">
        <w:rPr>
          <w:rFonts w:ascii="Arial" w:hAnsi="Arial" w:cs="Arial"/>
        </w:rPr>
        <w:t>najveća širina pješačko-rekreacijske staze iznosi 2,5 m, a iznimno 4 m kod staze namijenjene i turističkom vlaku</w:t>
      </w:r>
    </w:p>
    <w:p w14:paraId="1C88B4DB" w14:textId="2B143E7A" w:rsidR="00777DBB" w:rsidRPr="00095E62" w:rsidRDefault="00777DBB" w:rsidP="00095E62">
      <w:pPr>
        <w:pStyle w:val="Normal-Stavaktab"/>
        <w:numPr>
          <w:ilvl w:val="0"/>
          <w:numId w:val="260"/>
        </w:numPr>
        <w:spacing w:before="0" w:line="276" w:lineRule="auto"/>
        <w:rPr>
          <w:rFonts w:ascii="Arial" w:hAnsi="Arial" w:cs="Arial"/>
        </w:rPr>
      </w:pPr>
      <w:r w:rsidRPr="00095E62">
        <w:rPr>
          <w:rFonts w:ascii="Arial" w:hAnsi="Arial" w:cs="Arial"/>
        </w:rPr>
        <w:t>u okviru građevne čestice pješačko-rekreacijske staze</w:t>
      </w:r>
      <w:r w:rsidR="00FF1CEC" w:rsidRPr="00095E62">
        <w:rPr>
          <w:rFonts w:ascii="Arial" w:hAnsi="Arial" w:cs="Arial"/>
        </w:rPr>
        <w:t xml:space="preserve"> (uz pješačku površinu)</w:t>
      </w:r>
      <w:r w:rsidRPr="00095E62">
        <w:rPr>
          <w:rFonts w:ascii="Arial" w:hAnsi="Arial" w:cs="Arial"/>
        </w:rPr>
        <w:t xml:space="preserve"> mogu se urediti prostori za odmor, vježbanje na otvorenom, roštiljanje i sl., a koji se opremaju klupama, nadstrešnicama, spravama za vježbanje i sl.</w:t>
      </w:r>
    </w:p>
    <w:p w14:paraId="301CD1D6" w14:textId="71219D68" w:rsidR="0059085C" w:rsidRPr="00095E62" w:rsidRDefault="0059085C" w:rsidP="00095E62">
      <w:pPr>
        <w:pStyle w:val="Normal-Stavaktab"/>
        <w:numPr>
          <w:ilvl w:val="0"/>
          <w:numId w:val="260"/>
        </w:numPr>
        <w:spacing w:before="0" w:line="276" w:lineRule="auto"/>
        <w:rPr>
          <w:rFonts w:ascii="Arial" w:hAnsi="Arial" w:cs="Arial"/>
        </w:rPr>
      </w:pPr>
      <w:r w:rsidRPr="00095E62">
        <w:rPr>
          <w:rFonts w:ascii="Arial" w:hAnsi="Arial" w:cs="Arial"/>
        </w:rPr>
        <w:t>u okviru građevne čestice pješačko-rekreacijske staze (uz pješačku površinu) na istaknutim reljefnim pozicijama s atraktivnim pogledom (točke i potezi) mogu se urediti vidikovci, a koji se opremaju klupama, nadstrešnicama i sl.</w:t>
      </w:r>
    </w:p>
    <w:p w14:paraId="3AEA0B4E" w14:textId="5F7FDC0B" w:rsidR="00777DBB" w:rsidRPr="00095E62" w:rsidRDefault="00777DBB" w:rsidP="00095E62">
      <w:pPr>
        <w:pStyle w:val="Normal-Stavaktab"/>
        <w:numPr>
          <w:ilvl w:val="0"/>
          <w:numId w:val="260"/>
        </w:numPr>
        <w:spacing w:before="0" w:line="276" w:lineRule="auto"/>
        <w:rPr>
          <w:rFonts w:ascii="Arial" w:hAnsi="Arial" w:cs="Arial"/>
        </w:rPr>
      </w:pPr>
      <w:r w:rsidRPr="00095E62">
        <w:rPr>
          <w:rFonts w:ascii="Arial" w:hAnsi="Arial" w:cs="Arial"/>
        </w:rPr>
        <w:t>pješačko-rekreacijska staza može se graditi etapno ili fazno</w:t>
      </w:r>
    </w:p>
    <w:p w14:paraId="7AE5BDDE" w14:textId="11BEC17A" w:rsidR="004F523D" w:rsidRPr="00095E62" w:rsidRDefault="004F523D" w:rsidP="00095E62">
      <w:pPr>
        <w:pStyle w:val="Normal-Stavaktab"/>
        <w:numPr>
          <w:ilvl w:val="0"/>
          <w:numId w:val="260"/>
        </w:numPr>
        <w:spacing w:before="0" w:line="276" w:lineRule="auto"/>
        <w:rPr>
          <w:rFonts w:ascii="Arial" w:hAnsi="Arial" w:cs="Arial"/>
        </w:rPr>
      </w:pPr>
      <w:r w:rsidRPr="00095E62">
        <w:rPr>
          <w:rFonts w:ascii="Arial" w:hAnsi="Arial" w:cs="Arial"/>
          <w:lang w:eastAsia="hr-HR"/>
        </w:rPr>
        <w:t>na pješačko-rekreacijskoj stazi mora se osigurati nesmetan pristup, kretanje, boravak i rad osobama s invaliditetom i smanjene pokretljivosti u skladu s posebnim propisom o osiguranju pristupačnosti građevina osobama s invaliditetom i smanjene pokretljivosti</w:t>
      </w:r>
    </w:p>
    <w:p w14:paraId="438EE97C" w14:textId="20FB9E6E" w:rsidR="00777DBB" w:rsidRPr="00095E62" w:rsidRDefault="00FF1CEC" w:rsidP="00095E62">
      <w:pPr>
        <w:pStyle w:val="Normal-Stavaktab"/>
        <w:numPr>
          <w:ilvl w:val="0"/>
          <w:numId w:val="260"/>
        </w:numPr>
        <w:spacing w:before="0" w:line="276" w:lineRule="auto"/>
        <w:rPr>
          <w:rFonts w:ascii="Arial" w:hAnsi="Arial" w:cs="Arial"/>
        </w:rPr>
      </w:pPr>
      <w:r w:rsidRPr="00095E62">
        <w:rPr>
          <w:rFonts w:ascii="Arial" w:hAnsi="Arial" w:cs="Arial"/>
        </w:rPr>
        <w:lastRenderedPageBreak/>
        <w:t>u okviru građevne čestice pješačko-rekreacijske staze</w:t>
      </w:r>
      <w:r w:rsidR="00777DBB" w:rsidRPr="00095E62">
        <w:rPr>
          <w:rFonts w:ascii="Arial" w:hAnsi="Arial" w:cs="Arial"/>
        </w:rPr>
        <w:t xml:space="preserve"> mo</w:t>
      </w:r>
      <w:r w:rsidRPr="00095E62">
        <w:rPr>
          <w:rFonts w:ascii="Arial" w:hAnsi="Arial" w:cs="Arial"/>
        </w:rPr>
        <w:t>gu</w:t>
      </w:r>
      <w:r w:rsidR="00777DBB" w:rsidRPr="00095E62">
        <w:rPr>
          <w:rFonts w:ascii="Arial" w:hAnsi="Arial" w:cs="Arial"/>
        </w:rPr>
        <w:t xml:space="preserve"> se graditi pomoćn</w:t>
      </w:r>
      <w:r w:rsidRPr="00095E62">
        <w:rPr>
          <w:rFonts w:ascii="Arial" w:hAnsi="Arial" w:cs="Arial"/>
        </w:rPr>
        <w:t>e</w:t>
      </w:r>
      <w:r w:rsidR="00777DBB" w:rsidRPr="00095E62">
        <w:rPr>
          <w:rFonts w:ascii="Arial" w:hAnsi="Arial" w:cs="Arial"/>
        </w:rPr>
        <w:t xml:space="preserve"> zgrad</w:t>
      </w:r>
      <w:r w:rsidRPr="00095E62">
        <w:rPr>
          <w:rFonts w:ascii="Arial" w:hAnsi="Arial" w:cs="Arial"/>
        </w:rPr>
        <w:t>e</w:t>
      </w:r>
      <w:r w:rsidR="00777DBB" w:rsidRPr="00095E62">
        <w:rPr>
          <w:rFonts w:ascii="Arial" w:hAnsi="Arial" w:cs="Arial"/>
        </w:rPr>
        <w:t>: sanitarni čvor, informativni punkt, odmorište/sklonište, spremište za rekvizite, manji uslužni sadržaj i sl. (pri čemu je navedene namjene moguće kombinirati u okviru jedne pomoćne zgrade), a uvjeti gradnje pomoćne zgrade su:</w:t>
      </w:r>
    </w:p>
    <w:p w14:paraId="5CA00F2A" w14:textId="77777777" w:rsidR="00777DBB" w:rsidRPr="00095E62" w:rsidRDefault="00777DBB" w:rsidP="00095E62">
      <w:pPr>
        <w:pStyle w:val="Normal-Stavaktabtab"/>
        <w:numPr>
          <w:ilvl w:val="0"/>
          <w:numId w:val="259"/>
        </w:numPr>
        <w:spacing w:before="0" w:line="276" w:lineRule="auto"/>
        <w:rPr>
          <w:rFonts w:ascii="Arial" w:hAnsi="Arial" w:cs="Arial"/>
        </w:rPr>
      </w:pPr>
      <w:r w:rsidRPr="00095E62">
        <w:rPr>
          <w:rFonts w:ascii="Arial" w:hAnsi="Arial" w:cs="Arial"/>
        </w:rPr>
        <w:t>pomoćna zgrada locira se na mjestu s najvećom frekvencijom posjetitelja (ishodišne i završne točke rekreacijskih staza)</w:t>
      </w:r>
    </w:p>
    <w:p w14:paraId="0372A54A" w14:textId="21252EA5" w:rsidR="00777DBB" w:rsidRPr="00095E62" w:rsidRDefault="00777DBB" w:rsidP="00095E62">
      <w:pPr>
        <w:pStyle w:val="Normal-Stavaktabtab"/>
        <w:numPr>
          <w:ilvl w:val="0"/>
          <w:numId w:val="259"/>
        </w:numPr>
        <w:spacing w:before="0" w:line="276" w:lineRule="auto"/>
        <w:rPr>
          <w:rFonts w:ascii="Arial" w:hAnsi="Arial" w:cs="Arial"/>
        </w:rPr>
      </w:pPr>
      <w:r w:rsidRPr="00095E62">
        <w:rPr>
          <w:rFonts w:ascii="Arial" w:hAnsi="Arial" w:cs="Arial"/>
        </w:rPr>
        <w:t>najmanja međusobna udaljenost dvije pomoćne zgrade na pješačko-rekreacijskoj stazi iznosi 500 m</w:t>
      </w:r>
    </w:p>
    <w:p w14:paraId="603BB1FE" w14:textId="68067F92" w:rsidR="00777DBB" w:rsidRPr="00095E62" w:rsidRDefault="00777DBB" w:rsidP="00095E62">
      <w:pPr>
        <w:pStyle w:val="Normal-Stavaktabtab"/>
        <w:numPr>
          <w:ilvl w:val="0"/>
          <w:numId w:val="259"/>
        </w:numPr>
        <w:spacing w:before="0" w:line="276" w:lineRule="auto"/>
        <w:rPr>
          <w:rFonts w:ascii="Arial" w:hAnsi="Arial" w:cs="Arial"/>
        </w:rPr>
      </w:pPr>
      <w:r w:rsidRPr="00095E62">
        <w:rPr>
          <w:rFonts w:ascii="Arial" w:hAnsi="Arial" w:cs="Arial"/>
        </w:rPr>
        <w:t>najveći ukupni GBP svih pojedinačnih pomoćnih zgrada iznosi 1 % površine osnovne namjene (odnosno pješačko-rekreacijske staze)</w:t>
      </w:r>
      <w:r w:rsidR="00FF1CEC" w:rsidRPr="00095E62">
        <w:rPr>
          <w:rFonts w:ascii="Arial" w:hAnsi="Arial" w:cs="Arial"/>
        </w:rPr>
        <w:t>, a primjenjuje se i u odnosu na površinu osnovne namjene pojedine etape odnosno faze gradnje pješačko-rekreacijske staze</w:t>
      </w:r>
    </w:p>
    <w:p w14:paraId="6D283A42" w14:textId="7FA39EB0" w:rsidR="00777DBB" w:rsidRPr="00095E62" w:rsidRDefault="00777DBB" w:rsidP="00095E62">
      <w:pPr>
        <w:pStyle w:val="Normal-Stavaktabtab"/>
        <w:numPr>
          <w:ilvl w:val="0"/>
          <w:numId w:val="259"/>
        </w:numPr>
        <w:spacing w:before="0" w:line="276" w:lineRule="auto"/>
        <w:rPr>
          <w:rFonts w:ascii="Arial" w:hAnsi="Arial" w:cs="Arial"/>
        </w:rPr>
      </w:pPr>
      <w:r w:rsidRPr="00095E62">
        <w:rPr>
          <w:rFonts w:ascii="Arial" w:hAnsi="Arial" w:cs="Arial"/>
        </w:rPr>
        <w:t>najveća tlocrtna površina zatvorenog dijela pomoćne zgrade iznosi 60 m², a natkrivene terase uz nju ne više od veličine tlocrtne površine zatvorenog dijela pomoćne zgrade</w:t>
      </w:r>
    </w:p>
    <w:p w14:paraId="3B4FDFC7" w14:textId="02D97808" w:rsidR="00777DBB" w:rsidRPr="00095E62" w:rsidRDefault="00777DBB" w:rsidP="00095E62">
      <w:pPr>
        <w:pStyle w:val="Normal-Stavaktabtab"/>
        <w:numPr>
          <w:ilvl w:val="0"/>
          <w:numId w:val="259"/>
        </w:numPr>
        <w:spacing w:before="0" w:line="276" w:lineRule="auto"/>
        <w:rPr>
          <w:rFonts w:ascii="Arial" w:hAnsi="Arial" w:cs="Arial"/>
        </w:rPr>
      </w:pPr>
      <w:r w:rsidRPr="00095E62">
        <w:rPr>
          <w:rFonts w:ascii="Arial" w:hAnsi="Arial" w:cs="Arial"/>
        </w:rPr>
        <w:t>najveći broj etaža pomoćne zgrade je jedna nadzemna etaža</w:t>
      </w:r>
    </w:p>
    <w:p w14:paraId="02489B0E" w14:textId="4E1B4E7E" w:rsidR="00777DBB" w:rsidRPr="00095E62" w:rsidRDefault="00777DBB" w:rsidP="00095E62">
      <w:pPr>
        <w:pStyle w:val="Normal-Stavaktabtab"/>
        <w:numPr>
          <w:ilvl w:val="0"/>
          <w:numId w:val="259"/>
        </w:numPr>
        <w:spacing w:before="0" w:line="276" w:lineRule="auto"/>
        <w:rPr>
          <w:rFonts w:ascii="Arial" w:hAnsi="Arial" w:cs="Arial"/>
        </w:rPr>
      </w:pPr>
      <w:r w:rsidRPr="00095E62">
        <w:rPr>
          <w:rFonts w:ascii="Arial" w:hAnsi="Arial" w:cs="Arial"/>
        </w:rPr>
        <w:t>najveća visina pomoćne zgrade iznosi 3 m</w:t>
      </w:r>
    </w:p>
    <w:p w14:paraId="36711FAF" w14:textId="40CBF968" w:rsidR="00777DBB" w:rsidRPr="00095E62" w:rsidRDefault="00777DBB" w:rsidP="00095E62">
      <w:pPr>
        <w:pStyle w:val="Normal-Stavaktabtab"/>
        <w:numPr>
          <w:ilvl w:val="0"/>
          <w:numId w:val="259"/>
        </w:numPr>
        <w:spacing w:before="0" w:line="276" w:lineRule="auto"/>
        <w:rPr>
          <w:rFonts w:ascii="Arial" w:hAnsi="Arial" w:cs="Arial"/>
        </w:rPr>
      </w:pPr>
      <w:r w:rsidRPr="00095E62">
        <w:rPr>
          <w:rFonts w:ascii="Arial" w:hAnsi="Arial" w:cs="Arial"/>
        </w:rPr>
        <w:t>iznimno od prethodnih podalineja 4., 5. i 6. se prilikom rekonstrukcije postojeće napuštene zgrade ili ruševine može zadržati i tlocrtna površina veća od 60 m² te visina zgrade veća od 3 m</w:t>
      </w:r>
    </w:p>
    <w:p w14:paraId="2CD94DE0" w14:textId="2E556481" w:rsidR="00777DBB" w:rsidRPr="00095E62" w:rsidRDefault="00777DBB" w:rsidP="00095E62">
      <w:pPr>
        <w:pStyle w:val="Normal-Stavaktabtab"/>
        <w:numPr>
          <w:ilvl w:val="0"/>
          <w:numId w:val="259"/>
        </w:numPr>
        <w:spacing w:before="0" w:line="276" w:lineRule="auto"/>
        <w:rPr>
          <w:rFonts w:ascii="Arial" w:hAnsi="Arial" w:cs="Arial"/>
        </w:rPr>
      </w:pPr>
      <w:r w:rsidRPr="00095E62">
        <w:rPr>
          <w:rFonts w:ascii="Arial" w:hAnsi="Arial" w:cs="Arial"/>
        </w:rPr>
        <w:t>pomoćna zgrada mora biti primjereno oblikovana i uklopljena u prostor u kojem se gradi – svojim oblikom, veličinom i visinom te odabirom vidljivih materijala gradnje ne smije narušiti prirodne i tradicijski stvorene vrijednosti područja</w:t>
      </w:r>
    </w:p>
    <w:p w14:paraId="278D57ED" w14:textId="6B682D99" w:rsidR="00777DBB" w:rsidRPr="00095E62" w:rsidRDefault="00777DBB" w:rsidP="00095E62">
      <w:pPr>
        <w:pStyle w:val="Normal-Stavaktabtab"/>
        <w:numPr>
          <w:ilvl w:val="0"/>
          <w:numId w:val="259"/>
        </w:numPr>
        <w:spacing w:before="0" w:line="276" w:lineRule="auto"/>
        <w:rPr>
          <w:rFonts w:ascii="Arial" w:hAnsi="Arial" w:cs="Arial"/>
        </w:rPr>
      </w:pPr>
      <w:r w:rsidRPr="00095E62">
        <w:rPr>
          <w:rFonts w:ascii="Arial" w:hAnsi="Arial" w:cs="Arial"/>
        </w:rPr>
        <w:t>pristup pomoćnoj zgradi uz pješačko-rekreacijsku stazu može biti i samo pješački</w:t>
      </w:r>
    </w:p>
    <w:p w14:paraId="6445ABE4" w14:textId="1497531A" w:rsidR="004F523D" w:rsidRPr="00095E62" w:rsidRDefault="00777DBB" w:rsidP="00095E62">
      <w:pPr>
        <w:pStyle w:val="Normal-Stavaktabtab"/>
        <w:numPr>
          <w:ilvl w:val="0"/>
          <w:numId w:val="259"/>
        </w:numPr>
        <w:spacing w:before="0" w:line="276" w:lineRule="auto"/>
        <w:rPr>
          <w:rFonts w:ascii="Arial" w:hAnsi="Arial" w:cs="Arial"/>
        </w:rPr>
      </w:pPr>
      <w:r w:rsidRPr="00095E62">
        <w:rPr>
          <w:rFonts w:ascii="Arial" w:hAnsi="Arial" w:cs="Arial"/>
        </w:rPr>
        <w:t xml:space="preserve">sanitarni čvor ili uslužni sadržaj u pomoćnoj zgradi mora biti priključen na ostalu javnu infrastrukturu, a ako to nije moguće mora imati riješenu vlastitu električnu energiju (plinski spremnik, električni agregat i sl.) </w:t>
      </w:r>
      <w:r w:rsidR="00A11CB1" w:rsidRPr="00095E62">
        <w:rPr>
          <w:rFonts w:ascii="Arial" w:hAnsi="Arial" w:cs="Arial"/>
        </w:rPr>
        <w:t xml:space="preserve">vodoopskrbu (cisternu) i odvodnju otpadnih voda (pročišćavanje otpadnih voda), </w:t>
      </w:r>
      <w:r w:rsidRPr="00095E62">
        <w:rPr>
          <w:rFonts w:ascii="Arial" w:hAnsi="Arial" w:cs="Arial"/>
        </w:rPr>
        <w:t>ovisno o potrebama i namjeni</w:t>
      </w:r>
    </w:p>
    <w:p w14:paraId="01623632" w14:textId="4D6F125C" w:rsidR="00777DBB" w:rsidRPr="00095E62" w:rsidRDefault="004F523D" w:rsidP="00095E62">
      <w:pPr>
        <w:pStyle w:val="Normal-Stavaktab"/>
        <w:spacing w:before="0" w:line="276" w:lineRule="auto"/>
        <w:rPr>
          <w:rFonts w:ascii="Arial" w:hAnsi="Arial" w:cs="Arial"/>
        </w:rPr>
      </w:pPr>
      <w:r w:rsidRPr="00095E62">
        <w:rPr>
          <w:rFonts w:ascii="Arial" w:hAnsi="Arial" w:cs="Arial"/>
        </w:rPr>
        <w:t>mjere zaštite prirodnih i ambijentalnih vrijednosti, postupanje s otpadom i mjere sprječavanja nepovoljna utjecaja na okoliš utvrđeni su u poglavljima 6., 7. i 8. ovih odredbi</w:t>
      </w:r>
      <w:r w:rsidR="00777DBB" w:rsidRPr="00095E62">
        <w:rPr>
          <w:rFonts w:ascii="Arial" w:hAnsi="Arial" w:cs="Arial"/>
        </w:rPr>
        <w:t>.</w:t>
      </w:r>
    </w:p>
    <w:p w14:paraId="56870914" w14:textId="62574C35" w:rsidR="007433B6" w:rsidRPr="00095E62" w:rsidRDefault="007433B6" w:rsidP="00095E62">
      <w:pPr>
        <w:pStyle w:val="Naslov6"/>
        <w:spacing w:before="0" w:line="276" w:lineRule="auto"/>
        <w:rPr>
          <w:rFonts w:ascii="Arial" w:hAnsi="Arial" w:cs="Arial"/>
        </w:rPr>
      </w:pPr>
      <w:r w:rsidRPr="00095E62">
        <w:rPr>
          <w:rFonts w:ascii="Arial" w:hAnsi="Arial" w:cs="Arial"/>
        </w:rPr>
        <w:t>Planinarski domovi</w:t>
      </w:r>
    </w:p>
    <w:p w14:paraId="5E36F118" w14:textId="77777777" w:rsidR="00F906B7" w:rsidRPr="00095E62" w:rsidRDefault="00F906B7"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252FD0C2" w14:textId="4A9C9F6D" w:rsidR="00534EDC" w:rsidRPr="00095E62" w:rsidRDefault="007433B6" w:rsidP="00095E62">
      <w:pPr>
        <w:pStyle w:val="Normal-Stavak"/>
        <w:numPr>
          <w:ilvl w:val="0"/>
          <w:numId w:val="29"/>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Na području Općine Jelenje </w:t>
      </w:r>
      <w:r w:rsidR="00534EDC" w:rsidRPr="00095E62">
        <w:rPr>
          <w:rFonts w:ascii="Arial" w:eastAsiaTheme="minorHAnsi" w:hAnsi="Arial" w:cs="Arial"/>
          <w:lang w:eastAsia="en-US"/>
        </w:rPr>
        <w:t xml:space="preserve">dozvoljena </w:t>
      </w:r>
      <w:r w:rsidRPr="00095E62">
        <w:rPr>
          <w:rFonts w:ascii="Arial" w:eastAsiaTheme="minorHAnsi" w:hAnsi="Arial" w:cs="Arial"/>
          <w:lang w:eastAsia="en-US"/>
        </w:rPr>
        <w:t xml:space="preserve">je gradnja planinarskih </w:t>
      </w:r>
      <w:r w:rsidR="00F906B7" w:rsidRPr="00095E62">
        <w:rPr>
          <w:rFonts w:ascii="Arial" w:eastAsiaTheme="minorHAnsi" w:hAnsi="Arial" w:cs="Arial"/>
          <w:lang w:eastAsia="en-US"/>
        </w:rPr>
        <w:t>domova</w:t>
      </w:r>
      <w:r w:rsidR="001E3143" w:rsidRPr="00095E62">
        <w:rPr>
          <w:rFonts w:ascii="Arial" w:eastAsiaTheme="minorHAnsi" w:hAnsi="Arial" w:cs="Arial"/>
          <w:lang w:eastAsia="en-US"/>
        </w:rPr>
        <w:t xml:space="preserve"> kao pratećih sadržaja u izletničkoj rekreaciji na otvorenom, a koji služe </w:t>
      </w:r>
      <w:r w:rsidR="001E3143" w:rsidRPr="00095E62">
        <w:rPr>
          <w:rFonts w:ascii="Arial" w:hAnsi="Arial" w:cs="Arial"/>
        </w:rPr>
        <w:t xml:space="preserve">sklanjanju i boravku izletnika. </w:t>
      </w:r>
      <w:r w:rsidR="00534EDC" w:rsidRPr="00095E62">
        <w:rPr>
          <w:rFonts w:ascii="Arial" w:eastAsiaTheme="minorHAnsi" w:hAnsi="Arial" w:cs="Arial"/>
          <w:lang w:eastAsia="en-US"/>
        </w:rPr>
        <w:t xml:space="preserve">Lokacija </w:t>
      </w:r>
      <w:r w:rsidR="00F906B7" w:rsidRPr="00095E62">
        <w:rPr>
          <w:rFonts w:ascii="Arial" w:eastAsiaTheme="minorHAnsi" w:hAnsi="Arial" w:cs="Arial"/>
          <w:lang w:eastAsia="en-US"/>
        </w:rPr>
        <w:t xml:space="preserve">pojedinog </w:t>
      </w:r>
      <w:r w:rsidR="00534EDC" w:rsidRPr="00095E62">
        <w:rPr>
          <w:rFonts w:ascii="Arial" w:eastAsiaTheme="minorHAnsi" w:hAnsi="Arial" w:cs="Arial"/>
          <w:lang w:eastAsia="en-US"/>
        </w:rPr>
        <w:t>planinarskog doma se ovim Prostornim planom ne utvrđuje, ali se za smještaj planinarskog doma utvrđuju sljedeći kriteriji:</w:t>
      </w:r>
    </w:p>
    <w:p w14:paraId="569F1946" w14:textId="23AA4BB3" w:rsidR="00534EDC" w:rsidRPr="00095E62" w:rsidRDefault="00534EDC" w:rsidP="00095E62">
      <w:pPr>
        <w:pStyle w:val="Normal-Stavaktab"/>
        <w:numPr>
          <w:ilvl w:val="0"/>
          <w:numId w:val="262"/>
        </w:numPr>
        <w:spacing w:before="0" w:line="276" w:lineRule="auto"/>
        <w:rPr>
          <w:rFonts w:ascii="Arial" w:hAnsi="Arial" w:cs="Arial"/>
        </w:rPr>
      </w:pPr>
      <w:r w:rsidRPr="00095E62">
        <w:rPr>
          <w:rFonts w:ascii="Arial" w:hAnsi="Arial" w:cs="Arial"/>
        </w:rPr>
        <w:t xml:space="preserve">planinarski dom može se graditi na </w:t>
      </w:r>
      <w:r w:rsidR="006449B0" w:rsidRPr="00095E62">
        <w:rPr>
          <w:rFonts w:ascii="Arial" w:hAnsi="Arial" w:cs="Arial"/>
        </w:rPr>
        <w:t>području sjeverno od utvrđenog infrastrukturnog koridora autoceste AC (</w:t>
      </w:r>
      <w:r w:rsidR="00954689" w:rsidRPr="00095E62">
        <w:rPr>
          <w:rFonts w:ascii="Arial" w:hAnsi="Arial" w:cs="Arial"/>
        </w:rPr>
        <w:t>utvrđenog</w:t>
      </w:r>
      <w:r w:rsidR="006449B0" w:rsidRPr="00095E62">
        <w:rPr>
          <w:rFonts w:ascii="Arial" w:hAnsi="Arial" w:cs="Arial"/>
        </w:rPr>
        <w:t xml:space="preserve"> na kartografskom prikazu br. 3.B </w:t>
      </w:r>
      <w:r w:rsidR="006449B0" w:rsidRPr="00095E62">
        <w:rPr>
          <w:rFonts w:ascii="Arial" w:hAnsi="Arial" w:cs="Arial"/>
          <w:i/>
        </w:rPr>
        <w:t>Uvjeti za korištenje, uređenje i zaštitu prostora</w:t>
      </w:r>
      <w:r w:rsidR="004E6F13" w:rsidRPr="00095E62">
        <w:rPr>
          <w:rFonts w:ascii="Arial" w:hAnsi="Arial" w:cs="Arial"/>
          <w:i/>
        </w:rPr>
        <w:t xml:space="preserve"> – </w:t>
      </w:r>
      <w:r w:rsidR="006449B0" w:rsidRPr="00095E62">
        <w:rPr>
          <w:rFonts w:ascii="Arial" w:hAnsi="Arial" w:cs="Arial"/>
          <w:i/>
        </w:rPr>
        <w:t>Područja posebnih ograničenja u korištenju – Područja posebnog režima korištenja, krajobraz, tlo</w:t>
      </w:r>
      <w:r w:rsidR="006449B0" w:rsidRPr="00095E62">
        <w:rPr>
          <w:rFonts w:ascii="Arial" w:hAnsi="Arial" w:cs="Arial"/>
        </w:rPr>
        <w:t>) i to na šumskim površinama</w:t>
      </w:r>
      <w:r w:rsidRPr="00095E62">
        <w:rPr>
          <w:rFonts w:ascii="Arial" w:hAnsi="Arial" w:cs="Arial"/>
        </w:rPr>
        <w:t xml:space="preserve"> </w:t>
      </w:r>
      <w:r w:rsidR="006449B0" w:rsidRPr="00095E62">
        <w:rPr>
          <w:rFonts w:ascii="Arial" w:hAnsi="Arial" w:cs="Arial"/>
        </w:rPr>
        <w:t xml:space="preserve">razgraničenim kao </w:t>
      </w:r>
      <w:r w:rsidRPr="00095E62">
        <w:rPr>
          <w:rFonts w:ascii="Arial" w:hAnsi="Arial" w:cs="Arial"/>
        </w:rPr>
        <w:t>gospodarsk</w:t>
      </w:r>
      <w:r w:rsidR="006449B0" w:rsidRPr="00095E62">
        <w:rPr>
          <w:rFonts w:ascii="Arial" w:hAnsi="Arial" w:cs="Arial"/>
        </w:rPr>
        <w:t>e</w:t>
      </w:r>
      <w:r w:rsidRPr="00095E62">
        <w:rPr>
          <w:rFonts w:ascii="Arial" w:hAnsi="Arial" w:cs="Arial"/>
        </w:rPr>
        <w:t xml:space="preserve"> šum</w:t>
      </w:r>
      <w:r w:rsidR="006449B0" w:rsidRPr="00095E62">
        <w:rPr>
          <w:rFonts w:ascii="Arial" w:hAnsi="Arial" w:cs="Arial"/>
        </w:rPr>
        <w:t>e</w:t>
      </w:r>
      <w:r w:rsidRPr="00095E62">
        <w:rPr>
          <w:rFonts w:ascii="Arial" w:hAnsi="Arial" w:cs="Arial"/>
        </w:rPr>
        <w:t xml:space="preserve"> (Š1) i šum</w:t>
      </w:r>
      <w:r w:rsidR="006449B0" w:rsidRPr="00095E62">
        <w:rPr>
          <w:rFonts w:ascii="Arial" w:hAnsi="Arial" w:cs="Arial"/>
        </w:rPr>
        <w:t>e</w:t>
      </w:r>
      <w:r w:rsidRPr="00095E62">
        <w:rPr>
          <w:rFonts w:ascii="Arial" w:hAnsi="Arial" w:cs="Arial"/>
        </w:rPr>
        <w:t xml:space="preserve"> posebne namjene (Š</w:t>
      </w:r>
      <w:r w:rsidR="001E3143" w:rsidRPr="00095E62">
        <w:rPr>
          <w:rFonts w:ascii="Arial" w:hAnsi="Arial" w:cs="Arial"/>
        </w:rPr>
        <w:t>3</w:t>
      </w:r>
      <w:r w:rsidRPr="00095E62">
        <w:rPr>
          <w:rFonts w:ascii="Arial" w:hAnsi="Arial" w:cs="Arial"/>
        </w:rPr>
        <w:t>)</w:t>
      </w:r>
      <w:r w:rsidR="004E6F13" w:rsidRPr="00095E62">
        <w:rPr>
          <w:rFonts w:ascii="Arial" w:hAnsi="Arial" w:cs="Arial"/>
        </w:rPr>
        <w:t xml:space="preserve"> prikazanima</w:t>
      </w:r>
      <w:r w:rsidR="006449B0" w:rsidRPr="00095E62">
        <w:rPr>
          <w:rFonts w:ascii="Arial" w:hAnsi="Arial" w:cs="Arial"/>
        </w:rPr>
        <w:t xml:space="preserve"> na kartografskom prikazu br. 1. </w:t>
      </w:r>
      <w:r w:rsidR="006449B0" w:rsidRPr="00095E62">
        <w:rPr>
          <w:rFonts w:ascii="Arial" w:hAnsi="Arial" w:cs="Arial"/>
          <w:i/>
        </w:rPr>
        <w:t>Korištenje i namjena površina</w:t>
      </w:r>
    </w:p>
    <w:p w14:paraId="31762825" w14:textId="4BCC99E5" w:rsidR="00534EDC" w:rsidRPr="00095E62" w:rsidRDefault="00534EDC" w:rsidP="00095E62">
      <w:pPr>
        <w:pStyle w:val="Normal-Stavaktab"/>
        <w:numPr>
          <w:ilvl w:val="0"/>
          <w:numId w:val="262"/>
        </w:numPr>
        <w:spacing w:before="0" w:line="276" w:lineRule="auto"/>
        <w:rPr>
          <w:rFonts w:ascii="Arial" w:hAnsi="Arial" w:cs="Arial"/>
        </w:rPr>
      </w:pPr>
      <w:r w:rsidRPr="00095E62">
        <w:rPr>
          <w:rFonts w:ascii="Arial" w:hAnsi="Arial" w:cs="Arial"/>
        </w:rPr>
        <w:t>na području Općine Jelenje dozvoljeno je izvesti najviše tri planinarska doma</w:t>
      </w:r>
    </w:p>
    <w:p w14:paraId="47F0154F" w14:textId="77777777" w:rsidR="001E3143" w:rsidRPr="00095E62" w:rsidRDefault="00954689" w:rsidP="00095E62">
      <w:pPr>
        <w:pStyle w:val="Normal-Stavaktab"/>
        <w:numPr>
          <w:ilvl w:val="0"/>
          <w:numId w:val="262"/>
        </w:numPr>
        <w:spacing w:before="0" w:line="276" w:lineRule="auto"/>
        <w:rPr>
          <w:rFonts w:ascii="Arial" w:hAnsi="Arial" w:cs="Arial"/>
        </w:rPr>
      </w:pPr>
      <w:r w:rsidRPr="00095E62">
        <w:rPr>
          <w:rFonts w:ascii="Arial" w:hAnsi="Arial" w:cs="Arial"/>
        </w:rPr>
        <w:t xml:space="preserve">najmanja </w:t>
      </w:r>
      <w:r w:rsidR="006449B0" w:rsidRPr="00095E62">
        <w:rPr>
          <w:rFonts w:ascii="Arial" w:hAnsi="Arial" w:cs="Arial"/>
        </w:rPr>
        <w:t>međusobna udaljen</w:t>
      </w:r>
      <w:r w:rsidRPr="00095E62">
        <w:rPr>
          <w:rFonts w:ascii="Arial" w:hAnsi="Arial" w:cs="Arial"/>
        </w:rPr>
        <w:t>ost dva planinarska doma iznosi 2 km</w:t>
      </w:r>
    </w:p>
    <w:p w14:paraId="0338B4CC" w14:textId="01026E4C" w:rsidR="006449B0" w:rsidRPr="00095E62" w:rsidRDefault="001E3143" w:rsidP="00095E62">
      <w:pPr>
        <w:pStyle w:val="Normal-Stavaktab"/>
        <w:numPr>
          <w:ilvl w:val="0"/>
          <w:numId w:val="262"/>
        </w:numPr>
        <w:spacing w:before="0" w:line="276" w:lineRule="auto"/>
        <w:rPr>
          <w:rFonts w:ascii="Arial" w:hAnsi="Arial" w:cs="Arial"/>
        </w:rPr>
      </w:pPr>
      <w:r w:rsidRPr="00095E62">
        <w:rPr>
          <w:rFonts w:ascii="Arial" w:hAnsi="Arial" w:cs="Arial"/>
        </w:rPr>
        <w:lastRenderedPageBreak/>
        <w:t>građevna čestica planinarskog doma mora biti udaljena najmanje 100 m od ruba korita vodotoka</w:t>
      </w:r>
      <w:r w:rsidR="00F111F6" w:rsidRPr="00095E62">
        <w:rPr>
          <w:rFonts w:ascii="Arial" w:hAnsi="Arial" w:cs="Arial"/>
        </w:rPr>
        <w:t xml:space="preserve"> te najmanje 40 m od obuhvata infrastrukturnog koridora autoceste AC</w:t>
      </w:r>
      <w:r w:rsidR="00954689" w:rsidRPr="00095E62">
        <w:rPr>
          <w:rFonts w:ascii="Arial" w:hAnsi="Arial" w:cs="Arial"/>
        </w:rPr>
        <w:t>.</w:t>
      </w:r>
    </w:p>
    <w:p w14:paraId="775C19A8" w14:textId="294E47CF" w:rsidR="001E3143" w:rsidRPr="00095E62" w:rsidRDefault="001E3143" w:rsidP="00095E62">
      <w:pPr>
        <w:pStyle w:val="Normal-Stavak"/>
        <w:numPr>
          <w:ilvl w:val="0"/>
          <w:numId w:val="29"/>
        </w:numPr>
        <w:spacing w:before="0" w:line="276" w:lineRule="auto"/>
        <w:rPr>
          <w:rFonts w:ascii="Arial" w:eastAsiaTheme="minorHAnsi" w:hAnsi="Arial" w:cs="Arial"/>
        </w:rPr>
      </w:pPr>
      <w:r w:rsidRPr="00095E62">
        <w:rPr>
          <w:rFonts w:ascii="Arial" w:hAnsi="Arial" w:cs="Arial"/>
        </w:rPr>
        <w:t xml:space="preserve">U </w:t>
      </w:r>
      <w:r w:rsidRPr="00095E62">
        <w:rPr>
          <w:rFonts w:ascii="Arial" w:eastAsiaTheme="minorHAnsi" w:hAnsi="Arial" w:cs="Arial"/>
          <w:lang w:eastAsia="en-US"/>
        </w:rPr>
        <w:t>planinarskom</w:t>
      </w:r>
      <w:r w:rsidRPr="00095E62">
        <w:rPr>
          <w:rFonts w:ascii="Arial" w:hAnsi="Arial" w:cs="Arial"/>
        </w:rPr>
        <w:t xml:space="preserve"> domu dozvoljeno je obavljanje pratećih djelatnosti – uslužnih (servis opreme), ugostiteljskih (restoran, bar) , ugostiteljsko-turističkih (izletnički smještaj), trgovačkih (suvenirnica) i sl. Smještajni kapacitet u planinarskom domu iznosi najviše 40 ležajeva. Prateći sadržaji (osim smještajnih jedinica) mogu se smjestiti i u pomoćnim zgradama.</w:t>
      </w:r>
    </w:p>
    <w:p w14:paraId="6B8E8F88" w14:textId="6117037B" w:rsidR="00BE2B40" w:rsidRPr="00095E62" w:rsidRDefault="00BE2B40" w:rsidP="00095E62">
      <w:pPr>
        <w:pStyle w:val="Normal-Stavak"/>
        <w:numPr>
          <w:ilvl w:val="0"/>
          <w:numId w:val="29"/>
        </w:numPr>
        <w:spacing w:before="0" w:line="276" w:lineRule="auto"/>
        <w:rPr>
          <w:rFonts w:ascii="Arial" w:eastAsiaTheme="minorHAnsi" w:hAnsi="Arial" w:cs="Arial"/>
        </w:rPr>
      </w:pPr>
      <w:r w:rsidRPr="00095E62">
        <w:rPr>
          <w:rFonts w:ascii="Arial" w:eastAsiaTheme="minorHAnsi" w:hAnsi="Arial" w:cs="Arial"/>
          <w:lang w:eastAsia="en-US"/>
        </w:rPr>
        <w:t>Utvrđuju</w:t>
      </w:r>
      <w:r w:rsidRPr="00095E62">
        <w:rPr>
          <w:rFonts w:ascii="Arial" w:eastAsiaTheme="minorHAnsi" w:hAnsi="Arial" w:cs="Arial"/>
        </w:rPr>
        <w:t xml:space="preserve"> se uvjeti gradnje planinarskog doma</w:t>
      </w:r>
      <w:r w:rsidR="001E3143" w:rsidRPr="00095E62">
        <w:rPr>
          <w:rFonts w:ascii="Arial" w:eastAsiaTheme="minorHAnsi" w:hAnsi="Arial" w:cs="Arial"/>
        </w:rPr>
        <w:t xml:space="preserve">, uz obveznu primjenu i </w:t>
      </w:r>
      <w:r w:rsidR="00877448" w:rsidRPr="00095E62">
        <w:rPr>
          <w:rFonts w:ascii="Arial" w:eastAsiaTheme="minorHAnsi" w:hAnsi="Arial" w:cs="Arial"/>
          <w:lang w:eastAsia="en-US"/>
        </w:rPr>
        <w:t>odredbi članaka 4</w:t>
      </w:r>
      <w:r w:rsidR="008F28E7" w:rsidRPr="00095E62">
        <w:rPr>
          <w:rFonts w:ascii="Arial" w:eastAsiaTheme="minorHAnsi" w:hAnsi="Arial" w:cs="Arial"/>
          <w:lang w:eastAsia="en-US"/>
        </w:rPr>
        <w:t>4</w:t>
      </w:r>
      <w:r w:rsidR="00877448" w:rsidRPr="00095E62">
        <w:rPr>
          <w:rFonts w:ascii="Arial" w:eastAsiaTheme="minorHAnsi" w:hAnsi="Arial" w:cs="Arial"/>
          <w:lang w:eastAsia="en-US"/>
        </w:rPr>
        <w:t>. i 4</w:t>
      </w:r>
      <w:r w:rsidR="008F28E7" w:rsidRPr="00095E62">
        <w:rPr>
          <w:rFonts w:ascii="Arial" w:eastAsiaTheme="minorHAnsi" w:hAnsi="Arial" w:cs="Arial"/>
          <w:lang w:eastAsia="en-US"/>
        </w:rPr>
        <w:t>6</w:t>
      </w:r>
      <w:r w:rsidR="00877448" w:rsidRPr="00095E62">
        <w:rPr>
          <w:rFonts w:ascii="Arial" w:eastAsiaTheme="minorHAnsi" w:hAnsi="Arial" w:cs="Arial"/>
          <w:lang w:eastAsia="en-US"/>
        </w:rPr>
        <w:t>. te</w:t>
      </w:r>
      <w:r w:rsidR="001E3143" w:rsidRPr="00095E62">
        <w:rPr>
          <w:rFonts w:ascii="Arial" w:eastAsiaTheme="minorHAnsi" w:hAnsi="Arial" w:cs="Arial"/>
        </w:rPr>
        <w:t xml:space="preserve"> </w:t>
      </w:r>
      <w:r w:rsidR="0009508F" w:rsidRPr="00095E62">
        <w:rPr>
          <w:rFonts w:ascii="Arial" w:eastAsiaTheme="minorHAnsi" w:hAnsi="Arial" w:cs="Arial"/>
        </w:rPr>
        <w:t>u</w:t>
      </w:r>
      <w:r w:rsidR="001E3143" w:rsidRPr="00095E62">
        <w:rPr>
          <w:rFonts w:ascii="Arial" w:eastAsiaTheme="minorHAnsi" w:hAnsi="Arial" w:cs="Arial"/>
        </w:rPr>
        <w:t xml:space="preserve"> prethodnim stavcima ovog članka</w:t>
      </w:r>
      <w:r w:rsidRPr="00095E62">
        <w:rPr>
          <w:rFonts w:ascii="Arial" w:eastAsiaTheme="minorHAnsi" w:hAnsi="Arial" w:cs="Arial"/>
        </w:rPr>
        <w:t>:</w:t>
      </w:r>
    </w:p>
    <w:p w14:paraId="23D61CF4" w14:textId="01CAD450" w:rsidR="001E3143" w:rsidRPr="00095E62" w:rsidRDefault="001E3143" w:rsidP="00095E62">
      <w:pPr>
        <w:pStyle w:val="Normal-Stavaktab"/>
        <w:numPr>
          <w:ilvl w:val="0"/>
          <w:numId w:val="262"/>
        </w:numPr>
        <w:spacing w:before="0" w:line="276" w:lineRule="auto"/>
        <w:rPr>
          <w:rFonts w:ascii="Arial" w:hAnsi="Arial" w:cs="Arial"/>
        </w:rPr>
      </w:pPr>
      <w:r w:rsidRPr="00095E62">
        <w:rPr>
          <w:rFonts w:ascii="Arial" w:hAnsi="Arial" w:cs="Arial"/>
        </w:rPr>
        <w:t>najmanja površina građevne čestice iznosi 500 m²</w:t>
      </w:r>
    </w:p>
    <w:p w14:paraId="33052251" w14:textId="7435A7E5" w:rsidR="001E3143" w:rsidRPr="00095E62" w:rsidRDefault="001E3143" w:rsidP="00095E62">
      <w:pPr>
        <w:pStyle w:val="Normal-Stavaktab"/>
        <w:numPr>
          <w:ilvl w:val="0"/>
          <w:numId w:val="262"/>
        </w:numPr>
        <w:spacing w:before="0" w:line="276" w:lineRule="auto"/>
        <w:rPr>
          <w:rFonts w:ascii="Arial" w:hAnsi="Arial" w:cs="Arial"/>
        </w:rPr>
      </w:pPr>
      <w:r w:rsidRPr="00095E62">
        <w:rPr>
          <w:rFonts w:ascii="Arial" w:hAnsi="Arial" w:cs="Arial"/>
        </w:rPr>
        <w:t>najveći koeficijent izgrađenosti građevne čestice iznosi 0,3</w:t>
      </w:r>
    </w:p>
    <w:p w14:paraId="5D3FBD61" w14:textId="772EE9C5" w:rsidR="001E3143" w:rsidRPr="00095E62" w:rsidRDefault="001E3143" w:rsidP="00095E62">
      <w:pPr>
        <w:pStyle w:val="Normal-Stavaktab"/>
        <w:numPr>
          <w:ilvl w:val="0"/>
          <w:numId w:val="262"/>
        </w:numPr>
        <w:spacing w:before="0" w:line="276" w:lineRule="auto"/>
        <w:rPr>
          <w:rFonts w:ascii="Arial" w:hAnsi="Arial" w:cs="Arial"/>
        </w:rPr>
      </w:pPr>
      <w:r w:rsidRPr="00095E62">
        <w:rPr>
          <w:rFonts w:ascii="Arial" w:hAnsi="Arial" w:cs="Arial"/>
        </w:rPr>
        <w:t>najveći koeficijent iskorištenosti građevne čestice iznosi 0,6</w:t>
      </w:r>
    </w:p>
    <w:p w14:paraId="5F6A10DD" w14:textId="62863A54" w:rsidR="001E3143" w:rsidRPr="00095E62" w:rsidRDefault="001E3143" w:rsidP="00095E62">
      <w:pPr>
        <w:pStyle w:val="Normal-Stavaktab"/>
        <w:numPr>
          <w:ilvl w:val="0"/>
          <w:numId w:val="262"/>
        </w:numPr>
        <w:spacing w:before="0" w:line="276" w:lineRule="auto"/>
        <w:rPr>
          <w:rFonts w:ascii="Arial" w:hAnsi="Arial" w:cs="Arial"/>
        </w:rPr>
      </w:pPr>
      <w:r w:rsidRPr="00095E62">
        <w:rPr>
          <w:rFonts w:ascii="Arial" w:hAnsi="Arial" w:cs="Arial"/>
        </w:rPr>
        <w:t>najveći broj etaža iznosi 2 nadzemne etaže</w:t>
      </w:r>
    </w:p>
    <w:p w14:paraId="4E4A410E" w14:textId="77777777" w:rsidR="001E3143" w:rsidRPr="00095E62" w:rsidRDefault="001E3143" w:rsidP="00095E62">
      <w:pPr>
        <w:pStyle w:val="Normal-Stavaktab"/>
        <w:numPr>
          <w:ilvl w:val="0"/>
          <w:numId w:val="262"/>
        </w:numPr>
        <w:spacing w:before="0" w:line="276" w:lineRule="auto"/>
        <w:rPr>
          <w:rFonts w:ascii="Arial" w:hAnsi="Arial" w:cs="Arial"/>
        </w:rPr>
      </w:pPr>
      <w:r w:rsidRPr="00095E62">
        <w:rPr>
          <w:rFonts w:ascii="Arial" w:hAnsi="Arial" w:cs="Arial"/>
        </w:rPr>
        <w:t xml:space="preserve">najveća visina zgrade iznosi 7 m </w:t>
      </w:r>
    </w:p>
    <w:p w14:paraId="3C3F6AD7" w14:textId="0CEBAE69" w:rsidR="001E3143" w:rsidRPr="00095E62" w:rsidRDefault="001E3143" w:rsidP="00095E62">
      <w:pPr>
        <w:pStyle w:val="Normal-Stavaktab"/>
        <w:numPr>
          <w:ilvl w:val="0"/>
          <w:numId w:val="262"/>
        </w:numPr>
        <w:spacing w:before="0" w:line="276" w:lineRule="auto"/>
        <w:rPr>
          <w:rFonts w:ascii="Arial" w:hAnsi="Arial" w:cs="Arial"/>
        </w:rPr>
      </w:pPr>
      <w:r w:rsidRPr="00095E62">
        <w:rPr>
          <w:rFonts w:ascii="Arial" w:hAnsi="Arial" w:cs="Arial"/>
        </w:rPr>
        <w:t>GBP ukupno svih pomoćnih zgrada iznosi 1 % površine osnovne namjene, ali ne više od 200 m²</w:t>
      </w:r>
    </w:p>
    <w:p w14:paraId="37678D8F" w14:textId="0C11B4A4" w:rsidR="00BD1DF5" w:rsidRPr="00095E62" w:rsidRDefault="00BD1DF5" w:rsidP="00095E62">
      <w:pPr>
        <w:pStyle w:val="Normal-Stavaktab"/>
        <w:numPr>
          <w:ilvl w:val="0"/>
          <w:numId w:val="262"/>
        </w:numPr>
        <w:spacing w:before="0" w:line="276" w:lineRule="auto"/>
        <w:rPr>
          <w:rFonts w:ascii="Arial" w:hAnsi="Arial" w:cs="Arial"/>
        </w:rPr>
      </w:pPr>
      <w:r w:rsidRPr="00095E62">
        <w:rPr>
          <w:rFonts w:ascii="Arial" w:hAnsi="Arial" w:cs="Arial"/>
        </w:rPr>
        <w:t>najmanja udaljenost zgrada od regulacijske linije iznosi 6 m</w:t>
      </w:r>
    </w:p>
    <w:p w14:paraId="488EA77E" w14:textId="7492204E" w:rsidR="00BD1DF5" w:rsidRPr="00095E62" w:rsidRDefault="00BD1DF5" w:rsidP="00095E62">
      <w:pPr>
        <w:pStyle w:val="Normal-Stavaktab"/>
        <w:numPr>
          <w:ilvl w:val="0"/>
          <w:numId w:val="262"/>
        </w:numPr>
        <w:spacing w:before="0" w:line="276" w:lineRule="auto"/>
        <w:rPr>
          <w:rFonts w:ascii="Arial" w:hAnsi="Arial" w:cs="Arial"/>
        </w:rPr>
      </w:pPr>
      <w:r w:rsidRPr="00095E62">
        <w:rPr>
          <w:rFonts w:ascii="Arial" w:hAnsi="Arial" w:cs="Arial"/>
        </w:rPr>
        <w:t>najmanja udaljenost zgrada od ostalih granica građevne čestice iznosi 4 m</w:t>
      </w:r>
    </w:p>
    <w:p w14:paraId="24EE508A" w14:textId="064A03E0" w:rsidR="00BD1DF5" w:rsidRPr="00095E62" w:rsidRDefault="00BD1DF5" w:rsidP="00095E62">
      <w:pPr>
        <w:pStyle w:val="Normal-Stavaktab"/>
        <w:numPr>
          <w:ilvl w:val="0"/>
          <w:numId w:val="262"/>
        </w:numPr>
        <w:spacing w:before="0" w:line="276" w:lineRule="auto"/>
        <w:rPr>
          <w:rFonts w:ascii="Arial" w:hAnsi="Arial" w:cs="Arial"/>
        </w:rPr>
      </w:pPr>
      <w:r w:rsidRPr="00095E62">
        <w:rPr>
          <w:rFonts w:ascii="Arial" w:hAnsi="Arial" w:cs="Arial"/>
        </w:rPr>
        <w:t>gabariti zgrade, oblikovanje pročelja i krovišta te upotrijebljeni vidljivi materijali moraju se uskladiti s načinom i tradicijom gradnje i krajobraznim vrijednostima podneblja</w:t>
      </w:r>
    </w:p>
    <w:p w14:paraId="60835EFF" w14:textId="6B139971" w:rsidR="00BD1DF5" w:rsidRPr="00095E62" w:rsidRDefault="00BD1DF5" w:rsidP="00095E62">
      <w:pPr>
        <w:pStyle w:val="Normal-Stavaktab"/>
        <w:numPr>
          <w:ilvl w:val="0"/>
          <w:numId w:val="262"/>
        </w:numPr>
        <w:spacing w:before="0" w:line="276" w:lineRule="auto"/>
        <w:rPr>
          <w:rFonts w:ascii="Arial" w:hAnsi="Arial" w:cs="Arial"/>
        </w:rPr>
      </w:pPr>
      <w:r w:rsidRPr="00095E62">
        <w:rPr>
          <w:rFonts w:ascii="Arial" w:hAnsi="Arial" w:cs="Arial"/>
        </w:rPr>
        <w:t>krov mora biti kos, s nagibom i pokrovom prilagođenim lokaciji planinarskog doma</w:t>
      </w:r>
    </w:p>
    <w:p w14:paraId="6269F3ED" w14:textId="082665A0" w:rsidR="00BD1DF5" w:rsidRPr="00095E62" w:rsidRDefault="00BD1DF5" w:rsidP="00095E62">
      <w:pPr>
        <w:pStyle w:val="Normal-Stavaktab"/>
        <w:numPr>
          <w:ilvl w:val="0"/>
          <w:numId w:val="262"/>
        </w:numPr>
        <w:spacing w:before="0" w:line="276" w:lineRule="auto"/>
        <w:rPr>
          <w:rFonts w:ascii="Arial" w:hAnsi="Arial" w:cs="Arial"/>
        </w:rPr>
      </w:pPr>
      <w:r w:rsidRPr="00095E62">
        <w:rPr>
          <w:rFonts w:ascii="Arial" w:hAnsi="Arial" w:cs="Arial"/>
        </w:rPr>
        <w:t>na krovnim plohama zgrade mogu se izvesti kupole za prirodno osvjetljenje te se mogu postaviti kolektori sunčeve energije</w:t>
      </w:r>
    </w:p>
    <w:p w14:paraId="44155516" w14:textId="0F4BF15B" w:rsidR="00BD1DF5" w:rsidRPr="00095E62" w:rsidRDefault="00BD1DF5" w:rsidP="00095E62">
      <w:pPr>
        <w:pStyle w:val="Normal-Stavaktab"/>
        <w:numPr>
          <w:ilvl w:val="0"/>
          <w:numId w:val="262"/>
        </w:numPr>
        <w:spacing w:before="0" w:line="276" w:lineRule="auto"/>
        <w:rPr>
          <w:rFonts w:ascii="Arial" w:hAnsi="Arial" w:cs="Arial"/>
        </w:rPr>
      </w:pPr>
      <w:r w:rsidRPr="00095E62">
        <w:rPr>
          <w:rFonts w:ascii="Arial" w:hAnsi="Arial" w:cs="Arial"/>
        </w:rPr>
        <w:t>uređenje okućnice, podzida, terasa, ograda i sl. treba riješiti tako da se ne narušava prirodno okruženje te nije dozvoljeno betoniranje kao završni sloj uređenja okućnice</w:t>
      </w:r>
    </w:p>
    <w:p w14:paraId="6334FF38" w14:textId="0E8574E4" w:rsidR="00BD1DF5" w:rsidRPr="00095E62" w:rsidRDefault="00BD1DF5" w:rsidP="00095E62">
      <w:pPr>
        <w:pStyle w:val="Normal-Stavaktab"/>
        <w:numPr>
          <w:ilvl w:val="0"/>
          <w:numId w:val="262"/>
        </w:numPr>
        <w:spacing w:before="0" w:line="276" w:lineRule="auto"/>
        <w:rPr>
          <w:rFonts w:ascii="Arial" w:hAnsi="Arial" w:cs="Arial"/>
        </w:rPr>
      </w:pPr>
      <w:r w:rsidRPr="00095E62">
        <w:rPr>
          <w:rFonts w:ascii="Arial" w:hAnsi="Arial" w:cs="Arial"/>
        </w:rPr>
        <w:t>ograda se podiže po potrebi, u okviru građevne čestice</w:t>
      </w:r>
    </w:p>
    <w:p w14:paraId="176EB1C5" w14:textId="1FBB1865" w:rsidR="00BD1DF5" w:rsidRPr="00095E62" w:rsidRDefault="00BD1DF5" w:rsidP="00095E62">
      <w:pPr>
        <w:pStyle w:val="Normal-Stavaktab"/>
        <w:numPr>
          <w:ilvl w:val="0"/>
          <w:numId w:val="262"/>
        </w:numPr>
        <w:spacing w:before="0" w:line="276" w:lineRule="auto"/>
        <w:rPr>
          <w:rFonts w:ascii="Arial" w:hAnsi="Arial" w:cs="Arial"/>
        </w:rPr>
      </w:pPr>
      <w:r w:rsidRPr="00095E62">
        <w:rPr>
          <w:rFonts w:ascii="Arial" w:hAnsi="Arial" w:cs="Arial"/>
        </w:rPr>
        <w:t>odvodnja oborinske vode s krovišta zgrada mora se riješiti na vlastitoj građevnoj čestici</w:t>
      </w:r>
    </w:p>
    <w:p w14:paraId="641C8FAF" w14:textId="77777777" w:rsidR="00BD1DF5" w:rsidRPr="00095E62" w:rsidRDefault="00BD1DF5" w:rsidP="00095E62">
      <w:pPr>
        <w:pStyle w:val="Normal-Stavaktab"/>
        <w:numPr>
          <w:ilvl w:val="0"/>
          <w:numId w:val="179"/>
        </w:numPr>
        <w:spacing w:before="0" w:line="276" w:lineRule="auto"/>
        <w:rPr>
          <w:rFonts w:ascii="Arial" w:hAnsi="Arial" w:cs="Arial"/>
        </w:rPr>
      </w:pPr>
      <w:r w:rsidRPr="00095E62">
        <w:rPr>
          <w:rFonts w:ascii="Arial" w:hAnsi="Arial" w:cs="Arial"/>
          <w:lang w:eastAsia="hr-HR"/>
        </w:rPr>
        <w:t>na građevnoj čestici mora se osigurati nesmetan pristup, kretanje, boravak i rad osobama s invaliditetom i smanjene pokretljivosti u skladu s posebnim propisom o osiguranju pristupačnosti građevina osobama s invaliditetom i smanjene pokretljivosti</w:t>
      </w:r>
    </w:p>
    <w:p w14:paraId="1F6E0288" w14:textId="77777777" w:rsidR="00BD1DF5" w:rsidRPr="00095E62" w:rsidRDefault="00BD1DF5" w:rsidP="00095E62">
      <w:pPr>
        <w:pStyle w:val="Normal-Stavaktab"/>
        <w:numPr>
          <w:ilvl w:val="0"/>
          <w:numId w:val="179"/>
        </w:numPr>
        <w:spacing w:before="0" w:line="276" w:lineRule="auto"/>
        <w:rPr>
          <w:rFonts w:ascii="Arial" w:hAnsi="Arial" w:cs="Arial"/>
        </w:rPr>
      </w:pPr>
      <w:r w:rsidRPr="00095E62">
        <w:rPr>
          <w:rFonts w:ascii="Arial" w:hAnsi="Arial" w:cs="Arial"/>
        </w:rPr>
        <w:t>ako građevna čestica ima priključak na cestu, na građevnoj čestici potrebno je osigurati parkirališna mjesta prema normativu 1 vozilo po smještajnoj jedinici</w:t>
      </w:r>
    </w:p>
    <w:p w14:paraId="6F69A6E5" w14:textId="77777777" w:rsidR="00BD1DF5" w:rsidRPr="00095E62" w:rsidRDefault="00BD1DF5" w:rsidP="00095E62">
      <w:pPr>
        <w:pStyle w:val="Normal-Stavaktab"/>
        <w:numPr>
          <w:ilvl w:val="0"/>
          <w:numId w:val="179"/>
        </w:numPr>
        <w:spacing w:before="0" w:line="276" w:lineRule="auto"/>
        <w:rPr>
          <w:rFonts w:ascii="Arial" w:hAnsi="Arial" w:cs="Arial"/>
        </w:rPr>
      </w:pPr>
      <w:r w:rsidRPr="00095E62">
        <w:rPr>
          <w:rFonts w:ascii="Arial" w:hAnsi="Arial" w:cs="Arial"/>
        </w:rPr>
        <w:t>građevna čestica može imati kolno-pješački ili samo pješački pristup najmanje širine 3,5 m, a koji mora zadovoljiti uvjete pristupa u interventnim situacijama</w:t>
      </w:r>
    </w:p>
    <w:p w14:paraId="0F5E3BB6" w14:textId="1A018714" w:rsidR="00BD1DF5" w:rsidRPr="00095E62" w:rsidRDefault="00BD1DF5" w:rsidP="00095E62">
      <w:pPr>
        <w:pStyle w:val="Normal-Stavaktab"/>
        <w:numPr>
          <w:ilvl w:val="0"/>
          <w:numId w:val="179"/>
        </w:numPr>
        <w:spacing w:before="0" w:line="276" w:lineRule="auto"/>
        <w:rPr>
          <w:rFonts w:ascii="Arial" w:hAnsi="Arial" w:cs="Arial"/>
        </w:rPr>
      </w:pPr>
      <w:r w:rsidRPr="00095E62">
        <w:rPr>
          <w:rFonts w:ascii="Arial" w:hAnsi="Arial" w:cs="Arial"/>
        </w:rPr>
        <w:t>građevna čestica može se priključiti na elektroopskrb</w:t>
      </w:r>
      <w:r w:rsidR="00A11CB1" w:rsidRPr="00095E62">
        <w:rPr>
          <w:rFonts w:ascii="Arial" w:hAnsi="Arial" w:cs="Arial"/>
        </w:rPr>
        <w:t>nu</w:t>
      </w:r>
      <w:r w:rsidRPr="00095E62">
        <w:rPr>
          <w:rFonts w:ascii="Arial" w:hAnsi="Arial" w:cs="Arial"/>
        </w:rPr>
        <w:t xml:space="preserve"> i vodoopskrb</w:t>
      </w:r>
      <w:r w:rsidR="00A11CB1" w:rsidRPr="00095E62">
        <w:rPr>
          <w:rFonts w:ascii="Arial" w:hAnsi="Arial" w:cs="Arial"/>
        </w:rPr>
        <w:t>u mrežu</w:t>
      </w:r>
      <w:r w:rsidRPr="00095E62">
        <w:rPr>
          <w:rFonts w:ascii="Arial" w:hAnsi="Arial" w:cs="Arial"/>
        </w:rPr>
        <w:t>, ali se elektroopskrba</w:t>
      </w:r>
      <w:r w:rsidR="00FE5AF9" w:rsidRPr="00095E62">
        <w:rPr>
          <w:rFonts w:ascii="Arial" w:hAnsi="Arial" w:cs="Arial"/>
        </w:rPr>
        <w:t xml:space="preserve"> i vodoopskrba</w:t>
      </w:r>
      <w:r w:rsidRPr="00095E62">
        <w:rPr>
          <w:rFonts w:ascii="Arial" w:hAnsi="Arial" w:cs="Arial"/>
        </w:rPr>
        <w:t xml:space="preserve"> mo</w:t>
      </w:r>
      <w:r w:rsidR="00973C00" w:rsidRPr="00095E62">
        <w:rPr>
          <w:rFonts w:ascii="Arial" w:hAnsi="Arial" w:cs="Arial"/>
        </w:rPr>
        <w:t>gu</w:t>
      </w:r>
      <w:r w:rsidRPr="00095E62">
        <w:rPr>
          <w:rFonts w:ascii="Arial" w:hAnsi="Arial" w:cs="Arial"/>
        </w:rPr>
        <w:t xml:space="preserve"> riješiti i individualno na građevnoj čestici (plinskim spremnikom, električnim agregatom, napajanjem iz dozvoljenih obnovljivih izvora energije</w:t>
      </w:r>
      <w:r w:rsidR="00FE5AF9" w:rsidRPr="00095E62">
        <w:rPr>
          <w:rFonts w:ascii="Arial" w:hAnsi="Arial" w:cs="Arial"/>
        </w:rPr>
        <w:t>, cisternom</w:t>
      </w:r>
      <w:r w:rsidRPr="00095E62">
        <w:rPr>
          <w:rFonts w:ascii="Arial" w:hAnsi="Arial" w:cs="Arial"/>
        </w:rPr>
        <w:t xml:space="preserve"> i sl.)</w:t>
      </w:r>
      <w:r w:rsidR="00973C00" w:rsidRPr="00095E62">
        <w:rPr>
          <w:rFonts w:ascii="Arial" w:hAnsi="Arial" w:cs="Arial"/>
        </w:rPr>
        <w:t>, dok se odvodnja otpadnih voda mora riješiti nepropusnom sabirnom jamom</w:t>
      </w:r>
      <w:r w:rsidR="00A11CB1" w:rsidRPr="00095E62">
        <w:rPr>
          <w:rFonts w:ascii="Arial" w:hAnsi="Arial" w:cs="Arial"/>
        </w:rPr>
        <w:t>, u skladu s člankom</w:t>
      </w:r>
      <w:r w:rsidR="00DA1C10" w:rsidRPr="00095E62">
        <w:rPr>
          <w:rFonts w:ascii="Arial" w:hAnsi="Arial" w:cs="Arial"/>
        </w:rPr>
        <w:t xml:space="preserve"> </w:t>
      </w:r>
      <w:r w:rsidR="00547CD3" w:rsidRPr="00095E62">
        <w:rPr>
          <w:rFonts w:ascii="Arial" w:hAnsi="Arial" w:cs="Arial"/>
        </w:rPr>
        <w:t>101</w:t>
      </w:r>
      <w:r w:rsidR="00DA1C10" w:rsidRPr="00095E62">
        <w:rPr>
          <w:rFonts w:ascii="Arial" w:hAnsi="Arial" w:cs="Arial"/>
        </w:rPr>
        <w:t>.</w:t>
      </w:r>
      <w:r w:rsidR="00A11CB1" w:rsidRPr="00095E62">
        <w:rPr>
          <w:rFonts w:ascii="Arial" w:hAnsi="Arial" w:cs="Arial"/>
        </w:rPr>
        <w:t xml:space="preserve"> ovih odredbi</w:t>
      </w:r>
      <w:r w:rsidRPr="00095E62">
        <w:rPr>
          <w:rFonts w:ascii="Arial" w:hAnsi="Arial" w:cs="Arial"/>
        </w:rPr>
        <w:t>.</w:t>
      </w:r>
    </w:p>
    <w:p w14:paraId="69FD2C0F" w14:textId="27D50F19" w:rsidR="00BD1DF5" w:rsidRPr="00095E62" w:rsidRDefault="00BD1DF5" w:rsidP="00095E62">
      <w:pPr>
        <w:pStyle w:val="Normal-Stavaktab"/>
        <w:numPr>
          <w:ilvl w:val="0"/>
          <w:numId w:val="179"/>
        </w:numPr>
        <w:spacing w:before="0" w:line="276" w:lineRule="auto"/>
        <w:rPr>
          <w:rFonts w:ascii="Arial" w:hAnsi="Arial" w:cs="Arial"/>
        </w:rPr>
      </w:pPr>
      <w:r w:rsidRPr="00095E62">
        <w:rPr>
          <w:rFonts w:ascii="Arial" w:hAnsi="Arial" w:cs="Arial"/>
        </w:rPr>
        <w:t>mjere zaštite prirodnih i ambijentalnih vrijednosti, postupanje s otpadom i mjere sprječavanja nepovoljna utjecaja na okoliš utvrđeni su u poglavljima 6., 7. i 8. ovih odredbi</w:t>
      </w:r>
      <w:r w:rsidR="004F523D" w:rsidRPr="00095E62">
        <w:rPr>
          <w:rFonts w:ascii="Arial" w:hAnsi="Arial" w:cs="Arial"/>
        </w:rPr>
        <w:t>.</w:t>
      </w:r>
    </w:p>
    <w:p w14:paraId="7EF83A27" w14:textId="7AB8DB96" w:rsidR="007433B6" w:rsidRPr="00095E62" w:rsidRDefault="00FA5ACE" w:rsidP="00095E62">
      <w:pPr>
        <w:pStyle w:val="Heading5tab"/>
        <w:spacing w:before="0" w:line="276" w:lineRule="auto"/>
        <w:rPr>
          <w:rFonts w:ascii="Arial" w:hAnsi="Arial" w:cs="Arial"/>
        </w:rPr>
      </w:pPr>
      <w:r w:rsidRPr="00095E62">
        <w:rPr>
          <w:rFonts w:ascii="Arial" w:hAnsi="Arial" w:cs="Arial"/>
        </w:rPr>
        <w:lastRenderedPageBreak/>
        <w:t xml:space="preserve">Zgrada </w:t>
      </w:r>
      <w:r w:rsidR="007433B6" w:rsidRPr="00095E62">
        <w:rPr>
          <w:rFonts w:ascii="Arial" w:hAnsi="Arial" w:cs="Arial"/>
        </w:rPr>
        <w:t>specifične namjene društvenog sadržaja</w:t>
      </w:r>
    </w:p>
    <w:p w14:paraId="66000D70" w14:textId="77777777" w:rsidR="00FA5ACE" w:rsidRPr="00095E62" w:rsidRDefault="00FA5ACE"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BF450EE" w14:textId="70DA9CE6" w:rsidR="00FA5ACE" w:rsidRPr="00095E62" w:rsidRDefault="00FA5ACE" w:rsidP="00095E62">
      <w:pPr>
        <w:pStyle w:val="Normal-Stavak"/>
        <w:numPr>
          <w:ilvl w:val="0"/>
          <w:numId w:val="261"/>
        </w:numPr>
        <w:spacing w:before="0" w:line="276" w:lineRule="auto"/>
        <w:rPr>
          <w:rFonts w:ascii="Arial" w:eastAsiaTheme="minorHAnsi" w:hAnsi="Arial" w:cs="Arial"/>
          <w:lang w:eastAsia="en-US"/>
        </w:rPr>
      </w:pPr>
      <w:r w:rsidRPr="00095E62">
        <w:rPr>
          <w:rFonts w:ascii="Arial" w:eastAsiaTheme="minorHAnsi" w:hAnsi="Arial" w:cs="Arial"/>
          <w:b/>
          <w:lang w:eastAsia="en-US"/>
        </w:rPr>
        <w:t>Psihijatrijska bolnica Lopača (B)</w:t>
      </w:r>
      <w:r w:rsidRPr="00095E62">
        <w:rPr>
          <w:rFonts w:ascii="Arial" w:eastAsiaTheme="minorHAnsi" w:hAnsi="Arial" w:cs="Arial"/>
          <w:lang w:eastAsia="en-US"/>
        </w:rPr>
        <w:t xml:space="preserve"> je postojeća zgrada, izgrađena izvan građanskih područja</w:t>
      </w:r>
      <w:r w:rsidR="00F111F6" w:rsidRPr="00095E62">
        <w:rPr>
          <w:rFonts w:ascii="Arial" w:eastAsiaTheme="minorHAnsi" w:hAnsi="Arial" w:cs="Arial"/>
          <w:lang w:eastAsia="en-US"/>
        </w:rPr>
        <w:t xml:space="preserve"> te </w:t>
      </w:r>
      <w:r w:rsidRPr="00095E62">
        <w:rPr>
          <w:rFonts w:ascii="Arial" w:eastAsiaTheme="minorHAnsi" w:hAnsi="Arial" w:cs="Arial"/>
          <w:lang w:eastAsia="en-US"/>
        </w:rPr>
        <w:t xml:space="preserve">namijenjena zdravstvenim djelatnostima na sekundarnoj razini, a ovim Prostornim planom propisuju se uvjeti </w:t>
      </w:r>
      <w:r w:rsidR="00F111F6" w:rsidRPr="00095E62">
        <w:rPr>
          <w:rFonts w:ascii="Arial" w:eastAsiaTheme="minorHAnsi" w:hAnsi="Arial" w:cs="Arial"/>
          <w:lang w:eastAsia="en-US"/>
        </w:rPr>
        <w:t xml:space="preserve">za njenu </w:t>
      </w:r>
      <w:r w:rsidRPr="00095E62">
        <w:rPr>
          <w:rFonts w:ascii="Arial" w:eastAsiaTheme="minorHAnsi" w:hAnsi="Arial" w:cs="Arial"/>
          <w:lang w:eastAsia="en-US"/>
        </w:rPr>
        <w:t>rekonstrukcij</w:t>
      </w:r>
      <w:r w:rsidR="00F111F6" w:rsidRPr="00095E62">
        <w:rPr>
          <w:rFonts w:ascii="Arial" w:eastAsiaTheme="minorHAnsi" w:hAnsi="Arial" w:cs="Arial"/>
          <w:lang w:eastAsia="en-US"/>
        </w:rPr>
        <w:t>u</w:t>
      </w:r>
      <w:r w:rsidRPr="00095E62">
        <w:rPr>
          <w:rFonts w:ascii="Arial" w:eastAsiaTheme="minorHAnsi" w:hAnsi="Arial" w:cs="Arial"/>
          <w:lang w:eastAsia="en-US"/>
        </w:rPr>
        <w:t>. Pored propisanih uvjeta se kod rekonstrukcije primjenjuju i uvjeti, standardi i norme propisani posebnim propisima</w:t>
      </w:r>
      <w:r w:rsidR="00B53A59" w:rsidRPr="00095E62">
        <w:rPr>
          <w:rFonts w:ascii="Arial" w:eastAsiaTheme="minorHAnsi" w:hAnsi="Arial" w:cs="Arial"/>
          <w:lang w:eastAsia="en-US"/>
        </w:rPr>
        <w:t xml:space="preserve"> za zdravstvenu djelatnost</w:t>
      </w:r>
      <w:r w:rsidRPr="00095E62">
        <w:rPr>
          <w:rFonts w:ascii="Arial" w:eastAsiaTheme="minorHAnsi" w:hAnsi="Arial" w:cs="Arial"/>
          <w:lang w:eastAsia="en-US"/>
        </w:rPr>
        <w:t>.</w:t>
      </w:r>
    </w:p>
    <w:p w14:paraId="02F10C77" w14:textId="741A0B5F" w:rsidR="00FA5ACE" w:rsidRPr="00095E62" w:rsidRDefault="00FA5ACE" w:rsidP="00095E62">
      <w:pPr>
        <w:pStyle w:val="Normal-Stavak"/>
        <w:numPr>
          <w:ilvl w:val="0"/>
          <w:numId w:val="261"/>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Lokacija smještaja građevne čestice psihijatrijske bolnice prikazana je simbolom B na kartografskim prikazima br. 1. </w:t>
      </w:r>
      <w:r w:rsidRPr="00095E62">
        <w:rPr>
          <w:rFonts w:ascii="Arial" w:eastAsiaTheme="minorHAnsi" w:hAnsi="Arial" w:cs="Arial"/>
          <w:i/>
          <w:lang w:eastAsia="en-US"/>
        </w:rPr>
        <w:t>Korištenje i namjena površina</w:t>
      </w:r>
      <w:r w:rsidRPr="00095E62">
        <w:rPr>
          <w:rFonts w:ascii="Arial" w:eastAsiaTheme="minorHAnsi" w:hAnsi="Arial" w:cs="Arial"/>
          <w:lang w:eastAsia="en-US"/>
        </w:rPr>
        <w:t xml:space="preserve"> i br. 4. </w:t>
      </w:r>
      <w:r w:rsidRPr="00095E62">
        <w:rPr>
          <w:rFonts w:ascii="Arial" w:eastAsiaTheme="minorHAnsi" w:hAnsi="Arial" w:cs="Arial"/>
          <w:i/>
          <w:lang w:eastAsia="en-US"/>
        </w:rPr>
        <w:t>Građevinska područja</w:t>
      </w:r>
      <w:r w:rsidRPr="00095E62">
        <w:rPr>
          <w:rFonts w:ascii="Arial" w:eastAsiaTheme="minorHAnsi" w:hAnsi="Arial" w:cs="Arial"/>
          <w:lang w:eastAsia="en-US"/>
        </w:rPr>
        <w:t>.</w:t>
      </w:r>
    </w:p>
    <w:p w14:paraId="05732C49" w14:textId="03EEB384" w:rsidR="00FA5ACE" w:rsidRPr="00095E62" w:rsidRDefault="00FA5ACE" w:rsidP="00095E62">
      <w:pPr>
        <w:pStyle w:val="Normal-Stavak"/>
        <w:numPr>
          <w:ilvl w:val="0"/>
          <w:numId w:val="261"/>
        </w:numPr>
        <w:spacing w:before="0" w:line="276" w:lineRule="auto"/>
        <w:rPr>
          <w:rFonts w:ascii="Arial" w:eastAsiaTheme="minorHAnsi" w:hAnsi="Arial" w:cs="Arial"/>
          <w:lang w:eastAsia="en-US"/>
        </w:rPr>
      </w:pPr>
      <w:r w:rsidRPr="00095E62">
        <w:rPr>
          <w:rFonts w:ascii="Arial" w:eastAsiaTheme="minorHAnsi" w:hAnsi="Arial" w:cs="Arial"/>
          <w:lang w:eastAsia="en-US"/>
        </w:rPr>
        <w:t>Zgrada psihijatrijske bolnice se može graditi i kao složena građevina. Na građevnoj čestici može se smjestiti i jedna ili više pomoćnih zgrada koje s glavnom/složenom čine jedinstvenu funkcionalnu cjelinu. Sve zgrade na građevnoj čestici moraju činiti arhitektonski oblikovanu cjelinu.</w:t>
      </w:r>
    </w:p>
    <w:p w14:paraId="4CD6BEF8" w14:textId="4C928B69" w:rsidR="00FA5ACE" w:rsidRPr="00095E62" w:rsidRDefault="00FA5ACE" w:rsidP="00095E62">
      <w:pPr>
        <w:pStyle w:val="Normal-Stavak"/>
        <w:numPr>
          <w:ilvl w:val="0"/>
          <w:numId w:val="227"/>
        </w:numPr>
        <w:spacing w:before="0" w:line="276" w:lineRule="auto"/>
        <w:rPr>
          <w:rFonts w:ascii="Arial" w:eastAsiaTheme="minorHAnsi" w:hAnsi="Arial" w:cs="Arial"/>
          <w:lang w:eastAsia="en-US"/>
        </w:rPr>
      </w:pPr>
      <w:r w:rsidRPr="00095E62">
        <w:rPr>
          <w:rFonts w:ascii="Arial" w:eastAsiaTheme="minorHAnsi" w:hAnsi="Arial" w:cs="Arial"/>
          <w:lang w:eastAsia="en-US"/>
        </w:rPr>
        <w:t>Uz osnovnu namjenu zgrade mogu se u glavnoj/složenoj zgradi i/ili u pomoćnoj zgradi smjestiti i sadržaji drugih namjena, a koji su spojivi s osnovnom namjenom te ne narušavaju uvjete rada i boravka u glavnoj zgradi. Sadržaji drugih namjena mogu biti: uredske, ugostiteljske, trgovačke i/ili slične djelatnosti te rekreacijski sadržaji. Sadržaj druge namjene na građevnoj čestici ne može biti stambene namjene, a iznimno je dozvoljeno izvesti jedan stan za domara. Najmanje 50 % GBP-a svih zgrada na građevnoj čestici mora biti osnovne, zdravstvene namjene.</w:t>
      </w:r>
    </w:p>
    <w:p w14:paraId="3C7DF40B" w14:textId="7BDB225B" w:rsidR="00FA5ACE" w:rsidRPr="00095E62" w:rsidRDefault="00FA5ACE" w:rsidP="00095E62">
      <w:pPr>
        <w:pStyle w:val="Normal-Stavak"/>
        <w:numPr>
          <w:ilvl w:val="0"/>
          <w:numId w:val="227"/>
        </w:numPr>
        <w:spacing w:before="0" w:line="276" w:lineRule="auto"/>
        <w:rPr>
          <w:rFonts w:ascii="Arial" w:eastAsiaTheme="minorHAnsi" w:hAnsi="Arial" w:cs="Arial"/>
          <w:lang w:eastAsia="en-US"/>
        </w:rPr>
      </w:pPr>
      <w:r w:rsidRPr="00095E62">
        <w:rPr>
          <w:rFonts w:ascii="Arial" w:eastAsiaTheme="minorHAnsi" w:hAnsi="Arial" w:cs="Arial"/>
          <w:lang w:eastAsia="en-US"/>
        </w:rPr>
        <w:t>Utvrđuju se uvjeti rekonstrukcije zgrade psihijatrijske bolnice Lopača (</w:t>
      </w:r>
      <w:r w:rsidRPr="00095E62">
        <w:rPr>
          <w:rFonts w:ascii="Arial" w:eastAsiaTheme="minorHAnsi" w:hAnsi="Arial" w:cs="Arial"/>
          <w:b/>
          <w:lang w:eastAsia="en-US"/>
        </w:rPr>
        <w:t>SR</w:t>
      </w:r>
      <w:r w:rsidRPr="00095E62">
        <w:rPr>
          <w:rFonts w:ascii="Arial" w:eastAsiaTheme="minorHAnsi" w:hAnsi="Arial" w:cs="Arial"/>
          <w:lang w:eastAsia="en-US"/>
        </w:rPr>
        <w:t>), uz obveznu primjenu i odredbi članaka 4</w:t>
      </w:r>
      <w:r w:rsidR="008F28E7" w:rsidRPr="00095E62">
        <w:rPr>
          <w:rFonts w:ascii="Arial" w:eastAsiaTheme="minorHAnsi" w:hAnsi="Arial" w:cs="Arial"/>
          <w:lang w:eastAsia="en-US"/>
        </w:rPr>
        <w:t>4</w:t>
      </w:r>
      <w:r w:rsidRPr="00095E62">
        <w:rPr>
          <w:rFonts w:ascii="Arial" w:eastAsiaTheme="minorHAnsi" w:hAnsi="Arial" w:cs="Arial"/>
          <w:lang w:eastAsia="en-US"/>
        </w:rPr>
        <w:t>. i 4</w:t>
      </w:r>
      <w:r w:rsidR="008F28E7" w:rsidRPr="00095E62">
        <w:rPr>
          <w:rFonts w:ascii="Arial" w:eastAsiaTheme="minorHAnsi" w:hAnsi="Arial" w:cs="Arial"/>
          <w:lang w:eastAsia="en-US"/>
        </w:rPr>
        <w:t>6</w:t>
      </w:r>
      <w:r w:rsidRPr="00095E62">
        <w:rPr>
          <w:rFonts w:ascii="Arial" w:eastAsiaTheme="minorHAnsi" w:hAnsi="Arial" w:cs="Arial"/>
          <w:lang w:eastAsia="en-US"/>
        </w:rPr>
        <w:t>. te prethodnih stavaka ovog članka:</w:t>
      </w:r>
    </w:p>
    <w:p w14:paraId="053E08C4" w14:textId="0A96D527" w:rsidR="00FA5ACE" w:rsidRPr="00095E62" w:rsidRDefault="00FA5ACE" w:rsidP="00095E62">
      <w:pPr>
        <w:pStyle w:val="Normal-Stavaktab"/>
        <w:numPr>
          <w:ilvl w:val="0"/>
          <w:numId w:val="185"/>
        </w:numPr>
        <w:spacing w:before="0" w:line="276" w:lineRule="auto"/>
        <w:rPr>
          <w:rFonts w:ascii="Arial" w:hAnsi="Arial" w:cs="Arial"/>
        </w:rPr>
      </w:pPr>
      <w:r w:rsidRPr="00095E62">
        <w:rPr>
          <w:rFonts w:ascii="Arial" w:hAnsi="Arial" w:cs="Arial"/>
        </w:rPr>
        <w:t>najmanja površina građevne čestice iznosi 500 m²</w:t>
      </w:r>
    </w:p>
    <w:p w14:paraId="577BE9CC" w14:textId="33E9B881" w:rsidR="00FA5ACE" w:rsidRPr="00095E62" w:rsidRDefault="00FA5ACE" w:rsidP="00095E62">
      <w:pPr>
        <w:pStyle w:val="Normal-Stavaktab"/>
        <w:numPr>
          <w:ilvl w:val="0"/>
          <w:numId w:val="185"/>
        </w:numPr>
        <w:spacing w:before="0" w:line="276" w:lineRule="auto"/>
        <w:rPr>
          <w:rFonts w:ascii="Arial" w:hAnsi="Arial" w:cs="Arial"/>
        </w:rPr>
      </w:pPr>
      <w:r w:rsidRPr="00095E62">
        <w:rPr>
          <w:rFonts w:ascii="Arial" w:hAnsi="Arial" w:cs="Arial"/>
        </w:rPr>
        <w:t>postojeću građevnu česticu dozvoljeno je povećati, u skladu s člankom 46. stavkom 1.</w:t>
      </w:r>
    </w:p>
    <w:p w14:paraId="37E2FB47" w14:textId="77777777" w:rsidR="00FA5ACE" w:rsidRPr="00095E62" w:rsidRDefault="00FA5ACE" w:rsidP="00095E62">
      <w:pPr>
        <w:pStyle w:val="Normal-Stavaktab"/>
        <w:numPr>
          <w:ilvl w:val="0"/>
          <w:numId w:val="185"/>
        </w:numPr>
        <w:spacing w:before="0" w:line="276" w:lineRule="auto"/>
        <w:rPr>
          <w:rFonts w:ascii="Arial" w:hAnsi="Arial" w:cs="Arial"/>
        </w:rPr>
      </w:pPr>
      <w:r w:rsidRPr="00095E62">
        <w:rPr>
          <w:rFonts w:ascii="Arial" w:hAnsi="Arial" w:cs="Arial"/>
        </w:rPr>
        <w:t>najveći koeficijent izgrađenosti građevne čestice iznosi 0,5</w:t>
      </w:r>
    </w:p>
    <w:p w14:paraId="19CEB5DA" w14:textId="77777777" w:rsidR="00FA5ACE" w:rsidRPr="00095E62" w:rsidRDefault="00FA5ACE" w:rsidP="00095E62">
      <w:pPr>
        <w:pStyle w:val="Normal-Stavaktab"/>
        <w:numPr>
          <w:ilvl w:val="0"/>
          <w:numId w:val="185"/>
        </w:numPr>
        <w:spacing w:before="0" w:line="276" w:lineRule="auto"/>
        <w:rPr>
          <w:rFonts w:ascii="Arial" w:hAnsi="Arial" w:cs="Arial"/>
        </w:rPr>
      </w:pPr>
      <w:r w:rsidRPr="00095E62">
        <w:rPr>
          <w:rFonts w:ascii="Arial" w:hAnsi="Arial" w:cs="Arial"/>
        </w:rPr>
        <w:t>najveći koeficijent iskorištenosti građevne čestice iznosi 1,5</w:t>
      </w:r>
    </w:p>
    <w:p w14:paraId="1574F337" w14:textId="77777777" w:rsidR="00FA5ACE" w:rsidRPr="00095E62" w:rsidRDefault="00FA5ACE" w:rsidP="00095E62">
      <w:pPr>
        <w:pStyle w:val="Normal-Stavaktab"/>
        <w:numPr>
          <w:ilvl w:val="0"/>
          <w:numId w:val="185"/>
        </w:numPr>
        <w:spacing w:before="0" w:line="276" w:lineRule="auto"/>
        <w:rPr>
          <w:rFonts w:ascii="Arial" w:hAnsi="Arial" w:cs="Arial"/>
        </w:rPr>
      </w:pPr>
      <w:r w:rsidRPr="00095E62">
        <w:rPr>
          <w:rFonts w:ascii="Arial" w:hAnsi="Arial" w:cs="Arial"/>
        </w:rPr>
        <w:t>najveća ukupna visina građevine iznosi 11 m</w:t>
      </w:r>
    </w:p>
    <w:p w14:paraId="2A23249E" w14:textId="23FBFF11" w:rsidR="00FA5ACE" w:rsidRPr="00095E62" w:rsidRDefault="00FA5ACE" w:rsidP="00095E62">
      <w:pPr>
        <w:pStyle w:val="Normal-Stavaktab"/>
        <w:numPr>
          <w:ilvl w:val="0"/>
          <w:numId w:val="185"/>
        </w:numPr>
        <w:spacing w:before="0" w:line="276" w:lineRule="auto"/>
        <w:rPr>
          <w:rFonts w:ascii="Arial" w:hAnsi="Arial" w:cs="Arial"/>
        </w:rPr>
      </w:pPr>
      <w:r w:rsidRPr="00095E62">
        <w:rPr>
          <w:rFonts w:ascii="Arial" w:hAnsi="Arial" w:cs="Arial"/>
        </w:rPr>
        <w:t>najveći broj etaža iznosi tri nadzemne etaže</w:t>
      </w:r>
    </w:p>
    <w:p w14:paraId="2140929F" w14:textId="61C5D7F2" w:rsidR="00FA5ACE" w:rsidRPr="00095E62" w:rsidRDefault="00FA5ACE" w:rsidP="00095E62">
      <w:pPr>
        <w:pStyle w:val="Normal-Stavaktab"/>
        <w:numPr>
          <w:ilvl w:val="0"/>
          <w:numId w:val="185"/>
        </w:numPr>
        <w:spacing w:before="0" w:line="276" w:lineRule="auto"/>
        <w:rPr>
          <w:rFonts w:ascii="Arial" w:hAnsi="Arial" w:cs="Arial"/>
        </w:rPr>
      </w:pPr>
      <w:r w:rsidRPr="00095E62">
        <w:rPr>
          <w:rFonts w:ascii="Arial" w:hAnsi="Arial" w:cs="Arial"/>
        </w:rPr>
        <w:t>najmanja udaljenost zgrada od regulacijske linije iznosi 6 m</w:t>
      </w:r>
    </w:p>
    <w:p w14:paraId="4545B3B4" w14:textId="7C4CC9D1" w:rsidR="00FA5ACE" w:rsidRPr="00095E62" w:rsidRDefault="00FA5ACE" w:rsidP="00095E62">
      <w:pPr>
        <w:pStyle w:val="Normal-Stavaktab"/>
        <w:numPr>
          <w:ilvl w:val="0"/>
          <w:numId w:val="185"/>
        </w:numPr>
        <w:spacing w:before="0" w:line="276" w:lineRule="auto"/>
        <w:rPr>
          <w:rFonts w:ascii="Arial" w:hAnsi="Arial" w:cs="Arial"/>
        </w:rPr>
      </w:pPr>
      <w:r w:rsidRPr="00095E62">
        <w:rPr>
          <w:rFonts w:ascii="Arial" w:hAnsi="Arial" w:cs="Arial"/>
        </w:rPr>
        <w:t>najmanja udaljenost zgrada od ostalih granica građevne čestice iznosi 3 m</w:t>
      </w:r>
    </w:p>
    <w:p w14:paraId="1E0BE758" w14:textId="12A3E8E1" w:rsidR="00FA5ACE" w:rsidRPr="00095E62" w:rsidRDefault="00FA5ACE" w:rsidP="00095E62">
      <w:pPr>
        <w:pStyle w:val="Normal-Stavaktab"/>
        <w:numPr>
          <w:ilvl w:val="0"/>
          <w:numId w:val="185"/>
        </w:numPr>
        <w:spacing w:before="0" w:line="276" w:lineRule="auto"/>
        <w:rPr>
          <w:rFonts w:ascii="Arial" w:hAnsi="Arial" w:cs="Arial"/>
        </w:rPr>
      </w:pPr>
      <w:r w:rsidRPr="00095E62">
        <w:rPr>
          <w:rFonts w:ascii="Arial" w:hAnsi="Arial" w:cs="Arial"/>
        </w:rPr>
        <w:t>najmanja udaljenost od glavne zgrade na susjednoj građevnoj čestici iznosi 12 m</w:t>
      </w:r>
    </w:p>
    <w:p w14:paraId="1EF6F198" w14:textId="054111BE" w:rsidR="00FA5ACE" w:rsidRPr="00095E62" w:rsidRDefault="00FA5ACE" w:rsidP="00095E62">
      <w:pPr>
        <w:pStyle w:val="Normal-Stavaktab"/>
        <w:numPr>
          <w:ilvl w:val="0"/>
          <w:numId w:val="185"/>
        </w:numPr>
        <w:spacing w:before="0" w:line="276" w:lineRule="auto"/>
        <w:rPr>
          <w:rFonts w:ascii="Arial" w:hAnsi="Arial" w:cs="Arial"/>
        </w:rPr>
      </w:pPr>
      <w:r w:rsidRPr="00095E62">
        <w:rPr>
          <w:rFonts w:ascii="Arial" w:hAnsi="Arial" w:cs="Arial"/>
        </w:rPr>
        <w:t xml:space="preserve">najmanje 30 % površine građevne čestice mora biti </w:t>
      </w:r>
      <w:r w:rsidRPr="00095E62">
        <w:rPr>
          <w:rFonts w:ascii="Arial" w:hAnsi="Arial" w:cs="Arial"/>
          <w:iCs/>
        </w:rPr>
        <w:t>hortikulturno uređen dio građevne čestice (sa svojstvom prirodne upojnosti)</w:t>
      </w:r>
    </w:p>
    <w:p w14:paraId="2C525EAC" w14:textId="5A6172FC" w:rsidR="00FA5ACE" w:rsidRPr="00095E62" w:rsidRDefault="00FA5ACE" w:rsidP="00095E62">
      <w:pPr>
        <w:pStyle w:val="Normal-Stavaktab"/>
        <w:numPr>
          <w:ilvl w:val="0"/>
          <w:numId w:val="185"/>
        </w:numPr>
        <w:spacing w:before="0" w:line="276" w:lineRule="auto"/>
        <w:rPr>
          <w:rFonts w:ascii="Arial" w:hAnsi="Arial" w:cs="Arial"/>
        </w:rPr>
      </w:pPr>
      <w:r w:rsidRPr="00095E62">
        <w:rPr>
          <w:rFonts w:ascii="Arial" w:hAnsi="Arial" w:cs="Arial"/>
        </w:rPr>
        <w:t>ograda se podiže u okviru vlastite građevne čestice</w:t>
      </w:r>
    </w:p>
    <w:p w14:paraId="043DF5FD" w14:textId="77777777" w:rsidR="00FA5ACE" w:rsidRPr="00095E62" w:rsidRDefault="00FA5ACE" w:rsidP="00095E62">
      <w:pPr>
        <w:pStyle w:val="Normal-Stavaktab"/>
        <w:numPr>
          <w:ilvl w:val="0"/>
          <w:numId w:val="185"/>
        </w:numPr>
        <w:spacing w:before="0" w:line="276" w:lineRule="auto"/>
        <w:rPr>
          <w:rFonts w:ascii="Arial" w:hAnsi="Arial" w:cs="Arial"/>
        </w:rPr>
      </w:pPr>
      <w:r w:rsidRPr="00095E62">
        <w:rPr>
          <w:rFonts w:ascii="Arial" w:hAnsi="Arial" w:cs="Arial"/>
        </w:rPr>
        <w:t>odvodnja oborinske vode s krovišta zgrada mora se riješiti na vlastitoj građevnoj čestici</w:t>
      </w:r>
    </w:p>
    <w:p w14:paraId="4BD706FC" w14:textId="231AB0C3" w:rsidR="00FA5ACE" w:rsidRPr="00095E62" w:rsidRDefault="00FA5ACE" w:rsidP="00095E62">
      <w:pPr>
        <w:pStyle w:val="Normal-Stavaktab"/>
        <w:numPr>
          <w:ilvl w:val="0"/>
          <w:numId w:val="185"/>
        </w:numPr>
        <w:spacing w:before="0" w:line="276" w:lineRule="auto"/>
        <w:rPr>
          <w:rFonts w:ascii="Arial" w:hAnsi="Arial" w:cs="Arial"/>
        </w:rPr>
      </w:pPr>
      <w:r w:rsidRPr="00095E62">
        <w:rPr>
          <w:rFonts w:ascii="Arial" w:hAnsi="Arial" w:cs="Arial"/>
          <w:lang w:eastAsia="hr-HR"/>
        </w:rPr>
        <w:t>na građevnoj čestici i u zgradi zdravstvene namjene mora se osigurati nesmetan pristup, kretanje, boravak i rad osobama s invaliditetom i smanjene pokretljivosti u skladu s posebnim propisom o osiguranju pristupačnosti građevina osobama s invaliditetom i smanjene pokretljivosti</w:t>
      </w:r>
    </w:p>
    <w:p w14:paraId="3C3DE950" w14:textId="77777777" w:rsidR="00FA5ACE" w:rsidRPr="00095E62" w:rsidRDefault="00FA5ACE" w:rsidP="00095E62">
      <w:pPr>
        <w:pStyle w:val="Normal-Stavaktab"/>
        <w:numPr>
          <w:ilvl w:val="0"/>
          <w:numId w:val="185"/>
        </w:numPr>
        <w:spacing w:before="0" w:line="276" w:lineRule="auto"/>
        <w:rPr>
          <w:rFonts w:ascii="Arial" w:hAnsi="Arial" w:cs="Arial"/>
        </w:rPr>
      </w:pPr>
      <w:r w:rsidRPr="00095E62">
        <w:rPr>
          <w:rFonts w:ascii="Arial" w:hAnsi="Arial" w:cs="Arial"/>
        </w:rPr>
        <w:t>unutar građevne čestice potrebno je riješiti parkiralište za zaposleno osoblje i posjetioce</w:t>
      </w:r>
    </w:p>
    <w:p w14:paraId="1775BE2F" w14:textId="77777777" w:rsidR="00FA5ACE" w:rsidRPr="00095E62" w:rsidRDefault="00FA5ACE" w:rsidP="00095E62">
      <w:pPr>
        <w:pStyle w:val="Normal-Stavaktab"/>
        <w:numPr>
          <w:ilvl w:val="0"/>
          <w:numId w:val="185"/>
        </w:numPr>
        <w:spacing w:before="0" w:line="276" w:lineRule="auto"/>
        <w:rPr>
          <w:rFonts w:ascii="Arial" w:hAnsi="Arial" w:cs="Arial"/>
        </w:rPr>
      </w:pPr>
      <w:r w:rsidRPr="00095E62">
        <w:rPr>
          <w:rFonts w:ascii="Arial" w:hAnsi="Arial" w:cs="Arial"/>
        </w:rPr>
        <w:t>građevna čestica mora imati neposredan priključak na cestu kojim se ostvaruje kolni i pješački pristup građevnoj čestici, a koji se izvodi u skladu s uvjetima priključenja nadležnog upravitelja cestom</w:t>
      </w:r>
    </w:p>
    <w:p w14:paraId="63B4FF6B" w14:textId="64F49E9C" w:rsidR="00FA5ACE" w:rsidRPr="00095E62" w:rsidRDefault="00FA5ACE" w:rsidP="00095E62">
      <w:pPr>
        <w:pStyle w:val="Normal-Stavaktab"/>
        <w:numPr>
          <w:ilvl w:val="0"/>
          <w:numId w:val="185"/>
        </w:numPr>
        <w:spacing w:before="0" w:line="276" w:lineRule="auto"/>
        <w:rPr>
          <w:rFonts w:ascii="Arial" w:hAnsi="Arial" w:cs="Arial"/>
        </w:rPr>
      </w:pPr>
      <w:r w:rsidRPr="00095E62">
        <w:rPr>
          <w:rFonts w:ascii="Arial" w:hAnsi="Arial" w:cs="Arial"/>
        </w:rPr>
        <w:lastRenderedPageBreak/>
        <w:t>građevna čestica mora biti priključena na sustave elektroopskrbe, vodoopskrbe i odvodnje otpadnih voda, a priključenje na ostale infrastrukture izvodi se u skladu s uvjetima priključenja nadležnog upravitelja pojedinom infrastrukturom</w:t>
      </w:r>
    </w:p>
    <w:p w14:paraId="30A410B2" w14:textId="52D827EC" w:rsidR="003C347C" w:rsidRPr="00095E62" w:rsidRDefault="00FA5ACE" w:rsidP="00095E62">
      <w:pPr>
        <w:pStyle w:val="Normal-Stavaktab"/>
        <w:numPr>
          <w:ilvl w:val="0"/>
          <w:numId w:val="185"/>
        </w:numPr>
        <w:spacing w:before="0" w:line="276" w:lineRule="auto"/>
        <w:rPr>
          <w:rFonts w:ascii="Arial" w:hAnsi="Arial" w:cs="Arial"/>
        </w:rPr>
      </w:pPr>
      <w:r w:rsidRPr="00095E62">
        <w:rPr>
          <w:rFonts w:ascii="Arial" w:hAnsi="Arial" w:cs="Arial"/>
        </w:rPr>
        <w:t>iznimno od prethodn</w:t>
      </w:r>
      <w:r w:rsidR="00A11CB1" w:rsidRPr="00095E62">
        <w:rPr>
          <w:rFonts w:ascii="Arial" w:hAnsi="Arial" w:cs="Arial"/>
        </w:rPr>
        <w:t>e alineje ovog stavka 5</w:t>
      </w:r>
      <w:r w:rsidRPr="00095E62">
        <w:rPr>
          <w:rFonts w:ascii="Arial" w:hAnsi="Arial" w:cs="Arial"/>
        </w:rPr>
        <w:t xml:space="preserve">. se do izgradnje javnog sustava odvodnje otpadnih voda dozvoljava odvodnju otpadnih voda na građevnoj čestici riješiti </w:t>
      </w:r>
      <w:r w:rsidR="00A11CB1" w:rsidRPr="00095E62">
        <w:rPr>
          <w:rFonts w:ascii="Arial" w:hAnsi="Arial" w:cs="Arial"/>
        </w:rPr>
        <w:t>u skladu s člankom</w:t>
      </w:r>
      <w:r w:rsidR="00DA1C10" w:rsidRPr="00095E62">
        <w:rPr>
          <w:rFonts w:ascii="Arial" w:hAnsi="Arial" w:cs="Arial"/>
        </w:rPr>
        <w:t xml:space="preserve"> </w:t>
      </w:r>
      <w:r w:rsidR="00547CD3" w:rsidRPr="00095E62">
        <w:rPr>
          <w:rFonts w:ascii="Arial" w:hAnsi="Arial" w:cs="Arial"/>
        </w:rPr>
        <w:t>101</w:t>
      </w:r>
      <w:r w:rsidR="00DA1C10" w:rsidRPr="00095E62">
        <w:rPr>
          <w:rFonts w:ascii="Arial" w:hAnsi="Arial" w:cs="Arial"/>
        </w:rPr>
        <w:t>.</w:t>
      </w:r>
      <w:r w:rsidR="00A11CB1" w:rsidRPr="00095E62">
        <w:rPr>
          <w:rFonts w:ascii="Arial" w:hAnsi="Arial" w:cs="Arial"/>
        </w:rPr>
        <w:t xml:space="preserve"> ovih odredbi</w:t>
      </w:r>
    </w:p>
    <w:p w14:paraId="027D4ED0" w14:textId="1F88E81C" w:rsidR="00FA5ACE" w:rsidRPr="00095E62" w:rsidRDefault="003C347C" w:rsidP="00095E62">
      <w:pPr>
        <w:pStyle w:val="Normal-Stavaktab"/>
        <w:numPr>
          <w:ilvl w:val="0"/>
          <w:numId w:val="185"/>
        </w:numPr>
        <w:spacing w:before="0" w:line="276" w:lineRule="auto"/>
        <w:rPr>
          <w:rFonts w:ascii="Arial" w:hAnsi="Arial" w:cs="Arial"/>
        </w:rPr>
      </w:pPr>
      <w:r w:rsidRPr="00095E62">
        <w:rPr>
          <w:rFonts w:ascii="Arial" w:hAnsi="Arial" w:cs="Arial"/>
        </w:rPr>
        <w:t>postupanje s otpadom i mjere sprječavanja nepovoljna utjecaja na okoliš utvrđeni su u poglavljima 7. i 8. ovih odredbi.</w:t>
      </w:r>
    </w:p>
    <w:p w14:paraId="1AB7D9EB" w14:textId="30D946DF" w:rsidR="007433B6" w:rsidRPr="00095E62" w:rsidRDefault="00E113B2" w:rsidP="00095E62">
      <w:pPr>
        <w:pStyle w:val="Naslov4"/>
        <w:spacing w:before="0" w:line="276" w:lineRule="auto"/>
        <w:rPr>
          <w:rFonts w:ascii="Arial" w:eastAsiaTheme="minorHAnsi" w:hAnsi="Arial" w:cs="Arial"/>
          <w:lang w:eastAsia="en-US"/>
        </w:rPr>
      </w:pPr>
      <w:r w:rsidRPr="00095E62">
        <w:rPr>
          <w:rFonts w:ascii="Arial" w:eastAsiaTheme="minorHAnsi" w:hAnsi="Arial" w:cs="Arial"/>
          <w:lang w:eastAsia="en-US"/>
        </w:rPr>
        <w:t xml:space="preserve">Gradnja pojedinačne građevine za koju se </w:t>
      </w:r>
      <w:r w:rsidR="00850586" w:rsidRPr="00095E62">
        <w:rPr>
          <w:rFonts w:ascii="Arial" w:eastAsiaTheme="minorHAnsi" w:hAnsi="Arial" w:cs="Arial"/>
          <w:lang w:eastAsia="en-US"/>
        </w:rPr>
        <w:t xml:space="preserve">ne </w:t>
      </w:r>
      <w:r w:rsidRPr="00095E62">
        <w:rPr>
          <w:rFonts w:ascii="Arial" w:eastAsiaTheme="minorHAnsi" w:hAnsi="Arial" w:cs="Arial"/>
          <w:lang w:eastAsia="en-US"/>
        </w:rPr>
        <w:t>utvrđuje građevna čestica</w:t>
      </w:r>
    </w:p>
    <w:p w14:paraId="57568352" w14:textId="77777777" w:rsidR="006040EA" w:rsidRPr="00095E62" w:rsidRDefault="006040EA"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2CF8C3A9" w14:textId="0D446EDB" w:rsidR="006040EA" w:rsidRPr="00095E62" w:rsidRDefault="006040EA" w:rsidP="00095E62">
      <w:pPr>
        <w:pStyle w:val="Normal-Stavak"/>
        <w:numPr>
          <w:ilvl w:val="0"/>
          <w:numId w:val="226"/>
        </w:numPr>
        <w:spacing w:before="0" w:line="276" w:lineRule="auto"/>
        <w:rPr>
          <w:rFonts w:ascii="Arial" w:eastAsiaTheme="minorHAnsi" w:hAnsi="Arial" w:cs="Arial"/>
          <w:lang w:eastAsia="en-US"/>
        </w:rPr>
      </w:pPr>
      <w:r w:rsidRPr="00095E62">
        <w:rPr>
          <w:rFonts w:ascii="Arial" w:hAnsi="Arial" w:cs="Arial"/>
        </w:rPr>
        <w:t xml:space="preserve">Za </w:t>
      </w:r>
      <w:r w:rsidR="008B03DA" w:rsidRPr="00095E62">
        <w:rPr>
          <w:rFonts w:ascii="Arial" w:hAnsi="Arial" w:cs="Arial"/>
        </w:rPr>
        <w:t>zgrade</w:t>
      </w:r>
      <w:r w:rsidRPr="00095E62">
        <w:rPr>
          <w:rFonts w:ascii="Arial" w:hAnsi="Arial" w:cs="Arial"/>
        </w:rPr>
        <w:t xml:space="preserve"> utvrđene u članku 4</w:t>
      </w:r>
      <w:r w:rsidR="00FE5AF9" w:rsidRPr="00095E62">
        <w:rPr>
          <w:rFonts w:ascii="Arial" w:hAnsi="Arial" w:cs="Arial"/>
        </w:rPr>
        <w:t>4</w:t>
      </w:r>
      <w:r w:rsidRPr="00095E62">
        <w:rPr>
          <w:rFonts w:ascii="Arial" w:hAnsi="Arial" w:cs="Arial"/>
        </w:rPr>
        <w:t xml:space="preserve">. </w:t>
      </w:r>
      <w:r w:rsidRPr="00095E62">
        <w:rPr>
          <w:rFonts w:ascii="Arial" w:eastAsiaTheme="minorHAnsi" w:hAnsi="Arial" w:cs="Arial"/>
          <w:lang w:eastAsia="en-US"/>
        </w:rPr>
        <w:t>stavku 1. točki b) ovih odredbi</w:t>
      </w:r>
      <w:r w:rsidRPr="00095E62">
        <w:rPr>
          <w:rFonts w:ascii="Arial" w:hAnsi="Arial" w:cs="Arial"/>
        </w:rPr>
        <w:t xml:space="preserve"> se ovim Prostornim planom ne određuje lokacija za njihovu gradnju već se utvrđuju područja u kojima se mogu graditi, i to:</w:t>
      </w:r>
    </w:p>
    <w:p w14:paraId="5E76E48A" w14:textId="77777777" w:rsidR="006040EA" w:rsidRPr="00095E62" w:rsidRDefault="006040EA" w:rsidP="00095E62">
      <w:pPr>
        <w:pStyle w:val="Normal-Stavaktab"/>
        <w:numPr>
          <w:ilvl w:val="0"/>
          <w:numId w:val="265"/>
        </w:numPr>
        <w:spacing w:before="0" w:line="276" w:lineRule="auto"/>
        <w:rPr>
          <w:rFonts w:ascii="Arial" w:hAnsi="Arial" w:cs="Arial"/>
        </w:rPr>
      </w:pPr>
      <w:r w:rsidRPr="00095E62">
        <w:rPr>
          <w:rFonts w:ascii="Arial" w:hAnsi="Arial" w:cs="Arial"/>
          <w:b/>
        </w:rPr>
        <w:t>zgrade u funkciji poljoprivrede</w:t>
      </w:r>
      <w:r w:rsidRPr="00095E62">
        <w:rPr>
          <w:rFonts w:ascii="Arial" w:hAnsi="Arial" w:cs="Arial"/>
        </w:rPr>
        <w:t xml:space="preserve"> mogu se graditi na površinama ostalih obradivih tala (P3)</w:t>
      </w:r>
    </w:p>
    <w:p w14:paraId="122A5A2D" w14:textId="77777777" w:rsidR="006040EA" w:rsidRPr="00095E62" w:rsidRDefault="006040EA" w:rsidP="00095E62">
      <w:pPr>
        <w:pStyle w:val="Normal-Stavaktab"/>
        <w:numPr>
          <w:ilvl w:val="0"/>
          <w:numId w:val="265"/>
        </w:numPr>
        <w:spacing w:before="0" w:line="276" w:lineRule="auto"/>
        <w:rPr>
          <w:rFonts w:ascii="Arial" w:hAnsi="Arial" w:cs="Arial"/>
        </w:rPr>
      </w:pPr>
      <w:r w:rsidRPr="00095E62">
        <w:rPr>
          <w:rFonts w:ascii="Arial" w:hAnsi="Arial" w:cs="Arial"/>
          <w:b/>
        </w:rPr>
        <w:t>zgrade u funkciji šumarstva i lovstva</w:t>
      </w:r>
      <w:r w:rsidRPr="00095E62">
        <w:rPr>
          <w:rFonts w:ascii="Arial" w:hAnsi="Arial" w:cs="Arial"/>
        </w:rPr>
        <w:t xml:space="preserve"> mogu se graditi na površinama gospodarskih šuma (Š1), a one koje su namijenjene lovstvu dodatno se ograničava na one površine gospodarskih šuma (Š1) koje su ovim Prostornim planom također utvrđene kao područje lovišta i uzgajališta divljači, prikazano na kartografskom prikazu br. 3.B </w:t>
      </w:r>
      <w:r w:rsidRPr="00095E62">
        <w:rPr>
          <w:rFonts w:ascii="Arial" w:hAnsi="Arial" w:cs="Arial"/>
          <w:i/>
        </w:rPr>
        <w:t>Uvjeti za korištenje, uređenje i zaštitu prostora – Područja posebnih ograničenja u korištenju – Područja posebnog režima korištenja, krajobraz, tlo</w:t>
      </w:r>
      <w:r w:rsidRPr="00095E62">
        <w:rPr>
          <w:rFonts w:ascii="Arial" w:hAnsi="Arial" w:cs="Arial"/>
        </w:rPr>
        <w:t>.</w:t>
      </w:r>
    </w:p>
    <w:p w14:paraId="7DD2343B" w14:textId="1918D6C2" w:rsidR="006040EA" w:rsidRPr="00095E62" w:rsidRDefault="006040EA" w:rsidP="00095E62">
      <w:pPr>
        <w:pStyle w:val="Normal-Stavak"/>
        <w:numPr>
          <w:ilvl w:val="0"/>
          <w:numId w:val="174"/>
        </w:numPr>
        <w:spacing w:before="0" w:line="276" w:lineRule="auto"/>
        <w:rPr>
          <w:rFonts w:ascii="Arial" w:eastAsiaTheme="minorHAnsi" w:hAnsi="Arial" w:cs="Arial"/>
          <w:lang w:eastAsia="en-US"/>
        </w:rPr>
      </w:pPr>
      <w:r w:rsidRPr="00095E62">
        <w:rPr>
          <w:rFonts w:ascii="Arial" w:eastAsiaTheme="minorHAnsi" w:hAnsi="Arial" w:cs="Arial"/>
        </w:rPr>
        <w:t xml:space="preserve">Gradnja zgrada </w:t>
      </w:r>
      <w:r w:rsidRPr="00095E62">
        <w:rPr>
          <w:rFonts w:ascii="Arial" w:hAnsi="Arial" w:cs="Arial"/>
        </w:rPr>
        <w:t xml:space="preserve">utvrđenih u </w:t>
      </w:r>
      <w:r w:rsidRPr="00095E62">
        <w:rPr>
          <w:rFonts w:ascii="Arial" w:eastAsiaTheme="minorHAnsi" w:hAnsi="Arial" w:cs="Arial"/>
          <w:lang w:eastAsia="en-US"/>
        </w:rPr>
        <w:t>članku 4</w:t>
      </w:r>
      <w:r w:rsidR="00FE5AF9" w:rsidRPr="00095E62">
        <w:rPr>
          <w:rFonts w:ascii="Arial" w:eastAsiaTheme="minorHAnsi" w:hAnsi="Arial" w:cs="Arial"/>
          <w:lang w:eastAsia="en-US"/>
        </w:rPr>
        <w:t>4</w:t>
      </w:r>
      <w:r w:rsidRPr="00095E62">
        <w:rPr>
          <w:rFonts w:ascii="Arial" w:eastAsiaTheme="minorHAnsi" w:hAnsi="Arial" w:cs="Arial"/>
          <w:lang w:eastAsia="en-US"/>
        </w:rPr>
        <w:t>. stavku 1. točki b) ovih odredbi</w:t>
      </w:r>
      <w:r w:rsidRPr="00095E62">
        <w:rPr>
          <w:rFonts w:ascii="Arial" w:eastAsiaTheme="minorHAnsi" w:hAnsi="Arial" w:cs="Arial"/>
        </w:rPr>
        <w:t xml:space="preserve"> mora biti u skladu sa svim </w:t>
      </w:r>
      <w:r w:rsidRPr="00095E62">
        <w:rPr>
          <w:rFonts w:ascii="Arial" w:hAnsi="Arial" w:cs="Arial"/>
        </w:rPr>
        <w:t xml:space="preserve">uvjetima za korištenje, uređenje i zaštitu prostora propisanim ovim Prostornim planom (područja posebnih uvjeta korištenja, područja posebnih ograničenja u korištenju i područja primjene posebnih mjera uređenja i zaštite). Mogućnost smještaja pojedine zgrade izvan građevinskih područja se u odnosu na njenu namjenu određuje na način da ona mora biti udaljena od građevinskih područja i građevinskih zemljišta postojećih građevina, osim linijskih infrastrukturnih građevina, najmanje: </w:t>
      </w:r>
    </w:p>
    <w:p w14:paraId="042AAB01" w14:textId="77777777" w:rsidR="006040EA" w:rsidRPr="00095E62" w:rsidRDefault="006040EA" w:rsidP="00095E62">
      <w:pPr>
        <w:pStyle w:val="Normal-Stavaktab"/>
        <w:numPr>
          <w:ilvl w:val="0"/>
          <w:numId w:val="178"/>
        </w:numPr>
        <w:spacing w:before="0" w:line="276" w:lineRule="auto"/>
        <w:rPr>
          <w:rFonts w:ascii="Arial" w:hAnsi="Arial" w:cs="Arial"/>
        </w:rPr>
      </w:pPr>
      <w:r w:rsidRPr="00095E62">
        <w:rPr>
          <w:rFonts w:ascii="Arial" w:hAnsi="Arial" w:cs="Arial"/>
        </w:rPr>
        <w:t>500 m za zgrade u funkciji uzgoja bilja</w:t>
      </w:r>
    </w:p>
    <w:p w14:paraId="73EF0AAB" w14:textId="77777777" w:rsidR="006040EA" w:rsidRPr="00095E62" w:rsidRDefault="006040EA" w:rsidP="00095E62">
      <w:pPr>
        <w:pStyle w:val="Normal-Stavaktab"/>
        <w:numPr>
          <w:ilvl w:val="0"/>
          <w:numId w:val="178"/>
        </w:numPr>
        <w:spacing w:before="0" w:line="276" w:lineRule="auto"/>
        <w:rPr>
          <w:rFonts w:ascii="Arial" w:hAnsi="Arial" w:cs="Arial"/>
        </w:rPr>
      </w:pPr>
      <w:r w:rsidRPr="00095E62">
        <w:rPr>
          <w:rFonts w:ascii="Arial" w:hAnsi="Arial" w:cs="Arial"/>
        </w:rPr>
        <w:t>2.000 m za zgrade u funkciji stočarske djelatnosti</w:t>
      </w:r>
    </w:p>
    <w:p w14:paraId="34794300" w14:textId="70110D68" w:rsidR="006040EA" w:rsidRPr="00095E62" w:rsidRDefault="006040EA" w:rsidP="00095E62">
      <w:pPr>
        <w:pStyle w:val="Normal-Stavaktab"/>
        <w:numPr>
          <w:ilvl w:val="0"/>
          <w:numId w:val="178"/>
        </w:numPr>
        <w:spacing w:before="0" w:line="276" w:lineRule="auto"/>
        <w:rPr>
          <w:rFonts w:ascii="Arial" w:hAnsi="Arial" w:cs="Arial"/>
        </w:rPr>
      </w:pPr>
      <w:r w:rsidRPr="00095E62">
        <w:rPr>
          <w:rFonts w:ascii="Arial" w:hAnsi="Arial" w:cs="Arial"/>
        </w:rPr>
        <w:t>500 m za zgrade u funkciji šumarske djelatnosti i lovstva.</w:t>
      </w:r>
    </w:p>
    <w:p w14:paraId="1A2FDE6C" w14:textId="1A80B4F4" w:rsidR="007433B6" w:rsidRPr="00095E62" w:rsidRDefault="0015542E" w:rsidP="00095E62">
      <w:pPr>
        <w:pStyle w:val="Heading5tab"/>
        <w:spacing w:before="0" w:line="276" w:lineRule="auto"/>
        <w:rPr>
          <w:rFonts w:ascii="Arial" w:hAnsi="Arial" w:cs="Arial"/>
        </w:rPr>
      </w:pPr>
      <w:r w:rsidRPr="00095E62">
        <w:rPr>
          <w:rFonts w:ascii="Arial" w:hAnsi="Arial" w:cs="Arial"/>
        </w:rPr>
        <w:t>Zgrad</w:t>
      </w:r>
      <w:r w:rsidR="004E6F13" w:rsidRPr="00095E62">
        <w:rPr>
          <w:rFonts w:ascii="Arial" w:hAnsi="Arial" w:cs="Arial"/>
        </w:rPr>
        <w:t>e</w:t>
      </w:r>
      <w:r w:rsidR="00E113B2" w:rsidRPr="00095E62">
        <w:rPr>
          <w:rFonts w:ascii="Arial" w:hAnsi="Arial" w:cs="Arial"/>
        </w:rPr>
        <w:t xml:space="preserve"> u funkciji poljoprivrede</w:t>
      </w:r>
    </w:p>
    <w:p w14:paraId="397484BD" w14:textId="0D5F8A72"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0015542E" w:rsidRPr="00095E62">
        <w:rPr>
          <w:rFonts w:ascii="Arial" w:hAnsi="Arial" w:cs="Arial"/>
        </w:rPr>
        <w:fldChar w:fldCharType="begin"/>
      </w:r>
      <w:r w:rsidR="0015542E" w:rsidRPr="00095E62">
        <w:rPr>
          <w:rFonts w:ascii="Arial" w:hAnsi="Arial" w:cs="Arial"/>
        </w:rPr>
        <w:instrText xml:space="preserve"> AUTONUM </w:instrText>
      </w:r>
      <w:r w:rsidR="0015542E" w:rsidRPr="00095E62">
        <w:rPr>
          <w:rFonts w:ascii="Arial" w:hAnsi="Arial" w:cs="Arial"/>
        </w:rPr>
        <w:fldChar w:fldCharType="end"/>
      </w:r>
    </w:p>
    <w:p w14:paraId="6016389D" w14:textId="17D81F6C" w:rsidR="0015542E" w:rsidRPr="00095E62" w:rsidRDefault="00556FBA" w:rsidP="00095E62">
      <w:pPr>
        <w:pStyle w:val="Normal-Stavak"/>
        <w:numPr>
          <w:ilvl w:val="0"/>
          <w:numId w:val="30"/>
        </w:numPr>
        <w:autoSpaceDE w:val="0"/>
        <w:autoSpaceDN w:val="0"/>
        <w:adjustRightInd w:val="0"/>
        <w:spacing w:before="0" w:line="276" w:lineRule="auto"/>
        <w:rPr>
          <w:rFonts w:ascii="Arial" w:eastAsiaTheme="minorHAnsi" w:hAnsi="Arial" w:cs="Arial"/>
          <w:lang w:eastAsia="en-US"/>
        </w:rPr>
      </w:pPr>
      <w:r w:rsidRPr="00095E62">
        <w:rPr>
          <w:rFonts w:ascii="Arial" w:eastAsiaTheme="minorHAnsi" w:hAnsi="Arial" w:cs="Arial"/>
          <w:lang w:eastAsia="en-US"/>
        </w:rPr>
        <w:t>P</w:t>
      </w:r>
      <w:r w:rsidR="0015542E" w:rsidRPr="00095E62">
        <w:rPr>
          <w:rFonts w:ascii="Arial" w:eastAsiaTheme="minorHAnsi" w:hAnsi="Arial" w:cs="Arial"/>
          <w:lang w:eastAsia="en-US"/>
        </w:rPr>
        <w:t>oljoprivredn</w:t>
      </w:r>
      <w:r w:rsidRPr="00095E62">
        <w:rPr>
          <w:rFonts w:ascii="Arial" w:eastAsiaTheme="minorHAnsi" w:hAnsi="Arial" w:cs="Arial"/>
          <w:lang w:eastAsia="en-US"/>
        </w:rPr>
        <w:t xml:space="preserve">a zgrada namijenjena je za poljoprivredne djelatnosti </w:t>
      </w:r>
      <w:r w:rsidR="000B0F19" w:rsidRPr="00095E62">
        <w:rPr>
          <w:rFonts w:ascii="Arial" w:eastAsiaTheme="minorHAnsi" w:hAnsi="Arial" w:cs="Arial"/>
          <w:lang w:eastAsia="en-US"/>
        </w:rPr>
        <w:t>uzgoja i prerade poljoprivrednih proizvoda.</w:t>
      </w:r>
    </w:p>
    <w:p w14:paraId="593A2808" w14:textId="739B3BDE" w:rsidR="000B0F19" w:rsidRPr="00095E62" w:rsidRDefault="000B0F19" w:rsidP="00095E62">
      <w:pPr>
        <w:pStyle w:val="Normal-Stavak"/>
        <w:numPr>
          <w:ilvl w:val="0"/>
          <w:numId w:val="30"/>
        </w:numPr>
        <w:autoSpaceDE w:val="0"/>
        <w:autoSpaceDN w:val="0"/>
        <w:adjustRightInd w:val="0"/>
        <w:spacing w:before="0" w:line="276" w:lineRule="auto"/>
        <w:rPr>
          <w:rFonts w:ascii="Arial" w:eastAsiaTheme="minorHAnsi" w:hAnsi="Arial" w:cs="Arial"/>
          <w:lang w:eastAsia="en-US"/>
        </w:rPr>
      </w:pPr>
      <w:r w:rsidRPr="00095E62">
        <w:rPr>
          <w:rFonts w:ascii="Arial" w:eastAsiaTheme="minorHAnsi" w:hAnsi="Arial" w:cs="Arial"/>
          <w:lang w:eastAsia="en-US"/>
        </w:rPr>
        <w:t>Zemljište propisane najmanje površine, na kojemu se može graditi poljoprivredna zgrada ne može biti manje od 1.000 m², odnosno od trećine pripadajućih poljoprivrednih površina u čijoj funkciji se poljoprivredna zgrada gradi. U zemljište poljoprivredne površine ubrajaju se sve katastarske čestice izvan građevinskih područja koje čine funkcionalnu poljoprivrednu cjelinu. Čestice se mogu međusobno dodirivati i/ili biti povezane cestom, kolno-pješačkim ili drugim putom, u krugu 2 km od poljoprivredne zgrade.</w:t>
      </w:r>
    </w:p>
    <w:p w14:paraId="61E6D4B6" w14:textId="4401EE9C" w:rsidR="009E4073" w:rsidRPr="00095E62" w:rsidRDefault="000B0F19" w:rsidP="00095E62">
      <w:pPr>
        <w:pStyle w:val="Normal-Stavak"/>
        <w:numPr>
          <w:ilvl w:val="0"/>
          <w:numId w:val="30"/>
        </w:numPr>
        <w:autoSpaceDE w:val="0"/>
        <w:autoSpaceDN w:val="0"/>
        <w:adjustRightInd w:val="0"/>
        <w:spacing w:before="0" w:line="276" w:lineRule="auto"/>
        <w:rPr>
          <w:rFonts w:ascii="Arial" w:eastAsiaTheme="minorHAnsi" w:hAnsi="Arial" w:cs="Arial"/>
          <w:lang w:eastAsia="en-US"/>
        </w:rPr>
      </w:pPr>
      <w:r w:rsidRPr="00095E62">
        <w:rPr>
          <w:rFonts w:ascii="Arial" w:eastAsiaTheme="minorHAnsi" w:hAnsi="Arial" w:cs="Arial"/>
          <w:lang w:eastAsia="en-US"/>
        </w:rPr>
        <w:t>U odnosu na vrstu uzgoja poljoprivredne zgrade dijele se na poljoprivredne zgrade za potrebe uzgoja bilja i poljoprivredne zgrade za potrebe stočarske djelatnosti (farme).</w:t>
      </w:r>
    </w:p>
    <w:p w14:paraId="192BAF2A" w14:textId="5E7801A7" w:rsidR="009E4073" w:rsidRPr="00095E62" w:rsidRDefault="009E4073" w:rsidP="00095E62">
      <w:pPr>
        <w:pStyle w:val="Normal-Stavak"/>
        <w:numPr>
          <w:ilvl w:val="0"/>
          <w:numId w:val="30"/>
        </w:numPr>
        <w:spacing w:before="0" w:line="276" w:lineRule="auto"/>
        <w:rPr>
          <w:rFonts w:ascii="Arial" w:hAnsi="Arial" w:cs="Arial"/>
        </w:rPr>
      </w:pPr>
      <w:r w:rsidRPr="00095E62">
        <w:rPr>
          <w:rFonts w:ascii="Arial" w:hAnsi="Arial" w:cs="Arial"/>
        </w:rPr>
        <w:lastRenderedPageBreak/>
        <w:t>U građevinskoj dozvoli za građenje zgrade koja se gradi u skladu s člancima 56. i 57. ovih odredbi navode se i sve katastarske čestice temeljem kojih se ostvaruje zadovoljenje najmanje površine zemljišta za obavljanje poljoprivredne djelatnosti</w:t>
      </w:r>
      <w:r w:rsidR="000C785B" w:rsidRPr="00095E62">
        <w:rPr>
          <w:rFonts w:ascii="Arial" w:hAnsi="Arial" w:cs="Arial"/>
        </w:rPr>
        <w:t xml:space="preserve"> propisane u navedenim člancima. Predmetne katastarske čestice i građevine navedene u toj građevinskoj dozvoli predstavljaju gospodarsku i pravnu cjelinu te se ne mogu otuđivati pojedinačno već samo sve zajedno, o čemu nadležni sud po službenoj dužnosti u zemljišnoj knjizi za svaku katastarsku česticu stavlja zabilježbu.</w:t>
      </w:r>
    </w:p>
    <w:p w14:paraId="7C675AC7" w14:textId="110C9BCB" w:rsidR="000B0F19" w:rsidRPr="00095E62" w:rsidRDefault="000B0F19" w:rsidP="00095E62">
      <w:pPr>
        <w:pStyle w:val="Naslov6"/>
        <w:spacing w:before="0" w:line="276" w:lineRule="auto"/>
        <w:rPr>
          <w:rFonts w:ascii="Arial" w:hAnsi="Arial" w:cs="Arial"/>
        </w:rPr>
      </w:pPr>
      <w:r w:rsidRPr="00095E62">
        <w:rPr>
          <w:rFonts w:ascii="Arial" w:hAnsi="Arial" w:cs="Arial"/>
        </w:rPr>
        <w:t>Poljoprivredn</w:t>
      </w:r>
      <w:r w:rsidR="004E6F13" w:rsidRPr="00095E62">
        <w:rPr>
          <w:rFonts w:ascii="Arial" w:hAnsi="Arial" w:cs="Arial"/>
        </w:rPr>
        <w:t>e</w:t>
      </w:r>
      <w:r w:rsidRPr="00095E62">
        <w:rPr>
          <w:rFonts w:ascii="Arial" w:hAnsi="Arial" w:cs="Arial"/>
        </w:rPr>
        <w:t xml:space="preserve"> zgrad</w:t>
      </w:r>
      <w:r w:rsidR="004E6F13" w:rsidRPr="00095E62">
        <w:rPr>
          <w:rFonts w:ascii="Arial" w:hAnsi="Arial" w:cs="Arial"/>
        </w:rPr>
        <w:t>e</w:t>
      </w:r>
      <w:r w:rsidRPr="00095E62">
        <w:rPr>
          <w:rFonts w:ascii="Arial" w:hAnsi="Arial" w:cs="Arial"/>
        </w:rPr>
        <w:t xml:space="preserve"> za potrebe uzgoja bilja</w:t>
      </w:r>
    </w:p>
    <w:p w14:paraId="151F453A" w14:textId="77777777" w:rsidR="000B0F19" w:rsidRPr="00095E62" w:rsidRDefault="000B0F19"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3CC50EF9" w14:textId="19004497" w:rsidR="000B0F19" w:rsidRPr="00095E62" w:rsidRDefault="000B0F19" w:rsidP="00095E62">
      <w:pPr>
        <w:pStyle w:val="Normal-Stavak"/>
        <w:numPr>
          <w:ilvl w:val="0"/>
          <w:numId w:val="228"/>
        </w:numPr>
        <w:autoSpaceDE w:val="0"/>
        <w:autoSpaceDN w:val="0"/>
        <w:adjustRightInd w:val="0"/>
        <w:spacing w:before="0" w:line="276" w:lineRule="auto"/>
        <w:rPr>
          <w:rFonts w:ascii="Arial" w:eastAsiaTheme="minorHAnsi" w:hAnsi="Arial" w:cs="Arial"/>
          <w:lang w:eastAsia="en-US"/>
        </w:rPr>
      </w:pPr>
      <w:r w:rsidRPr="00095E62">
        <w:rPr>
          <w:rFonts w:ascii="Arial" w:eastAsiaTheme="minorHAnsi" w:hAnsi="Arial" w:cs="Arial"/>
          <w:lang w:eastAsia="en-US"/>
        </w:rPr>
        <w:t>Utvrđuju se uvjeti gradnje poljoprivredne zgrade za potrebe uzgoja bilja, a u odnosu površinu poljoprivrednih površina u čijoj funkciji se poljoprivredna zgrada gradi, uz obveznu primjenu odredbi članaka 4</w:t>
      </w:r>
      <w:r w:rsidR="008F28E7" w:rsidRPr="00095E62">
        <w:rPr>
          <w:rFonts w:ascii="Arial" w:eastAsiaTheme="minorHAnsi" w:hAnsi="Arial" w:cs="Arial"/>
          <w:lang w:eastAsia="en-US"/>
        </w:rPr>
        <w:t>4</w:t>
      </w:r>
      <w:r w:rsidRPr="00095E62">
        <w:rPr>
          <w:rFonts w:ascii="Arial" w:eastAsiaTheme="minorHAnsi" w:hAnsi="Arial" w:cs="Arial"/>
          <w:lang w:eastAsia="en-US"/>
        </w:rPr>
        <w:t xml:space="preserve">., </w:t>
      </w:r>
      <w:r w:rsidR="006040EA" w:rsidRPr="00095E62">
        <w:rPr>
          <w:rFonts w:ascii="Arial" w:eastAsiaTheme="minorHAnsi" w:hAnsi="Arial" w:cs="Arial"/>
          <w:lang w:eastAsia="en-US"/>
        </w:rPr>
        <w:t>5</w:t>
      </w:r>
      <w:r w:rsidR="008F28E7" w:rsidRPr="00095E62">
        <w:rPr>
          <w:rFonts w:ascii="Arial" w:eastAsiaTheme="minorHAnsi" w:hAnsi="Arial" w:cs="Arial"/>
          <w:lang w:eastAsia="en-US"/>
        </w:rPr>
        <w:t>4</w:t>
      </w:r>
      <w:r w:rsidR="006040EA" w:rsidRPr="00095E62">
        <w:rPr>
          <w:rFonts w:ascii="Arial" w:eastAsiaTheme="minorHAnsi" w:hAnsi="Arial" w:cs="Arial"/>
          <w:lang w:eastAsia="en-US"/>
        </w:rPr>
        <w:t>. i 5</w:t>
      </w:r>
      <w:r w:rsidR="008F28E7" w:rsidRPr="00095E62">
        <w:rPr>
          <w:rFonts w:ascii="Arial" w:eastAsiaTheme="minorHAnsi" w:hAnsi="Arial" w:cs="Arial"/>
          <w:lang w:eastAsia="en-US"/>
        </w:rPr>
        <w:t>5</w:t>
      </w:r>
      <w:r w:rsidRPr="00095E62">
        <w:rPr>
          <w:rFonts w:ascii="Arial" w:eastAsiaTheme="minorHAnsi" w:hAnsi="Arial" w:cs="Arial"/>
          <w:lang w:eastAsia="en-US"/>
        </w:rPr>
        <w:t>.:</w:t>
      </w:r>
    </w:p>
    <w:p w14:paraId="69AC2EC3" w14:textId="0ACE1884" w:rsidR="000B0F19" w:rsidRPr="00095E62" w:rsidRDefault="000B0F19" w:rsidP="00095E62">
      <w:pPr>
        <w:pStyle w:val="Normal-Stavaktab"/>
        <w:keepNext/>
        <w:numPr>
          <w:ilvl w:val="0"/>
          <w:numId w:val="229"/>
        </w:numPr>
        <w:spacing w:before="0" w:line="276" w:lineRule="auto"/>
        <w:contextualSpacing w:val="0"/>
        <w:rPr>
          <w:rFonts w:ascii="Arial" w:hAnsi="Arial" w:cs="Arial"/>
        </w:rPr>
      </w:pPr>
      <w:r w:rsidRPr="00095E62">
        <w:rPr>
          <w:rFonts w:ascii="Arial" w:hAnsi="Arial" w:cs="Arial"/>
          <w:b/>
        </w:rPr>
        <w:t>na zemljištu najmanje površine 30.000 m²</w:t>
      </w:r>
      <w:r w:rsidRPr="00095E62">
        <w:rPr>
          <w:rFonts w:ascii="Arial" w:hAnsi="Arial" w:cs="Arial"/>
        </w:rPr>
        <w:t>:</w:t>
      </w:r>
    </w:p>
    <w:p w14:paraId="2B5A7666" w14:textId="148B9DCC" w:rsidR="000B0F19" w:rsidRPr="00095E62" w:rsidRDefault="000B0F19" w:rsidP="00095E62">
      <w:pPr>
        <w:pStyle w:val="Normal-Stavaktabtab"/>
        <w:numPr>
          <w:ilvl w:val="0"/>
          <w:numId w:val="230"/>
        </w:numPr>
        <w:spacing w:before="0" w:line="276" w:lineRule="auto"/>
        <w:rPr>
          <w:rFonts w:ascii="Arial" w:hAnsi="Arial" w:cs="Arial"/>
        </w:rPr>
      </w:pPr>
      <w:r w:rsidRPr="00095E62">
        <w:rPr>
          <w:rFonts w:ascii="Arial" w:hAnsi="Arial" w:cs="Arial"/>
        </w:rPr>
        <w:t>gospodarska namjena s pružanjem ugostiteljskih i/ili smještajnih djelatnosti i stanovanjem</w:t>
      </w:r>
    </w:p>
    <w:p w14:paraId="10299AB2" w14:textId="0AA4ADDF" w:rsidR="000B0F19" w:rsidRPr="00095E62" w:rsidRDefault="000B0F19" w:rsidP="00095E62">
      <w:pPr>
        <w:pStyle w:val="Normal-Stavaktabtab"/>
        <w:numPr>
          <w:ilvl w:val="0"/>
          <w:numId w:val="230"/>
        </w:numPr>
        <w:spacing w:before="0" w:line="276" w:lineRule="auto"/>
        <w:rPr>
          <w:rFonts w:ascii="Arial" w:hAnsi="Arial" w:cs="Arial"/>
        </w:rPr>
      </w:pPr>
      <w:r w:rsidRPr="00095E62">
        <w:rPr>
          <w:rFonts w:ascii="Arial" w:hAnsi="Arial" w:cs="Arial"/>
        </w:rPr>
        <w:t>najveći GBP zgrad</w:t>
      </w:r>
      <w:r w:rsidR="004F4970" w:rsidRPr="00095E62">
        <w:rPr>
          <w:rFonts w:ascii="Arial" w:hAnsi="Arial" w:cs="Arial"/>
        </w:rPr>
        <w:t>a</w:t>
      </w:r>
      <w:r w:rsidRPr="00095E62">
        <w:rPr>
          <w:rFonts w:ascii="Arial" w:hAnsi="Arial" w:cs="Arial"/>
        </w:rPr>
        <w:t xml:space="preserve"> iznosi 600 m², a u navedenu površinu ubrajaju se i pomoćne zgrade</w:t>
      </w:r>
    </w:p>
    <w:p w14:paraId="487CF0EF" w14:textId="20BA6A0A" w:rsidR="000B0F19" w:rsidRPr="00095E62" w:rsidRDefault="000B0F19" w:rsidP="00095E62">
      <w:pPr>
        <w:pStyle w:val="Normal-Stavaktabtab"/>
        <w:numPr>
          <w:ilvl w:val="0"/>
          <w:numId w:val="230"/>
        </w:numPr>
        <w:spacing w:before="0" w:line="276" w:lineRule="auto"/>
        <w:rPr>
          <w:rFonts w:ascii="Arial" w:hAnsi="Arial" w:cs="Arial"/>
        </w:rPr>
      </w:pPr>
      <w:r w:rsidRPr="00095E62">
        <w:rPr>
          <w:rFonts w:ascii="Arial" w:hAnsi="Arial" w:cs="Arial"/>
        </w:rPr>
        <w:t>najveći broj etaža iznosi podrum i dvije nadzemne etaže, a iznimno od prethodne alineje najveća površina podruma iznosi 1.000 m²</w:t>
      </w:r>
    </w:p>
    <w:p w14:paraId="7C33DE68" w14:textId="652F9D8A" w:rsidR="000B0F19" w:rsidRPr="00095E62" w:rsidRDefault="000B0F19" w:rsidP="00095E62">
      <w:pPr>
        <w:pStyle w:val="Normal-Stavaktabtab"/>
        <w:numPr>
          <w:ilvl w:val="0"/>
          <w:numId w:val="230"/>
        </w:numPr>
        <w:spacing w:before="0" w:line="276" w:lineRule="auto"/>
        <w:rPr>
          <w:rFonts w:ascii="Arial" w:hAnsi="Arial" w:cs="Arial"/>
        </w:rPr>
      </w:pPr>
      <w:r w:rsidRPr="00095E62">
        <w:rPr>
          <w:rFonts w:ascii="Arial" w:hAnsi="Arial" w:cs="Arial"/>
        </w:rPr>
        <w:t xml:space="preserve">najveća visina zgrade iznosi </w:t>
      </w:r>
      <w:smartTag w:uri="urn:schemas-microsoft-com:office:smarttags" w:element="metricconverter">
        <w:smartTagPr>
          <w:attr w:name="ProductID" w:val="7 m"/>
        </w:smartTagPr>
        <w:r w:rsidRPr="00095E62">
          <w:rPr>
            <w:rFonts w:ascii="Arial" w:hAnsi="Arial" w:cs="Arial"/>
          </w:rPr>
          <w:t>7 m</w:t>
        </w:r>
      </w:smartTag>
    </w:p>
    <w:p w14:paraId="6CE836F6" w14:textId="200696D3" w:rsidR="000B0F19" w:rsidRPr="00095E62" w:rsidRDefault="000B0F19" w:rsidP="00095E62">
      <w:pPr>
        <w:pStyle w:val="Normal-Stavaktabtab"/>
        <w:numPr>
          <w:ilvl w:val="0"/>
          <w:numId w:val="230"/>
        </w:numPr>
        <w:spacing w:before="0" w:line="276" w:lineRule="auto"/>
        <w:rPr>
          <w:rFonts w:ascii="Arial" w:hAnsi="Arial" w:cs="Arial"/>
        </w:rPr>
      </w:pPr>
      <w:r w:rsidRPr="00095E62">
        <w:rPr>
          <w:rFonts w:ascii="Arial" w:hAnsi="Arial" w:cs="Arial"/>
        </w:rPr>
        <w:t>najmanja udaljenost od obalne linije vodotoka</w:t>
      </w:r>
      <w:r w:rsidR="00E23B40" w:rsidRPr="00095E62">
        <w:rPr>
          <w:rFonts w:ascii="Arial" w:hAnsi="Arial" w:cs="Arial"/>
        </w:rPr>
        <w:t xml:space="preserve"> i voda</w:t>
      </w:r>
      <w:r w:rsidRPr="00095E62">
        <w:rPr>
          <w:rFonts w:ascii="Arial" w:hAnsi="Arial" w:cs="Arial"/>
        </w:rPr>
        <w:t xml:space="preserve"> iznosi 50 m</w:t>
      </w:r>
    </w:p>
    <w:p w14:paraId="00FDA5A8" w14:textId="63F367C3" w:rsidR="001362B6" w:rsidRPr="00095E62" w:rsidRDefault="001362B6" w:rsidP="00095E62">
      <w:pPr>
        <w:pStyle w:val="Normal-Stavaktabtab"/>
        <w:numPr>
          <w:ilvl w:val="0"/>
          <w:numId w:val="230"/>
        </w:numPr>
        <w:spacing w:before="0" w:line="276" w:lineRule="auto"/>
        <w:rPr>
          <w:rFonts w:ascii="Arial" w:hAnsi="Arial" w:cs="Arial"/>
        </w:rPr>
      </w:pPr>
      <w:r w:rsidRPr="00095E62">
        <w:rPr>
          <w:rFonts w:ascii="Arial" w:hAnsi="Arial" w:cs="Arial"/>
        </w:rPr>
        <w:t>površina ugostiteljskog i/ili smještajnog i/ili stambenog dijela može iznositi do 49 % GBP-a svih zgrada</w:t>
      </w:r>
    </w:p>
    <w:p w14:paraId="1D0AFB23" w14:textId="77777777" w:rsidR="000B0F19" w:rsidRPr="00095E62" w:rsidRDefault="000B0F19" w:rsidP="00095E62">
      <w:pPr>
        <w:pStyle w:val="Normal-Stavaktabtab"/>
        <w:numPr>
          <w:ilvl w:val="0"/>
          <w:numId w:val="230"/>
        </w:numPr>
        <w:spacing w:before="0" w:line="276" w:lineRule="auto"/>
        <w:rPr>
          <w:rFonts w:ascii="Arial" w:hAnsi="Arial" w:cs="Arial"/>
        </w:rPr>
      </w:pPr>
      <w:r w:rsidRPr="00095E62">
        <w:rPr>
          <w:rFonts w:ascii="Arial" w:hAnsi="Arial" w:cs="Arial"/>
        </w:rPr>
        <w:t>gospodarstvo mora biti registrirano za poljoprivrednu djelatnost</w:t>
      </w:r>
    </w:p>
    <w:p w14:paraId="699E2338" w14:textId="34FE70B1" w:rsidR="000B0F19" w:rsidRPr="00095E62" w:rsidRDefault="000B0F19" w:rsidP="00095E62">
      <w:pPr>
        <w:pStyle w:val="Normal-Stavaktab"/>
        <w:keepNext/>
        <w:numPr>
          <w:ilvl w:val="0"/>
          <w:numId w:val="229"/>
        </w:numPr>
        <w:spacing w:before="0" w:line="276" w:lineRule="auto"/>
        <w:contextualSpacing w:val="0"/>
        <w:rPr>
          <w:rFonts w:ascii="Arial" w:hAnsi="Arial" w:cs="Arial"/>
        </w:rPr>
      </w:pPr>
      <w:r w:rsidRPr="00095E62">
        <w:rPr>
          <w:rFonts w:ascii="Arial" w:hAnsi="Arial" w:cs="Arial"/>
          <w:b/>
        </w:rPr>
        <w:t>na zemljištu najmanje površine 10.000 m²</w:t>
      </w:r>
      <w:r w:rsidRPr="00095E62">
        <w:rPr>
          <w:rFonts w:ascii="Arial" w:hAnsi="Arial" w:cs="Arial"/>
        </w:rPr>
        <w:t>:</w:t>
      </w:r>
    </w:p>
    <w:p w14:paraId="06945579" w14:textId="299B39E6" w:rsidR="000B0F19" w:rsidRPr="00095E62" w:rsidRDefault="000B0F19" w:rsidP="00095E62">
      <w:pPr>
        <w:pStyle w:val="Normal-Stavaktabtab"/>
        <w:numPr>
          <w:ilvl w:val="0"/>
          <w:numId w:val="231"/>
        </w:numPr>
        <w:spacing w:before="0" w:line="276" w:lineRule="auto"/>
        <w:rPr>
          <w:rFonts w:ascii="Arial" w:hAnsi="Arial" w:cs="Arial"/>
        </w:rPr>
      </w:pPr>
      <w:r w:rsidRPr="00095E62">
        <w:rPr>
          <w:rFonts w:ascii="Arial" w:hAnsi="Arial" w:cs="Arial"/>
        </w:rPr>
        <w:t>gospodarska namjena za spremanje poljoprivrednih proizvoda, strojeva, alata i poljoprivredne opreme, a u okviru zgrade se može izvesti i stambeni prostor</w:t>
      </w:r>
    </w:p>
    <w:p w14:paraId="039FB4CA" w14:textId="57E279DF" w:rsidR="000B0F19" w:rsidRPr="00095E62" w:rsidRDefault="000B0F19" w:rsidP="00095E62">
      <w:pPr>
        <w:pStyle w:val="Normal-Stavaktabtab"/>
        <w:numPr>
          <w:ilvl w:val="0"/>
          <w:numId w:val="231"/>
        </w:numPr>
        <w:spacing w:before="0" w:line="276" w:lineRule="auto"/>
        <w:rPr>
          <w:rFonts w:ascii="Arial" w:hAnsi="Arial" w:cs="Arial"/>
        </w:rPr>
      </w:pPr>
      <w:r w:rsidRPr="00095E62">
        <w:rPr>
          <w:rFonts w:ascii="Arial" w:hAnsi="Arial" w:cs="Arial"/>
        </w:rPr>
        <w:t>najveći GBP zgrade iznosi 100 m²</w:t>
      </w:r>
    </w:p>
    <w:p w14:paraId="2F4FA070" w14:textId="207CDB5F" w:rsidR="000B0F19" w:rsidRPr="00095E62" w:rsidRDefault="000B0F19" w:rsidP="00095E62">
      <w:pPr>
        <w:pStyle w:val="Normal-Stavaktabtab"/>
        <w:numPr>
          <w:ilvl w:val="0"/>
          <w:numId w:val="231"/>
        </w:numPr>
        <w:spacing w:before="0" w:line="276" w:lineRule="auto"/>
        <w:rPr>
          <w:rFonts w:ascii="Arial" w:hAnsi="Arial" w:cs="Arial"/>
        </w:rPr>
      </w:pPr>
      <w:r w:rsidRPr="00095E62">
        <w:rPr>
          <w:rFonts w:ascii="Arial" w:hAnsi="Arial" w:cs="Arial"/>
        </w:rPr>
        <w:t>najveći broj etaža iznosi dvije etaže</w:t>
      </w:r>
    </w:p>
    <w:p w14:paraId="33FF62E6" w14:textId="77777777" w:rsidR="000B0F19" w:rsidRPr="00095E62" w:rsidRDefault="000B0F19" w:rsidP="00095E62">
      <w:pPr>
        <w:pStyle w:val="Normal-Stavaktabtab"/>
        <w:numPr>
          <w:ilvl w:val="0"/>
          <w:numId w:val="231"/>
        </w:numPr>
        <w:spacing w:before="0" w:line="276" w:lineRule="auto"/>
        <w:rPr>
          <w:rFonts w:ascii="Arial" w:hAnsi="Arial" w:cs="Arial"/>
        </w:rPr>
      </w:pPr>
      <w:r w:rsidRPr="00095E62">
        <w:rPr>
          <w:rFonts w:ascii="Arial" w:hAnsi="Arial" w:cs="Arial"/>
        </w:rPr>
        <w:t>najveća visina zgrade iznosi 7 m</w:t>
      </w:r>
    </w:p>
    <w:p w14:paraId="65AEA36E" w14:textId="53566AD1" w:rsidR="000B0F19" w:rsidRPr="00095E62" w:rsidRDefault="000B0F19" w:rsidP="00095E62">
      <w:pPr>
        <w:pStyle w:val="Normal-Stavaktabtab"/>
        <w:numPr>
          <w:ilvl w:val="0"/>
          <w:numId w:val="231"/>
        </w:numPr>
        <w:spacing w:before="0" w:line="276" w:lineRule="auto"/>
        <w:rPr>
          <w:rFonts w:ascii="Arial" w:hAnsi="Arial" w:cs="Arial"/>
        </w:rPr>
      </w:pPr>
      <w:r w:rsidRPr="00095E62">
        <w:rPr>
          <w:rFonts w:ascii="Arial" w:hAnsi="Arial" w:cs="Arial"/>
        </w:rPr>
        <w:t>najmanja udaljenost od obalne linije vodotoka</w:t>
      </w:r>
      <w:r w:rsidR="00E23B40" w:rsidRPr="00095E62">
        <w:rPr>
          <w:rFonts w:ascii="Arial" w:hAnsi="Arial" w:cs="Arial"/>
        </w:rPr>
        <w:t xml:space="preserve"> i voda</w:t>
      </w:r>
      <w:r w:rsidRPr="00095E62">
        <w:rPr>
          <w:rFonts w:ascii="Arial" w:hAnsi="Arial" w:cs="Arial"/>
        </w:rPr>
        <w:t xml:space="preserve"> iznosi 100 m</w:t>
      </w:r>
    </w:p>
    <w:p w14:paraId="320B3AC3" w14:textId="5CD3AB97" w:rsidR="000B0F19" w:rsidRPr="00095E62" w:rsidRDefault="000B0F19" w:rsidP="00095E62">
      <w:pPr>
        <w:pStyle w:val="Normal-Stavaktabtab"/>
        <w:numPr>
          <w:ilvl w:val="0"/>
          <w:numId w:val="231"/>
        </w:numPr>
        <w:spacing w:before="0" w:line="276" w:lineRule="auto"/>
        <w:rPr>
          <w:rFonts w:ascii="Arial" w:hAnsi="Arial" w:cs="Arial"/>
        </w:rPr>
      </w:pPr>
      <w:r w:rsidRPr="00095E62">
        <w:rPr>
          <w:rFonts w:ascii="Arial" w:hAnsi="Arial" w:cs="Arial"/>
        </w:rPr>
        <w:t>gospodarstvo mora biti registrirano za poljoprivrednu djelatnost</w:t>
      </w:r>
    </w:p>
    <w:p w14:paraId="17BC440C" w14:textId="260986C6" w:rsidR="000B0F19" w:rsidRPr="00095E62" w:rsidRDefault="000B0F19" w:rsidP="00095E62">
      <w:pPr>
        <w:pStyle w:val="Normal-Stavaktab"/>
        <w:keepNext/>
        <w:numPr>
          <w:ilvl w:val="0"/>
          <w:numId w:val="229"/>
        </w:numPr>
        <w:spacing w:before="0" w:line="276" w:lineRule="auto"/>
        <w:contextualSpacing w:val="0"/>
        <w:rPr>
          <w:rFonts w:ascii="Arial" w:hAnsi="Arial" w:cs="Arial"/>
        </w:rPr>
      </w:pPr>
      <w:r w:rsidRPr="00095E62">
        <w:rPr>
          <w:rFonts w:ascii="Arial" w:hAnsi="Arial" w:cs="Arial"/>
          <w:b/>
        </w:rPr>
        <w:t>na zemljištu najmanje površine 5.000 m²</w:t>
      </w:r>
      <w:r w:rsidRPr="00095E62">
        <w:rPr>
          <w:rFonts w:ascii="Arial" w:hAnsi="Arial" w:cs="Arial"/>
        </w:rPr>
        <w:t>:</w:t>
      </w:r>
    </w:p>
    <w:p w14:paraId="77A4BD6E" w14:textId="0E2F9711" w:rsidR="000B0F19" w:rsidRPr="00095E62" w:rsidRDefault="000B0F19" w:rsidP="00095E62">
      <w:pPr>
        <w:pStyle w:val="Normal-Stavaktabtab"/>
        <w:numPr>
          <w:ilvl w:val="0"/>
          <w:numId w:val="232"/>
        </w:numPr>
        <w:spacing w:before="0" w:line="276" w:lineRule="auto"/>
        <w:rPr>
          <w:rFonts w:ascii="Arial" w:hAnsi="Arial" w:cs="Arial"/>
        </w:rPr>
      </w:pPr>
      <w:r w:rsidRPr="00095E62">
        <w:rPr>
          <w:rFonts w:ascii="Arial" w:hAnsi="Arial" w:cs="Arial"/>
        </w:rPr>
        <w:t>gospodarska namjena za spremanje poljoprivrednih proizvoda, strojeva, alata i poljoprivredne opreme</w:t>
      </w:r>
    </w:p>
    <w:p w14:paraId="06040DCA" w14:textId="090F8294" w:rsidR="000B0F19" w:rsidRPr="00095E62" w:rsidRDefault="000B0F19" w:rsidP="00095E62">
      <w:pPr>
        <w:pStyle w:val="Normal-Stavaktabtab"/>
        <w:numPr>
          <w:ilvl w:val="0"/>
          <w:numId w:val="232"/>
        </w:numPr>
        <w:spacing w:before="0" w:line="276" w:lineRule="auto"/>
        <w:rPr>
          <w:rFonts w:ascii="Arial" w:hAnsi="Arial" w:cs="Arial"/>
        </w:rPr>
      </w:pPr>
      <w:r w:rsidRPr="00095E62">
        <w:rPr>
          <w:rFonts w:ascii="Arial" w:hAnsi="Arial" w:cs="Arial"/>
        </w:rPr>
        <w:t>najveći GBP zgrade iznosi 50 m²</w:t>
      </w:r>
    </w:p>
    <w:p w14:paraId="475A0736" w14:textId="164CAC5A" w:rsidR="000B0F19" w:rsidRPr="00095E62" w:rsidRDefault="000B0F19" w:rsidP="00095E62">
      <w:pPr>
        <w:pStyle w:val="Normal-Stavaktabtab"/>
        <w:numPr>
          <w:ilvl w:val="0"/>
          <w:numId w:val="232"/>
        </w:numPr>
        <w:spacing w:before="0" w:line="276" w:lineRule="auto"/>
        <w:rPr>
          <w:rFonts w:ascii="Arial" w:hAnsi="Arial" w:cs="Arial"/>
        </w:rPr>
      </w:pPr>
      <w:r w:rsidRPr="00095E62">
        <w:rPr>
          <w:rFonts w:ascii="Arial" w:hAnsi="Arial" w:cs="Arial"/>
        </w:rPr>
        <w:t>najveći broj etaža iznosi jedna etaža</w:t>
      </w:r>
    </w:p>
    <w:p w14:paraId="6491B65A" w14:textId="63638E1F" w:rsidR="000B0F19" w:rsidRPr="00095E62" w:rsidRDefault="000B0F19" w:rsidP="00095E62">
      <w:pPr>
        <w:pStyle w:val="Normal-Stavaktabtab"/>
        <w:numPr>
          <w:ilvl w:val="0"/>
          <w:numId w:val="232"/>
        </w:numPr>
        <w:spacing w:before="0" w:line="276" w:lineRule="auto"/>
        <w:rPr>
          <w:rFonts w:ascii="Arial" w:hAnsi="Arial" w:cs="Arial"/>
        </w:rPr>
      </w:pPr>
      <w:r w:rsidRPr="00095E62">
        <w:rPr>
          <w:rFonts w:ascii="Arial" w:hAnsi="Arial" w:cs="Arial"/>
        </w:rPr>
        <w:t>najveća visina zgrade iznosi 3 m</w:t>
      </w:r>
    </w:p>
    <w:p w14:paraId="187DFFDA" w14:textId="618F30A0" w:rsidR="000B0F19" w:rsidRPr="00095E62" w:rsidRDefault="000B0F19" w:rsidP="00095E62">
      <w:pPr>
        <w:pStyle w:val="Normal-Stavaktabtab"/>
        <w:numPr>
          <w:ilvl w:val="0"/>
          <w:numId w:val="232"/>
        </w:numPr>
        <w:spacing w:before="0" w:line="276" w:lineRule="auto"/>
        <w:rPr>
          <w:rFonts w:ascii="Arial" w:hAnsi="Arial" w:cs="Arial"/>
        </w:rPr>
      </w:pPr>
      <w:r w:rsidRPr="00095E62">
        <w:rPr>
          <w:rFonts w:ascii="Arial" w:hAnsi="Arial" w:cs="Arial"/>
        </w:rPr>
        <w:t>najmanja udaljenost od obalne linije vodotoka</w:t>
      </w:r>
      <w:r w:rsidR="00E23B40" w:rsidRPr="00095E62">
        <w:rPr>
          <w:rFonts w:ascii="Arial" w:hAnsi="Arial" w:cs="Arial"/>
        </w:rPr>
        <w:t xml:space="preserve"> i voda</w:t>
      </w:r>
      <w:r w:rsidRPr="00095E62">
        <w:rPr>
          <w:rFonts w:ascii="Arial" w:hAnsi="Arial" w:cs="Arial"/>
        </w:rPr>
        <w:t xml:space="preserve"> iznosi 100 m</w:t>
      </w:r>
    </w:p>
    <w:p w14:paraId="190184CE" w14:textId="1AC74411" w:rsidR="000B0F19" w:rsidRPr="00095E62" w:rsidRDefault="000B0F19" w:rsidP="00095E62">
      <w:pPr>
        <w:pStyle w:val="Normal-Stavaktab"/>
        <w:keepNext/>
        <w:numPr>
          <w:ilvl w:val="0"/>
          <w:numId w:val="229"/>
        </w:numPr>
        <w:spacing w:before="0" w:line="276" w:lineRule="auto"/>
        <w:contextualSpacing w:val="0"/>
        <w:rPr>
          <w:rFonts w:ascii="Arial" w:hAnsi="Arial" w:cs="Arial"/>
        </w:rPr>
      </w:pPr>
      <w:r w:rsidRPr="00095E62">
        <w:rPr>
          <w:rFonts w:ascii="Arial" w:hAnsi="Arial" w:cs="Arial"/>
          <w:b/>
        </w:rPr>
        <w:t>na zemljištu najmanje površine 1.000 m²</w:t>
      </w:r>
      <w:r w:rsidRPr="00095E62">
        <w:rPr>
          <w:rFonts w:ascii="Arial" w:hAnsi="Arial" w:cs="Arial"/>
        </w:rPr>
        <w:t>:</w:t>
      </w:r>
    </w:p>
    <w:p w14:paraId="5AAFF4A0" w14:textId="5BE67F60" w:rsidR="000B0F19" w:rsidRPr="00095E62" w:rsidRDefault="000B0F19" w:rsidP="00095E62">
      <w:pPr>
        <w:pStyle w:val="Normal-Stavaktabtab"/>
        <w:numPr>
          <w:ilvl w:val="0"/>
          <w:numId w:val="233"/>
        </w:numPr>
        <w:spacing w:before="0" w:line="276" w:lineRule="auto"/>
        <w:rPr>
          <w:rFonts w:ascii="Arial" w:hAnsi="Arial" w:cs="Arial"/>
        </w:rPr>
      </w:pPr>
      <w:r w:rsidRPr="00095E62">
        <w:rPr>
          <w:rFonts w:ascii="Arial" w:hAnsi="Arial" w:cs="Arial"/>
        </w:rPr>
        <w:t>gospodarska namjena za držanje alata, strojeva i poljoprivredne opreme</w:t>
      </w:r>
    </w:p>
    <w:p w14:paraId="6108AADB" w14:textId="46FBAC83" w:rsidR="000B0F19" w:rsidRPr="00095E62" w:rsidRDefault="000B0F19" w:rsidP="00095E62">
      <w:pPr>
        <w:pStyle w:val="Normal-Stavaktabtab"/>
        <w:numPr>
          <w:ilvl w:val="0"/>
          <w:numId w:val="233"/>
        </w:numPr>
        <w:spacing w:before="0" w:line="276" w:lineRule="auto"/>
        <w:rPr>
          <w:rFonts w:ascii="Arial" w:hAnsi="Arial" w:cs="Arial"/>
        </w:rPr>
      </w:pPr>
      <w:r w:rsidRPr="00095E62">
        <w:rPr>
          <w:rFonts w:ascii="Arial" w:hAnsi="Arial" w:cs="Arial"/>
        </w:rPr>
        <w:t>najveći GBP zgrade iznosi 30 m²</w:t>
      </w:r>
    </w:p>
    <w:p w14:paraId="3F99FDD6" w14:textId="77777777" w:rsidR="000B0F19" w:rsidRPr="00095E62" w:rsidRDefault="000B0F19" w:rsidP="00095E62">
      <w:pPr>
        <w:pStyle w:val="Normal-Stavaktabtab"/>
        <w:numPr>
          <w:ilvl w:val="0"/>
          <w:numId w:val="233"/>
        </w:numPr>
        <w:spacing w:before="0" w:line="276" w:lineRule="auto"/>
        <w:rPr>
          <w:rFonts w:ascii="Arial" w:hAnsi="Arial" w:cs="Arial"/>
        </w:rPr>
      </w:pPr>
      <w:r w:rsidRPr="00095E62">
        <w:rPr>
          <w:rFonts w:ascii="Arial" w:hAnsi="Arial" w:cs="Arial"/>
        </w:rPr>
        <w:t>najveći broj etaža iznosi jedna etaža</w:t>
      </w:r>
    </w:p>
    <w:p w14:paraId="11ABD423" w14:textId="77777777" w:rsidR="000B0F19" w:rsidRPr="00095E62" w:rsidRDefault="000B0F19" w:rsidP="00095E62">
      <w:pPr>
        <w:pStyle w:val="Normal-Stavaktabtab"/>
        <w:numPr>
          <w:ilvl w:val="0"/>
          <w:numId w:val="233"/>
        </w:numPr>
        <w:spacing w:before="0" w:line="276" w:lineRule="auto"/>
        <w:rPr>
          <w:rFonts w:ascii="Arial" w:hAnsi="Arial" w:cs="Arial"/>
        </w:rPr>
      </w:pPr>
      <w:r w:rsidRPr="00095E62">
        <w:rPr>
          <w:rFonts w:ascii="Arial" w:hAnsi="Arial" w:cs="Arial"/>
        </w:rPr>
        <w:t>najveća visina zgrade iznosi 3 m</w:t>
      </w:r>
    </w:p>
    <w:p w14:paraId="07F5EA95" w14:textId="26F5A961" w:rsidR="000B0F19" w:rsidRPr="00095E62" w:rsidRDefault="000B0F19" w:rsidP="00095E62">
      <w:pPr>
        <w:pStyle w:val="Normal-Stavaktabtab"/>
        <w:numPr>
          <w:ilvl w:val="0"/>
          <w:numId w:val="233"/>
        </w:numPr>
        <w:spacing w:before="0" w:line="276" w:lineRule="auto"/>
        <w:rPr>
          <w:rFonts w:ascii="Arial" w:hAnsi="Arial" w:cs="Arial"/>
        </w:rPr>
      </w:pPr>
      <w:r w:rsidRPr="00095E62">
        <w:rPr>
          <w:rFonts w:ascii="Arial" w:hAnsi="Arial" w:cs="Arial"/>
        </w:rPr>
        <w:t>najmanja udaljenost od obalne linije vodotoka</w:t>
      </w:r>
      <w:r w:rsidR="00E23B40" w:rsidRPr="00095E62">
        <w:rPr>
          <w:rFonts w:ascii="Arial" w:hAnsi="Arial" w:cs="Arial"/>
        </w:rPr>
        <w:t xml:space="preserve"> i voda</w:t>
      </w:r>
      <w:r w:rsidRPr="00095E62">
        <w:rPr>
          <w:rFonts w:ascii="Arial" w:hAnsi="Arial" w:cs="Arial"/>
        </w:rPr>
        <w:t xml:space="preserve"> iznosi 100 m.</w:t>
      </w:r>
    </w:p>
    <w:p w14:paraId="0804E658" w14:textId="5522CABD" w:rsidR="000B0F19" w:rsidRPr="00095E62" w:rsidRDefault="000B0F19" w:rsidP="00095E62">
      <w:pPr>
        <w:pStyle w:val="Normal-Stavak"/>
        <w:keepNext/>
        <w:numPr>
          <w:ilvl w:val="0"/>
          <w:numId w:val="0"/>
        </w:numPr>
        <w:spacing w:before="0" w:line="276" w:lineRule="auto"/>
        <w:ind w:left="851" w:hanging="284"/>
        <w:rPr>
          <w:rFonts w:ascii="Arial" w:eastAsiaTheme="minorHAnsi" w:hAnsi="Arial" w:cs="Arial"/>
          <w:lang w:eastAsia="en-US"/>
        </w:rPr>
      </w:pPr>
      <w:r w:rsidRPr="00095E62">
        <w:rPr>
          <w:rFonts w:ascii="Arial" w:eastAsiaTheme="minorHAnsi" w:hAnsi="Arial" w:cs="Arial"/>
          <w:lang w:eastAsia="en-US"/>
        </w:rPr>
        <w:lastRenderedPageBreak/>
        <w:t>te se za sve veličine zemljišta utvrđuju i sljedeći uvjeti:</w:t>
      </w:r>
    </w:p>
    <w:p w14:paraId="0FE6A3A9" w14:textId="4F89FCCE" w:rsidR="000B0F19" w:rsidRPr="00095E62" w:rsidRDefault="000B0F19" w:rsidP="00095E62">
      <w:pPr>
        <w:pStyle w:val="Normal-Stavaktabtab"/>
        <w:numPr>
          <w:ilvl w:val="0"/>
          <w:numId w:val="233"/>
        </w:numPr>
        <w:spacing w:before="0" w:line="276" w:lineRule="auto"/>
        <w:rPr>
          <w:rFonts w:ascii="Arial" w:hAnsi="Arial" w:cs="Arial"/>
        </w:rPr>
      </w:pPr>
      <w:r w:rsidRPr="00095E62">
        <w:rPr>
          <w:rFonts w:ascii="Arial" w:hAnsi="Arial" w:cs="Arial"/>
        </w:rPr>
        <w:t>priključenje zemljišta sa zgradom mora biti kolni pristup širine najmanje 3 m</w:t>
      </w:r>
    </w:p>
    <w:p w14:paraId="63698EA8" w14:textId="30E2A62F" w:rsidR="00FE5AF9" w:rsidRPr="00095E62" w:rsidRDefault="000B0F19" w:rsidP="00095E62">
      <w:pPr>
        <w:pStyle w:val="Normal-Stavaktabtab"/>
        <w:numPr>
          <w:ilvl w:val="0"/>
          <w:numId w:val="233"/>
        </w:numPr>
        <w:spacing w:before="0" w:line="276" w:lineRule="auto"/>
        <w:rPr>
          <w:rFonts w:ascii="Arial" w:hAnsi="Arial" w:cs="Arial"/>
        </w:rPr>
      </w:pPr>
      <w:r w:rsidRPr="00095E62">
        <w:rPr>
          <w:rFonts w:ascii="Arial" w:hAnsi="Arial" w:cs="Arial"/>
        </w:rPr>
        <w:t xml:space="preserve">u ovisnosti o namjeni i odabranoj tehnologiji prerade, sušenja i skladištenja zgrada mora biti priključena </w:t>
      </w:r>
      <w:r w:rsidR="00FE5AF9" w:rsidRPr="00095E62">
        <w:rPr>
          <w:rFonts w:ascii="Arial" w:hAnsi="Arial" w:cs="Arial"/>
        </w:rPr>
        <w:t>na javnu infrastrukturu, ali se elektroopskrba i vodoopskrba mogu riješiti i individualno na građevnoj čestici (plinskim spremnikom, električnim agregatom, napajanjem iz dozvoljenih obnovljivih izvora energije, cisternom i sl.), dok se odvodnja otpadnih voda mora riješiti nepropusnom sabirnom jamom, u skladu s člankom</w:t>
      </w:r>
      <w:r w:rsidR="00DA1C10" w:rsidRPr="00095E62">
        <w:rPr>
          <w:rFonts w:ascii="Arial" w:hAnsi="Arial" w:cs="Arial"/>
        </w:rPr>
        <w:t xml:space="preserve"> </w:t>
      </w:r>
      <w:r w:rsidR="00547CD3" w:rsidRPr="00095E62">
        <w:rPr>
          <w:rFonts w:ascii="Arial" w:hAnsi="Arial" w:cs="Arial"/>
        </w:rPr>
        <w:t>101</w:t>
      </w:r>
      <w:r w:rsidR="00DA1C10" w:rsidRPr="00095E62">
        <w:rPr>
          <w:rFonts w:ascii="Arial" w:hAnsi="Arial" w:cs="Arial"/>
        </w:rPr>
        <w:t>.</w:t>
      </w:r>
      <w:r w:rsidR="00FE5AF9" w:rsidRPr="00095E62">
        <w:rPr>
          <w:rFonts w:ascii="Arial" w:hAnsi="Arial" w:cs="Arial"/>
        </w:rPr>
        <w:t xml:space="preserve"> ovih odredbi.</w:t>
      </w:r>
    </w:p>
    <w:p w14:paraId="7560CB11" w14:textId="5F376361" w:rsidR="000B0F19" w:rsidRPr="00095E62" w:rsidRDefault="000B0F19" w:rsidP="00095E62">
      <w:pPr>
        <w:pStyle w:val="Normal-Stavak"/>
        <w:numPr>
          <w:ilvl w:val="0"/>
          <w:numId w:val="228"/>
        </w:numPr>
        <w:autoSpaceDE w:val="0"/>
        <w:autoSpaceDN w:val="0"/>
        <w:adjustRightInd w:val="0"/>
        <w:spacing w:before="0" w:line="276" w:lineRule="auto"/>
        <w:rPr>
          <w:rFonts w:ascii="Arial" w:eastAsiaTheme="minorHAnsi" w:hAnsi="Arial" w:cs="Arial"/>
          <w:lang w:eastAsia="en-US"/>
        </w:rPr>
      </w:pPr>
      <w:r w:rsidRPr="00095E62">
        <w:rPr>
          <w:rFonts w:ascii="Arial" w:eastAsiaTheme="minorHAnsi" w:hAnsi="Arial" w:cs="Arial"/>
          <w:lang w:eastAsia="en-US"/>
        </w:rPr>
        <w:t xml:space="preserve">Utvrđuju se uvjeti gradnje </w:t>
      </w:r>
      <w:r w:rsidRPr="00095E62">
        <w:rPr>
          <w:rFonts w:ascii="Arial" w:hAnsi="Arial" w:cs="Arial"/>
        </w:rPr>
        <w:t xml:space="preserve">plastenika i staklenika </w:t>
      </w:r>
      <w:r w:rsidRPr="00095E62">
        <w:rPr>
          <w:rFonts w:ascii="Arial" w:eastAsiaTheme="minorHAnsi" w:hAnsi="Arial" w:cs="Arial"/>
          <w:lang w:eastAsia="en-US"/>
        </w:rPr>
        <w:t xml:space="preserve">za potrebe uzgoja bilja, uz obveznu primjenu odredbi članaka </w:t>
      </w:r>
      <w:r w:rsidR="006040EA" w:rsidRPr="00095E62">
        <w:rPr>
          <w:rFonts w:ascii="Arial" w:eastAsiaTheme="minorHAnsi" w:hAnsi="Arial" w:cs="Arial"/>
          <w:lang w:eastAsia="en-US"/>
        </w:rPr>
        <w:t>4</w:t>
      </w:r>
      <w:r w:rsidR="008F28E7" w:rsidRPr="00095E62">
        <w:rPr>
          <w:rFonts w:ascii="Arial" w:eastAsiaTheme="minorHAnsi" w:hAnsi="Arial" w:cs="Arial"/>
          <w:lang w:eastAsia="en-US"/>
        </w:rPr>
        <w:t>4</w:t>
      </w:r>
      <w:r w:rsidR="006040EA" w:rsidRPr="00095E62">
        <w:rPr>
          <w:rFonts w:ascii="Arial" w:eastAsiaTheme="minorHAnsi" w:hAnsi="Arial" w:cs="Arial"/>
          <w:lang w:eastAsia="en-US"/>
        </w:rPr>
        <w:t>., 5</w:t>
      </w:r>
      <w:r w:rsidR="008F28E7" w:rsidRPr="00095E62">
        <w:rPr>
          <w:rFonts w:ascii="Arial" w:eastAsiaTheme="minorHAnsi" w:hAnsi="Arial" w:cs="Arial"/>
          <w:lang w:eastAsia="en-US"/>
        </w:rPr>
        <w:t>4</w:t>
      </w:r>
      <w:r w:rsidR="006040EA" w:rsidRPr="00095E62">
        <w:rPr>
          <w:rFonts w:ascii="Arial" w:eastAsiaTheme="minorHAnsi" w:hAnsi="Arial" w:cs="Arial"/>
          <w:lang w:eastAsia="en-US"/>
        </w:rPr>
        <w:t>. i 5</w:t>
      </w:r>
      <w:r w:rsidR="008F28E7" w:rsidRPr="00095E62">
        <w:rPr>
          <w:rFonts w:ascii="Arial" w:eastAsiaTheme="minorHAnsi" w:hAnsi="Arial" w:cs="Arial"/>
          <w:lang w:eastAsia="en-US"/>
        </w:rPr>
        <w:t>5</w:t>
      </w:r>
      <w:r w:rsidR="006040EA" w:rsidRPr="00095E62">
        <w:rPr>
          <w:rFonts w:ascii="Arial" w:eastAsiaTheme="minorHAnsi" w:hAnsi="Arial" w:cs="Arial"/>
          <w:lang w:eastAsia="en-US"/>
        </w:rPr>
        <w:t>.</w:t>
      </w:r>
      <w:r w:rsidRPr="00095E62">
        <w:rPr>
          <w:rFonts w:ascii="Arial" w:eastAsiaTheme="minorHAnsi" w:hAnsi="Arial" w:cs="Arial"/>
          <w:lang w:eastAsia="en-US"/>
        </w:rPr>
        <w:t>:</w:t>
      </w:r>
    </w:p>
    <w:p w14:paraId="1087181F" w14:textId="16D31B2A" w:rsidR="000B0F19" w:rsidRPr="00095E62" w:rsidRDefault="000B0F19" w:rsidP="00095E62">
      <w:pPr>
        <w:pStyle w:val="Normal-Stavaktabtab"/>
        <w:numPr>
          <w:ilvl w:val="0"/>
          <w:numId w:val="234"/>
        </w:numPr>
        <w:spacing w:before="0" w:line="276" w:lineRule="auto"/>
        <w:rPr>
          <w:rFonts w:ascii="Arial" w:hAnsi="Arial" w:cs="Arial"/>
        </w:rPr>
      </w:pPr>
      <w:r w:rsidRPr="00095E62">
        <w:rPr>
          <w:rFonts w:ascii="Arial" w:hAnsi="Arial" w:cs="Arial"/>
        </w:rPr>
        <w:t>staklenik odnosno plastenik je lagana montažno-demontažna konstrukcija obložena staklenim ili plastičnim providnim stijenama ili sličnim materijalom</w:t>
      </w:r>
    </w:p>
    <w:p w14:paraId="4202A626" w14:textId="193B3C5A" w:rsidR="000B0F19" w:rsidRPr="00095E62" w:rsidRDefault="000B0F19" w:rsidP="00095E62">
      <w:pPr>
        <w:pStyle w:val="Normal-Stavaktabtab"/>
        <w:numPr>
          <w:ilvl w:val="0"/>
          <w:numId w:val="234"/>
        </w:numPr>
        <w:spacing w:before="0" w:line="276" w:lineRule="auto"/>
        <w:rPr>
          <w:rFonts w:ascii="Arial" w:hAnsi="Arial" w:cs="Arial"/>
        </w:rPr>
      </w:pPr>
      <w:r w:rsidRPr="00095E62">
        <w:rPr>
          <w:rFonts w:ascii="Arial" w:hAnsi="Arial" w:cs="Arial"/>
        </w:rPr>
        <w:t>najmanja površina zemljišta na kojemu je dozvoljeno graditi staklenik/plastenik iznosi 2.000 m².</w:t>
      </w:r>
    </w:p>
    <w:p w14:paraId="7AACD405" w14:textId="363F1377" w:rsidR="000B0F19" w:rsidRPr="00095E62" w:rsidRDefault="000B0F19" w:rsidP="00095E62">
      <w:pPr>
        <w:pStyle w:val="Normal-Stavaktabtab"/>
        <w:numPr>
          <w:ilvl w:val="0"/>
          <w:numId w:val="234"/>
        </w:numPr>
        <w:spacing w:before="0" w:line="276" w:lineRule="auto"/>
        <w:rPr>
          <w:rFonts w:ascii="Arial" w:hAnsi="Arial" w:cs="Arial"/>
        </w:rPr>
      </w:pPr>
      <w:r w:rsidRPr="00095E62">
        <w:rPr>
          <w:rFonts w:ascii="Arial" w:hAnsi="Arial" w:cs="Arial"/>
        </w:rPr>
        <w:t>najveća visina staklenika/plastenika iznosi 4,5 m</w:t>
      </w:r>
    </w:p>
    <w:p w14:paraId="33ED2366" w14:textId="77777777" w:rsidR="000B0F19" w:rsidRPr="00095E62" w:rsidRDefault="000B0F19" w:rsidP="00095E62">
      <w:pPr>
        <w:pStyle w:val="Normal-Stavaktabtab"/>
        <w:numPr>
          <w:ilvl w:val="0"/>
          <w:numId w:val="234"/>
        </w:numPr>
        <w:spacing w:before="0" w:line="276" w:lineRule="auto"/>
        <w:rPr>
          <w:rFonts w:ascii="Arial" w:hAnsi="Arial" w:cs="Arial"/>
        </w:rPr>
      </w:pPr>
      <w:r w:rsidRPr="00095E62">
        <w:rPr>
          <w:rFonts w:ascii="Arial" w:hAnsi="Arial" w:cs="Arial"/>
        </w:rPr>
        <w:t>uz staklenik/plastenik je dozvoljena gradnja pomoćne zgrade za spremanje alata i strojeva, poljoprivredne opreme i sl., GBP-a pomoćne zgrade do 30 m², najviše jednom etažom, bez smještajnih kapaciteta</w:t>
      </w:r>
    </w:p>
    <w:p w14:paraId="00AB7257" w14:textId="4F7BDC2D" w:rsidR="000B0F19" w:rsidRPr="00095E62" w:rsidRDefault="000B0F19" w:rsidP="00095E62">
      <w:pPr>
        <w:pStyle w:val="Normal-Stavaktabtab"/>
        <w:numPr>
          <w:ilvl w:val="0"/>
          <w:numId w:val="234"/>
        </w:numPr>
        <w:spacing w:before="0" w:line="276" w:lineRule="auto"/>
        <w:rPr>
          <w:rFonts w:ascii="Arial" w:hAnsi="Arial" w:cs="Arial"/>
        </w:rPr>
      </w:pPr>
      <w:r w:rsidRPr="00095E62">
        <w:rPr>
          <w:rFonts w:ascii="Arial" w:hAnsi="Arial" w:cs="Arial"/>
        </w:rPr>
        <w:t>najmanja udaljenost staklenika/plastenika od granice zemljišta iznosi 1</w:t>
      </w:r>
      <w:r w:rsidR="003C1501" w:rsidRPr="00095E62">
        <w:rPr>
          <w:rFonts w:ascii="Arial" w:hAnsi="Arial" w:cs="Arial"/>
        </w:rPr>
        <w:t xml:space="preserve"> </w:t>
      </w:r>
      <w:r w:rsidRPr="00095E62">
        <w:rPr>
          <w:rFonts w:ascii="Arial" w:hAnsi="Arial" w:cs="Arial"/>
        </w:rPr>
        <w:t>m</w:t>
      </w:r>
    </w:p>
    <w:p w14:paraId="4CFBCB99" w14:textId="7C3F792A" w:rsidR="000B0F19" w:rsidRPr="00095E62" w:rsidRDefault="000B0F19" w:rsidP="00095E62">
      <w:pPr>
        <w:pStyle w:val="Normal-Stavaktabtab"/>
        <w:numPr>
          <w:ilvl w:val="0"/>
          <w:numId w:val="234"/>
        </w:numPr>
        <w:spacing w:before="0" w:line="276" w:lineRule="auto"/>
        <w:rPr>
          <w:rFonts w:ascii="Arial" w:hAnsi="Arial" w:cs="Arial"/>
        </w:rPr>
      </w:pPr>
      <w:r w:rsidRPr="00095E62">
        <w:rPr>
          <w:rFonts w:ascii="Arial" w:hAnsi="Arial" w:cs="Arial"/>
        </w:rPr>
        <w:t>najmanja udaljenost staklenika/plastenika od ceste iznosi 4 m</w:t>
      </w:r>
    </w:p>
    <w:p w14:paraId="2A182F4E" w14:textId="43C9DD08" w:rsidR="000B0F19" w:rsidRPr="00095E62" w:rsidRDefault="000B0F19" w:rsidP="00095E62">
      <w:pPr>
        <w:pStyle w:val="Normal-Stavaktabtab"/>
        <w:numPr>
          <w:ilvl w:val="0"/>
          <w:numId w:val="234"/>
        </w:numPr>
        <w:spacing w:before="0" w:line="276" w:lineRule="auto"/>
        <w:rPr>
          <w:rFonts w:ascii="Arial" w:hAnsi="Arial" w:cs="Arial"/>
        </w:rPr>
      </w:pPr>
      <w:r w:rsidRPr="00095E62">
        <w:rPr>
          <w:rFonts w:ascii="Arial" w:hAnsi="Arial" w:cs="Arial"/>
        </w:rPr>
        <w:t>ako ne postoji vodovodna mreža, voda se osigurava iz cisterne</w:t>
      </w:r>
    </w:p>
    <w:p w14:paraId="32315A18" w14:textId="0E4B7BA1" w:rsidR="000B0F19" w:rsidRPr="00095E62" w:rsidRDefault="000B0F19" w:rsidP="00095E62">
      <w:pPr>
        <w:pStyle w:val="Normal-Stavaktabtab"/>
        <w:numPr>
          <w:ilvl w:val="0"/>
          <w:numId w:val="234"/>
        </w:numPr>
        <w:spacing w:before="0" w:line="276" w:lineRule="auto"/>
        <w:rPr>
          <w:rFonts w:ascii="Arial" w:hAnsi="Arial" w:cs="Arial"/>
        </w:rPr>
      </w:pPr>
      <w:r w:rsidRPr="00095E62">
        <w:rPr>
          <w:rFonts w:ascii="Arial" w:hAnsi="Arial" w:cs="Arial"/>
        </w:rPr>
        <w:t>uvjet za gradnju staklenika/plastenika je kolni prilaz zemljištu najmanje širine 3 m.</w:t>
      </w:r>
    </w:p>
    <w:p w14:paraId="2F4D96C8" w14:textId="7E9F9CD5" w:rsidR="000B0F19" w:rsidRPr="00095E62" w:rsidRDefault="000B0F19" w:rsidP="00095E62">
      <w:pPr>
        <w:pStyle w:val="Naslov6"/>
        <w:spacing w:before="0" w:line="276" w:lineRule="auto"/>
        <w:rPr>
          <w:rFonts w:ascii="Arial" w:hAnsi="Arial" w:cs="Arial"/>
        </w:rPr>
      </w:pPr>
      <w:r w:rsidRPr="00095E62">
        <w:rPr>
          <w:rFonts w:ascii="Arial" w:hAnsi="Arial" w:cs="Arial"/>
        </w:rPr>
        <w:t>Poljoprivredn</w:t>
      </w:r>
      <w:r w:rsidR="004E6F13" w:rsidRPr="00095E62">
        <w:rPr>
          <w:rFonts w:ascii="Arial" w:hAnsi="Arial" w:cs="Arial"/>
        </w:rPr>
        <w:t>e</w:t>
      </w:r>
      <w:r w:rsidRPr="00095E62">
        <w:rPr>
          <w:rFonts w:ascii="Arial" w:hAnsi="Arial" w:cs="Arial"/>
        </w:rPr>
        <w:t xml:space="preserve"> zgrad</w:t>
      </w:r>
      <w:r w:rsidR="004E6F13" w:rsidRPr="00095E62">
        <w:rPr>
          <w:rFonts w:ascii="Arial" w:hAnsi="Arial" w:cs="Arial"/>
        </w:rPr>
        <w:t>e</w:t>
      </w:r>
      <w:r w:rsidRPr="00095E62">
        <w:rPr>
          <w:rFonts w:ascii="Arial" w:hAnsi="Arial" w:cs="Arial"/>
        </w:rPr>
        <w:t xml:space="preserve"> za potrebe </w:t>
      </w:r>
      <w:r w:rsidRPr="00095E62">
        <w:rPr>
          <w:rFonts w:ascii="Arial" w:eastAsiaTheme="minorHAnsi" w:hAnsi="Arial" w:cs="Arial"/>
          <w:lang w:eastAsia="en-US"/>
        </w:rPr>
        <w:t>stočarske djelatnosti (farma)</w:t>
      </w:r>
    </w:p>
    <w:p w14:paraId="4E9E3A3E" w14:textId="77777777" w:rsidR="000B0F19" w:rsidRPr="00095E62" w:rsidRDefault="000B0F19"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6FF40AC2" w14:textId="7899D928" w:rsidR="00FD46BA" w:rsidRPr="00095E62" w:rsidRDefault="00FD46BA" w:rsidP="00095E62">
      <w:pPr>
        <w:pStyle w:val="Normal-Stavak"/>
        <w:numPr>
          <w:ilvl w:val="0"/>
          <w:numId w:val="235"/>
        </w:numPr>
        <w:autoSpaceDE w:val="0"/>
        <w:autoSpaceDN w:val="0"/>
        <w:adjustRightInd w:val="0"/>
        <w:spacing w:before="0" w:line="276" w:lineRule="auto"/>
        <w:rPr>
          <w:rFonts w:ascii="Arial" w:eastAsiaTheme="minorHAnsi" w:hAnsi="Arial" w:cs="Arial"/>
          <w:lang w:eastAsia="en-US"/>
        </w:rPr>
      </w:pPr>
      <w:r w:rsidRPr="00095E62">
        <w:rPr>
          <w:rFonts w:ascii="Arial" w:eastAsiaTheme="minorHAnsi" w:hAnsi="Arial" w:cs="Arial"/>
          <w:lang w:eastAsia="en-US"/>
        </w:rPr>
        <w:t>Poljoprivrednu z</w:t>
      </w:r>
      <w:r w:rsidR="000B0F19" w:rsidRPr="00095E62">
        <w:rPr>
          <w:rFonts w:ascii="Arial" w:eastAsiaTheme="minorHAnsi" w:hAnsi="Arial" w:cs="Arial"/>
          <w:lang w:eastAsia="en-US"/>
        </w:rPr>
        <w:t xml:space="preserve">gradu za potrebe stočarske djelatnosti (farma) dozvoljeno je graditi ako je zadovoljen propisani uvjet najmanjeg broja </w:t>
      </w:r>
      <w:r w:rsidRPr="00095E62">
        <w:rPr>
          <w:rFonts w:ascii="Arial" w:eastAsiaTheme="minorHAnsi" w:hAnsi="Arial" w:cs="Arial"/>
          <w:lang w:eastAsia="en-US"/>
        </w:rPr>
        <w:t xml:space="preserve">uvjetnih </w:t>
      </w:r>
      <w:r w:rsidR="000B0F19" w:rsidRPr="00095E62">
        <w:rPr>
          <w:rFonts w:ascii="Arial" w:eastAsiaTheme="minorHAnsi" w:hAnsi="Arial" w:cs="Arial"/>
          <w:lang w:eastAsia="en-US"/>
        </w:rPr>
        <w:t>grla.</w:t>
      </w:r>
      <w:r w:rsidRPr="00095E62">
        <w:rPr>
          <w:rFonts w:ascii="Arial" w:eastAsiaTheme="minorHAnsi" w:hAnsi="Arial" w:cs="Arial"/>
          <w:lang w:eastAsia="en-US"/>
        </w:rPr>
        <w:t xml:space="preserve"> Uvjetno grlo je grlo stoke težine 500 kg, a sve vrste stoke se preračunavaju na uvjetna grla množenjem broja grla sa koeficijentima</w:t>
      </w:r>
      <w:r w:rsidR="0061175D" w:rsidRPr="00095E62">
        <w:rPr>
          <w:rFonts w:ascii="Arial" w:eastAsiaTheme="minorHAnsi" w:hAnsi="Arial" w:cs="Arial"/>
          <w:lang w:eastAsia="en-US"/>
        </w:rPr>
        <w:t xml:space="preserve"> utvrđenim u tablici </w:t>
      </w:r>
      <w:r w:rsidR="0061175D" w:rsidRPr="00095E62">
        <w:rPr>
          <w:rFonts w:ascii="Arial" w:eastAsiaTheme="minorHAnsi" w:hAnsi="Arial" w:cs="Arial"/>
          <w:lang w:eastAsia="en-US"/>
        </w:rPr>
        <w:fldChar w:fldCharType="begin"/>
      </w:r>
      <w:r w:rsidR="0061175D" w:rsidRPr="00095E62">
        <w:rPr>
          <w:rFonts w:ascii="Arial" w:eastAsiaTheme="minorHAnsi" w:hAnsi="Arial" w:cs="Arial"/>
          <w:lang w:eastAsia="en-US"/>
        </w:rPr>
        <w:instrText xml:space="preserve"> REF _Ref128987386 \h </w:instrText>
      </w:r>
      <w:r w:rsidR="00B25E91" w:rsidRPr="00095E62">
        <w:rPr>
          <w:rFonts w:ascii="Arial" w:eastAsiaTheme="minorHAnsi" w:hAnsi="Arial" w:cs="Arial"/>
          <w:lang w:eastAsia="en-US"/>
        </w:rPr>
        <w:instrText xml:space="preserve"> \* MERGEFORMAT </w:instrText>
      </w:r>
      <w:r w:rsidR="0061175D" w:rsidRPr="00095E62">
        <w:rPr>
          <w:rFonts w:ascii="Arial" w:eastAsiaTheme="minorHAnsi" w:hAnsi="Arial" w:cs="Arial"/>
          <w:lang w:eastAsia="en-US"/>
        </w:rPr>
      </w:r>
      <w:r w:rsidR="0061175D" w:rsidRPr="00095E62">
        <w:rPr>
          <w:rFonts w:ascii="Arial" w:eastAsiaTheme="minorHAnsi" w:hAnsi="Arial" w:cs="Arial"/>
          <w:lang w:eastAsia="en-US"/>
        </w:rPr>
        <w:fldChar w:fldCharType="separate"/>
      </w:r>
      <w:r w:rsidR="003E2023">
        <w:rPr>
          <w:rFonts w:ascii="Arial" w:hAnsi="Arial" w:cs="Arial"/>
          <w:noProof/>
        </w:rPr>
        <w:t>1</w:t>
      </w:r>
      <w:r w:rsidR="0061175D" w:rsidRPr="00095E62">
        <w:rPr>
          <w:rFonts w:ascii="Arial" w:eastAsiaTheme="minorHAnsi" w:hAnsi="Arial" w:cs="Arial"/>
          <w:lang w:eastAsia="en-US"/>
        </w:rPr>
        <w:fldChar w:fldCharType="end"/>
      </w:r>
      <w:r w:rsidR="0061175D" w:rsidRPr="00095E62">
        <w:rPr>
          <w:rFonts w:ascii="Arial" w:eastAsiaTheme="minorHAnsi" w:hAnsi="Arial" w:cs="Arial"/>
          <w:lang w:eastAsia="en-US"/>
        </w:rPr>
        <w:t>.</w:t>
      </w:r>
      <w:r w:rsidRPr="00095E62">
        <w:rPr>
          <w:rFonts w:ascii="Arial" w:eastAsiaTheme="minorHAnsi" w:hAnsi="Arial" w:cs="Arial"/>
          <w:lang w:eastAsia="en-US"/>
        </w:rPr>
        <w:t>:</w:t>
      </w:r>
    </w:p>
    <w:p w14:paraId="01505E96" w14:textId="63B2A850" w:rsidR="0061175D" w:rsidRPr="00095E62" w:rsidRDefault="0061175D" w:rsidP="00095E62">
      <w:pPr>
        <w:pStyle w:val="Normaltableheading"/>
        <w:spacing w:before="0" w:after="120" w:line="276" w:lineRule="auto"/>
        <w:ind w:left="567"/>
        <w:rPr>
          <w:rFonts w:ascii="Arial" w:eastAsiaTheme="minorHAnsi" w:hAnsi="Arial" w:cs="Arial"/>
          <w:b w:val="0"/>
          <w:lang w:eastAsia="en-US"/>
        </w:rPr>
      </w:pPr>
      <w:r w:rsidRPr="00095E62">
        <w:rPr>
          <w:rFonts w:ascii="Arial" w:eastAsiaTheme="minorHAnsi" w:hAnsi="Arial" w:cs="Arial"/>
          <w:lang w:eastAsia="en-US"/>
        </w:rPr>
        <w:t xml:space="preserve">Tablica </w:t>
      </w:r>
      <w:r w:rsidR="00160B9E" w:rsidRPr="00095E62">
        <w:rPr>
          <w:rFonts w:ascii="Arial" w:hAnsi="Arial" w:cs="Arial"/>
        </w:rPr>
        <w:fldChar w:fldCharType="begin"/>
      </w:r>
      <w:r w:rsidR="00160B9E" w:rsidRPr="00095E62">
        <w:rPr>
          <w:rFonts w:ascii="Arial" w:hAnsi="Arial" w:cs="Arial"/>
        </w:rPr>
        <w:instrText xml:space="preserve"> SEQ tablica \* ARABIC </w:instrText>
      </w:r>
      <w:r w:rsidR="00160B9E" w:rsidRPr="00095E62">
        <w:rPr>
          <w:rFonts w:ascii="Arial" w:hAnsi="Arial" w:cs="Arial"/>
        </w:rPr>
        <w:fldChar w:fldCharType="separate"/>
      </w:r>
      <w:bookmarkStart w:id="29" w:name="_Ref128987386"/>
      <w:r w:rsidR="003E2023">
        <w:rPr>
          <w:rFonts w:ascii="Arial" w:hAnsi="Arial" w:cs="Arial"/>
          <w:noProof/>
        </w:rPr>
        <w:t>1</w:t>
      </w:r>
      <w:bookmarkEnd w:id="29"/>
      <w:r w:rsidR="00160B9E" w:rsidRPr="00095E62">
        <w:rPr>
          <w:rFonts w:ascii="Arial" w:hAnsi="Arial" w:cs="Arial"/>
          <w:noProof/>
        </w:rPr>
        <w:fldChar w:fldCharType="end"/>
      </w:r>
      <w:r w:rsidRPr="00095E62">
        <w:rPr>
          <w:rFonts w:ascii="Arial" w:eastAsiaTheme="minorHAnsi" w:hAnsi="Arial" w:cs="Arial"/>
          <w:lang w:eastAsia="en-US"/>
        </w:rPr>
        <w:t>.</w:t>
      </w:r>
      <w:r w:rsidRPr="00095E62">
        <w:rPr>
          <w:rFonts w:ascii="Arial" w:eastAsiaTheme="minorHAnsi" w:hAnsi="Arial" w:cs="Arial"/>
          <w:b w:val="0"/>
          <w:lang w:eastAsia="en-US"/>
        </w:rPr>
        <w:t xml:space="preserve"> Koeficijenti uvjetnih grla prema vrsti stoke</w:t>
      </w:r>
    </w:p>
    <w:tbl>
      <w:tblPr>
        <w:tblStyle w:val="Reetkatablice"/>
        <w:tblW w:w="8505" w:type="dxa"/>
        <w:jc w:val="right"/>
        <w:tblLook w:val="04A0" w:firstRow="1" w:lastRow="0" w:firstColumn="1" w:lastColumn="0" w:noHBand="0" w:noVBand="1"/>
      </w:tblPr>
      <w:tblGrid>
        <w:gridCol w:w="4252"/>
        <w:gridCol w:w="4253"/>
      </w:tblGrid>
      <w:tr w:rsidR="00D40085" w:rsidRPr="00095E62" w14:paraId="795AE138" w14:textId="77777777" w:rsidTr="00FF3E25">
        <w:trPr>
          <w:jc w:val="right"/>
        </w:trPr>
        <w:tc>
          <w:tcPr>
            <w:tcW w:w="4252" w:type="dxa"/>
            <w:vAlign w:val="center"/>
          </w:tcPr>
          <w:p w14:paraId="5681E678" w14:textId="194A380F"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VRSTA STOKE</w:t>
            </w:r>
          </w:p>
        </w:tc>
        <w:tc>
          <w:tcPr>
            <w:tcW w:w="4253" w:type="dxa"/>
            <w:vAlign w:val="bottom"/>
          </w:tcPr>
          <w:p w14:paraId="50737BA2" w14:textId="104D9D5E"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KOEFICIJENT</w:t>
            </w:r>
          </w:p>
        </w:tc>
      </w:tr>
      <w:tr w:rsidR="00D40085" w:rsidRPr="00095E62" w14:paraId="25D9E182" w14:textId="77777777" w:rsidTr="00FF3E25">
        <w:trPr>
          <w:jc w:val="right"/>
        </w:trPr>
        <w:tc>
          <w:tcPr>
            <w:tcW w:w="4252" w:type="dxa"/>
            <w:vAlign w:val="center"/>
          </w:tcPr>
          <w:p w14:paraId="2E7F2CB6" w14:textId="4F55538B"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ždrebad, omad</w:t>
            </w:r>
          </w:p>
        </w:tc>
        <w:tc>
          <w:tcPr>
            <w:tcW w:w="4253" w:type="dxa"/>
            <w:vAlign w:val="bottom"/>
          </w:tcPr>
          <w:p w14:paraId="5FE31643" w14:textId="0C9ACA63"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0,6</w:t>
            </w:r>
          </w:p>
        </w:tc>
      </w:tr>
      <w:tr w:rsidR="00D40085" w:rsidRPr="00095E62" w14:paraId="425DC4AD" w14:textId="77777777" w:rsidTr="00FF3E25">
        <w:trPr>
          <w:jc w:val="right"/>
        </w:trPr>
        <w:tc>
          <w:tcPr>
            <w:tcW w:w="4252" w:type="dxa"/>
            <w:vAlign w:val="center"/>
          </w:tcPr>
          <w:p w14:paraId="32ACF18C" w14:textId="1772C8E6"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konj</w:t>
            </w:r>
          </w:p>
        </w:tc>
        <w:tc>
          <w:tcPr>
            <w:tcW w:w="4253" w:type="dxa"/>
            <w:vAlign w:val="bottom"/>
          </w:tcPr>
          <w:p w14:paraId="2FBB5FFA" w14:textId="2952E406"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1</w:t>
            </w:r>
          </w:p>
        </w:tc>
      </w:tr>
      <w:tr w:rsidR="00D40085" w:rsidRPr="00095E62" w14:paraId="3C0ABD59" w14:textId="77777777" w:rsidTr="00FF3E25">
        <w:trPr>
          <w:jc w:val="right"/>
        </w:trPr>
        <w:tc>
          <w:tcPr>
            <w:tcW w:w="4252" w:type="dxa"/>
            <w:vAlign w:val="center"/>
          </w:tcPr>
          <w:p w14:paraId="224EE5EF" w14:textId="2991EB62"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jelen</w:t>
            </w:r>
          </w:p>
        </w:tc>
        <w:tc>
          <w:tcPr>
            <w:tcW w:w="4253" w:type="dxa"/>
            <w:vAlign w:val="bottom"/>
          </w:tcPr>
          <w:p w14:paraId="47D7C76F" w14:textId="6C028C86"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1</w:t>
            </w:r>
          </w:p>
        </w:tc>
      </w:tr>
      <w:tr w:rsidR="00D40085" w:rsidRPr="00095E62" w14:paraId="5D8CE4DC" w14:textId="77777777" w:rsidTr="00FF3E25">
        <w:trPr>
          <w:jc w:val="right"/>
        </w:trPr>
        <w:tc>
          <w:tcPr>
            <w:tcW w:w="4252" w:type="dxa"/>
            <w:vAlign w:val="center"/>
          </w:tcPr>
          <w:p w14:paraId="030ED8E0" w14:textId="5DFFE18C"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krava, steona junica</w:t>
            </w:r>
          </w:p>
        </w:tc>
        <w:tc>
          <w:tcPr>
            <w:tcW w:w="4253" w:type="dxa"/>
            <w:vAlign w:val="bottom"/>
          </w:tcPr>
          <w:p w14:paraId="6BA2BF2C" w14:textId="38D5E26C"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1</w:t>
            </w:r>
          </w:p>
        </w:tc>
      </w:tr>
      <w:tr w:rsidR="00D40085" w:rsidRPr="00095E62" w14:paraId="7E57438B" w14:textId="77777777" w:rsidTr="00FF3E25">
        <w:trPr>
          <w:jc w:val="right"/>
        </w:trPr>
        <w:tc>
          <w:tcPr>
            <w:tcW w:w="4252" w:type="dxa"/>
            <w:vAlign w:val="center"/>
          </w:tcPr>
          <w:p w14:paraId="0134AFA8" w14:textId="32D5AFBA"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junad 1</w:t>
            </w:r>
            <w:r w:rsidR="00F3755A" w:rsidRPr="00095E62">
              <w:rPr>
                <w:rFonts w:ascii="Arial" w:hAnsi="Arial" w:cs="Arial"/>
                <w:color w:val="000000"/>
              </w:rPr>
              <w:t xml:space="preserve"> – </w:t>
            </w:r>
            <w:r w:rsidRPr="00095E62">
              <w:rPr>
                <w:rFonts w:ascii="Arial" w:hAnsi="Arial" w:cs="Arial"/>
                <w:color w:val="000000"/>
              </w:rPr>
              <w:t>2 godine</w:t>
            </w:r>
          </w:p>
        </w:tc>
        <w:tc>
          <w:tcPr>
            <w:tcW w:w="4253" w:type="dxa"/>
            <w:vAlign w:val="bottom"/>
          </w:tcPr>
          <w:p w14:paraId="5D436A70" w14:textId="005C18E3"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0,6</w:t>
            </w:r>
          </w:p>
        </w:tc>
      </w:tr>
      <w:tr w:rsidR="00D40085" w:rsidRPr="00095E62" w14:paraId="0F314767" w14:textId="77777777" w:rsidTr="00FF3E25">
        <w:trPr>
          <w:jc w:val="right"/>
        </w:trPr>
        <w:tc>
          <w:tcPr>
            <w:tcW w:w="4252" w:type="dxa"/>
            <w:vAlign w:val="center"/>
          </w:tcPr>
          <w:p w14:paraId="74C736A3" w14:textId="5723D61F"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junad 6</w:t>
            </w:r>
            <w:r w:rsidR="00F3755A" w:rsidRPr="00095E62">
              <w:rPr>
                <w:rFonts w:ascii="Arial" w:hAnsi="Arial" w:cs="Arial"/>
                <w:color w:val="000000"/>
              </w:rPr>
              <w:t xml:space="preserve"> – </w:t>
            </w:r>
            <w:r w:rsidRPr="00095E62">
              <w:rPr>
                <w:rFonts w:ascii="Arial" w:hAnsi="Arial" w:cs="Arial"/>
                <w:color w:val="000000"/>
              </w:rPr>
              <w:t>12 mjeseci</w:t>
            </w:r>
          </w:p>
        </w:tc>
        <w:tc>
          <w:tcPr>
            <w:tcW w:w="4253" w:type="dxa"/>
            <w:vAlign w:val="bottom"/>
          </w:tcPr>
          <w:p w14:paraId="1987F0E5" w14:textId="68337329"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0,3</w:t>
            </w:r>
          </w:p>
        </w:tc>
      </w:tr>
      <w:tr w:rsidR="00D40085" w:rsidRPr="00095E62" w14:paraId="38C02DB5" w14:textId="77777777" w:rsidTr="00FF3E25">
        <w:trPr>
          <w:jc w:val="right"/>
        </w:trPr>
        <w:tc>
          <w:tcPr>
            <w:tcW w:w="4252" w:type="dxa"/>
            <w:vAlign w:val="center"/>
          </w:tcPr>
          <w:p w14:paraId="708CF575" w14:textId="4B7B3B27"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telad do 6 mj.</w:t>
            </w:r>
          </w:p>
        </w:tc>
        <w:tc>
          <w:tcPr>
            <w:tcW w:w="4253" w:type="dxa"/>
            <w:vAlign w:val="bottom"/>
          </w:tcPr>
          <w:p w14:paraId="6AB18ECD" w14:textId="18D5DCAA"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0,15</w:t>
            </w:r>
          </w:p>
        </w:tc>
      </w:tr>
      <w:tr w:rsidR="00D40085" w:rsidRPr="00095E62" w14:paraId="7FD3FAB7" w14:textId="77777777" w:rsidTr="00FF3E25">
        <w:trPr>
          <w:jc w:val="right"/>
        </w:trPr>
        <w:tc>
          <w:tcPr>
            <w:tcW w:w="4252" w:type="dxa"/>
            <w:vAlign w:val="center"/>
          </w:tcPr>
          <w:p w14:paraId="61AB204E" w14:textId="51992401"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svinje</w:t>
            </w:r>
          </w:p>
        </w:tc>
        <w:tc>
          <w:tcPr>
            <w:tcW w:w="4253" w:type="dxa"/>
            <w:vAlign w:val="bottom"/>
          </w:tcPr>
          <w:p w14:paraId="7D0339F9" w14:textId="5F7F35C8"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0,15</w:t>
            </w:r>
          </w:p>
        </w:tc>
      </w:tr>
      <w:tr w:rsidR="00D40085" w:rsidRPr="00095E62" w14:paraId="530A35F8" w14:textId="77777777" w:rsidTr="00FF3E25">
        <w:trPr>
          <w:jc w:val="right"/>
        </w:trPr>
        <w:tc>
          <w:tcPr>
            <w:tcW w:w="4252" w:type="dxa"/>
            <w:vAlign w:val="center"/>
          </w:tcPr>
          <w:p w14:paraId="46835FEA" w14:textId="7B071639"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krmače i nerasti</w:t>
            </w:r>
          </w:p>
        </w:tc>
        <w:tc>
          <w:tcPr>
            <w:tcW w:w="4253" w:type="dxa"/>
            <w:vAlign w:val="bottom"/>
          </w:tcPr>
          <w:p w14:paraId="39036A1A" w14:textId="2E3F1332"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0,3</w:t>
            </w:r>
          </w:p>
        </w:tc>
      </w:tr>
      <w:tr w:rsidR="00D40085" w:rsidRPr="00095E62" w14:paraId="060EA6E1" w14:textId="77777777" w:rsidTr="00FF3E25">
        <w:trPr>
          <w:jc w:val="right"/>
        </w:trPr>
        <w:tc>
          <w:tcPr>
            <w:tcW w:w="4252" w:type="dxa"/>
            <w:vAlign w:val="center"/>
          </w:tcPr>
          <w:p w14:paraId="3BD20E35" w14:textId="59EC7D12"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sitni glodavci krznaši</w:t>
            </w:r>
          </w:p>
        </w:tc>
        <w:tc>
          <w:tcPr>
            <w:tcW w:w="4253" w:type="dxa"/>
            <w:vAlign w:val="bottom"/>
          </w:tcPr>
          <w:p w14:paraId="0477E166" w14:textId="44D04153"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0,02</w:t>
            </w:r>
          </w:p>
        </w:tc>
      </w:tr>
      <w:tr w:rsidR="00D40085" w:rsidRPr="00095E62" w14:paraId="2D1F7CA6" w14:textId="77777777" w:rsidTr="00FF3E25">
        <w:trPr>
          <w:jc w:val="right"/>
        </w:trPr>
        <w:tc>
          <w:tcPr>
            <w:tcW w:w="4252" w:type="dxa"/>
            <w:vAlign w:val="center"/>
          </w:tcPr>
          <w:p w14:paraId="1A126C4C" w14:textId="6086F8D3"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ovce, koze</w:t>
            </w:r>
          </w:p>
        </w:tc>
        <w:tc>
          <w:tcPr>
            <w:tcW w:w="4253" w:type="dxa"/>
            <w:vAlign w:val="bottom"/>
          </w:tcPr>
          <w:p w14:paraId="4FD157BB" w14:textId="0466F708"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0,15</w:t>
            </w:r>
          </w:p>
        </w:tc>
      </w:tr>
      <w:tr w:rsidR="00D40085" w:rsidRPr="00095E62" w14:paraId="5FB6F9D1" w14:textId="77777777" w:rsidTr="00FF3E25">
        <w:trPr>
          <w:jc w:val="right"/>
        </w:trPr>
        <w:tc>
          <w:tcPr>
            <w:tcW w:w="4252" w:type="dxa"/>
            <w:vAlign w:val="center"/>
          </w:tcPr>
          <w:p w14:paraId="395EC223" w14:textId="350495F6"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lastRenderedPageBreak/>
              <w:t>janjad i jarci</w:t>
            </w:r>
          </w:p>
        </w:tc>
        <w:tc>
          <w:tcPr>
            <w:tcW w:w="4253" w:type="dxa"/>
            <w:vAlign w:val="bottom"/>
          </w:tcPr>
          <w:p w14:paraId="034A9807" w14:textId="7D1F9444"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0,05</w:t>
            </w:r>
          </w:p>
        </w:tc>
      </w:tr>
      <w:tr w:rsidR="00D40085" w:rsidRPr="00095E62" w14:paraId="09B72749" w14:textId="77777777" w:rsidTr="00FF3E25">
        <w:trPr>
          <w:jc w:val="right"/>
        </w:trPr>
        <w:tc>
          <w:tcPr>
            <w:tcW w:w="4252" w:type="dxa"/>
            <w:vAlign w:val="center"/>
          </w:tcPr>
          <w:p w14:paraId="62823013" w14:textId="0BF9DA02"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tovna perad</w:t>
            </w:r>
          </w:p>
        </w:tc>
        <w:tc>
          <w:tcPr>
            <w:tcW w:w="4253" w:type="dxa"/>
            <w:vAlign w:val="bottom"/>
          </w:tcPr>
          <w:p w14:paraId="377B213E" w14:textId="3F87F4E8"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0,0025</w:t>
            </w:r>
          </w:p>
        </w:tc>
      </w:tr>
      <w:tr w:rsidR="00D40085" w:rsidRPr="00095E62" w14:paraId="57954DF6" w14:textId="77777777" w:rsidTr="00FF3E25">
        <w:trPr>
          <w:jc w:val="right"/>
        </w:trPr>
        <w:tc>
          <w:tcPr>
            <w:tcW w:w="4252" w:type="dxa"/>
            <w:vAlign w:val="center"/>
          </w:tcPr>
          <w:p w14:paraId="08D649C5" w14:textId="0B2D37D3"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konzumne nesilice</w:t>
            </w:r>
          </w:p>
        </w:tc>
        <w:tc>
          <w:tcPr>
            <w:tcW w:w="4253" w:type="dxa"/>
            <w:vAlign w:val="bottom"/>
          </w:tcPr>
          <w:p w14:paraId="1FD8B49A" w14:textId="5DCB3A07"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0,004</w:t>
            </w:r>
          </w:p>
        </w:tc>
      </w:tr>
      <w:tr w:rsidR="00D40085" w:rsidRPr="00095E62" w14:paraId="0EE5A095" w14:textId="77777777" w:rsidTr="00FF3E25">
        <w:trPr>
          <w:jc w:val="right"/>
        </w:trPr>
        <w:tc>
          <w:tcPr>
            <w:tcW w:w="4252" w:type="dxa"/>
            <w:vAlign w:val="center"/>
          </w:tcPr>
          <w:p w14:paraId="30A059A8" w14:textId="0E32F06B" w:rsidR="00D40085" w:rsidRPr="00095E62" w:rsidRDefault="00D40085" w:rsidP="00095E62">
            <w:pPr>
              <w:spacing w:before="0" w:line="276" w:lineRule="auto"/>
              <w:rPr>
                <w:rFonts w:ascii="Arial" w:hAnsi="Arial" w:cs="Arial"/>
                <w:color w:val="000000"/>
              </w:rPr>
            </w:pPr>
            <w:r w:rsidRPr="00095E62">
              <w:rPr>
                <w:rFonts w:ascii="Arial" w:hAnsi="Arial" w:cs="Arial"/>
                <w:color w:val="000000"/>
              </w:rPr>
              <w:t>purani</w:t>
            </w:r>
          </w:p>
        </w:tc>
        <w:tc>
          <w:tcPr>
            <w:tcW w:w="4253" w:type="dxa"/>
            <w:vAlign w:val="bottom"/>
          </w:tcPr>
          <w:p w14:paraId="129C3D3A" w14:textId="587DFEE6" w:rsidR="00D40085" w:rsidRPr="00095E62" w:rsidRDefault="00D40085" w:rsidP="00095E62">
            <w:pPr>
              <w:spacing w:before="0" w:line="276" w:lineRule="auto"/>
              <w:rPr>
                <w:rFonts w:ascii="Arial" w:eastAsiaTheme="minorHAnsi" w:hAnsi="Arial" w:cs="Arial"/>
                <w:lang w:eastAsia="en-US"/>
              </w:rPr>
            </w:pPr>
            <w:r w:rsidRPr="00095E62">
              <w:rPr>
                <w:rFonts w:ascii="Arial" w:hAnsi="Arial" w:cs="Arial"/>
                <w:color w:val="000000"/>
              </w:rPr>
              <w:t>0,02</w:t>
            </w:r>
          </w:p>
        </w:tc>
      </w:tr>
    </w:tbl>
    <w:p w14:paraId="01916F94" w14:textId="051344C5" w:rsidR="00E12BBB" w:rsidRPr="00095E62" w:rsidRDefault="00E12BBB" w:rsidP="00095E62">
      <w:pPr>
        <w:pStyle w:val="Normal-Stavak"/>
        <w:numPr>
          <w:ilvl w:val="0"/>
          <w:numId w:val="235"/>
        </w:numPr>
        <w:autoSpaceDE w:val="0"/>
        <w:autoSpaceDN w:val="0"/>
        <w:adjustRightInd w:val="0"/>
        <w:spacing w:before="0" w:line="276" w:lineRule="auto"/>
        <w:rPr>
          <w:rFonts w:ascii="Arial" w:eastAsiaTheme="minorHAnsi" w:hAnsi="Arial" w:cs="Arial"/>
          <w:lang w:eastAsia="en-US"/>
        </w:rPr>
      </w:pPr>
      <w:r w:rsidRPr="00095E62">
        <w:rPr>
          <w:rFonts w:ascii="Arial" w:eastAsiaTheme="minorHAnsi" w:hAnsi="Arial" w:cs="Arial"/>
          <w:lang w:eastAsia="en-US"/>
        </w:rPr>
        <w:t xml:space="preserve">Utvrđuju se uvjeti gradnje poljoprivredne zgrade </w:t>
      </w:r>
      <w:r w:rsidR="001362B6" w:rsidRPr="00095E62">
        <w:rPr>
          <w:rFonts w:ascii="Arial" w:hAnsi="Arial" w:cs="Arial"/>
        </w:rPr>
        <w:t xml:space="preserve">za potrebe </w:t>
      </w:r>
      <w:r w:rsidR="001362B6" w:rsidRPr="00095E62">
        <w:rPr>
          <w:rFonts w:ascii="Arial" w:eastAsiaTheme="minorHAnsi" w:hAnsi="Arial" w:cs="Arial"/>
          <w:lang w:eastAsia="en-US"/>
        </w:rPr>
        <w:t>stočarske djelatnosti (farme)</w:t>
      </w:r>
      <w:r w:rsidRPr="00095E62">
        <w:rPr>
          <w:rFonts w:ascii="Arial" w:eastAsiaTheme="minorHAnsi" w:hAnsi="Arial" w:cs="Arial"/>
          <w:lang w:eastAsia="en-US"/>
        </w:rPr>
        <w:t>, a u odnosu površinu poljoprivrednih površina u čijoj funkciji se poljoprivredna zgrada gradi, uz obveznu primjenu odredbi članaka 4</w:t>
      </w:r>
      <w:r w:rsidR="007D60AC" w:rsidRPr="00095E62">
        <w:rPr>
          <w:rFonts w:ascii="Arial" w:eastAsiaTheme="minorHAnsi" w:hAnsi="Arial" w:cs="Arial"/>
          <w:lang w:eastAsia="en-US"/>
        </w:rPr>
        <w:t>4</w:t>
      </w:r>
      <w:r w:rsidRPr="00095E62">
        <w:rPr>
          <w:rFonts w:ascii="Arial" w:eastAsiaTheme="minorHAnsi" w:hAnsi="Arial" w:cs="Arial"/>
          <w:lang w:eastAsia="en-US"/>
        </w:rPr>
        <w:t xml:space="preserve">., </w:t>
      </w:r>
      <w:r w:rsidR="007D60AC" w:rsidRPr="00095E62">
        <w:rPr>
          <w:rFonts w:ascii="Arial" w:eastAsiaTheme="minorHAnsi" w:hAnsi="Arial" w:cs="Arial"/>
          <w:lang w:eastAsia="en-US"/>
        </w:rPr>
        <w:t>54</w:t>
      </w:r>
      <w:r w:rsidRPr="00095E62">
        <w:rPr>
          <w:rFonts w:ascii="Arial" w:eastAsiaTheme="minorHAnsi" w:hAnsi="Arial" w:cs="Arial"/>
          <w:lang w:eastAsia="en-US"/>
        </w:rPr>
        <w:t>. i 55.:</w:t>
      </w:r>
    </w:p>
    <w:p w14:paraId="3F0BB12A" w14:textId="3FDBDA1E" w:rsidR="001362B6" w:rsidRPr="00095E62" w:rsidRDefault="001362B6" w:rsidP="00095E62">
      <w:pPr>
        <w:pStyle w:val="Normal-Stavaktab"/>
        <w:keepNext/>
        <w:numPr>
          <w:ilvl w:val="0"/>
          <w:numId w:val="236"/>
        </w:numPr>
        <w:spacing w:before="0" w:line="276" w:lineRule="auto"/>
        <w:contextualSpacing w:val="0"/>
        <w:rPr>
          <w:rFonts w:ascii="Arial" w:hAnsi="Arial" w:cs="Arial"/>
        </w:rPr>
      </w:pPr>
      <w:r w:rsidRPr="00095E62">
        <w:rPr>
          <w:rFonts w:ascii="Arial" w:hAnsi="Arial" w:cs="Arial"/>
          <w:b/>
        </w:rPr>
        <w:t>na zemljištu najmanje površine 100.000 m²</w:t>
      </w:r>
      <w:r w:rsidRPr="00095E62">
        <w:rPr>
          <w:rFonts w:ascii="Arial" w:hAnsi="Arial" w:cs="Arial"/>
        </w:rPr>
        <w:t>:</w:t>
      </w:r>
    </w:p>
    <w:p w14:paraId="39B10E4C" w14:textId="0C700DC6" w:rsidR="001362B6" w:rsidRPr="00095E62" w:rsidRDefault="001362B6" w:rsidP="00095E62">
      <w:pPr>
        <w:pStyle w:val="Normal-Stavaktabtab"/>
        <w:numPr>
          <w:ilvl w:val="0"/>
          <w:numId w:val="230"/>
        </w:numPr>
        <w:spacing w:before="0" w:line="276" w:lineRule="auto"/>
        <w:rPr>
          <w:rFonts w:ascii="Arial" w:hAnsi="Arial" w:cs="Arial"/>
        </w:rPr>
      </w:pPr>
      <w:r w:rsidRPr="00095E62">
        <w:rPr>
          <w:rFonts w:ascii="Arial" w:hAnsi="Arial" w:cs="Arial"/>
        </w:rPr>
        <w:t>najmanji broj uvjetnih grla iznosi 10</w:t>
      </w:r>
    </w:p>
    <w:p w14:paraId="3E986F66" w14:textId="76DA8F1C" w:rsidR="001362B6" w:rsidRPr="00095E62" w:rsidRDefault="001362B6" w:rsidP="00095E62">
      <w:pPr>
        <w:pStyle w:val="Normal-Stavaktabtab"/>
        <w:numPr>
          <w:ilvl w:val="0"/>
          <w:numId w:val="230"/>
        </w:numPr>
        <w:spacing w:before="0" w:line="276" w:lineRule="auto"/>
        <w:rPr>
          <w:rFonts w:ascii="Arial" w:hAnsi="Arial" w:cs="Arial"/>
        </w:rPr>
      </w:pPr>
      <w:r w:rsidRPr="00095E62">
        <w:rPr>
          <w:rFonts w:ascii="Arial" w:hAnsi="Arial" w:cs="Arial"/>
        </w:rPr>
        <w:t>gospodarska namjena s pružanjem ugostiteljskih i/ili smještajnih djelatnosti i stanovanjem</w:t>
      </w:r>
    </w:p>
    <w:p w14:paraId="29C583EF" w14:textId="498B0C88" w:rsidR="001362B6" w:rsidRPr="00095E62" w:rsidRDefault="001362B6" w:rsidP="00095E62">
      <w:pPr>
        <w:pStyle w:val="Normal-Stavaktabtab"/>
        <w:numPr>
          <w:ilvl w:val="0"/>
          <w:numId w:val="230"/>
        </w:numPr>
        <w:spacing w:before="0" w:line="276" w:lineRule="auto"/>
        <w:rPr>
          <w:rFonts w:ascii="Arial" w:hAnsi="Arial" w:cs="Arial"/>
        </w:rPr>
      </w:pPr>
      <w:r w:rsidRPr="00095E62">
        <w:rPr>
          <w:rFonts w:ascii="Arial" w:hAnsi="Arial" w:cs="Arial"/>
        </w:rPr>
        <w:t>površina ugostiteljskog i/ili smještajnog i/ili stambenog dijela može iznositi do 49 % GBP-a svih zgrada</w:t>
      </w:r>
    </w:p>
    <w:p w14:paraId="78F67F68" w14:textId="7DA09778" w:rsidR="001362B6" w:rsidRPr="00095E62" w:rsidRDefault="001362B6" w:rsidP="00095E62">
      <w:pPr>
        <w:pStyle w:val="Normal-Stavaktabtab"/>
        <w:numPr>
          <w:ilvl w:val="0"/>
          <w:numId w:val="230"/>
        </w:numPr>
        <w:spacing w:before="0" w:line="276" w:lineRule="auto"/>
        <w:rPr>
          <w:rFonts w:ascii="Arial" w:hAnsi="Arial" w:cs="Arial"/>
        </w:rPr>
      </w:pPr>
      <w:r w:rsidRPr="00095E62">
        <w:rPr>
          <w:rFonts w:ascii="Arial" w:hAnsi="Arial" w:cs="Arial"/>
        </w:rPr>
        <w:t>najveći GBP zgrad</w:t>
      </w:r>
      <w:r w:rsidR="004F4970" w:rsidRPr="00095E62">
        <w:rPr>
          <w:rFonts w:ascii="Arial" w:hAnsi="Arial" w:cs="Arial"/>
        </w:rPr>
        <w:t>a</w:t>
      </w:r>
      <w:r w:rsidRPr="00095E62">
        <w:rPr>
          <w:rFonts w:ascii="Arial" w:hAnsi="Arial" w:cs="Arial"/>
        </w:rPr>
        <w:t xml:space="preserve"> iznosi 1.000 m², a u navedenu površinu ubrajaju se i pomoćne zgrade</w:t>
      </w:r>
    </w:p>
    <w:p w14:paraId="682AB6DD" w14:textId="7499098A" w:rsidR="001362B6" w:rsidRPr="00095E62" w:rsidRDefault="001362B6" w:rsidP="00095E62">
      <w:pPr>
        <w:pStyle w:val="Normal-Stavaktabtab"/>
        <w:numPr>
          <w:ilvl w:val="0"/>
          <w:numId w:val="230"/>
        </w:numPr>
        <w:spacing w:before="0" w:line="276" w:lineRule="auto"/>
        <w:rPr>
          <w:rFonts w:ascii="Arial" w:hAnsi="Arial" w:cs="Arial"/>
        </w:rPr>
      </w:pPr>
      <w:r w:rsidRPr="00095E62">
        <w:rPr>
          <w:rFonts w:ascii="Arial" w:hAnsi="Arial" w:cs="Arial"/>
        </w:rPr>
        <w:t>najveća visina zgrade iznosi 8 m</w:t>
      </w:r>
    </w:p>
    <w:p w14:paraId="49B61AB2" w14:textId="68DF9BA0" w:rsidR="001362B6" w:rsidRPr="00095E62" w:rsidRDefault="001362B6" w:rsidP="00095E62">
      <w:pPr>
        <w:pStyle w:val="Normal-Stavaktabtab"/>
        <w:numPr>
          <w:ilvl w:val="0"/>
          <w:numId w:val="230"/>
        </w:numPr>
        <w:spacing w:before="0" w:line="276" w:lineRule="auto"/>
        <w:rPr>
          <w:rFonts w:ascii="Arial" w:hAnsi="Arial" w:cs="Arial"/>
        </w:rPr>
      </w:pPr>
      <w:r w:rsidRPr="00095E62">
        <w:rPr>
          <w:rFonts w:ascii="Arial" w:hAnsi="Arial" w:cs="Arial"/>
        </w:rPr>
        <w:t>najmanja udaljenost od obalne linije vodotoka</w:t>
      </w:r>
      <w:r w:rsidR="00E23B40" w:rsidRPr="00095E62">
        <w:rPr>
          <w:rFonts w:ascii="Arial" w:hAnsi="Arial" w:cs="Arial"/>
        </w:rPr>
        <w:t xml:space="preserve"> i voda</w:t>
      </w:r>
      <w:r w:rsidRPr="00095E62">
        <w:rPr>
          <w:rFonts w:ascii="Arial" w:hAnsi="Arial" w:cs="Arial"/>
        </w:rPr>
        <w:t xml:space="preserve"> iznosi 100 m</w:t>
      </w:r>
    </w:p>
    <w:p w14:paraId="0CC8C755" w14:textId="77777777" w:rsidR="001362B6" w:rsidRPr="00095E62" w:rsidRDefault="001362B6" w:rsidP="00095E62">
      <w:pPr>
        <w:pStyle w:val="Normal-Stavaktabtab"/>
        <w:numPr>
          <w:ilvl w:val="0"/>
          <w:numId w:val="230"/>
        </w:numPr>
        <w:spacing w:before="0" w:line="276" w:lineRule="auto"/>
        <w:rPr>
          <w:rFonts w:ascii="Arial" w:hAnsi="Arial" w:cs="Arial"/>
        </w:rPr>
      </w:pPr>
      <w:r w:rsidRPr="00095E62">
        <w:rPr>
          <w:rFonts w:ascii="Arial" w:hAnsi="Arial" w:cs="Arial"/>
        </w:rPr>
        <w:t>gospodarstvo mora biti registrirano za poljoprivrednu djelatnost</w:t>
      </w:r>
    </w:p>
    <w:p w14:paraId="15250701" w14:textId="001D87D4" w:rsidR="001362B6" w:rsidRPr="00095E62" w:rsidRDefault="001362B6" w:rsidP="00095E62">
      <w:pPr>
        <w:pStyle w:val="Normal-Stavaktab"/>
        <w:keepNext/>
        <w:numPr>
          <w:ilvl w:val="0"/>
          <w:numId w:val="236"/>
        </w:numPr>
        <w:spacing w:before="0" w:line="276" w:lineRule="auto"/>
        <w:contextualSpacing w:val="0"/>
        <w:rPr>
          <w:rFonts w:ascii="Arial" w:hAnsi="Arial" w:cs="Arial"/>
        </w:rPr>
      </w:pPr>
      <w:r w:rsidRPr="00095E62">
        <w:rPr>
          <w:rFonts w:ascii="Arial" w:hAnsi="Arial" w:cs="Arial"/>
          <w:b/>
        </w:rPr>
        <w:t>na zemljištu najmanje površine 50.000 m²</w:t>
      </w:r>
      <w:r w:rsidRPr="00095E62">
        <w:rPr>
          <w:rFonts w:ascii="Arial" w:hAnsi="Arial" w:cs="Arial"/>
        </w:rPr>
        <w:t>:</w:t>
      </w:r>
    </w:p>
    <w:p w14:paraId="3140E99D" w14:textId="0CB9BFF9" w:rsidR="001362B6" w:rsidRPr="00095E62" w:rsidRDefault="001362B6" w:rsidP="00095E62">
      <w:pPr>
        <w:pStyle w:val="Normal-Stavaktabtab"/>
        <w:numPr>
          <w:ilvl w:val="0"/>
          <w:numId w:val="230"/>
        </w:numPr>
        <w:spacing w:before="0" w:line="276" w:lineRule="auto"/>
        <w:rPr>
          <w:rFonts w:ascii="Arial" w:hAnsi="Arial" w:cs="Arial"/>
        </w:rPr>
      </w:pPr>
      <w:r w:rsidRPr="00095E62">
        <w:rPr>
          <w:rFonts w:ascii="Arial" w:hAnsi="Arial" w:cs="Arial"/>
        </w:rPr>
        <w:t>najmanji broj uvjetnih grla iznosi 5</w:t>
      </w:r>
    </w:p>
    <w:p w14:paraId="488A734D" w14:textId="77777777" w:rsidR="001362B6" w:rsidRPr="00095E62" w:rsidRDefault="001362B6" w:rsidP="00095E62">
      <w:pPr>
        <w:pStyle w:val="Normal-Stavaktabtab"/>
        <w:numPr>
          <w:ilvl w:val="0"/>
          <w:numId w:val="230"/>
        </w:numPr>
        <w:spacing w:before="0" w:line="276" w:lineRule="auto"/>
        <w:rPr>
          <w:rFonts w:ascii="Arial" w:hAnsi="Arial" w:cs="Arial"/>
        </w:rPr>
      </w:pPr>
      <w:r w:rsidRPr="00095E62">
        <w:rPr>
          <w:rFonts w:ascii="Arial" w:hAnsi="Arial" w:cs="Arial"/>
        </w:rPr>
        <w:t>gospodarska namjena s pružanjem ugostiteljskih i/ili smještajnih djelatnosti i stanovanjem</w:t>
      </w:r>
    </w:p>
    <w:p w14:paraId="633DC0BC" w14:textId="1EE859C9" w:rsidR="001362B6" w:rsidRPr="00095E62" w:rsidRDefault="001362B6" w:rsidP="00095E62">
      <w:pPr>
        <w:pStyle w:val="Normal-Stavaktabtab"/>
        <w:numPr>
          <w:ilvl w:val="0"/>
          <w:numId w:val="230"/>
        </w:numPr>
        <w:spacing w:before="0" w:line="276" w:lineRule="auto"/>
        <w:rPr>
          <w:rFonts w:ascii="Arial" w:hAnsi="Arial" w:cs="Arial"/>
        </w:rPr>
      </w:pPr>
      <w:r w:rsidRPr="00095E62">
        <w:rPr>
          <w:rFonts w:ascii="Arial" w:hAnsi="Arial" w:cs="Arial"/>
        </w:rPr>
        <w:t>površina ugostiteljskog i/ili smještajnog i/ili stambenog dijela može iznositi do 30 % GBP-a svih zgrada</w:t>
      </w:r>
    </w:p>
    <w:p w14:paraId="027624D2" w14:textId="546DD693" w:rsidR="001362B6" w:rsidRPr="00095E62" w:rsidRDefault="001362B6" w:rsidP="00095E62">
      <w:pPr>
        <w:pStyle w:val="Normal-Stavaktabtab"/>
        <w:numPr>
          <w:ilvl w:val="0"/>
          <w:numId w:val="230"/>
        </w:numPr>
        <w:spacing w:before="0" w:line="276" w:lineRule="auto"/>
        <w:rPr>
          <w:rFonts w:ascii="Arial" w:hAnsi="Arial" w:cs="Arial"/>
        </w:rPr>
      </w:pPr>
      <w:r w:rsidRPr="00095E62">
        <w:rPr>
          <w:rFonts w:ascii="Arial" w:hAnsi="Arial" w:cs="Arial"/>
        </w:rPr>
        <w:t>najveći GBP zgrad</w:t>
      </w:r>
      <w:r w:rsidR="004F4970" w:rsidRPr="00095E62">
        <w:rPr>
          <w:rFonts w:ascii="Arial" w:hAnsi="Arial" w:cs="Arial"/>
        </w:rPr>
        <w:t>a</w:t>
      </w:r>
      <w:r w:rsidRPr="00095E62">
        <w:rPr>
          <w:rFonts w:ascii="Arial" w:hAnsi="Arial" w:cs="Arial"/>
        </w:rPr>
        <w:t xml:space="preserve"> iznosi 300 m², a u navedenu površinu ubrajaju se i pomoćne zgrade</w:t>
      </w:r>
    </w:p>
    <w:p w14:paraId="0D66A2F0" w14:textId="6E1A3818" w:rsidR="001362B6" w:rsidRPr="00095E62" w:rsidRDefault="001362B6" w:rsidP="00095E62">
      <w:pPr>
        <w:pStyle w:val="Normal-Stavaktabtab"/>
        <w:numPr>
          <w:ilvl w:val="0"/>
          <w:numId w:val="230"/>
        </w:numPr>
        <w:spacing w:before="0" w:line="276" w:lineRule="auto"/>
        <w:rPr>
          <w:rFonts w:ascii="Arial" w:hAnsi="Arial" w:cs="Arial"/>
        </w:rPr>
      </w:pPr>
      <w:r w:rsidRPr="00095E62">
        <w:rPr>
          <w:rFonts w:ascii="Arial" w:hAnsi="Arial" w:cs="Arial"/>
        </w:rPr>
        <w:t>najveća visina zgrade iznosi 6 m</w:t>
      </w:r>
    </w:p>
    <w:p w14:paraId="35859870" w14:textId="32BEB0E0" w:rsidR="001362B6" w:rsidRPr="00095E62" w:rsidRDefault="001362B6" w:rsidP="00095E62">
      <w:pPr>
        <w:pStyle w:val="Normal-Stavaktabtab"/>
        <w:numPr>
          <w:ilvl w:val="0"/>
          <w:numId w:val="230"/>
        </w:numPr>
        <w:spacing w:before="0" w:line="276" w:lineRule="auto"/>
        <w:rPr>
          <w:rFonts w:ascii="Arial" w:hAnsi="Arial" w:cs="Arial"/>
        </w:rPr>
      </w:pPr>
      <w:r w:rsidRPr="00095E62">
        <w:rPr>
          <w:rFonts w:ascii="Arial" w:hAnsi="Arial" w:cs="Arial"/>
        </w:rPr>
        <w:t>najmanja udaljenost od obalne linije vodotoka</w:t>
      </w:r>
      <w:r w:rsidR="00E23B40" w:rsidRPr="00095E62">
        <w:rPr>
          <w:rFonts w:ascii="Arial" w:hAnsi="Arial" w:cs="Arial"/>
        </w:rPr>
        <w:t xml:space="preserve"> i voda</w:t>
      </w:r>
      <w:r w:rsidRPr="00095E62">
        <w:rPr>
          <w:rFonts w:ascii="Arial" w:hAnsi="Arial" w:cs="Arial"/>
        </w:rPr>
        <w:t xml:space="preserve"> iznosi 100 m</w:t>
      </w:r>
    </w:p>
    <w:p w14:paraId="6645FA45" w14:textId="77777777" w:rsidR="001362B6" w:rsidRPr="00095E62" w:rsidRDefault="001362B6" w:rsidP="00095E62">
      <w:pPr>
        <w:pStyle w:val="Normal-Stavaktabtab"/>
        <w:numPr>
          <w:ilvl w:val="0"/>
          <w:numId w:val="230"/>
        </w:numPr>
        <w:spacing w:before="0" w:line="276" w:lineRule="auto"/>
        <w:rPr>
          <w:rFonts w:ascii="Arial" w:hAnsi="Arial" w:cs="Arial"/>
        </w:rPr>
      </w:pPr>
      <w:r w:rsidRPr="00095E62">
        <w:rPr>
          <w:rFonts w:ascii="Arial" w:hAnsi="Arial" w:cs="Arial"/>
        </w:rPr>
        <w:t>gospodarstvo mora biti registrirano za poljoprivrednu djelatnost</w:t>
      </w:r>
    </w:p>
    <w:p w14:paraId="259F0B99" w14:textId="432BCB4E" w:rsidR="001362B6" w:rsidRPr="00095E62" w:rsidRDefault="001362B6" w:rsidP="00095E62">
      <w:pPr>
        <w:pStyle w:val="Normal-Stavaktab"/>
        <w:keepNext/>
        <w:numPr>
          <w:ilvl w:val="0"/>
          <w:numId w:val="236"/>
        </w:numPr>
        <w:spacing w:before="0" w:line="276" w:lineRule="auto"/>
        <w:contextualSpacing w:val="0"/>
        <w:rPr>
          <w:rFonts w:ascii="Arial" w:hAnsi="Arial" w:cs="Arial"/>
        </w:rPr>
      </w:pPr>
      <w:r w:rsidRPr="00095E62">
        <w:rPr>
          <w:rFonts w:ascii="Arial" w:hAnsi="Arial" w:cs="Arial"/>
          <w:b/>
        </w:rPr>
        <w:t>na zemljištu najmanje površine 30.000 m²</w:t>
      </w:r>
      <w:r w:rsidRPr="00095E62">
        <w:rPr>
          <w:rFonts w:ascii="Arial" w:hAnsi="Arial" w:cs="Arial"/>
        </w:rPr>
        <w:t>:</w:t>
      </w:r>
    </w:p>
    <w:p w14:paraId="0542BAB9" w14:textId="4DFE5AEC" w:rsidR="001362B6" w:rsidRPr="00095E62" w:rsidRDefault="001362B6" w:rsidP="00095E62">
      <w:pPr>
        <w:pStyle w:val="Normal-Stavaktabtab"/>
        <w:numPr>
          <w:ilvl w:val="0"/>
          <w:numId w:val="231"/>
        </w:numPr>
        <w:spacing w:before="0" w:line="276" w:lineRule="auto"/>
        <w:rPr>
          <w:rFonts w:ascii="Arial" w:hAnsi="Arial" w:cs="Arial"/>
        </w:rPr>
      </w:pPr>
      <w:r w:rsidRPr="00095E62">
        <w:rPr>
          <w:rFonts w:ascii="Arial" w:hAnsi="Arial" w:cs="Arial"/>
        </w:rPr>
        <w:t>najmanji broj uvjetnih grla iznosi 3</w:t>
      </w:r>
    </w:p>
    <w:p w14:paraId="6FD31858" w14:textId="74685F97" w:rsidR="001362B6" w:rsidRPr="00095E62" w:rsidRDefault="001362B6" w:rsidP="00095E62">
      <w:pPr>
        <w:pStyle w:val="Normal-Stavaktabtab"/>
        <w:numPr>
          <w:ilvl w:val="0"/>
          <w:numId w:val="231"/>
        </w:numPr>
        <w:spacing w:before="0" w:line="276" w:lineRule="auto"/>
        <w:rPr>
          <w:rFonts w:ascii="Arial" w:hAnsi="Arial" w:cs="Arial"/>
        </w:rPr>
      </w:pPr>
      <w:r w:rsidRPr="00095E62">
        <w:rPr>
          <w:rFonts w:ascii="Arial" w:hAnsi="Arial" w:cs="Arial"/>
        </w:rPr>
        <w:t>najveći GBP zgrad</w:t>
      </w:r>
      <w:r w:rsidR="004F4970" w:rsidRPr="00095E62">
        <w:rPr>
          <w:rFonts w:ascii="Arial" w:hAnsi="Arial" w:cs="Arial"/>
        </w:rPr>
        <w:t>a</w:t>
      </w:r>
      <w:r w:rsidRPr="00095E62">
        <w:rPr>
          <w:rFonts w:ascii="Arial" w:hAnsi="Arial" w:cs="Arial"/>
        </w:rPr>
        <w:t xml:space="preserve"> iznosi 100 m² a u navedenu površinu ubrajaju se i pomoćne zgrade</w:t>
      </w:r>
    </w:p>
    <w:p w14:paraId="63329CE8" w14:textId="12CB88CA" w:rsidR="001362B6" w:rsidRPr="00095E62" w:rsidRDefault="001362B6" w:rsidP="00095E62">
      <w:pPr>
        <w:pStyle w:val="Normal-Stavaktabtab"/>
        <w:numPr>
          <w:ilvl w:val="0"/>
          <w:numId w:val="231"/>
        </w:numPr>
        <w:spacing w:before="0" w:line="276" w:lineRule="auto"/>
        <w:rPr>
          <w:rFonts w:ascii="Arial" w:hAnsi="Arial" w:cs="Arial"/>
        </w:rPr>
      </w:pPr>
      <w:r w:rsidRPr="00095E62">
        <w:rPr>
          <w:rFonts w:ascii="Arial" w:hAnsi="Arial" w:cs="Arial"/>
        </w:rPr>
        <w:t>najveća visina zgrade iznosi 3 m</w:t>
      </w:r>
    </w:p>
    <w:p w14:paraId="27BA56EF" w14:textId="63F81CA7" w:rsidR="001362B6" w:rsidRPr="00095E62" w:rsidRDefault="001362B6" w:rsidP="00095E62">
      <w:pPr>
        <w:pStyle w:val="Normal-Stavaktabtab"/>
        <w:numPr>
          <w:ilvl w:val="0"/>
          <w:numId w:val="231"/>
        </w:numPr>
        <w:spacing w:before="0" w:line="276" w:lineRule="auto"/>
        <w:rPr>
          <w:rFonts w:ascii="Arial" w:hAnsi="Arial" w:cs="Arial"/>
        </w:rPr>
      </w:pPr>
      <w:r w:rsidRPr="00095E62">
        <w:rPr>
          <w:rFonts w:ascii="Arial" w:hAnsi="Arial" w:cs="Arial"/>
        </w:rPr>
        <w:t>najmanja udaljenost od obalne linije vodotoka</w:t>
      </w:r>
      <w:r w:rsidR="00E23B40" w:rsidRPr="00095E62">
        <w:rPr>
          <w:rFonts w:ascii="Arial" w:hAnsi="Arial" w:cs="Arial"/>
        </w:rPr>
        <w:t xml:space="preserve"> i voda</w:t>
      </w:r>
      <w:r w:rsidRPr="00095E62">
        <w:rPr>
          <w:rFonts w:ascii="Arial" w:hAnsi="Arial" w:cs="Arial"/>
        </w:rPr>
        <w:t xml:space="preserve"> iznosi 100 m</w:t>
      </w:r>
    </w:p>
    <w:p w14:paraId="32A5E2D2" w14:textId="77777777" w:rsidR="001362B6" w:rsidRPr="00095E62" w:rsidRDefault="001362B6" w:rsidP="00095E62">
      <w:pPr>
        <w:pStyle w:val="Normal-Stavaktabtab"/>
        <w:numPr>
          <w:ilvl w:val="0"/>
          <w:numId w:val="231"/>
        </w:numPr>
        <w:spacing w:before="0" w:line="276" w:lineRule="auto"/>
        <w:rPr>
          <w:rFonts w:ascii="Arial" w:hAnsi="Arial" w:cs="Arial"/>
        </w:rPr>
      </w:pPr>
      <w:r w:rsidRPr="00095E62">
        <w:rPr>
          <w:rFonts w:ascii="Arial" w:hAnsi="Arial" w:cs="Arial"/>
        </w:rPr>
        <w:t>gospodarstvo mora biti registrirano za poljoprivrednu djelatnost</w:t>
      </w:r>
    </w:p>
    <w:p w14:paraId="20FB5D85" w14:textId="38E1797C" w:rsidR="001362B6" w:rsidRPr="00095E62" w:rsidRDefault="001362B6" w:rsidP="00095E62">
      <w:pPr>
        <w:pStyle w:val="Normal-Stavaktab"/>
        <w:keepNext/>
        <w:numPr>
          <w:ilvl w:val="0"/>
          <w:numId w:val="236"/>
        </w:numPr>
        <w:spacing w:before="0" w:line="276" w:lineRule="auto"/>
        <w:contextualSpacing w:val="0"/>
        <w:rPr>
          <w:rFonts w:ascii="Arial" w:hAnsi="Arial" w:cs="Arial"/>
        </w:rPr>
      </w:pPr>
      <w:r w:rsidRPr="00095E62">
        <w:rPr>
          <w:rFonts w:ascii="Arial" w:hAnsi="Arial" w:cs="Arial"/>
          <w:b/>
        </w:rPr>
        <w:t>na zemljištu najmanje površine 10.000 m²</w:t>
      </w:r>
      <w:r w:rsidRPr="00095E62">
        <w:rPr>
          <w:rFonts w:ascii="Arial" w:hAnsi="Arial" w:cs="Arial"/>
        </w:rPr>
        <w:t>:</w:t>
      </w:r>
    </w:p>
    <w:p w14:paraId="5BF17C49" w14:textId="454FED4F" w:rsidR="001362B6" w:rsidRPr="00095E62" w:rsidRDefault="001362B6" w:rsidP="00095E62">
      <w:pPr>
        <w:pStyle w:val="Normal-Stavaktabtab"/>
        <w:numPr>
          <w:ilvl w:val="0"/>
          <w:numId w:val="232"/>
        </w:numPr>
        <w:spacing w:before="0" w:line="276" w:lineRule="auto"/>
        <w:rPr>
          <w:rFonts w:ascii="Arial" w:hAnsi="Arial" w:cs="Arial"/>
        </w:rPr>
      </w:pPr>
      <w:r w:rsidRPr="00095E62">
        <w:rPr>
          <w:rFonts w:ascii="Arial" w:hAnsi="Arial" w:cs="Arial"/>
        </w:rPr>
        <w:t>zgrada za držanje stoke</w:t>
      </w:r>
    </w:p>
    <w:p w14:paraId="2C0D271B" w14:textId="77FE9CA5" w:rsidR="001362B6" w:rsidRPr="00095E62" w:rsidRDefault="001362B6" w:rsidP="00095E62">
      <w:pPr>
        <w:pStyle w:val="Normal-Stavaktabtab"/>
        <w:numPr>
          <w:ilvl w:val="0"/>
          <w:numId w:val="232"/>
        </w:numPr>
        <w:spacing w:before="0" w:line="276" w:lineRule="auto"/>
        <w:rPr>
          <w:rFonts w:ascii="Arial" w:hAnsi="Arial" w:cs="Arial"/>
        </w:rPr>
      </w:pPr>
      <w:r w:rsidRPr="00095E62">
        <w:rPr>
          <w:rFonts w:ascii="Arial" w:hAnsi="Arial" w:cs="Arial"/>
        </w:rPr>
        <w:t>najveći GBP zgrade iznosi 30 m²</w:t>
      </w:r>
    </w:p>
    <w:p w14:paraId="5634CFAF" w14:textId="77777777" w:rsidR="001362B6" w:rsidRPr="00095E62" w:rsidRDefault="001362B6" w:rsidP="00095E62">
      <w:pPr>
        <w:pStyle w:val="Normal-Stavaktabtab"/>
        <w:numPr>
          <w:ilvl w:val="0"/>
          <w:numId w:val="232"/>
        </w:numPr>
        <w:spacing w:before="0" w:line="276" w:lineRule="auto"/>
        <w:rPr>
          <w:rFonts w:ascii="Arial" w:hAnsi="Arial" w:cs="Arial"/>
        </w:rPr>
      </w:pPr>
      <w:r w:rsidRPr="00095E62">
        <w:rPr>
          <w:rFonts w:ascii="Arial" w:hAnsi="Arial" w:cs="Arial"/>
        </w:rPr>
        <w:t>najveća visina zgrade iznosi 3 m</w:t>
      </w:r>
    </w:p>
    <w:p w14:paraId="431054CD" w14:textId="4F6326E2" w:rsidR="001362B6" w:rsidRPr="00095E62" w:rsidRDefault="001362B6" w:rsidP="00095E62">
      <w:pPr>
        <w:pStyle w:val="Normal-Stavaktabtab"/>
        <w:numPr>
          <w:ilvl w:val="0"/>
          <w:numId w:val="232"/>
        </w:numPr>
        <w:spacing w:before="0" w:line="276" w:lineRule="auto"/>
        <w:rPr>
          <w:rFonts w:ascii="Arial" w:hAnsi="Arial" w:cs="Arial"/>
        </w:rPr>
      </w:pPr>
      <w:r w:rsidRPr="00095E62">
        <w:rPr>
          <w:rFonts w:ascii="Arial" w:hAnsi="Arial" w:cs="Arial"/>
        </w:rPr>
        <w:t>najmanja udaljenost od obalne linije vodotoka</w:t>
      </w:r>
      <w:r w:rsidR="00E23B40" w:rsidRPr="00095E62">
        <w:rPr>
          <w:rFonts w:ascii="Arial" w:hAnsi="Arial" w:cs="Arial"/>
        </w:rPr>
        <w:t xml:space="preserve"> i voda</w:t>
      </w:r>
      <w:r w:rsidRPr="00095E62">
        <w:rPr>
          <w:rFonts w:ascii="Arial" w:hAnsi="Arial" w:cs="Arial"/>
        </w:rPr>
        <w:t xml:space="preserve"> iznosi 100 m</w:t>
      </w:r>
    </w:p>
    <w:p w14:paraId="758DC918" w14:textId="33869F40" w:rsidR="001362B6" w:rsidRPr="00095E62" w:rsidRDefault="001362B6" w:rsidP="00095E62">
      <w:pPr>
        <w:pStyle w:val="Normal-Stavaktabtab"/>
        <w:numPr>
          <w:ilvl w:val="0"/>
          <w:numId w:val="232"/>
        </w:numPr>
        <w:spacing w:before="0" w:line="276" w:lineRule="auto"/>
        <w:rPr>
          <w:rFonts w:ascii="Arial" w:hAnsi="Arial" w:cs="Arial"/>
        </w:rPr>
      </w:pPr>
      <w:r w:rsidRPr="00095E62">
        <w:rPr>
          <w:rFonts w:ascii="Arial" w:hAnsi="Arial" w:cs="Arial"/>
        </w:rPr>
        <w:t>gospodarstvo mora biti registrirano za poljoprivrednu djelatnost</w:t>
      </w:r>
    </w:p>
    <w:p w14:paraId="5AC25B69" w14:textId="77777777" w:rsidR="001362B6" w:rsidRPr="00095E62" w:rsidRDefault="001362B6" w:rsidP="00095E62">
      <w:pPr>
        <w:pStyle w:val="Normal-Stavak"/>
        <w:numPr>
          <w:ilvl w:val="0"/>
          <w:numId w:val="0"/>
        </w:numPr>
        <w:autoSpaceDE w:val="0"/>
        <w:autoSpaceDN w:val="0"/>
        <w:adjustRightInd w:val="0"/>
        <w:spacing w:before="0" w:line="276" w:lineRule="auto"/>
        <w:ind w:left="567"/>
        <w:rPr>
          <w:rFonts w:ascii="Arial" w:eastAsiaTheme="minorHAnsi" w:hAnsi="Arial" w:cs="Arial"/>
          <w:lang w:eastAsia="en-US"/>
        </w:rPr>
      </w:pPr>
      <w:r w:rsidRPr="00095E62">
        <w:rPr>
          <w:rFonts w:ascii="Arial" w:eastAsiaTheme="minorHAnsi" w:hAnsi="Arial" w:cs="Arial"/>
          <w:lang w:eastAsia="en-US"/>
        </w:rPr>
        <w:t>te se za sve veličine zemljišta utvrđuju i sljedeći uvjeti:</w:t>
      </w:r>
    </w:p>
    <w:p w14:paraId="6D39B624" w14:textId="77777777" w:rsidR="001362B6" w:rsidRPr="00095E62" w:rsidRDefault="001362B6" w:rsidP="00095E62">
      <w:pPr>
        <w:pStyle w:val="Normal-Stavaktabtab"/>
        <w:numPr>
          <w:ilvl w:val="0"/>
          <w:numId w:val="233"/>
        </w:numPr>
        <w:spacing w:before="0" w:line="276" w:lineRule="auto"/>
        <w:rPr>
          <w:rFonts w:ascii="Arial" w:hAnsi="Arial" w:cs="Arial"/>
        </w:rPr>
      </w:pPr>
      <w:r w:rsidRPr="00095E62">
        <w:rPr>
          <w:rFonts w:ascii="Arial" w:hAnsi="Arial" w:cs="Arial"/>
        </w:rPr>
        <w:lastRenderedPageBreak/>
        <w:t>priključenje zemljišta sa zgradom mora biti kolni pristup širine najmanje 3 m</w:t>
      </w:r>
    </w:p>
    <w:p w14:paraId="3C02A44A" w14:textId="1DC21781" w:rsidR="007D60AC" w:rsidRPr="00095E62" w:rsidRDefault="00D36C8B" w:rsidP="00095E62">
      <w:pPr>
        <w:pStyle w:val="Normal-Stavaktabtab"/>
        <w:numPr>
          <w:ilvl w:val="0"/>
          <w:numId w:val="233"/>
        </w:numPr>
        <w:spacing w:before="0" w:line="276" w:lineRule="auto"/>
        <w:rPr>
          <w:rFonts w:ascii="Arial" w:hAnsi="Arial" w:cs="Arial"/>
        </w:rPr>
      </w:pPr>
      <w:r w:rsidRPr="00095E62">
        <w:rPr>
          <w:rFonts w:ascii="Arial" w:hAnsi="Arial" w:cs="Arial"/>
        </w:rPr>
        <w:t>u ovisnosti o namjeni i odabranoj tehnologiji prerade, sušenja i skladištenja zgrada mora biti priključena na javnu infrastrukturu, ali se elektroopskrba i vodoopskrba mogu riješiti i individualno na građevnoj čestici (plinskim spremnikom, električnim agregatom, napajanjem iz dozvoljenih obnovljivih izvora energije, cisternom i sl.), dok se odvodnja otpadnih voda mora riješiti nepropusnom sabirnom jamom, u skladu s člankom</w:t>
      </w:r>
      <w:r w:rsidR="00DA1C10" w:rsidRPr="00095E62">
        <w:rPr>
          <w:rFonts w:ascii="Arial" w:hAnsi="Arial" w:cs="Arial"/>
        </w:rPr>
        <w:t xml:space="preserve"> </w:t>
      </w:r>
      <w:r w:rsidR="00547CD3" w:rsidRPr="00095E62">
        <w:rPr>
          <w:rFonts w:ascii="Arial" w:hAnsi="Arial" w:cs="Arial"/>
        </w:rPr>
        <w:t>101</w:t>
      </w:r>
      <w:r w:rsidR="00DA1C10" w:rsidRPr="00095E62">
        <w:rPr>
          <w:rFonts w:ascii="Arial" w:hAnsi="Arial" w:cs="Arial"/>
        </w:rPr>
        <w:t>.</w:t>
      </w:r>
      <w:r w:rsidRPr="00095E62">
        <w:rPr>
          <w:rFonts w:ascii="Arial" w:hAnsi="Arial" w:cs="Arial"/>
        </w:rPr>
        <w:t xml:space="preserve"> ovih odredbi</w:t>
      </w:r>
    </w:p>
    <w:p w14:paraId="5A0D6B9A" w14:textId="5F9EBE28" w:rsidR="001362B6" w:rsidRPr="00095E62" w:rsidRDefault="007D60AC" w:rsidP="00095E62">
      <w:pPr>
        <w:pStyle w:val="Normal-Stavaktabtab"/>
        <w:numPr>
          <w:ilvl w:val="0"/>
          <w:numId w:val="233"/>
        </w:numPr>
        <w:spacing w:before="0" w:line="276" w:lineRule="auto"/>
        <w:rPr>
          <w:rFonts w:ascii="Arial" w:hAnsi="Arial" w:cs="Arial"/>
        </w:rPr>
      </w:pPr>
      <w:r w:rsidRPr="00095E62">
        <w:rPr>
          <w:rFonts w:ascii="Arial" w:hAnsi="Arial" w:cs="Arial"/>
        </w:rPr>
        <w:t>kod gradnje poljoprivredne zgrade za potrebe stočarske djelatnosti (farme) potrebno je ispuniti sve propisane uvjete zaštite okoliša i očuvanja krajobraza</w:t>
      </w:r>
      <w:r w:rsidR="00D36C8B" w:rsidRPr="00095E62">
        <w:rPr>
          <w:rFonts w:ascii="Arial" w:hAnsi="Arial" w:cs="Arial"/>
        </w:rPr>
        <w:t>.</w:t>
      </w:r>
    </w:p>
    <w:p w14:paraId="336AA82A" w14:textId="0823BE91" w:rsidR="007433B6" w:rsidRPr="00095E62" w:rsidRDefault="00072BD2" w:rsidP="00095E62">
      <w:pPr>
        <w:pStyle w:val="Heading5tab"/>
        <w:spacing w:before="0" w:line="276" w:lineRule="auto"/>
        <w:rPr>
          <w:rFonts w:ascii="Arial" w:hAnsi="Arial" w:cs="Arial"/>
        </w:rPr>
      </w:pPr>
      <w:r w:rsidRPr="00095E62">
        <w:rPr>
          <w:rFonts w:ascii="Arial" w:hAnsi="Arial" w:cs="Arial"/>
        </w:rPr>
        <w:t>Zgrad</w:t>
      </w:r>
      <w:r w:rsidR="004E6F13" w:rsidRPr="00095E62">
        <w:rPr>
          <w:rFonts w:ascii="Arial" w:hAnsi="Arial" w:cs="Arial"/>
        </w:rPr>
        <w:t>e</w:t>
      </w:r>
      <w:r w:rsidRPr="00095E62">
        <w:rPr>
          <w:rFonts w:ascii="Arial" w:hAnsi="Arial" w:cs="Arial"/>
        </w:rPr>
        <w:t xml:space="preserve"> </w:t>
      </w:r>
      <w:r w:rsidR="007433B6" w:rsidRPr="00095E62">
        <w:rPr>
          <w:rFonts w:ascii="Arial" w:hAnsi="Arial" w:cs="Arial"/>
        </w:rPr>
        <w:t xml:space="preserve">u funkciji </w:t>
      </w:r>
      <w:r w:rsidRPr="00095E62">
        <w:rPr>
          <w:rFonts w:ascii="Arial" w:hAnsi="Arial" w:cs="Arial"/>
        </w:rPr>
        <w:t>šumarstva i lovstva</w:t>
      </w:r>
    </w:p>
    <w:p w14:paraId="1DC21319"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6340541A" w14:textId="3B76DFBD" w:rsidR="00820666" w:rsidRPr="00095E62" w:rsidRDefault="00072BD2" w:rsidP="00095E62">
      <w:pPr>
        <w:pStyle w:val="Normal-Stavak"/>
        <w:numPr>
          <w:ilvl w:val="0"/>
          <w:numId w:val="31"/>
        </w:numPr>
        <w:autoSpaceDE w:val="0"/>
        <w:autoSpaceDN w:val="0"/>
        <w:adjustRightInd w:val="0"/>
        <w:spacing w:before="0" w:line="276" w:lineRule="auto"/>
        <w:rPr>
          <w:rFonts w:ascii="Arial" w:eastAsiaTheme="minorHAnsi" w:hAnsi="Arial" w:cs="Arial"/>
          <w:lang w:eastAsia="en-US"/>
        </w:rPr>
      </w:pPr>
      <w:r w:rsidRPr="00095E62">
        <w:rPr>
          <w:rFonts w:ascii="Arial" w:hAnsi="Arial" w:cs="Arial"/>
        </w:rPr>
        <w:t xml:space="preserve">Zgrada u funkciji </w:t>
      </w:r>
      <w:r w:rsidR="00820666" w:rsidRPr="00095E62">
        <w:rPr>
          <w:rFonts w:ascii="Arial" w:hAnsi="Arial" w:cs="Arial"/>
        </w:rPr>
        <w:t xml:space="preserve">šumarstva služi u obavljanju djelatnosti šumarstva – </w:t>
      </w:r>
      <w:r w:rsidR="00820666" w:rsidRPr="00095E62">
        <w:rPr>
          <w:rFonts w:ascii="Arial" w:eastAsiaTheme="minorHAnsi" w:hAnsi="Arial" w:cs="Arial"/>
          <w:lang w:eastAsia="en-US"/>
        </w:rPr>
        <w:t>gospodarenje šumama (lugarnica</w:t>
      </w:r>
      <w:r w:rsidR="004F4970" w:rsidRPr="00095E62">
        <w:rPr>
          <w:rFonts w:ascii="Arial" w:eastAsiaTheme="minorHAnsi" w:hAnsi="Arial" w:cs="Arial"/>
          <w:lang w:eastAsia="en-US"/>
        </w:rPr>
        <w:t xml:space="preserve"> i sklonište</w:t>
      </w:r>
      <w:r w:rsidR="00820666" w:rsidRPr="00095E62">
        <w:rPr>
          <w:rFonts w:ascii="Arial" w:eastAsiaTheme="minorHAnsi" w:hAnsi="Arial" w:cs="Arial"/>
          <w:lang w:eastAsia="en-US"/>
        </w:rPr>
        <w:t>) i lovstvo (lovačka kuća, sklonište, čeka, hranilište i pojilište za divljač i sl. te spremište za drva i sl.).</w:t>
      </w:r>
    </w:p>
    <w:p w14:paraId="06093325" w14:textId="07EF93D7" w:rsidR="007433B6" w:rsidRPr="00095E62" w:rsidRDefault="007433B6" w:rsidP="00095E62">
      <w:pPr>
        <w:pStyle w:val="Normal-Stavak"/>
        <w:numPr>
          <w:ilvl w:val="0"/>
          <w:numId w:val="31"/>
        </w:numPr>
        <w:autoSpaceDE w:val="0"/>
        <w:autoSpaceDN w:val="0"/>
        <w:adjustRightInd w:val="0"/>
        <w:spacing w:before="0" w:line="276" w:lineRule="auto"/>
        <w:rPr>
          <w:rFonts w:ascii="Arial" w:eastAsiaTheme="minorHAnsi" w:hAnsi="Arial" w:cs="Arial"/>
          <w:lang w:eastAsia="en-US"/>
        </w:rPr>
      </w:pPr>
      <w:r w:rsidRPr="00095E62">
        <w:rPr>
          <w:rFonts w:ascii="Arial" w:eastAsiaTheme="minorHAnsi" w:hAnsi="Arial" w:cs="Arial"/>
          <w:lang w:eastAsia="en-US"/>
        </w:rPr>
        <w:t>U</w:t>
      </w:r>
      <w:r w:rsidR="004F4970" w:rsidRPr="00095E62">
        <w:rPr>
          <w:rFonts w:ascii="Arial" w:eastAsiaTheme="minorHAnsi" w:hAnsi="Arial" w:cs="Arial"/>
          <w:lang w:eastAsia="en-US"/>
        </w:rPr>
        <w:t>tvrđuju se u</w:t>
      </w:r>
      <w:r w:rsidRPr="00095E62">
        <w:rPr>
          <w:rFonts w:ascii="Arial" w:eastAsiaTheme="minorHAnsi" w:hAnsi="Arial" w:cs="Arial"/>
          <w:lang w:eastAsia="en-US"/>
        </w:rPr>
        <w:t xml:space="preserve">vjeti </w:t>
      </w:r>
      <w:r w:rsidR="00820666" w:rsidRPr="00095E62">
        <w:rPr>
          <w:rFonts w:ascii="Arial" w:eastAsiaTheme="minorHAnsi" w:hAnsi="Arial" w:cs="Arial"/>
          <w:lang w:eastAsia="en-US"/>
        </w:rPr>
        <w:t>gradnje zgrade</w:t>
      </w:r>
      <w:r w:rsidRPr="00095E62">
        <w:rPr>
          <w:rFonts w:ascii="Arial" w:eastAsiaTheme="minorHAnsi" w:hAnsi="Arial" w:cs="Arial"/>
          <w:lang w:eastAsia="en-US"/>
        </w:rPr>
        <w:t xml:space="preserve"> za smještaj šumara</w:t>
      </w:r>
      <w:r w:rsidR="00820666" w:rsidRPr="00095E62">
        <w:rPr>
          <w:rFonts w:ascii="Arial" w:eastAsiaTheme="minorHAnsi" w:hAnsi="Arial" w:cs="Arial"/>
          <w:lang w:eastAsia="en-US"/>
        </w:rPr>
        <w:t>/</w:t>
      </w:r>
      <w:r w:rsidRPr="00095E62">
        <w:rPr>
          <w:rFonts w:ascii="Arial" w:eastAsiaTheme="minorHAnsi" w:hAnsi="Arial" w:cs="Arial"/>
          <w:lang w:eastAsia="en-US"/>
        </w:rPr>
        <w:t>lovaca</w:t>
      </w:r>
      <w:r w:rsidR="008B13F9" w:rsidRPr="00095E62">
        <w:rPr>
          <w:rFonts w:ascii="Arial" w:eastAsiaTheme="minorHAnsi" w:hAnsi="Arial" w:cs="Arial"/>
          <w:lang w:eastAsia="en-US"/>
        </w:rPr>
        <w:t xml:space="preserve"> – </w:t>
      </w:r>
      <w:r w:rsidRPr="00095E62">
        <w:rPr>
          <w:rFonts w:ascii="Arial" w:eastAsiaTheme="minorHAnsi" w:hAnsi="Arial" w:cs="Arial"/>
          <w:lang w:eastAsia="en-US"/>
        </w:rPr>
        <w:t>lugarnice i</w:t>
      </w:r>
      <w:r w:rsidR="00820666" w:rsidRPr="00095E62">
        <w:rPr>
          <w:rFonts w:ascii="Arial" w:eastAsiaTheme="minorHAnsi" w:hAnsi="Arial" w:cs="Arial"/>
          <w:lang w:eastAsia="en-US"/>
        </w:rPr>
        <w:t>li</w:t>
      </w:r>
      <w:r w:rsidRPr="00095E62">
        <w:rPr>
          <w:rFonts w:ascii="Arial" w:eastAsiaTheme="minorHAnsi" w:hAnsi="Arial" w:cs="Arial"/>
          <w:lang w:eastAsia="en-US"/>
        </w:rPr>
        <w:t xml:space="preserve"> lovačke kuće</w:t>
      </w:r>
      <w:r w:rsidR="004F4970" w:rsidRPr="00095E62">
        <w:rPr>
          <w:rFonts w:ascii="Arial" w:eastAsiaTheme="minorHAnsi" w:hAnsi="Arial" w:cs="Arial"/>
          <w:lang w:eastAsia="en-US"/>
        </w:rPr>
        <w:t>, uz obveznu primjenu odredbi članaka 4</w:t>
      </w:r>
      <w:r w:rsidR="00740473" w:rsidRPr="00095E62">
        <w:rPr>
          <w:rFonts w:ascii="Arial" w:eastAsiaTheme="minorHAnsi" w:hAnsi="Arial" w:cs="Arial"/>
          <w:lang w:eastAsia="en-US"/>
        </w:rPr>
        <w:t>4</w:t>
      </w:r>
      <w:r w:rsidR="004F4970" w:rsidRPr="00095E62">
        <w:rPr>
          <w:rFonts w:ascii="Arial" w:eastAsiaTheme="minorHAnsi" w:hAnsi="Arial" w:cs="Arial"/>
          <w:lang w:eastAsia="en-US"/>
        </w:rPr>
        <w:t>.</w:t>
      </w:r>
      <w:r w:rsidR="007D60AC" w:rsidRPr="00095E62">
        <w:rPr>
          <w:rFonts w:ascii="Arial" w:eastAsiaTheme="minorHAnsi" w:hAnsi="Arial" w:cs="Arial"/>
          <w:lang w:eastAsia="en-US"/>
        </w:rPr>
        <w:t>, 54.</w:t>
      </w:r>
      <w:r w:rsidR="00850586" w:rsidRPr="00095E62">
        <w:rPr>
          <w:rFonts w:ascii="Arial" w:eastAsiaTheme="minorHAnsi" w:hAnsi="Arial" w:cs="Arial"/>
          <w:lang w:eastAsia="en-US"/>
        </w:rPr>
        <w:t xml:space="preserve"> i</w:t>
      </w:r>
      <w:r w:rsidR="004F4970" w:rsidRPr="00095E62">
        <w:rPr>
          <w:rFonts w:ascii="Arial" w:eastAsiaTheme="minorHAnsi" w:hAnsi="Arial" w:cs="Arial"/>
          <w:lang w:eastAsia="en-US"/>
        </w:rPr>
        <w:t xml:space="preserve"> </w:t>
      </w:r>
      <w:r w:rsidR="007D60AC" w:rsidRPr="00095E62">
        <w:rPr>
          <w:rFonts w:ascii="Arial" w:eastAsiaTheme="minorHAnsi" w:hAnsi="Arial" w:cs="Arial"/>
          <w:lang w:eastAsia="en-US"/>
        </w:rPr>
        <w:t>58</w:t>
      </w:r>
      <w:r w:rsidR="004F4970" w:rsidRPr="00095E62">
        <w:rPr>
          <w:rFonts w:ascii="Arial" w:eastAsiaTheme="minorHAnsi" w:hAnsi="Arial" w:cs="Arial"/>
          <w:lang w:eastAsia="en-US"/>
        </w:rPr>
        <w:t>.</w:t>
      </w:r>
      <w:r w:rsidRPr="00095E62">
        <w:rPr>
          <w:rFonts w:ascii="Arial" w:eastAsiaTheme="minorHAnsi" w:hAnsi="Arial" w:cs="Arial"/>
          <w:lang w:eastAsia="en-US"/>
        </w:rPr>
        <w:t>:</w:t>
      </w:r>
    </w:p>
    <w:p w14:paraId="29FBBD4D" w14:textId="6F6D737A" w:rsidR="007433B6" w:rsidRPr="00095E62" w:rsidRDefault="00820666" w:rsidP="00095E62">
      <w:pPr>
        <w:pStyle w:val="Normal-Stavaktab"/>
        <w:numPr>
          <w:ilvl w:val="0"/>
          <w:numId w:val="254"/>
        </w:numPr>
        <w:spacing w:before="0" w:line="276" w:lineRule="auto"/>
        <w:rPr>
          <w:rFonts w:ascii="Arial" w:hAnsi="Arial" w:cs="Arial"/>
        </w:rPr>
      </w:pPr>
      <w:r w:rsidRPr="00095E62">
        <w:rPr>
          <w:rFonts w:ascii="Arial" w:hAnsi="Arial" w:cs="Arial"/>
        </w:rPr>
        <w:t xml:space="preserve">gradnja lugarnice ili lovačke kuće dozvoljena je </w:t>
      </w:r>
      <w:r w:rsidR="007433B6" w:rsidRPr="00095E62">
        <w:rPr>
          <w:rFonts w:ascii="Arial" w:hAnsi="Arial" w:cs="Arial"/>
        </w:rPr>
        <w:t xml:space="preserve">za registrirane djelatnosti </w:t>
      </w:r>
      <w:r w:rsidR="0093202E" w:rsidRPr="00095E62">
        <w:rPr>
          <w:rFonts w:ascii="Arial" w:hAnsi="Arial" w:cs="Arial"/>
        </w:rPr>
        <w:t xml:space="preserve">šumarstva ili </w:t>
      </w:r>
      <w:r w:rsidR="007433B6" w:rsidRPr="00095E62">
        <w:rPr>
          <w:rFonts w:ascii="Arial" w:hAnsi="Arial" w:cs="Arial"/>
        </w:rPr>
        <w:t>lovstva</w:t>
      </w:r>
    </w:p>
    <w:p w14:paraId="5260BBE7" w14:textId="48660354" w:rsidR="00E23B40" w:rsidRPr="00095E62" w:rsidRDefault="004F4970" w:rsidP="00095E62">
      <w:pPr>
        <w:pStyle w:val="Normal-Stavaktab"/>
        <w:numPr>
          <w:ilvl w:val="0"/>
          <w:numId w:val="254"/>
        </w:numPr>
        <w:spacing w:before="0" w:line="276" w:lineRule="auto"/>
        <w:rPr>
          <w:rFonts w:ascii="Arial" w:hAnsi="Arial" w:cs="Arial"/>
        </w:rPr>
      </w:pPr>
      <w:r w:rsidRPr="00095E62">
        <w:rPr>
          <w:rFonts w:ascii="Arial" w:hAnsi="Arial" w:cs="Arial"/>
        </w:rPr>
        <w:t xml:space="preserve">najveći GBP </w:t>
      </w:r>
      <w:r w:rsidR="00E23B40" w:rsidRPr="00095E62">
        <w:rPr>
          <w:rFonts w:ascii="Arial" w:hAnsi="Arial" w:cs="Arial"/>
        </w:rPr>
        <w:t xml:space="preserve">zgrada iznosi </w:t>
      </w:r>
      <w:r w:rsidR="0093202E" w:rsidRPr="00095E62">
        <w:rPr>
          <w:rFonts w:ascii="Arial" w:hAnsi="Arial" w:cs="Arial"/>
        </w:rPr>
        <w:t>2</w:t>
      </w:r>
      <w:r w:rsidR="00E23B40" w:rsidRPr="00095E62">
        <w:rPr>
          <w:rFonts w:ascii="Arial" w:hAnsi="Arial" w:cs="Arial"/>
        </w:rPr>
        <w:t>00 m², a u navedenu površinu ubrajaju se i pomoćne zgrade</w:t>
      </w:r>
    </w:p>
    <w:p w14:paraId="7189E72F" w14:textId="77777777" w:rsidR="0093202E" w:rsidRPr="00095E62" w:rsidRDefault="0093202E" w:rsidP="00095E62">
      <w:pPr>
        <w:pStyle w:val="Normal-Stavaktab"/>
        <w:numPr>
          <w:ilvl w:val="0"/>
          <w:numId w:val="254"/>
        </w:numPr>
        <w:spacing w:before="0" w:line="276" w:lineRule="auto"/>
        <w:rPr>
          <w:rFonts w:ascii="Arial" w:hAnsi="Arial" w:cs="Arial"/>
        </w:rPr>
      </w:pPr>
      <w:r w:rsidRPr="00095E62">
        <w:rPr>
          <w:rFonts w:ascii="Arial" w:hAnsi="Arial" w:cs="Arial"/>
        </w:rPr>
        <w:t>najveći broj etaža iznosi dvije nadzemne etaže</w:t>
      </w:r>
    </w:p>
    <w:p w14:paraId="66C15438" w14:textId="46A98CC3" w:rsidR="00E23B40" w:rsidRPr="00095E62" w:rsidRDefault="00E23B40" w:rsidP="00095E62">
      <w:pPr>
        <w:pStyle w:val="Normal-Stavaktab"/>
        <w:numPr>
          <w:ilvl w:val="0"/>
          <w:numId w:val="254"/>
        </w:numPr>
        <w:spacing w:before="0" w:line="276" w:lineRule="auto"/>
        <w:rPr>
          <w:rFonts w:ascii="Arial" w:hAnsi="Arial" w:cs="Arial"/>
        </w:rPr>
      </w:pPr>
      <w:r w:rsidRPr="00095E62">
        <w:rPr>
          <w:rFonts w:ascii="Arial" w:hAnsi="Arial" w:cs="Arial"/>
        </w:rPr>
        <w:t xml:space="preserve">najveća visina zgrade iznosi </w:t>
      </w:r>
      <w:r w:rsidR="0093202E" w:rsidRPr="00095E62">
        <w:rPr>
          <w:rFonts w:ascii="Arial" w:hAnsi="Arial" w:cs="Arial"/>
        </w:rPr>
        <w:t>7</w:t>
      </w:r>
      <w:r w:rsidRPr="00095E62">
        <w:rPr>
          <w:rFonts w:ascii="Arial" w:hAnsi="Arial" w:cs="Arial"/>
        </w:rPr>
        <w:t xml:space="preserve"> m</w:t>
      </w:r>
    </w:p>
    <w:p w14:paraId="71B86420" w14:textId="32C4A2DF" w:rsidR="00E23B40" w:rsidRPr="00095E62" w:rsidRDefault="00E23B40" w:rsidP="00095E62">
      <w:pPr>
        <w:pStyle w:val="Normal-Stavaktab"/>
        <w:numPr>
          <w:ilvl w:val="0"/>
          <w:numId w:val="254"/>
        </w:numPr>
        <w:spacing w:before="0" w:line="276" w:lineRule="auto"/>
        <w:rPr>
          <w:rFonts w:ascii="Arial" w:hAnsi="Arial" w:cs="Arial"/>
        </w:rPr>
      </w:pPr>
      <w:r w:rsidRPr="00095E62">
        <w:rPr>
          <w:rFonts w:ascii="Arial" w:hAnsi="Arial" w:cs="Arial"/>
        </w:rPr>
        <w:t>najmanja udaljenost od obalne linije vodotoka i voda iznosi 100 m</w:t>
      </w:r>
    </w:p>
    <w:p w14:paraId="241E9603" w14:textId="62A8FA51" w:rsidR="00E23B40" w:rsidRPr="00095E62" w:rsidRDefault="00E23B40" w:rsidP="00095E62">
      <w:pPr>
        <w:pStyle w:val="Normal-Stavaktab"/>
        <w:numPr>
          <w:ilvl w:val="0"/>
          <w:numId w:val="254"/>
        </w:numPr>
        <w:spacing w:before="0" w:line="276" w:lineRule="auto"/>
        <w:rPr>
          <w:rFonts w:ascii="Arial" w:hAnsi="Arial" w:cs="Arial"/>
        </w:rPr>
      </w:pPr>
      <w:r w:rsidRPr="00095E62">
        <w:rPr>
          <w:rFonts w:ascii="Arial" w:hAnsi="Arial" w:cs="Arial"/>
        </w:rPr>
        <w:t xml:space="preserve">površina ugostiteljskog i/ili smještajnog dijela može iznositi do 50 % GBP-a svih zgrada </w:t>
      </w:r>
    </w:p>
    <w:p w14:paraId="22FCFA82" w14:textId="2035A012" w:rsidR="007433B6" w:rsidRPr="00095E62" w:rsidRDefault="007433B6" w:rsidP="00095E62">
      <w:pPr>
        <w:pStyle w:val="Normal-Stavaktab"/>
        <w:numPr>
          <w:ilvl w:val="0"/>
          <w:numId w:val="254"/>
        </w:numPr>
        <w:spacing w:before="0" w:line="276" w:lineRule="auto"/>
        <w:rPr>
          <w:rFonts w:ascii="Arial" w:hAnsi="Arial" w:cs="Arial"/>
        </w:rPr>
      </w:pPr>
      <w:r w:rsidRPr="00095E62">
        <w:rPr>
          <w:rFonts w:ascii="Arial" w:hAnsi="Arial" w:cs="Arial"/>
        </w:rPr>
        <w:t xml:space="preserve">pri oblikovanju </w:t>
      </w:r>
      <w:r w:rsidR="0093202E" w:rsidRPr="00095E62">
        <w:rPr>
          <w:rFonts w:ascii="Arial" w:hAnsi="Arial" w:cs="Arial"/>
        </w:rPr>
        <w:t xml:space="preserve">zgrada </w:t>
      </w:r>
      <w:r w:rsidRPr="00095E62">
        <w:rPr>
          <w:rFonts w:ascii="Arial" w:hAnsi="Arial" w:cs="Arial"/>
        </w:rPr>
        <w:t>voditi računa o skladnom uklapanju u okolni šumski krajobraz i koristiti elemente tradicionalnog graditeljstva</w:t>
      </w:r>
    </w:p>
    <w:p w14:paraId="3DA68D4A" w14:textId="77777777" w:rsidR="009B0992" w:rsidRPr="00095E62" w:rsidRDefault="009B0992" w:rsidP="00095E62">
      <w:pPr>
        <w:pStyle w:val="Normal-Stavaktab"/>
        <w:numPr>
          <w:ilvl w:val="0"/>
          <w:numId w:val="254"/>
        </w:numPr>
        <w:spacing w:before="0" w:line="276" w:lineRule="auto"/>
        <w:rPr>
          <w:rFonts w:ascii="Arial" w:hAnsi="Arial" w:cs="Arial"/>
        </w:rPr>
      </w:pPr>
      <w:r w:rsidRPr="00095E62">
        <w:rPr>
          <w:rFonts w:ascii="Arial" w:hAnsi="Arial" w:cs="Arial"/>
        </w:rPr>
        <w:t>građevna čestica može imati kolno-pješački ili samo pješački pristup najmanje širine 3,5 m, a koji mora zadovoljiti uvjete pristupa u interventnim situacijama</w:t>
      </w:r>
    </w:p>
    <w:p w14:paraId="398737A9" w14:textId="6279438E" w:rsidR="009B0992" w:rsidRPr="00095E62" w:rsidRDefault="009B0992" w:rsidP="00095E62">
      <w:pPr>
        <w:pStyle w:val="Normal-Stavaktab"/>
        <w:numPr>
          <w:ilvl w:val="0"/>
          <w:numId w:val="254"/>
        </w:numPr>
        <w:spacing w:before="0" w:line="276" w:lineRule="auto"/>
        <w:rPr>
          <w:rFonts w:ascii="Arial" w:hAnsi="Arial" w:cs="Arial"/>
        </w:rPr>
      </w:pPr>
      <w:r w:rsidRPr="00095E62">
        <w:rPr>
          <w:rFonts w:ascii="Arial" w:hAnsi="Arial" w:cs="Arial"/>
        </w:rPr>
        <w:t>građevna čestica može se priključiti na elektroopskrbnu i vodoopskrbu mrežu, ali se elektroopskrba i vodoopskrba mogu riješiti i individualno na građevnoj čestici (plinskim spremnikom, električnim agregatom, napajanjem iz dozvoljenih obnovljivih izvora energije, cisternom i sl.), dok se odvodnja otpadnih voda mora riješiti nepropusnom sabirnom jamom, u skladu s člankom</w:t>
      </w:r>
      <w:r w:rsidR="00DA1C10" w:rsidRPr="00095E62">
        <w:rPr>
          <w:rFonts w:ascii="Arial" w:hAnsi="Arial" w:cs="Arial"/>
        </w:rPr>
        <w:t xml:space="preserve"> </w:t>
      </w:r>
      <w:r w:rsidR="00547CD3" w:rsidRPr="00095E62">
        <w:rPr>
          <w:rFonts w:ascii="Arial" w:hAnsi="Arial" w:cs="Arial"/>
        </w:rPr>
        <w:t>101</w:t>
      </w:r>
      <w:r w:rsidR="00DA1C10" w:rsidRPr="00095E62">
        <w:rPr>
          <w:rFonts w:ascii="Arial" w:hAnsi="Arial" w:cs="Arial"/>
        </w:rPr>
        <w:t>.</w:t>
      </w:r>
      <w:r w:rsidRPr="00095E62">
        <w:rPr>
          <w:rFonts w:ascii="Arial" w:hAnsi="Arial" w:cs="Arial"/>
        </w:rPr>
        <w:t xml:space="preserve"> ovih odredbi.</w:t>
      </w:r>
    </w:p>
    <w:p w14:paraId="5DA640DA" w14:textId="4DAB56F7" w:rsidR="004F4970" w:rsidRPr="00095E62" w:rsidRDefault="004F4970" w:rsidP="00095E62">
      <w:pPr>
        <w:pStyle w:val="Normal-Stavak"/>
        <w:numPr>
          <w:ilvl w:val="0"/>
          <w:numId w:val="31"/>
        </w:numPr>
        <w:autoSpaceDE w:val="0"/>
        <w:autoSpaceDN w:val="0"/>
        <w:adjustRightInd w:val="0"/>
        <w:spacing w:before="0" w:line="276" w:lineRule="auto"/>
        <w:rPr>
          <w:rFonts w:ascii="Arial" w:eastAsiaTheme="minorHAnsi" w:hAnsi="Arial" w:cs="Arial"/>
          <w:lang w:eastAsia="en-US"/>
        </w:rPr>
      </w:pPr>
      <w:r w:rsidRPr="00095E62">
        <w:rPr>
          <w:rFonts w:ascii="Arial" w:eastAsiaTheme="minorHAnsi" w:hAnsi="Arial" w:cs="Arial"/>
          <w:lang w:eastAsia="en-US"/>
        </w:rPr>
        <w:t>Utvrđuju se uvjeti gradnje ostalih zgrada i površina u funkciji šumarstva i lovstva</w:t>
      </w:r>
      <w:r w:rsidR="009B0992" w:rsidRPr="00095E62">
        <w:rPr>
          <w:rFonts w:ascii="Arial" w:eastAsiaTheme="minorHAnsi" w:hAnsi="Arial" w:cs="Arial"/>
          <w:lang w:eastAsia="en-US"/>
        </w:rPr>
        <w:t xml:space="preserve"> (sklonište, čeka, hranilište i pojilište za divljač i sl. te spremište za drva i sl.)</w:t>
      </w:r>
      <w:r w:rsidRPr="00095E62">
        <w:rPr>
          <w:rFonts w:ascii="Arial" w:eastAsiaTheme="minorHAnsi" w:hAnsi="Arial" w:cs="Arial"/>
          <w:lang w:eastAsia="en-US"/>
        </w:rPr>
        <w:t xml:space="preserve">, uz obveznu primjenu </w:t>
      </w:r>
      <w:r w:rsidR="007D60AC" w:rsidRPr="00095E62">
        <w:rPr>
          <w:rFonts w:ascii="Arial" w:eastAsiaTheme="minorHAnsi" w:hAnsi="Arial" w:cs="Arial"/>
          <w:lang w:eastAsia="en-US"/>
        </w:rPr>
        <w:t>odredbi članaka 44., 54. i 58</w:t>
      </w:r>
      <w:r w:rsidRPr="00095E62">
        <w:rPr>
          <w:rFonts w:ascii="Arial" w:eastAsiaTheme="minorHAnsi" w:hAnsi="Arial" w:cs="Arial"/>
          <w:lang w:eastAsia="en-US"/>
        </w:rPr>
        <w:t>.:</w:t>
      </w:r>
    </w:p>
    <w:p w14:paraId="69CD9079" w14:textId="0D101A65" w:rsidR="009F09B4" w:rsidRPr="00095E62" w:rsidRDefault="00585526" w:rsidP="00095E62">
      <w:pPr>
        <w:pStyle w:val="Normal-Stavaktab"/>
        <w:numPr>
          <w:ilvl w:val="0"/>
          <w:numId w:val="255"/>
        </w:numPr>
        <w:spacing w:before="0" w:line="276" w:lineRule="auto"/>
        <w:rPr>
          <w:rFonts w:ascii="Arial" w:hAnsi="Arial" w:cs="Arial"/>
        </w:rPr>
      </w:pPr>
      <w:r w:rsidRPr="00095E62">
        <w:rPr>
          <w:rFonts w:ascii="Arial" w:hAnsi="Arial" w:cs="Arial"/>
        </w:rPr>
        <w:t>pristup</w:t>
      </w:r>
      <w:r w:rsidR="009F09B4" w:rsidRPr="00095E62">
        <w:rPr>
          <w:rFonts w:ascii="Arial" w:hAnsi="Arial" w:cs="Arial"/>
        </w:rPr>
        <w:t xml:space="preserve"> zgradama omogućiti najmanje pješačkim pristupnim putem</w:t>
      </w:r>
    </w:p>
    <w:p w14:paraId="0D7AECA6" w14:textId="77777777" w:rsidR="009F09B4" w:rsidRPr="00095E62" w:rsidRDefault="009F09B4" w:rsidP="00095E62">
      <w:pPr>
        <w:pStyle w:val="Normal-Stavaktab"/>
        <w:numPr>
          <w:ilvl w:val="0"/>
          <w:numId w:val="255"/>
        </w:numPr>
        <w:spacing w:before="0" w:line="276" w:lineRule="auto"/>
        <w:rPr>
          <w:rFonts w:ascii="Arial" w:hAnsi="Arial" w:cs="Arial"/>
        </w:rPr>
      </w:pPr>
      <w:r w:rsidRPr="00095E62">
        <w:rPr>
          <w:rFonts w:ascii="Arial" w:hAnsi="Arial" w:cs="Arial"/>
        </w:rPr>
        <w:t>spremište za drva gradi se samo kao nadstrešnica tlocrtne površine do 30 m²</w:t>
      </w:r>
    </w:p>
    <w:p w14:paraId="385875CD" w14:textId="4F026765" w:rsidR="009F09B4" w:rsidRPr="00095E62" w:rsidRDefault="009F09B4" w:rsidP="00095E62">
      <w:pPr>
        <w:pStyle w:val="Normal-Stavaktab"/>
        <w:numPr>
          <w:ilvl w:val="0"/>
          <w:numId w:val="255"/>
        </w:numPr>
        <w:spacing w:before="0" w:line="276" w:lineRule="auto"/>
        <w:rPr>
          <w:rFonts w:ascii="Arial" w:hAnsi="Arial" w:cs="Arial"/>
        </w:rPr>
      </w:pPr>
      <w:r w:rsidRPr="00095E62">
        <w:rPr>
          <w:rFonts w:ascii="Arial" w:hAnsi="Arial" w:cs="Arial"/>
        </w:rPr>
        <w:t>za zgradu u funkciji lova, tipa sklonište, spremište opreme i sl. najveći GBP zgrade iznosi 25 m², a najveća visina zgrade iznosi 3m.</w:t>
      </w:r>
    </w:p>
    <w:p w14:paraId="049EB45D" w14:textId="42664E7E" w:rsidR="007433B6" w:rsidRPr="00095E62" w:rsidRDefault="004E6F13" w:rsidP="00095E62">
      <w:pPr>
        <w:pStyle w:val="Naslov4"/>
        <w:spacing w:before="0" w:line="276" w:lineRule="auto"/>
        <w:rPr>
          <w:rFonts w:ascii="Arial" w:eastAsiaTheme="minorHAnsi" w:hAnsi="Arial" w:cs="Arial"/>
          <w:lang w:eastAsia="en-US"/>
        </w:rPr>
      </w:pPr>
      <w:r w:rsidRPr="00095E62">
        <w:rPr>
          <w:rFonts w:ascii="Arial" w:eastAsiaTheme="minorHAnsi" w:hAnsi="Arial" w:cs="Arial"/>
          <w:lang w:eastAsia="en-US"/>
        </w:rPr>
        <w:t xml:space="preserve">Rekonstrukcija postojećih zgrada </w:t>
      </w:r>
      <w:r w:rsidR="007433B6" w:rsidRPr="00095E62">
        <w:rPr>
          <w:rFonts w:ascii="Arial" w:eastAsiaTheme="minorHAnsi" w:hAnsi="Arial" w:cs="Arial"/>
          <w:lang w:eastAsia="en-US"/>
        </w:rPr>
        <w:t>izvan građevinskih područja</w:t>
      </w:r>
    </w:p>
    <w:p w14:paraId="61F8B97F" w14:textId="77777777" w:rsidR="006040EA" w:rsidRPr="00095E62" w:rsidRDefault="006040EA"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DF12930" w14:textId="3E00F8BD" w:rsidR="006040EA" w:rsidRPr="00095E62" w:rsidRDefault="006040EA"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eastAsiaTheme="minorHAnsi" w:hAnsi="Arial" w:cs="Arial"/>
          <w:b/>
        </w:rPr>
        <w:t>Postojeća</w:t>
      </w:r>
      <w:r w:rsidRPr="00095E62">
        <w:rPr>
          <w:rFonts w:ascii="Arial" w:eastAsiaTheme="minorHAnsi" w:hAnsi="Arial" w:cs="Arial"/>
          <w:b/>
          <w:lang w:eastAsia="en-US"/>
        </w:rPr>
        <w:t xml:space="preserve"> građevina</w:t>
      </w:r>
      <w:r w:rsidRPr="00095E62">
        <w:rPr>
          <w:rFonts w:ascii="Arial" w:eastAsiaTheme="minorHAnsi" w:hAnsi="Arial" w:cs="Arial"/>
          <w:lang w:eastAsia="en-US"/>
        </w:rPr>
        <w:t xml:space="preserve"> izvan građevinskih područja rekonstruira se u skladu s uvjetima gradnje propisanim za gradnju građevine u građevinskom području naselja i to one </w:t>
      </w:r>
      <w:r w:rsidRPr="00095E62">
        <w:rPr>
          <w:rFonts w:ascii="Arial" w:eastAsiaTheme="minorHAnsi" w:hAnsi="Arial" w:cs="Arial"/>
          <w:lang w:eastAsia="en-US"/>
        </w:rPr>
        <w:lastRenderedPageBreak/>
        <w:t>namjene koje je i postojeća građevina izvan građevinskog područja, a kada je potrebno mogu se primijeniti i uvjeti utvrđeni u poglavlju 2.2.8.1. ovih odredbi uz sljedeće iznimke:</w:t>
      </w:r>
    </w:p>
    <w:p w14:paraId="47C5C711" w14:textId="77777777" w:rsidR="006040EA" w:rsidRPr="00095E62" w:rsidRDefault="006040EA" w:rsidP="00095E62">
      <w:pPr>
        <w:pStyle w:val="Normal-Stavaktab"/>
        <w:spacing w:before="0" w:line="276" w:lineRule="auto"/>
        <w:rPr>
          <w:rFonts w:ascii="Arial" w:hAnsi="Arial" w:cs="Arial"/>
        </w:rPr>
      </w:pPr>
      <w:r w:rsidRPr="00095E62">
        <w:rPr>
          <w:rFonts w:ascii="Arial" w:hAnsi="Arial" w:cs="Arial"/>
        </w:rPr>
        <w:t>postojeću građevinu izvan građevinskih područja nije dozvoljeno prenamijeniti, a iznimno ju je dozvoljeno prenamijeniti sukladno namjeni zgrade koju je dozvoljeno graditi izvan građevinskih područja u skladu s odredbama ovog Prostornog plana</w:t>
      </w:r>
    </w:p>
    <w:p w14:paraId="0972AC99" w14:textId="77777777" w:rsidR="006040EA" w:rsidRPr="00095E62" w:rsidRDefault="006040EA" w:rsidP="00095E62">
      <w:pPr>
        <w:pStyle w:val="Normal-Stavaktab"/>
        <w:spacing w:before="0" w:line="276" w:lineRule="auto"/>
        <w:rPr>
          <w:rFonts w:ascii="Arial" w:hAnsi="Arial" w:cs="Arial"/>
        </w:rPr>
      </w:pPr>
      <w:r w:rsidRPr="00095E62">
        <w:rPr>
          <w:rFonts w:ascii="Arial" w:hAnsi="Arial" w:cs="Arial"/>
        </w:rPr>
        <w:t>iznimno od prethodne alineje ovog stavka postojeću zgradu u funkciji poljoprivrede ili u funkciji šumarstva/lovstva nije dozvoljeno prenamijeniti u zgradu druge namjene</w:t>
      </w:r>
    </w:p>
    <w:p w14:paraId="0F541FC2" w14:textId="77777777" w:rsidR="006040EA" w:rsidRPr="00095E62" w:rsidRDefault="006040EA" w:rsidP="00095E62">
      <w:pPr>
        <w:pStyle w:val="Normal-Stavaktab"/>
        <w:spacing w:before="0" w:line="276" w:lineRule="auto"/>
        <w:rPr>
          <w:rFonts w:ascii="Arial" w:hAnsi="Arial" w:cs="Arial"/>
        </w:rPr>
      </w:pPr>
      <w:r w:rsidRPr="00095E62">
        <w:rPr>
          <w:rFonts w:ascii="Arial" w:hAnsi="Arial" w:cs="Arial"/>
        </w:rPr>
        <w:t>postojeću jednostambenu ili manju višestambenu zgradu nije dozvoljeno prenamijeniti u višestambenu zgradu.</w:t>
      </w:r>
    </w:p>
    <w:p w14:paraId="6D85A502" w14:textId="14BE4CF4" w:rsidR="007433B6" w:rsidRPr="00095E62" w:rsidRDefault="007433B6" w:rsidP="00095E62">
      <w:pPr>
        <w:pStyle w:val="Naslov4"/>
        <w:spacing w:before="0" w:line="276" w:lineRule="auto"/>
        <w:rPr>
          <w:rFonts w:ascii="Arial" w:eastAsiaTheme="minorHAnsi" w:hAnsi="Arial" w:cs="Arial"/>
        </w:rPr>
      </w:pPr>
      <w:r w:rsidRPr="00095E62">
        <w:rPr>
          <w:rFonts w:ascii="Arial" w:eastAsiaTheme="minorHAnsi" w:hAnsi="Arial" w:cs="Arial"/>
        </w:rPr>
        <w:t xml:space="preserve">Ostale građevine i </w:t>
      </w:r>
      <w:r w:rsidR="00E605C5" w:rsidRPr="00095E62">
        <w:rPr>
          <w:rFonts w:ascii="Arial" w:eastAsiaTheme="minorHAnsi" w:hAnsi="Arial" w:cs="Arial"/>
        </w:rPr>
        <w:t>površine izvan građevinskih područja</w:t>
      </w:r>
    </w:p>
    <w:p w14:paraId="65869064" w14:textId="77777777" w:rsidR="0083055C" w:rsidRPr="00095E62" w:rsidRDefault="0083055C"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277AB9C5" w14:textId="540FF24E" w:rsidR="007433B6" w:rsidRPr="00095E62" w:rsidRDefault="007433B6" w:rsidP="00095E62">
      <w:pPr>
        <w:pStyle w:val="Normal-Stavak"/>
        <w:numPr>
          <w:ilvl w:val="0"/>
          <w:numId w:val="32"/>
        </w:numPr>
        <w:spacing w:before="0" w:line="276" w:lineRule="auto"/>
        <w:rPr>
          <w:rFonts w:ascii="Arial" w:eastAsiaTheme="minorHAnsi" w:hAnsi="Arial" w:cs="Arial"/>
          <w:lang w:eastAsia="en-US"/>
        </w:rPr>
      </w:pPr>
      <w:r w:rsidRPr="00095E62">
        <w:rPr>
          <w:rFonts w:ascii="Arial" w:eastAsiaTheme="minorHAnsi" w:hAnsi="Arial" w:cs="Arial"/>
          <w:b/>
          <w:lang w:eastAsia="en-US"/>
        </w:rPr>
        <w:t xml:space="preserve">Ostale građevine i </w:t>
      </w:r>
      <w:r w:rsidR="00E605C5" w:rsidRPr="00095E62">
        <w:rPr>
          <w:rFonts w:ascii="Arial" w:eastAsiaTheme="minorHAnsi" w:hAnsi="Arial" w:cs="Arial"/>
          <w:b/>
          <w:lang w:eastAsia="en-US"/>
        </w:rPr>
        <w:t>površine</w:t>
      </w:r>
      <w:r w:rsidRPr="00095E62">
        <w:rPr>
          <w:rFonts w:ascii="Arial" w:eastAsiaTheme="minorHAnsi" w:hAnsi="Arial" w:cs="Arial"/>
          <w:lang w:eastAsia="en-US"/>
        </w:rPr>
        <w:t xml:space="preserve"> izvan građevinskih područja </w:t>
      </w:r>
      <w:r w:rsidR="00E605C5" w:rsidRPr="00095E62">
        <w:rPr>
          <w:rFonts w:ascii="Arial" w:eastAsiaTheme="minorHAnsi" w:hAnsi="Arial" w:cs="Arial"/>
          <w:lang w:eastAsia="en-US"/>
        </w:rPr>
        <w:t xml:space="preserve">su jednostavne građevine utvrđene posebnim propisom koje se grade na javnoj površini u skladu s Odlukom Općinskog vijeća Općine Jelenje, a </w:t>
      </w:r>
      <w:r w:rsidRPr="00095E62">
        <w:rPr>
          <w:rFonts w:ascii="Arial" w:eastAsiaTheme="minorHAnsi" w:hAnsi="Arial" w:cs="Arial"/>
          <w:lang w:eastAsia="en-US"/>
        </w:rPr>
        <w:t>mogu biti:</w:t>
      </w:r>
      <w:r w:rsidR="00E605C5" w:rsidRPr="00095E62">
        <w:rPr>
          <w:rFonts w:ascii="Arial" w:eastAsiaTheme="minorHAnsi" w:hAnsi="Arial" w:cs="Arial"/>
          <w:lang w:eastAsia="en-US"/>
        </w:rPr>
        <w:t xml:space="preserve"> </w:t>
      </w:r>
      <w:r w:rsidR="00E605C5" w:rsidRPr="00095E62">
        <w:rPr>
          <w:rFonts w:ascii="Arial" w:hAnsi="Arial" w:cs="Arial"/>
        </w:rPr>
        <w:t>spomeničko ili sakralno obilježje te privremene površine za javna okupljanja na otvorenom</w:t>
      </w:r>
      <w:r w:rsidR="008E61A7" w:rsidRPr="00095E62">
        <w:rPr>
          <w:rFonts w:ascii="Arial" w:hAnsi="Arial" w:cs="Arial"/>
        </w:rPr>
        <w:t xml:space="preserve"> i sl</w:t>
      </w:r>
      <w:r w:rsidR="00E605C5" w:rsidRPr="00095E62">
        <w:rPr>
          <w:rFonts w:ascii="Arial" w:hAnsi="Arial" w:cs="Arial"/>
        </w:rPr>
        <w:t>.</w:t>
      </w:r>
    </w:p>
    <w:p w14:paraId="4A2AF5A0" w14:textId="1CF17DDA" w:rsidR="007433B6" w:rsidRPr="00095E62" w:rsidRDefault="007433B6" w:rsidP="00095E62">
      <w:pPr>
        <w:pStyle w:val="Normal-Stavak"/>
        <w:numPr>
          <w:ilvl w:val="0"/>
          <w:numId w:val="32"/>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Za uređenje </w:t>
      </w:r>
      <w:r w:rsidR="00E605C5" w:rsidRPr="00095E62">
        <w:rPr>
          <w:rFonts w:ascii="Arial" w:eastAsiaTheme="minorHAnsi" w:hAnsi="Arial" w:cs="Arial"/>
          <w:lang w:eastAsia="en-US"/>
        </w:rPr>
        <w:t>spomeničkog</w:t>
      </w:r>
      <w:r w:rsidRPr="00095E62">
        <w:rPr>
          <w:rFonts w:ascii="Arial" w:eastAsiaTheme="minorHAnsi" w:hAnsi="Arial" w:cs="Arial"/>
          <w:lang w:eastAsia="en-US"/>
        </w:rPr>
        <w:t xml:space="preserve"> obilježja </w:t>
      </w:r>
      <w:r w:rsidR="00E605C5" w:rsidRPr="00095E62">
        <w:rPr>
          <w:rFonts w:ascii="Arial" w:eastAsiaTheme="minorHAnsi" w:hAnsi="Arial" w:cs="Arial"/>
          <w:lang w:eastAsia="en-US"/>
        </w:rPr>
        <w:t>može se provesti</w:t>
      </w:r>
      <w:r w:rsidRPr="00095E62">
        <w:rPr>
          <w:rFonts w:ascii="Arial" w:eastAsiaTheme="minorHAnsi" w:hAnsi="Arial" w:cs="Arial"/>
          <w:lang w:eastAsia="en-US"/>
        </w:rPr>
        <w:t xml:space="preserve"> </w:t>
      </w:r>
      <w:r w:rsidR="00A76ECF" w:rsidRPr="00095E62">
        <w:rPr>
          <w:rFonts w:ascii="Arial" w:eastAsiaTheme="minorHAnsi" w:hAnsi="Arial" w:cs="Arial"/>
          <w:lang w:eastAsia="en-US"/>
        </w:rPr>
        <w:t>arhitektonsko</w:t>
      </w:r>
      <w:r w:rsidR="00A96CD6" w:rsidRPr="00095E62">
        <w:rPr>
          <w:rFonts w:ascii="Arial" w:eastAsiaTheme="minorHAnsi" w:hAnsi="Arial" w:cs="Arial"/>
          <w:lang w:eastAsia="en-US"/>
        </w:rPr>
        <w:t>-urbanističk</w:t>
      </w:r>
      <w:r w:rsidR="00E605C5" w:rsidRPr="00095E62">
        <w:rPr>
          <w:rFonts w:ascii="Arial" w:eastAsiaTheme="minorHAnsi" w:hAnsi="Arial" w:cs="Arial"/>
          <w:lang w:eastAsia="en-US"/>
        </w:rPr>
        <w:t>i</w:t>
      </w:r>
      <w:r w:rsidR="00A96CD6" w:rsidRPr="00095E62">
        <w:rPr>
          <w:rFonts w:ascii="Arial" w:eastAsiaTheme="minorHAnsi" w:hAnsi="Arial" w:cs="Arial"/>
          <w:lang w:eastAsia="en-US"/>
        </w:rPr>
        <w:t xml:space="preserve"> </w:t>
      </w:r>
      <w:r w:rsidRPr="00095E62">
        <w:rPr>
          <w:rFonts w:ascii="Arial" w:eastAsiaTheme="minorHAnsi" w:hAnsi="Arial" w:cs="Arial"/>
          <w:lang w:eastAsia="en-US"/>
        </w:rPr>
        <w:t>natječaj.</w:t>
      </w:r>
    </w:p>
    <w:p w14:paraId="6D1DC839" w14:textId="77777777" w:rsidR="007433B6" w:rsidRPr="00095E62" w:rsidRDefault="007433B6" w:rsidP="00095E62">
      <w:pPr>
        <w:pStyle w:val="Naslov1"/>
        <w:spacing w:before="0" w:after="120" w:line="276" w:lineRule="auto"/>
        <w:rPr>
          <w:rFonts w:ascii="Arial" w:eastAsiaTheme="minorHAnsi" w:hAnsi="Arial" w:cs="Arial"/>
          <w:szCs w:val="22"/>
          <w:lang w:eastAsia="en-US"/>
        </w:rPr>
      </w:pPr>
      <w:bookmarkStart w:id="30" w:name="_Toc129889397"/>
      <w:r w:rsidRPr="00095E62">
        <w:rPr>
          <w:rFonts w:ascii="Arial" w:eastAsiaTheme="minorHAnsi" w:hAnsi="Arial" w:cs="Arial"/>
          <w:szCs w:val="22"/>
          <w:lang w:eastAsia="en-US"/>
        </w:rPr>
        <w:t>UVJETI SMJEŠTAJA GOSPODARSKIH DJELATNOSTI</w:t>
      </w:r>
      <w:bookmarkEnd w:id="30"/>
    </w:p>
    <w:p w14:paraId="2A972F64"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0501CC66" w14:textId="3609A979" w:rsidR="007433B6" w:rsidRPr="00095E62" w:rsidRDefault="002D12B4" w:rsidP="00095E62">
      <w:pPr>
        <w:pStyle w:val="Normal-Stavak"/>
        <w:numPr>
          <w:ilvl w:val="0"/>
          <w:numId w:val="33"/>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Zgrade </w:t>
      </w:r>
      <w:r w:rsidR="007433B6" w:rsidRPr="00095E62">
        <w:rPr>
          <w:rFonts w:ascii="Arial" w:eastAsiaTheme="minorHAnsi" w:hAnsi="Arial" w:cs="Arial"/>
          <w:lang w:eastAsia="en-US"/>
        </w:rPr>
        <w:t xml:space="preserve">gospodarskih djelatnosti smještaju se unutar </w:t>
      </w:r>
      <w:r w:rsidR="00DD5F22" w:rsidRPr="00095E62">
        <w:rPr>
          <w:rFonts w:ascii="Arial" w:eastAsiaTheme="minorHAnsi" w:hAnsi="Arial" w:cs="Arial"/>
          <w:lang w:eastAsia="en-US"/>
        </w:rPr>
        <w:t>građevinskih područja</w:t>
      </w:r>
      <w:r w:rsidR="007433B6" w:rsidRPr="00095E62">
        <w:rPr>
          <w:rFonts w:ascii="Arial" w:eastAsiaTheme="minorHAnsi" w:hAnsi="Arial" w:cs="Arial"/>
          <w:lang w:eastAsia="en-US"/>
        </w:rPr>
        <w:t xml:space="preserve"> naselja, </w:t>
      </w:r>
      <w:r w:rsidR="00DD5F22" w:rsidRPr="00095E62">
        <w:rPr>
          <w:rFonts w:ascii="Arial" w:eastAsiaTheme="minorHAnsi" w:hAnsi="Arial" w:cs="Arial"/>
          <w:lang w:eastAsia="en-US"/>
        </w:rPr>
        <w:t>izdvojenih građevinskih</w:t>
      </w:r>
      <w:r w:rsidR="007433B6" w:rsidRPr="00095E62">
        <w:rPr>
          <w:rFonts w:ascii="Arial" w:eastAsiaTheme="minorHAnsi" w:hAnsi="Arial" w:cs="Arial"/>
          <w:lang w:eastAsia="en-US"/>
        </w:rPr>
        <w:t xml:space="preserve"> područja izvan naselja poslovne</w:t>
      </w:r>
      <w:r w:rsidRPr="00095E62">
        <w:rPr>
          <w:rFonts w:ascii="Arial" w:eastAsiaTheme="minorHAnsi" w:hAnsi="Arial" w:cs="Arial"/>
          <w:lang w:eastAsia="en-US"/>
        </w:rPr>
        <w:t xml:space="preserve"> (K) i ugostiteljsko-turističke (T) namjene</w:t>
      </w:r>
      <w:r w:rsidR="007433B6" w:rsidRPr="00095E62">
        <w:rPr>
          <w:rFonts w:ascii="Arial" w:eastAsiaTheme="minorHAnsi" w:hAnsi="Arial" w:cs="Arial"/>
          <w:lang w:eastAsia="en-US"/>
        </w:rPr>
        <w:t xml:space="preserve"> ili izvan </w:t>
      </w:r>
      <w:r w:rsidR="00DD5F22" w:rsidRPr="00095E62">
        <w:rPr>
          <w:rFonts w:ascii="Arial" w:eastAsiaTheme="minorHAnsi" w:hAnsi="Arial" w:cs="Arial"/>
          <w:lang w:eastAsia="en-US"/>
        </w:rPr>
        <w:t xml:space="preserve">građevinskih </w:t>
      </w:r>
      <w:r w:rsidR="007433B6" w:rsidRPr="00095E62">
        <w:rPr>
          <w:rFonts w:ascii="Arial" w:eastAsiaTheme="minorHAnsi" w:hAnsi="Arial" w:cs="Arial"/>
          <w:lang w:eastAsia="en-US"/>
        </w:rPr>
        <w:t>područja.</w:t>
      </w:r>
    </w:p>
    <w:p w14:paraId="310B19F5" w14:textId="33967477" w:rsidR="007433B6" w:rsidRPr="00095E62" w:rsidRDefault="007433B6" w:rsidP="00095E62">
      <w:pPr>
        <w:pStyle w:val="Normal-Stavak"/>
        <w:numPr>
          <w:ilvl w:val="0"/>
          <w:numId w:val="33"/>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Gospodarske djelatnosti smještaju se u prostore iz stavka (1) ovog članka uz uvjet da </w:t>
      </w:r>
      <w:r w:rsidR="00DD5F22" w:rsidRPr="00095E62">
        <w:rPr>
          <w:rFonts w:ascii="Arial" w:eastAsiaTheme="minorHAnsi" w:hAnsi="Arial" w:cs="Arial"/>
          <w:lang w:eastAsia="en-US"/>
        </w:rPr>
        <w:t xml:space="preserve">se </w:t>
      </w:r>
      <w:r w:rsidRPr="00095E62">
        <w:rPr>
          <w:rFonts w:ascii="Arial" w:eastAsiaTheme="minorHAnsi" w:hAnsi="Arial" w:cs="Arial"/>
          <w:lang w:eastAsia="en-US"/>
        </w:rPr>
        <w:t xml:space="preserve">racionalno </w:t>
      </w:r>
      <w:r w:rsidR="00DD5F22" w:rsidRPr="00095E62">
        <w:rPr>
          <w:rFonts w:ascii="Arial" w:eastAsiaTheme="minorHAnsi" w:hAnsi="Arial" w:cs="Arial"/>
          <w:lang w:eastAsia="en-US"/>
        </w:rPr>
        <w:t xml:space="preserve">koristi </w:t>
      </w:r>
      <w:r w:rsidRPr="00095E62">
        <w:rPr>
          <w:rFonts w:ascii="Arial" w:eastAsiaTheme="minorHAnsi" w:hAnsi="Arial" w:cs="Arial"/>
          <w:lang w:eastAsia="en-US"/>
        </w:rPr>
        <w:t>prostor</w:t>
      </w:r>
      <w:r w:rsidR="00DD5F22" w:rsidRPr="00095E62">
        <w:rPr>
          <w:rFonts w:ascii="Arial" w:eastAsiaTheme="minorHAnsi" w:hAnsi="Arial" w:cs="Arial"/>
          <w:lang w:eastAsia="en-US"/>
        </w:rPr>
        <w:t xml:space="preserve"> te da one</w:t>
      </w:r>
      <w:r w:rsidRPr="00095E62">
        <w:rPr>
          <w:rFonts w:ascii="Arial" w:eastAsiaTheme="minorHAnsi" w:hAnsi="Arial" w:cs="Arial"/>
          <w:lang w:eastAsia="en-US"/>
        </w:rPr>
        <w:t xml:space="preserve"> nisu u suprotnosti sa zaštitom okoliša.</w:t>
      </w:r>
    </w:p>
    <w:p w14:paraId="11EF88A0" w14:textId="414FFAE8" w:rsidR="007433B6" w:rsidRPr="00095E62" w:rsidRDefault="007433B6" w:rsidP="00095E62">
      <w:pPr>
        <w:pStyle w:val="Normal-Stavak"/>
        <w:numPr>
          <w:ilvl w:val="0"/>
          <w:numId w:val="33"/>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Uvjeti </w:t>
      </w:r>
      <w:r w:rsidR="00DD5F22" w:rsidRPr="00095E62">
        <w:rPr>
          <w:rFonts w:ascii="Arial" w:eastAsiaTheme="minorHAnsi" w:hAnsi="Arial" w:cs="Arial"/>
          <w:lang w:eastAsia="en-US"/>
        </w:rPr>
        <w:t>gradnje</w:t>
      </w:r>
      <w:r w:rsidRPr="00095E62">
        <w:rPr>
          <w:rFonts w:ascii="Arial" w:eastAsiaTheme="minorHAnsi" w:hAnsi="Arial" w:cs="Arial"/>
          <w:lang w:eastAsia="en-US"/>
        </w:rPr>
        <w:t xml:space="preserve"> </w:t>
      </w:r>
      <w:r w:rsidR="00DD5F22" w:rsidRPr="00095E62">
        <w:rPr>
          <w:rFonts w:ascii="Arial" w:eastAsiaTheme="minorHAnsi" w:hAnsi="Arial" w:cs="Arial"/>
          <w:lang w:eastAsia="en-US"/>
        </w:rPr>
        <w:t xml:space="preserve">zgrada </w:t>
      </w:r>
      <w:r w:rsidRPr="00095E62">
        <w:rPr>
          <w:rFonts w:ascii="Arial" w:eastAsiaTheme="minorHAnsi" w:hAnsi="Arial" w:cs="Arial"/>
          <w:lang w:eastAsia="en-US"/>
        </w:rPr>
        <w:t xml:space="preserve">gospodarskih djelatnosti unutar </w:t>
      </w:r>
      <w:r w:rsidR="00DD5F22" w:rsidRPr="00095E62">
        <w:rPr>
          <w:rFonts w:ascii="Arial" w:eastAsiaTheme="minorHAnsi" w:hAnsi="Arial" w:cs="Arial"/>
          <w:lang w:eastAsia="en-US"/>
        </w:rPr>
        <w:t xml:space="preserve">građevinskih </w:t>
      </w:r>
      <w:r w:rsidRPr="00095E62">
        <w:rPr>
          <w:rFonts w:ascii="Arial" w:eastAsiaTheme="minorHAnsi" w:hAnsi="Arial" w:cs="Arial"/>
          <w:lang w:eastAsia="en-US"/>
        </w:rPr>
        <w:t xml:space="preserve">područja naselja </w:t>
      </w:r>
      <w:r w:rsidR="00DD5F22" w:rsidRPr="00095E62">
        <w:rPr>
          <w:rFonts w:ascii="Arial" w:eastAsiaTheme="minorHAnsi" w:hAnsi="Arial" w:cs="Arial"/>
          <w:lang w:eastAsia="en-US"/>
        </w:rPr>
        <w:t>propisani su u poglavlj</w:t>
      </w:r>
      <w:r w:rsidR="00AF52BF" w:rsidRPr="00095E62">
        <w:rPr>
          <w:rFonts w:ascii="Arial" w:eastAsiaTheme="minorHAnsi" w:hAnsi="Arial" w:cs="Arial"/>
          <w:lang w:eastAsia="en-US"/>
        </w:rPr>
        <w:t>ima</w:t>
      </w:r>
      <w:r w:rsidRPr="00095E62">
        <w:rPr>
          <w:rFonts w:ascii="Arial" w:eastAsiaTheme="minorHAnsi" w:hAnsi="Arial" w:cs="Arial"/>
          <w:lang w:eastAsia="en-US"/>
        </w:rPr>
        <w:t xml:space="preserve"> 2.2.</w:t>
      </w:r>
      <w:r w:rsidR="00E55804" w:rsidRPr="00095E62">
        <w:rPr>
          <w:rFonts w:ascii="Arial" w:eastAsiaTheme="minorHAnsi" w:hAnsi="Arial" w:cs="Arial"/>
          <w:lang w:eastAsia="en-US"/>
        </w:rPr>
        <w:t>4</w:t>
      </w:r>
      <w:r w:rsidRPr="00095E62">
        <w:rPr>
          <w:rFonts w:ascii="Arial" w:eastAsiaTheme="minorHAnsi" w:hAnsi="Arial" w:cs="Arial"/>
          <w:lang w:eastAsia="en-US"/>
        </w:rPr>
        <w:t>.</w:t>
      </w:r>
      <w:r w:rsidR="00AF52BF" w:rsidRPr="00095E62">
        <w:rPr>
          <w:rFonts w:ascii="Arial" w:eastAsiaTheme="minorHAnsi" w:hAnsi="Arial" w:cs="Arial"/>
          <w:lang w:eastAsia="en-US"/>
        </w:rPr>
        <w:t xml:space="preserve"> i 2.2.5.</w:t>
      </w:r>
      <w:r w:rsidR="002D12B4" w:rsidRPr="00095E62">
        <w:rPr>
          <w:rFonts w:ascii="Arial" w:eastAsiaTheme="minorHAnsi" w:hAnsi="Arial" w:cs="Arial"/>
          <w:lang w:eastAsia="en-US"/>
        </w:rPr>
        <w:t xml:space="preserve"> ovih odredbi.</w:t>
      </w:r>
    </w:p>
    <w:p w14:paraId="2D591394" w14:textId="2DF28B99" w:rsidR="007433B6" w:rsidRPr="00095E62" w:rsidRDefault="007433B6" w:rsidP="00095E62">
      <w:pPr>
        <w:pStyle w:val="Normal-Stavak"/>
        <w:numPr>
          <w:ilvl w:val="0"/>
          <w:numId w:val="33"/>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Uvjeti </w:t>
      </w:r>
      <w:r w:rsidR="00DD5F22" w:rsidRPr="00095E62">
        <w:rPr>
          <w:rFonts w:ascii="Arial" w:eastAsiaTheme="minorHAnsi" w:hAnsi="Arial" w:cs="Arial"/>
          <w:lang w:eastAsia="en-US"/>
        </w:rPr>
        <w:t>gradnje</w:t>
      </w:r>
      <w:r w:rsidRPr="00095E62">
        <w:rPr>
          <w:rFonts w:ascii="Arial" w:eastAsiaTheme="minorHAnsi" w:hAnsi="Arial" w:cs="Arial"/>
          <w:lang w:eastAsia="en-US"/>
        </w:rPr>
        <w:t xml:space="preserve"> </w:t>
      </w:r>
      <w:r w:rsidR="00DD5F22" w:rsidRPr="00095E62">
        <w:rPr>
          <w:rFonts w:ascii="Arial" w:eastAsiaTheme="minorHAnsi" w:hAnsi="Arial" w:cs="Arial"/>
          <w:lang w:eastAsia="en-US"/>
        </w:rPr>
        <w:t xml:space="preserve">zgrada </w:t>
      </w:r>
      <w:r w:rsidRPr="00095E62">
        <w:rPr>
          <w:rFonts w:ascii="Arial" w:eastAsiaTheme="minorHAnsi" w:hAnsi="Arial" w:cs="Arial"/>
          <w:lang w:eastAsia="en-US"/>
        </w:rPr>
        <w:t xml:space="preserve">gospodarskih djelatnosti unutar </w:t>
      </w:r>
      <w:r w:rsidR="00DD5F22" w:rsidRPr="00095E62">
        <w:rPr>
          <w:rFonts w:ascii="Arial" w:eastAsiaTheme="minorHAnsi" w:hAnsi="Arial" w:cs="Arial"/>
          <w:lang w:eastAsia="en-US"/>
        </w:rPr>
        <w:t xml:space="preserve">izdvojenih </w:t>
      </w:r>
      <w:r w:rsidR="00A96CD6" w:rsidRPr="00095E62">
        <w:rPr>
          <w:rFonts w:ascii="Arial" w:eastAsiaTheme="minorHAnsi" w:hAnsi="Arial" w:cs="Arial"/>
          <w:lang w:eastAsia="en-US"/>
        </w:rPr>
        <w:t>građevinsk</w:t>
      </w:r>
      <w:r w:rsidR="00DD5F22" w:rsidRPr="00095E62">
        <w:rPr>
          <w:rFonts w:ascii="Arial" w:eastAsiaTheme="minorHAnsi" w:hAnsi="Arial" w:cs="Arial"/>
          <w:lang w:eastAsia="en-US"/>
        </w:rPr>
        <w:t>ih</w:t>
      </w:r>
      <w:r w:rsidR="00A96CD6" w:rsidRPr="00095E62">
        <w:rPr>
          <w:rFonts w:ascii="Arial" w:eastAsiaTheme="minorHAnsi" w:hAnsi="Arial" w:cs="Arial"/>
          <w:lang w:eastAsia="en-US"/>
        </w:rPr>
        <w:t xml:space="preserve"> </w:t>
      </w:r>
      <w:r w:rsidRPr="00095E62">
        <w:rPr>
          <w:rFonts w:ascii="Arial" w:eastAsiaTheme="minorHAnsi" w:hAnsi="Arial" w:cs="Arial"/>
          <w:lang w:eastAsia="en-US"/>
        </w:rPr>
        <w:t xml:space="preserve">područja izvan naselja </w:t>
      </w:r>
      <w:r w:rsidR="00DD5F22" w:rsidRPr="00095E62">
        <w:rPr>
          <w:rFonts w:ascii="Arial" w:eastAsiaTheme="minorHAnsi" w:hAnsi="Arial" w:cs="Arial"/>
          <w:lang w:eastAsia="en-US"/>
        </w:rPr>
        <w:t>propisani su u poglavlj</w:t>
      </w:r>
      <w:r w:rsidR="002D12B4" w:rsidRPr="00095E62">
        <w:rPr>
          <w:rFonts w:ascii="Arial" w:eastAsiaTheme="minorHAnsi" w:hAnsi="Arial" w:cs="Arial"/>
          <w:lang w:eastAsia="en-US"/>
        </w:rPr>
        <w:t>ima</w:t>
      </w:r>
      <w:r w:rsidRPr="00095E62">
        <w:rPr>
          <w:rFonts w:ascii="Arial" w:eastAsiaTheme="minorHAnsi" w:hAnsi="Arial" w:cs="Arial"/>
          <w:lang w:eastAsia="en-US"/>
        </w:rPr>
        <w:t xml:space="preserve"> 2.3.1.1. </w:t>
      </w:r>
      <w:r w:rsidR="002D12B4" w:rsidRPr="00095E62">
        <w:rPr>
          <w:rFonts w:ascii="Arial" w:eastAsiaTheme="minorHAnsi" w:hAnsi="Arial" w:cs="Arial"/>
          <w:lang w:eastAsia="en-US"/>
        </w:rPr>
        <w:t>i 2.3.1.2. ovih odredbi</w:t>
      </w:r>
      <w:r w:rsidRPr="00095E62">
        <w:rPr>
          <w:rFonts w:ascii="Arial" w:eastAsiaTheme="minorHAnsi" w:hAnsi="Arial" w:cs="Arial"/>
          <w:lang w:eastAsia="en-US"/>
        </w:rPr>
        <w:t>.</w:t>
      </w:r>
    </w:p>
    <w:p w14:paraId="343209BE"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7EAC8221" w14:textId="70753184" w:rsidR="007433B6" w:rsidRPr="00095E62" w:rsidRDefault="007433B6" w:rsidP="00095E62">
      <w:pPr>
        <w:pStyle w:val="Normal-Stavak"/>
        <w:numPr>
          <w:ilvl w:val="0"/>
          <w:numId w:val="238"/>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Koncepcija dugoročnog gospodarskog razvoja Općine Jelenje temelji se na vlastitim razvojnim iskustvima kao i tendencijama razvoja Primorsko-goranske županije i </w:t>
      </w:r>
      <w:r w:rsidR="00DD5F22" w:rsidRPr="00095E62">
        <w:rPr>
          <w:rFonts w:ascii="Arial" w:eastAsiaTheme="minorHAnsi" w:hAnsi="Arial" w:cs="Arial"/>
          <w:lang w:eastAsia="en-US"/>
        </w:rPr>
        <w:t xml:space="preserve">Republike </w:t>
      </w:r>
      <w:r w:rsidRPr="00095E62">
        <w:rPr>
          <w:rFonts w:ascii="Arial" w:eastAsiaTheme="minorHAnsi" w:hAnsi="Arial" w:cs="Arial"/>
          <w:lang w:eastAsia="en-US"/>
        </w:rPr>
        <w:t xml:space="preserve">Hrvatske u cjelini. Planirani razvoj </w:t>
      </w:r>
      <w:r w:rsidR="00DD5F22" w:rsidRPr="00095E62">
        <w:rPr>
          <w:rFonts w:ascii="Arial" w:eastAsiaTheme="minorHAnsi" w:hAnsi="Arial" w:cs="Arial"/>
          <w:lang w:eastAsia="en-US"/>
        </w:rPr>
        <w:t xml:space="preserve">općinskog </w:t>
      </w:r>
      <w:r w:rsidRPr="00095E62">
        <w:rPr>
          <w:rFonts w:ascii="Arial" w:eastAsiaTheme="minorHAnsi" w:hAnsi="Arial" w:cs="Arial"/>
          <w:lang w:eastAsia="en-US"/>
        </w:rPr>
        <w:t xml:space="preserve">područja bazirat će se na postojećim kadrovskim, prirodnim i prostornim resursima, te na </w:t>
      </w:r>
      <w:r w:rsidR="00A96CD6" w:rsidRPr="00095E62">
        <w:rPr>
          <w:rFonts w:ascii="Arial" w:eastAsiaTheme="minorHAnsi" w:hAnsi="Arial" w:cs="Arial"/>
          <w:lang w:eastAsia="en-US"/>
        </w:rPr>
        <w:t xml:space="preserve">sinkroniziranom </w:t>
      </w:r>
      <w:r w:rsidRPr="00095E62">
        <w:rPr>
          <w:rFonts w:ascii="Arial" w:eastAsiaTheme="minorHAnsi" w:hAnsi="Arial" w:cs="Arial"/>
          <w:lang w:eastAsia="en-US"/>
        </w:rPr>
        <w:t>povezivanju gospodarskog, prostornog, ekološkog i društvenog razvoja. Budući razvitak gospodarstva ima najveće mogućnosti u tercijarnim djelatnostima koje će biti u funkciji lokalnog stanovništva i gospodarstva te u funkciji turista i izletnika. Pravci budućeg razvoja u okviru pojedinih sektora su:</w:t>
      </w:r>
    </w:p>
    <w:p w14:paraId="3B093076" w14:textId="32EA7C24" w:rsidR="007433B6" w:rsidRPr="00095E62" w:rsidRDefault="002D12B4" w:rsidP="00095E62">
      <w:pPr>
        <w:pStyle w:val="Normal-Stavaknumber"/>
        <w:numPr>
          <w:ilvl w:val="0"/>
          <w:numId w:val="237"/>
        </w:numPr>
        <w:spacing w:before="0" w:line="276" w:lineRule="auto"/>
        <w:rPr>
          <w:rFonts w:ascii="Arial" w:hAnsi="Arial" w:cs="Arial"/>
        </w:rPr>
      </w:pPr>
      <w:r w:rsidRPr="00095E62">
        <w:rPr>
          <w:rFonts w:ascii="Arial" w:hAnsi="Arial" w:cs="Arial"/>
        </w:rPr>
        <w:t xml:space="preserve">Primarni </w:t>
      </w:r>
      <w:r w:rsidR="007433B6" w:rsidRPr="00095E62">
        <w:rPr>
          <w:rFonts w:ascii="Arial" w:hAnsi="Arial" w:cs="Arial"/>
        </w:rPr>
        <w:t>sektor</w:t>
      </w:r>
      <w:r w:rsidR="008B13F9" w:rsidRPr="00095E62">
        <w:rPr>
          <w:rFonts w:ascii="Arial" w:hAnsi="Arial" w:cs="Arial"/>
        </w:rPr>
        <w:t xml:space="preserve"> – </w:t>
      </w:r>
      <w:r w:rsidR="007433B6" w:rsidRPr="00095E62">
        <w:rPr>
          <w:rFonts w:ascii="Arial" w:hAnsi="Arial" w:cs="Arial"/>
        </w:rPr>
        <w:t>djelomično oživljavanje tradicionalnih i uvođenje novih poljoprivrednih i stočarskih grana kao što su voćarstvo, povrtlarstvo, gljivarstvo, ljekovito bilje, cvjećarstvo, ovčarstvo, kozarstvo, peradarstvo, slatkovodni ribolov, proizvodnja namirnica za tzv. zdravu hranu i dr.</w:t>
      </w:r>
    </w:p>
    <w:p w14:paraId="6A94FE19" w14:textId="42C87E3D" w:rsidR="007433B6" w:rsidRPr="00095E62" w:rsidRDefault="002D12B4" w:rsidP="00095E62">
      <w:pPr>
        <w:pStyle w:val="Normal-Stavaknumber"/>
        <w:numPr>
          <w:ilvl w:val="0"/>
          <w:numId w:val="237"/>
        </w:numPr>
        <w:spacing w:before="0" w:line="276" w:lineRule="auto"/>
        <w:rPr>
          <w:rFonts w:ascii="Arial" w:hAnsi="Arial" w:cs="Arial"/>
        </w:rPr>
      </w:pPr>
      <w:r w:rsidRPr="00095E62">
        <w:rPr>
          <w:rFonts w:ascii="Arial" w:hAnsi="Arial" w:cs="Arial"/>
        </w:rPr>
        <w:t xml:space="preserve">Sekundarni </w:t>
      </w:r>
      <w:r w:rsidR="007433B6" w:rsidRPr="00095E62">
        <w:rPr>
          <w:rFonts w:ascii="Arial" w:hAnsi="Arial" w:cs="Arial"/>
        </w:rPr>
        <w:t>sektor</w:t>
      </w:r>
      <w:r w:rsidR="008B13F9" w:rsidRPr="00095E62">
        <w:rPr>
          <w:rFonts w:ascii="Arial" w:hAnsi="Arial" w:cs="Arial"/>
        </w:rPr>
        <w:t xml:space="preserve"> – </w:t>
      </w:r>
      <w:r w:rsidR="007433B6" w:rsidRPr="00095E62">
        <w:rPr>
          <w:rFonts w:ascii="Arial" w:hAnsi="Arial" w:cs="Arial"/>
        </w:rPr>
        <w:t xml:space="preserve">mogućnosti oživljavanja djelatnosti ovog sektora su kroz razvoj manjih pogona čiste industrije i proizvodnog obrtništva za preradu drva, metala, </w:t>
      </w:r>
      <w:r w:rsidR="007433B6" w:rsidRPr="00095E62">
        <w:rPr>
          <w:rFonts w:ascii="Arial" w:hAnsi="Arial" w:cs="Arial"/>
        </w:rPr>
        <w:lastRenderedPageBreak/>
        <w:t>plastike, te razvoj trgovačkih društava iz područja građevinarstva (visokogradnje i niskogradnje)</w:t>
      </w:r>
      <w:r w:rsidRPr="00095E62">
        <w:rPr>
          <w:rFonts w:ascii="Arial" w:hAnsi="Arial" w:cs="Arial"/>
        </w:rPr>
        <w:t xml:space="preserve"> te iskorištavanje obnovljivih izvora energije.</w:t>
      </w:r>
    </w:p>
    <w:p w14:paraId="70E5001D" w14:textId="1AC24F16" w:rsidR="007433B6" w:rsidRPr="00095E62" w:rsidRDefault="002D12B4" w:rsidP="00095E62">
      <w:pPr>
        <w:pStyle w:val="Normal-Stavaknumber"/>
        <w:numPr>
          <w:ilvl w:val="0"/>
          <w:numId w:val="237"/>
        </w:numPr>
        <w:spacing w:before="0" w:line="276" w:lineRule="auto"/>
        <w:rPr>
          <w:rFonts w:ascii="Arial" w:hAnsi="Arial" w:cs="Arial"/>
        </w:rPr>
      </w:pPr>
      <w:r w:rsidRPr="00095E62">
        <w:rPr>
          <w:rFonts w:ascii="Arial" w:hAnsi="Arial" w:cs="Arial"/>
        </w:rPr>
        <w:t xml:space="preserve">Tercijarni </w:t>
      </w:r>
      <w:r w:rsidR="007433B6" w:rsidRPr="00095E62">
        <w:rPr>
          <w:rFonts w:ascii="Arial" w:hAnsi="Arial" w:cs="Arial"/>
        </w:rPr>
        <w:t>sektor</w:t>
      </w:r>
      <w:r w:rsidR="008B13F9" w:rsidRPr="00095E62">
        <w:rPr>
          <w:rFonts w:ascii="Arial" w:hAnsi="Arial" w:cs="Arial"/>
        </w:rPr>
        <w:t xml:space="preserve"> – </w:t>
      </w:r>
      <w:r w:rsidR="007433B6" w:rsidRPr="00095E62">
        <w:rPr>
          <w:rFonts w:ascii="Arial" w:hAnsi="Arial" w:cs="Arial"/>
        </w:rPr>
        <w:t>i u buduće je najperspektivniji sektor, pa će se pored trgovine, razvijati i drugi oblici financijskih i intelektualnih usluga te naročito turizam i ugostiteljstvo. Moguće je razvijati izletnički, lovni, sportski, ribolovni i seoski turizam. Kroz turizam se može ponuditi doživljaj koji uključuje sport, rekreaciju, gastronomiju (posebno autohtoni specijaliteti) i ugođaj</w:t>
      </w:r>
      <w:r w:rsidRPr="00095E62">
        <w:rPr>
          <w:rFonts w:ascii="Arial" w:hAnsi="Arial" w:cs="Arial"/>
        </w:rPr>
        <w:t>.</w:t>
      </w:r>
    </w:p>
    <w:p w14:paraId="1C423C1E" w14:textId="2B60C44D" w:rsidR="007433B6" w:rsidRPr="00095E62" w:rsidRDefault="002D12B4" w:rsidP="00095E62">
      <w:pPr>
        <w:pStyle w:val="Normal-Stavaknumber"/>
        <w:numPr>
          <w:ilvl w:val="0"/>
          <w:numId w:val="237"/>
        </w:numPr>
        <w:spacing w:before="0" w:line="276" w:lineRule="auto"/>
        <w:rPr>
          <w:rFonts w:ascii="Arial" w:hAnsi="Arial" w:cs="Arial"/>
        </w:rPr>
      </w:pPr>
      <w:r w:rsidRPr="00095E62">
        <w:rPr>
          <w:rFonts w:ascii="Arial" w:hAnsi="Arial" w:cs="Arial"/>
        </w:rPr>
        <w:t xml:space="preserve">Kvartalni </w:t>
      </w:r>
      <w:r w:rsidR="007433B6" w:rsidRPr="00095E62">
        <w:rPr>
          <w:rFonts w:ascii="Arial" w:hAnsi="Arial" w:cs="Arial"/>
        </w:rPr>
        <w:t>sektor</w:t>
      </w:r>
      <w:r w:rsidR="008B13F9" w:rsidRPr="00095E62">
        <w:rPr>
          <w:rFonts w:ascii="Arial" w:hAnsi="Arial" w:cs="Arial"/>
        </w:rPr>
        <w:t xml:space="preserve"> – </w:t>
      </w:r>
      <w:r w:rsidR="007433B6" w:rsidRPr="00095E62">
        <w:rPr>
          <w:rFonts w:ascii="Arial" w:hAnsi="Arial" w:cs="Arial"/>
        </w:rPr>
        <w:t>prvenstveno će se razvijati u cilju poboljšanja kvalitete usluga, dok se ne očekuje značajnije povećanje kapaciteta.</w:t>
      </w:r>
    </w:p>
    <w:p w14:paraId="5A639FE8" w14:textId="669C847C" w:rsidR="007433B6" w:rsidRPr="00095E62" w:rsidRDefault="007433B6" w:rsidP="00095E62">
      <w:pPr>
        <w:pStyle w:val="Normal-Stavak"/>
        <w:numPr>
          <w:ilvl w:val="0"/>
          <w:numId w:val="238"/>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Osnovni pokazatelji i smjernice vezane za mogući razvitak pojedinih gospodarskih grana prikazani su u </w:t>
      </w:r>
      <w:r w:rsidR="004E6F13" w:rsidRPr="00095E62">
        <w:rPr>
          <w:rFonts w:ascii="Arial" w:eastAsiaTheme="minorHAnsi" w:hAnsi="Arial" w:cs="Arial"/>
          <w:lang w:eastAsia="en-US"/>
        </w:rPr>
        <w:t xml:space="preserve">narednim </w:t>
      </w:r>
      <w:r w:rsidRPr="00095E62">
        <w:rPr>
          <w:rFonts w:ascii="Arial" w:eastAsiaTheme="minorHAnsi" w:hAnsi="Arial" w:cs="Arial"/>
          <w:lang w:eastAsia="en-US"/>
        </w:rPr>
        <w:t xml:space="preserve">člancima </w:t>
      </w:r>
      <w:r w:rsidR="004E6F13" w:rsidRPr="00095E62">
        <w:rPr>
          <w:rFonts w:ascii="Arial" w:eastAsiaTheme="minorHAnsi" w:hAnsi="Arial" w:cs="Arial"/>
          <w:lang w:eastAsia="en-US"/>
        </w:rPr>
        <w:t>ovog poglavlja 3</w:t>
      </w:r>
      <w:r w:rsidR="002D12B4" w:rsidRPr="00095E62">
        <w:rPr>
          <w:rFonts w:ascii="Arial" w:eastAsiaTheme="minorHAnsi" w:hAnsi="Arial" w:cs="Arial"/>
          <w:lang w:eastAsia="en-US"/>
        </w:rPr>
        <w:t>.</w:t>
      </w:r>
    </w:p>
    <w:p w14:paraId="3AFA5BBA" w14:textId="77777777" w:rsidR="007433B6" w:rsidRPr="00095E62" w:rsidRDefault="007433B6" w:rsidP="00095E62">
      <w:pPr>
        <w:pStyle w:val="Naslov2"/>
        <w:spacing w:before="0" w:line="276" w:lineRule="auto"/>
        <w:rPr>
          <w:rFonts w:ascii="Arial" w:hAnsi="Arial" w:cs="Arial"/>
        </w:rPr>
      </w:pPr>
      <w:bookmarkStart w:id="31" w:name="_Toc129889398"/>
      <w:r w:rsidRPr="00095E62">
        <w:rPr>
          <w:rFonts w:ascii="Arial" w:hAnsi="Arial" w:cs="Arial"/>
        </w:rPr>
        <w:t>Poljoprivreda i stočarstvo</w:t>
      </w:r>
      <w:bookmarkEnd w:id="31"/>
    </w:p>
    <w:p w14:paraId="319DBD3F"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0B71E917" w14:textId="1D9381D5" w:rsidR="007433B6" w:rsidRPr="00095E62" w:rsidRDefault="007433B6" w:rsidP="00095E62">
      <w:pPr>
        <w:pStyle w:val="Normal-Stavak"/>
        <w:numPr>
          <w:ilvl w:val="0"/>
          <w:numId w:val="34"/>
        </w:numPr>
        <w:autoSpaceDE w:val="0"/>
        <w:autoSpaceDN w:val="0"/>
        <w:adjustRightInd w:val="0"/>
        <w:spacing w:before="0" w:line="276" w:lineRule="auto"/>
        <w:rPr>
          <w:rFonts w:ascii="Arial" w:eastAsiaTheme="minorHAnsi" w:hAnsi="Arial" w:cs="Arial"/>
          <w:lang w:eastAsia="en-US"/>
        </w:rPr>
      </w:pPr>
      <w:r w:rsidRPr="00095E62">
        <w:rPr>
          <w:rFonts w:ascii="Arial" w:eastAsiaTheme="minorHAnsi" w:hAnsi="Arial" w:cs="Arial"/>
          <w:lang w:eastAsia="en-US"/>
        </w:rPr>
        <w:t>Glavni pravci razvoja poljoprivrede i stočarstva su obnova i proširenje voćnjaka, proširenje uzgoja svih vrsta povrća, intenziviranje ovčarstva, kozarstva i pčelarstva, formiranje plantažne proizvodnje, izgradnja modernog poljoprivrednog obiteljskog gospodarstva (proizvodnja za tržište) i uvođenje primarne prerade domaćih poljoprivrednih proizvoda za lokalno tržište pa i izvoz (sira, janjećeg mesa i mesnih prerađevina, meda i dr.).</w:t>
      </w:r>
    </w:p>
    <w:p w14:paraId="2C07CA9C" w14:textId="3EE89ABA" w:rsidR="007433B6" w:rsidRPr="00095E62" w:rsidRDefault="00DD5F22" w:rsidP="00095E62">
      <w:pPr>
        <w:pStyle w:val="Normal-Stavak"/>
        <w:numPr>
          <w:ilvl w:val="0"/>
          <w:numId w:val="34"/>
        </w:numPr>
        <w:autoSpaceDE w:val="0"/>
        <w:autoSpaceDN w:val="0"/>
        <w:adjustRightInd w:val="0"/>
        <w:spacing w:before="0" w:line="276" w:lineRule="auto"/>
        <w:rPr>
          <w:rFonts w:ascii="Arial" w:eastAsiaTheme="minorHAnsi" w:hAnsi="Arial" w:cs="Arial"/>
          <w:lang w:eastAsia="en-US"/>
        </w:rPr>
      </w:pPr>
      <w:r w:rsidRPr="00095E62">
        <w:rPr>
          <w:rFonts w:ascii="Arial" w:eastAsiaTheme="minorHAnsi" w:hAnsi="Arial" w:cs="Arial"/>
          <w:lang w:eastAsia="en-US"/>
        </w:rPr>
        <w:t>S ciljem razvoja poljoprivredne proizvodnje</w:t>
      </w:r>
      <w:r w:rsidR="007433B6" w:rsidRPr="00095E62">
        <w:rPr>
          <w:rFonts w:ascii="Arial" w:eastAsiaTheme="minorHAnsi" w:hAnsi="Arial" w:cs="Arial"/>
          <w:lang w:eastAsia="en-US"/>
        </w:rPr>
        <w:t xml:space="preserve"> potrebno je:</w:t>
      </w:r>
    </w:p>
    <w:p w14:paraId="41F47F70" w14:textId="0685E5C8" w:rsidR="007433B6" w:rsidRPr="00095E62" w:rsidRDefault="007433B6" w:rsidP="00095E62">
      <w:pPr>
        <w:pStyle w:val="Normal-Stavaktab"/>
        <w:numPr>
          <w:ilvl w:val="0"/>
          <w:numId w:val="143"/>
        </w:numPr>
        <w:spacing w:before="0" w:line="276" w:lineRule="auto"/>
        <w:rPr>
          <w:rFonts w:ascii="Arial" w:hAnsi="Arial" w:cs="Arial"/>
        </w:rPr>
      </w:pPr>
      <w:r w:rsidRPr="00095E62">
        <w:rPr>
          <w:rFonts w:ascii="Arial" w:hAnsi="Arial" w:cs="Arial"/>
        </w:rPr>
        <w:t xml:space="preserve">zaštititi preostalo obradivo poljoprivredno zemljište te zaštiti gromače i poljoprivredne </w:t>
      </w:r>
      <w:r w:rsidR="00DD5F22" w:rsidRPr="00095E62">
        <w:rPr>
          <w:rFonts w:ascii="Arial" w:hAnsi="Arial" w:cs="Arial"/>
        </w:rPr>
        <w:t xml:space="preserve">čestice </w:t>
      </w:r>
      <w:r w:rsidRPr="00095E62">
        <w:rPr>
          <w:rFonts w:ascii="Arial" w:hAnsi="Arial" w:cs="Arial"/>
        </w:rPr>
        <w:t>kao etno baštinu</w:t>
      </w:r>
    </w:p>
    <w:p w14:paraId="5BC9D170" w14:textId="21B40564" w:rsidR="007433B6" w:rsidRPr="00095E62" w:rsidRDefault="007433B6" w:rsidP="00095E62">
      <w:pPr>
        <w:pStyle w:val="Normal-Stavaktab"/>
        <w:numPr>
          <w:ilvl w:val="0"/>
          <w:numId w:val="143"/>
        </w:numPr>
        <w:spacing w:before="0" w:line="276" w:lineRule="auto"/>
        <w:rPr>
          <w:rFonts w:ascii="Arial" w:hAnsi="Arial" w:cs="Arial"/>
        </w:rPr>
      </w:pPr>
      <w:r w:rsidRPr="00095E62">
        <w:rPr>
          <w:rFonts w:ascii="Arial" w:hAnsi="Arial" w:cs="Arial"/>
        </w:rPr>
        <w:t xml:space="preserve">izraditi program lokalnog razvoja poljoprivredne proizvodnje, </w:t>
      </w:r>
      <w:r w:rsidR="00DD5F22" w:rsidRPr="00095E62">
        <w:rPr>
          <w:rFonts w:ascii="Arial" w:hAnsi="Arial" w:cs="Arial"/>
        </w:rPr>
        <w:t xml:space="preserve">utvrditi </w:t>
      </w:r>
      <w:r w:rsidRPr="00095E62">
        <w:rPr>
          <w:rFonts w:ascii="Arial" w:hAnsi="Arial" w:cs="Arial"/>
        </w:rPr>
        <w:t>ograničenja i stvarati poticajno razvojno okruženje</w:t>
      </w:r>
    </w:p>
    <w:p w14:paraId="6874A926" w14:textId="2AA1A079" w:rsidR="007433B6" w:rsidRPr="00095E62" w:rsidRDefault="007433B6" w:rsidP="00095E62">
      <w:pPr>
        <w:pStyle w:val="Normal-Stavaktab"/>
        <w:numPr>
          <w:ilvl w:val="0"/>
          <w:numId w:val="143"/>
        </w:numPr>
        <w:spacing w:before="0" w:line="276" w:lineRule="auto"/>
        <w:rPr>
          <w:rFonts w:ascii="Arial" w:hAnsi="Arial" w:cs="Arial"/>
        </w:rPr>
      </w:pPr>
      <w:r w:rsidRPr="00095E62">
        <w:rPr>
          <w:rFonts w:ascii="Arial" w:hAnsi="Arial" w:cs="Arial"/>
        </w:rPr>
        <w:t xml:space="preserve">inicirati izradu razvojno-investicijskih programa za pojedine poljoprivredne grane, razraditi program vlastitih mjera za stimuliranje proizvodnje zdrave hrane, za sniženje prireza i komunalnih doprinosa u početno vrijeme ostvarenja nove proizvodnje, za korištenje napuštenih i neobrađenih poljoprivrednih površina i raznih izgrađenih </w:t>
      </w:r>
      <w:r w:rsidR="00DD5F22" w:rsidRPr="00095E62">
        <w:rPr>
          <w:rFonts w:ascii="Arial" w:hAnsi="Arial" w:cs="Arial"/>
        </w:rPr>
        <w:t xml:space="preserve">građevina </w:t>
      </w:r>
      <w:r w:rsidRPr="00095E62">
        <w:rPr>
          <w:rFonts w:ascii="Arial" w:hAnsi="Arial" w:cs="Arial"/>
        </w:rPr>
        <w:t>(kućica, cisterni, lokava i sl.)</w:t>
      </w:r>
    </w:p>
    <w:p w14:paraId="5E8A137C" w14:textId="15960F10" w:rsidR="007433B6" w:rsidRPr="00095E62" w:rsidRDefault="007433B6" w:rsidP="00095E62">
      <w:pPr>
        <w:pStyle w:val="Normal-Stavaktab"/>
        <w:numPr>
          <w:ilvl w:val="0"/>
          <w:numId w:val="143"/>
        </w:numPr>
        <w:spacing w:before="0" w:line="276" w:lineRule="auto"/>
        <w:rPr>
          <w:rFonts w:ascii="Arial" w:hAnsi="Arial" w:cs="Arial"/>
        </w:rPr>
      </w:pPr>
      <w:r w:rsidRPr="00095E62">
        <w:rPr>
          <w:rFonts w:ascii="Arial" w:hAnsi="Arial" w:cs="Arial"/>
        </w:rPr>
        <w:t>očuvati postojeće obradive poljoprivredne površine potrebne za očekivani razvoj proizvodnje povrća.</w:t>
      </w:r>
    </w:p>
    <w:p w14:paraId="721A5F79" w14:textId="77777777" w:rsidR="007433B6" w:rsidRPr="00095E62" w:rsidRDefault="007433B6" w:rsidP="00095E62">
      <w:pPr>
        <w:pStyle w:val="Naslov2"/>
        <w:spacing w:before="0" w:line="276" w:lineRule="auto"/>
        <w:rPr>
          <w:rFonts w:ascii="Arial" w:hAnsi="Arial" w:cs="Arial"/>
        </w:rPr>
      </w:pPr>
      <w:bookmarkStart w:id="32" w:name="_Toc129889399"/>
      <w:r w:rsidRPr="00095E62">
        <w:rPr>
          <w:rFonts w:ascii="Arial" w:hAnsi="Arial" w:cs="Arial"/>
        </w:rPr>
        <w:t>Šumarstvo i lov</w:t>
      </w:r>
      <w:bookmarkEnd w:id="32"/>
    </w:p>
    <w:p w14:paraId="78CDA694"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047C8543" w14:textId="19A7AAA3" w:rsidR="007433B6" w:rsidRPr="00095E62" w:rsidRDefault="007433B6" w:rsidP="00095E62">
      <w:pPr>
        <w:pStyle w:val="Normal-Stavak"/>
        <w:numPr>
          <w:ilvl w:val="0"/>
          <w:numId w:val="35"/>
        </w:numPr>
        <w:spacing w:before="0" w:line="276" w:lineRule="auto"/>
        <w:rPr>
          <w:rFonts w:ascii="Arial" w:eastAsiaTheme="minorHAnsi" w:hAnsi="Arial" w:cs="Arial"/>
        </w:rPr>
      </w:pPr>
      <w:r w:rsidRPr="00095E62">
        <w:rPr>
          <w:rFonts w:ascii="Arial" w:eastAsiaTheme="minorHAnsi" w:hAnsi="Arial" w:cs="Arial"/>
        </w:rPr>
        <w:t xml:space="preserve">Osnovni ciljevi razvoja šumarstva su očuvanje ekosustava, održanje i poboljšavanje opće korisnih funkcija šuma i zadržavanje autohtonih vrsta. Sječa u cilju </w:t>
      </w:r>
      <w:r w:rsidR="00A96CD6" w:rsidRPr="00095E62">
        <w:rPr>
          <w:rFonts w:ascii="Arial" w:eastAsiaTheme="minorHAnsi" w:hAnsi="Arial" w:cs="Arial"/>
        </w:rPr>
        <w:t xml:space="preserve">prorjeđivanja </w:t>
      </w:r>
      <w:r w:rsidRPr="00095E62">
        <w:rPr>
          <w:rFonts w:ascii="Arial" w:eastAsiaTheme="minorHAnsi" w:hAnsi="Arial" w:cs="Arial"/>
        </w:rPr>
        <w:t>i čišćenja šuma određena je Programom gospodarenja šumama. Programom su predviđene i aktivnosti na njezi i zaštiti od požara te davanje na korištenje pašnjačkih površina ovčarima.</w:t>
      </w:r>
    </w:p>
    <w:p w14:paraId="38111ACE" w14:textId="77777777" w:rsidR="007433B6" w:rsidRPr="00095E62" w:rsidRDefault="007433B6" w:rsidP="00095E62">
      <w:pPr>
        <w:pStyle w:val="Normal-Stavak"/>
        <w:numPr>
          <w:ilvl w:val="0"/>
          <w:numId w:val="35"/>
        </w:numPr>
        <w:spacing w:before="0" w:line="276" w:lineRule="auto"/>
        <w:rPr>
          <w:rFonts w:ascii="Arial" w:eastAsiaTheme="minorHAnsi" w:hAnsi="Arial" w:cs="Arial"/>
        </w:rPr>
      </w:pPr>
      <w:r w:rsidRPr="00095E62">
        <w:rPr>
          <w:rFonts w:ascii="Arial" w:eastAsiaTheme="minorHAnsi" w:hAnsi="Arial" w:cs="Arial"/>
        </w:rPr>
        <w:t>Na neobraslom šumskom tlu, koji čini značajan dio prostora Općine, moguće je pošumljavanje, a mogu se uzgajati i poljoprivredne kulture. Šumarija treba omogućiti korištenje prikladnog neobraslog zemljišta zainteresiranim osobama ili poduzećima za proizvodnju poljoprivrednih kultura, npr. voćaka, te poticati sadnju drugih autohtonih kultura za koje postoje uvjeti.</w:t>
      </w:r>
    </w:p>
    <w:p w14:paraId="033E24E9" w14:textId="327D12C5" w:rsidR="007433B6" w:rsidRPr="00095E62" w:rsidRDefault="007433B6" w:rsidP="00095E62">
      <w:pPr>
        <w:pStyle w:val="Normal-Stavak"/>
        <w:numPr>
          <w:ilvl w:val="0"/>
          <w:numId w:val="35"/>
        </w:numPr>
        <w:spacing w:before="0" w:line="276" w:lineRule="auto"/>
        <w:rPr>
          <w:rFonts w:ascii="Arial" w:eastAsiaTheme="minorHAnsi" w:hAnsi="Arial" w:cs="Arial"/>
          <w:lang w:eastAsia="en-US"/>
        </w:rPr>
      </w:pPr>
      <w:r w:rsidRPr="00095E62">
        <w:rPr>
          <w:rFonts w:ascii="Arial" w:eastAsiaTheme="minorHAnsi" w:hAnsi="Arial" w:cs="Arial"/>
        </w:rPr>
        <w:lastRenderedPageBreak/>
        <w:t>Razvoj</w:t>
      </w:r>
      <w:r w:rsidRPr="00095E62">
        <w:rPr>
          <w:rFonts w:ascii="Arial" w:eastAsiaTheme="minorHAnsi" w:hAnsi="Arial" w:cs="Arial"/>
          <w:lang w:eastAsia="en-US"/>
        </w:rPr>
        <w:t xml:space="preserve"> lovstva </w:t>
      </w:r>
      <w:r w:rsidR="00DD5F22" w:rsidRPr="00095E62">
        <w:rPr>
          <w:rFonts w:ascii="Arial" w:eastAsiaTheme="minorHAnsi" w:hAnsi="Arial" w:cs="Arial"/>
          <w:lang w:eastAsia="en-US"/>
        </w:rPr>
        <w:t xml:space="preserve">treba </w:t>
      </w:r>
      <w:r w:rsidRPr="00095E62">
        <w:rPr>
          <w:rFonts w:ascii="Arial" w:eastAsiaTheme="minorHAnsi" w:hAnsi="Arial" w:cs="Arial"/>
          <w:lang w:eastAsia="en-US"/>
        </w:rPr>
        <w:t>nastavit</w:t>
      </w:r>
      <w:r w:rsidR="00DD5F22" w:rsidRPr="00095E62">
        <w:rPr>
          <w:rFonts w:ascii="Arial" w:eastAsiaTheme="minorHAnsi" w:hAnsi="Arial" w:cs="Arial"/>
          <w:lang w:eastAsia="en-US"/>
        </w:rPr>
        <w:t>i</w:t>
      </w:r>
      <w:r w:rsidRPr="00095E62">
        <w:rPr>
          <w:rFonts w:ascii="Arial" w:eastAsiaTheme="minorHAnsi" w:hAnsi="Arial" w:cs="Arial"/>
          <w:lang w:eastAsia="en-US"/>
        </w:rPr>
        <w:t xml:space="preserve"> u okviru dosadašnjih odnosa i vrijednosti. </w:t>
      </w:r>
      <w:r w:rsidR="00DD5F22" w:rsidRPr="00095E62">
        <w:rPr>
          <w:rFonts w:ascii="Arial" w:eastAsiaTheme="minorHAnsi" w:hAnsi="Arial" w:cs="Arial"/>
          <w:lang w:eastAsia="en-US"/>
        </w:rPr>
        <w:t>T</w:t>
      </w:r>
      <w:r w:rsidRPr="00095E62">
        <w:rPr>
          <w:rFonts w:ascii="Arial" w:eastAsiaTheme="minorHAnsi" w:hAnsi="Arial" w:cs="Arial"/>
          <w:lang w:eastAsia="en-US"/>
        </w:rPr>
        <w:t xml:space="preserve">uristima </w:t>
      </w:r>
      <w:r w:rsidR="00DD5F22" w:rsidRPr="00095E62">
        <w:rPr>
          <w:rFonts w:ascii="Arial" w:eastAsiaTheme="minorHAnsi" w:hAnsi="Arial" w:cs="Arial"/>
          <w:lang w:eastAsia="en-US"/>
        </w:rPr>
        <w:t xml:space="preserve">treba </w:t>
      </w:r>
      <w:r w:rsidRPr="00095E62">
        <w:rPr>
          <w:rFonts w:ascii="Arial" w:eastAsiaTheme="minorHAnsi" w:hAnsi="Arial" w:cs="Arial"/>
          <w:lang w:eastAsia="en-US"/>
        </w:rPr>
        <w:t>nuditi dio mogućeg odstrela, organizirati prigodne manifestacije i potpore održanju lovnog fonda.</w:t>
      </w:r>
    </w:p>
    <w:p w14:paraId="021AAA7B" w14:textId="77777777" w:rsidR="007433B6" w:rsidRPr="00095E62" w:rsidRDefault="007433B6" w:rsidP="00095E62">
      <w:pPr>
        <w:pStyle w:val="Naslov2"/>
        <w:spacing w:before="0" w:line="276" w:lineRule="auto"/>
        <w:rPr>
          <w:rFonts w:ascii="Arial" w:hAnsi="Arial" w:cs="Arial"/>
        </w:rPr>
      </w:pPr>
      <w:bookmarkStart w:id="33" w:name="_Toc129889400"/>
      <w:r w:rsidRPr="00095E62">
        <w:rPr>
          <w:rFonts w:ascii="Arial" w:hAnsi="Arial" w:cs="Arial"/>
        </w:rPr>
        <w:t>Prerađivačka industrija, građevinarstvo i proizvodno obrtništvo</w:t>
      </w:r>
      <w:bookmarkEnd w:id="33"/>
    </w:p>
    <w:p w14:paraId="540AEE20"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425E305D" w14:textId="2B6B9437" w:rsidR="007433B6" w:rsidRPr="00095E62" w:rsidRDefault="007433B6" w:rsidP="00095E62">
      <w:pPr>
        <w:pStyle w:val="Normal-Stavak"/>
        <w:numPr>
          <w:ilvl w:val="0"/>
          <w:numId w:val="36"/>
        </w:numPr>
        <w:spacing w:before="0" w:line="276" w:lineRule="auto"/>
        <w:rPr>
          <w:rFonts w:ascii="Arial" w:eastAsiaTheme="minorHAnsi" w:hAnsi="Arial" w:cs="Arial"/>
          <w:lang w:eastAsia="en-US"/>
        </w:rPr>
      </w:pPr>
      <w:r w:rsidRPr="00095E62">
        <w:rPr>
          <w:rFonts w:ascii="Arial" w:eastAsiaTheme="minorHAnsi" w:hAnsi="Arial" w:cs="Arial"/>
        </w:rPr>
        <w:t>Prerađivačka</w:t>
      </w:r>
      <w:r w:rsidRPr="00095E62">
        <w:rPr>
          <w:rFonts w:ascii="Arial" w:eastAsiaTheme="minorHAnsi" w:hAnsi="Arial" w:cs="Arial"/>
          <w:lang w:eastAsia="en-US"/>
        </w:rPr>
        <w:t xml:space="preserve"> industrija i proizvodno obrtništvo tzv. </w:t>
      </w:r>
      <w:r w:rsidR="00EA24E6" w:rsidRPr="00095E62">
        <w:rPr>
          <w:rFonts w:ascii="Arial" w:eastAsiaTheme="minorHAnsi" w:hAnsi="Arial" w:cs="Arial"/>
          <w:lang w:eastAsia="en-US"/>
        </w:rPr>
        <w:t>„</w:t>
      </w:r>
      <w:r w:rsidRPr="00095E62">
        <w:rPr>
          <w:rFonts w:ascii="Arial" w:eastAsiaTheme="minorHAnsi" w:hAnsi="Arial" w:cs="Arial"/>
          <w:lang w:eastAsia="en-US"/>
        </w:rPr>
        <w:t>mala industrija</w:t>
      </w:r>
      <w:r w:rsidR="00EA24E6" w:rsidRPr="00095E62">
        <w:rPr>
          <w:rFonts w:ascii="Arial" w:eastAsiaTheme="minorHAnsi" w:hAnsi="Arial" w:cs="Arial"/>
          <w:lang w:eastAsia="en-US"/>
        </w:rPr>
        <w:t>“</w:t>
      </w:r>
      <w:r w:rsidRPr="00095E62">
        <w:rPr>
          <w:rFonts w:ascii="Arial" w:eastAsiaTheme="minorHAnsi" w:hAnsi="Arial" w:cs="Arial"/>
          <w:lang w:eastAsia="en-US"/>
        </w:rPr>
        <w:t xml:space="preserve">, ima značajne mogućnosti daljnjeg razvoja, prvenstveno zbog kadrovskog potencijala i relativno izgrađene infrastrukture. Razvojne mogućnosti su bitno veće u odnosu na postojeće stanje. Ova je djelatnost </w:t>
      </w:r>
      <w:r w:rsidR="00D52473" w:rsidRPr="00095E62">
        <w:rPr>
          <w:rFonts w:ascii="Arial" w:eastAsiaTheme="minorHAnsi" w:hAnsi="Arial" w:cs="Arial"/>
          <w:lang w:eastAsia="en-US"/>
        </w:rPr>
        <w:t xml:space="preserve">poželjna </w:t>
      </w:r>
      <w:r w:rsidRPr="00095E62">
        <w:rPr>
          <w:rFonts w:ascii="Arial" w:eastAsiaTheme="minorHAnsi" w:hAnsi="Arial" w:cs="Arial"/>
          <w:lang w:eastAsia="en-US"/>
        </w:rPr>
        <w:t xml:space="preserve">radi uravnoteženja gospodarske </w:t>
      </w:r>
      <w:r w:rsidR="005034BA" w:rsidRPr="00095E62">
        <w:rPr>
          <w:rFonts w:ascii="Arial" w:eastAsiaTheme="minorHAnsi" w:hAnsi="Arial" w:cs="Arial"/>
          <w:lang w:eastAsia="en-US"/>
        </w:rPr>
        <w:t xml:space="preserve">strukture </w:t>
      </w:r>
      <w:r w:rsidRPr="00095E62">
        <w:rPr>
          <w:rFonts w:ascii="Arial" w:eastAsiaTheme="minorHAnsi" w:hAnsi="Arial" w:cs="Arial"/>
          <w:lang w:eastAsia="en-US"/>
        </w:rPr>
        <w:t>Općine, ali i kao dodatna mogućnost za trajno zapošljavanje stanovništva.</w:t>
      </w:r>
    </w:p>
    <w:p w14:paraId="327243D1" w14:textId="5921C617" w:rsidR="007433B6" w:rsidRPr="00095E62" w:rsidRDefault="007433B6" w:rsidP="00095E62">
      <w:pPr>
        <w:pStyle w:val="Normal-Stavak"/>
        <w:numPr>
          <w:ilvl w:val="0"/>
          <w:numId w:val="36"/>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Dio </w:t>
      </w:r>
      <w:r w:rsidRPr="00095E62">
        <w:rPr>
          <w:rFonts w:ascii="Arial" w:eastAsiaTheme="minorHAnsi" w:hAnsi="Arial" w:cs="Arial"/>
        </w:rPr>
        <w:t>prerađivačke</w:t>
      </w:r>
      <w:r w:rsidRPr="00095E62">
        <w:rPr>
          <w:rFonts w:ascii="Arial" w:eastAsiaTheme="minorHAnsi" w:hAnsi="Arial" w:cs="Arial"/>
          <w:lang w:eastAsia="en-US"/>
        </w:rPr>
        <w:t xml:space="preserve"> djelatnosti će se oslanjati na postojeće programe kao što su prerada drva, prerada plastike, obrada metala, proizvodnja kruha i pekarskih proizvoda i dr. Pored postojećih, realno je računati s novim proizvodnim programima koje će poticati lokalna i regionalna samouprava. Najznačajniji dio tih programa planira se u okviru manjih tvrtki te u proizvodnom obrtništvu, a odnosi se na opremu i uređaje za uredske strojeve i računala, proizvodnju električne i optičke opreme, proizvodnju i preradu hrane, tjestenine, tekstila, proizvodnju proizvoda od vune (npr. izradu izolacijskog materijala s podlogom vune), pripremu stočne hrane i sl.</w:t>
      </w:r>
    </w:p>
    <w:p w14:paraId="64A06F35" w14:textId="0410B2C4" w:rsidR="007433B6" w:rsidRPr="00095E62" w:rsidRDefault="007433B6" w:rsidP="00095E62">
      <w:pPr>
        <w:pStyle w:val="Normal-Stavak"/>
        <w:numPr>
          <w:ilvl w:val="0"/>
          <w:numId w:val="36"/>
        </w:numPr>
        <w:spacing w:before="0" w:line="276" w:lineRule="auto"/>
        <w:rPr>
          <w:rFonts w:ascii="Arial" w:eastAsiaTheme="minorHAnsi" w:hAnsi="Arial" w:cs="Arial"/>
          <w:lang w:eastAsia="en-US"/>
        </w:rPr>
      </w:pPr>
      <w:r w:rsidRPr="00095E62">
        <w:rPr>
          <w:rFonts w:ascii="Arial" w:eastAsiaTheme="minorHAnsi" w:hAnsi="Arial" w:cs="Arial"/>
        </w:rPr>
        <w:t>Preduvjet</w:t>
      </w:r>
      <w:r w:rsidRPr="00095E62">
        <w:rPr>
          <w:rFonts w:ascii="Arial" w:eastAsiaTheme="minorHAnsi" w:hAnsi="Arial" w:cs="Arial"/>
          <w:lang w:eastAsia="en-US"/>
        </w:rPr>
        <w:t xml:space="preserve"> razvoja ove djelatnosti je uspješna </w:t>
      </w:r>
      <w:r w:rsidR="00D52473" w:rsidRPr="00095E62">
        <w:rPr>
          <w:rFonts w:ascii="Arial" w:eastAsiaTheme="minorHAnsi" w:hAnsi="Arial" w:cs="Arial"/>
          <w:lang w:eastAsia="en-US"/>
        </w:rPr>
        <w:t xml:space="preserve">suradnja </w:t>
      </w:r>
      <w:r w:rsidRPr="00095E62">
        <w:rPr>
          <w:rFonts w:ascii="Arial" w:eastAsiaTheme="minorHAnsi" w:hAnsi="Arial" w:cs="Arial"/>
          <w:lang w:eastAsia="en-US"/>
        </w:rPr>
        <w:t>s vodećim gospodarskim subjektima u Županiji te uvođenje suvremenih proizvodnih tehnologija bez štetnih utjecaja na okoliš. Nove tehnologije će nužno povećati proizvodnost pa se dugoročno ne očekuje velik broj zaposlenih u ovoj djelatnosti.</w:t>
      </w:r>
    </w:p>
    <w:p w14:paraId="79D72CA0" w14:textId="4BF9FD42" w:rsidR="007433B6" w:rsidRPr="00095E62" w:rsidRDefault="007433B6"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eastAsiaTheme="minorHAnsi" w:hAnsi="Arial" w:cs="Arial"/>
          <w:lang w:eastAsia="en-US"/>
        </w:rPr>
        <w:t xml:space="preserve">Posebne mogućnosti imaju tzv. </w:t>
      </w:r>
      <w:r w:rsidR="00EA24E6" w:rsidRPr="00095E62">
        <w:rPr>
          <w:rFonts w:ascii="Arial" w:eastAsiaTheme="minorHAnsi" w:hAnsi="Arial" w:cs="Arial"/>
          <w:lang w:eastAsia="en-US"/>
        </w:rPr>
        <w:t>„</w:t>
      </w:r>
      <w:r w:rsidRPr="00095E62">
        <w:rPr>
          <w:rFonts w:ascii="Arial" w:eastAsiaTheme="minorHAnsi" w:hAnsi="Arial" w:cs="Arial"/>
          <w:lang w:eastAsia="en-US"/>
        </w:rPr>
        <w:t>mali pogoni</w:t>
      </w:r>
      <w:r w:rsidR="00EA24E6" w:rsidRPr="00095E62">
        <w:rPr>
          <w:rFonts w:ascii="Arial" w:eastAsiaTheme="minorHAnsi" w:hAnsi="Arial" w:cs="Arial"/>
          <w:lang w:eastAsia="en-US"/>
        </w:rPr>
        <w:t>“</w:t>
      </w:r>
      <w:r w:rsidRPr="00095E62">
        <w:rPr>
          <w:rFonts w:ascii="Arial" w:eastAsiaTheme="minorHAnsi" w:hAnsi="Arial" w:cs="Arial"/>
          <w:lang w:eastAsia="en-US"/>
        </w:rPr>
        <w:t xml:space="preserve"> u proizvodnji, preradi i pakiranju </w:t>
      </w:r>
      <w:r w:rsidR="00EA24E6" w:rsidRPr="00095E62">
        <w:rPr>
          <w:rFonts w:ascii="Arial" w:eastAsiaTheme="minorHAnsi" w:hAnsi="Arial" w:cs="Arial"/>
          <w:lang w:eastAsia="en-US"/>
        </w:rPr>
        <w:t>„</w:t>
      </w:r>
      <w:r w:rsidRPr="00095E62">
        <w:rPr>
          <w:rFonts w:ascii="Arial" w:eastAsiaTheme="minorHAnsi" w:hAnsi="Arial" w:cs="Arial"/>
          <w:lang w:eastAsia="en-US"/>
        </w:rPr>
        <w:t>zdrave hrane</w:t>
      </w:r>
      <w:r w:rsidR="00EA24E6" w:rsidRPr="00095E62">
        <w:rPr>
          <w:rFonts w:ascii="Arial" w:eastAsiaTheme="minorHAnsi" w:hAnsi="Arial" w:cs="Arial"/>
          <w:lang w:eastAsia="en-US"/>
        </w:rPr>
        <w:t>“</w:t>
      </w:r>
      <w:r w:rsidRPr="00095E62">
        <w:rPr>
          <w:rFonts w:ascii="Arial" w:eastAsiaTheme="minorHAnsi" w:hAnsi="Arial" w:cs="Arial"/>
          <w:lang w:eastAsia="en-US"/>
        </w:rPr>
        <w:t xml:space="preserve"> kao što </w:t>
      </w:r>
      <w:r w:rsidRPr="00095E62">
        <w:rPr>
          <w:rFonts w:ascii="Arial" w:eastAsiaTheme="minorHAnsi" w:hAnsi="Arial" w:cs="Arial"/>
        </w:rPr>
        <w:t>su</w:t>
      </w:r>
      <w:r w:rsidRPr="00095E62">
        <w:rPr>
          <w:rFonts w:ascii="Arial" w:eastAsiaTheme="minorHAnsi" w:hAnsi="Arial" w:cs="Arial"/>
          <w:lang w:eastAsia="en-US"/>
        </w:rPr>
        <w:t xml:space="preserve"> npr. izrada voćnih sokova, pakiranje i sušenje mesa, proizvodnja sireva i mliječnih proizvoda, sušenje i pakiranje ljekovitog bilja, čajeva i drugih proizvoda u standardnim težinama, priprema domaćih jela za opskrbu hotela, ugostiteljstva i turista. Za te poslove treba izraditi programe, osigurati stručne radnike, prostor, tehnologiju i tržište te pronaći potrebna investicijska sredstva.</w:t>
      </w:r>
    </w:p>
    <w:p w14:paraId="4ED7F74D" w14:textId="3A935ED8" w:rsidR="007433B6" w:rsidRPr="00095E62" w:rsidRDefault="00D52473" w:rsidP="00095E62">
      <w:pPr>
        <w:pStyle w:val="Normal-Stavak"/>
        <w:numPr>
          <w:ilvl w:val="0"/>
          <w:numId w:val="36"/>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Predviđen je razvoj i građevinske djelatnosti koju je moguće smjestiti u novim proizvodnim i skladišnim prostorima te razvoj proizvodnog obrta koji obuhvaća </w:t>
      </w:r>
      <w:r w:rsidR="007433B6" w:rsidRPr="00095E62">
        <w:rPr>
          <w:rFonts w:ascii="Arial" w:eastAsiaTheme="minorHAnsi" w:hAnsi="Arial" w:cs="Arial"/>
          <w:lang w:eastAsia="en-US"/>
        </w:rPr>
        <w:t>popravak vozila, kućanskih aparata, televizora, električnih instalacija, izradu odjeće, izradu metalnih, drvenih, papirnih i plastičnih predmeta, suvenira i sl.</w:t>
      </w:r>
    </w:p>
    <w:p w14:paraId="4E372481" w14:textId="77777777" w:rsidR="007433B6" w:rsidRPr="00095E62" w:rsidRDefault="007433B6" w:rsidP="00095E62">
      <w:pPr>
        <w:pStyle w:val="Naslov2"/>
        <w:spacing w:before="0" w:line="276" w:lineRule="auto"/>
        <w:rPr>
          <w:rFonts w:ascii="Arial" w:hAnsi="Arial" w:cs="Arial"/>
        </w:rPr>
      </w:pPr>
      <w:bookmarkStart w:id="34" w:name="_Toc129889401"/>
      <w:r w:rsidRPr="00095E62">
        <w:rPr>
          <w:rFonts w:ascii="Arial" w:hAnsi="Arial" w:cs="Arial"/>
        </w:rPr>
        <w:t>Trgovina</w:t>
      </w:r>
      <w:bookmarkEnd w:id="34"/>
    </w:p>
    <w:p w14:paraId="34805968"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3AF2BDE1" w14:textId="42AA5E3C" w:rsidR="007433B6" w:rsidRPr="00095E62" w:rsidRDefault="007433B6" w:rsidP="00095E62">
      <w:pPr>
        <w:pStyle w:val="Normal-Stavak"/>
        <w:numPr>
          <w:ilvl w:val="0"/>
          <w:numId w:val="40"/>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Trgovina je po broju zaposlenih među vodećim gospodarskim granama Općine, a to će ostati i u </w:t>
      </w:r>
      <w:r w:rsidR="00E706DC" w:rsidRPr="00095E62">
        <w:rPr>
          <w:rFonts w:ascii="Arial" w:eastAsiaTheme="minorHAnsi" w:hAnsi="Arial" w:cs="Arial"/>
          <w:lang w:eastAsia="en-US"/>
        </w:rPr>
        <w:t xml:space="preserve">sljedećem </w:t>
      </w:r>
      <w:r w:rsidRPr="00095E62">
        <w:rPr>
          <w:rFonts w:ascii="Arial" w:eastAsiaTheme="minorHAnsi" w:hAnsi="Arial" w:cs="Arial"/>
          <w:lang w:eastAsia="en-US"/>
        </w:rPr>
        <w:t>dugoročnom razdoblju.</w:t>
      </w:r>
    </w:p>
    <w:p w14:paraId="0D6B2514" w14:textId="77777777" w:rsidR="007433B6" w:rsidRPr="00095E62" w:rsidRDefault="007433B6" w:rsidP="00095E62">
      <w:pPr>
        <w:pStyle w:val="Normal-Stavak"/>
        <w:numPr>
          <w:ilvl w:val="0"/>
          <w:numId w:val="40"/>
        </w:numPr>
        <w:spacing w:before="0" w:line="276" w:lineRule="auto"/>
        <w:rPr>
          <w:rFonts w:ascii="Arial" w:eastAsiaTheme="minorHAnsi" w:hAnsi="Arial" w:cs="Arial"/>
          <w:lang w:eastAsia="en-US"/>
        </w:rPr>
      </w:pPr>
      <w:r w:rsidRPr="00095E62">
        <w:rPr>
          <w:rFonts w:ascii="Arial" w:eastAsiaTheme="minorHAnsi" w:hAnsi="Arial" w:cs="Arial"/>
          <w:lang w:eastAsia="en-US"/>
        </w:rPr>
        <w:t>U daljem razvoju trgovine potrebno je širiti mrežu modernih oblika prodaje, obogaćivati asortiman roba, modernizirati tehničku opremu i poduzeti mjere za usavršavanje prodajnog i skladišnog osoblja. U tu svrhu treba osigurati povoljnije prostore, kredite i jeftiniju nabavu od proizvođača u zajedničkim aranžmanima. Trgovina bi mogla jače razviti oplemenjivanje i pripremu proizvoda za tržište (flaširanje vina, bezalkoholnih pića, pakiranje i dorada poljoprivrednih proizvoda i sl.)</w:t>
      </w:r>
    </w:p>
    <w:p w14:paraId="627A168D" w14:textId="1CEDEE81" w:rsidR="007433B6" w:rsidRPr="00095E62" w:rsidRDefault="007433B6" w:rsidP="00095E62">
      <w:pPr>
        <w:pStyle w:val="Normal-Stavak"/>
        <w:numPr>
          <w:ilvl w:val="0"/>
          <w:numId w:val="40"/>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Trgovina će pratiti porast standarda stanovništva, povećanje turističkog prometa i bržeg razvoja gospodarskih djelatnosti, pa će se u njeno proširenje i modernizaciju ulagati veća sredstva nego </w:t>
      </w:r>
      <w:r w:rsidR="00A96CD6" w:rsidRPr="00095E62">
        <w:rPr>
          <w:rFonts w:ascii="Arial" w:eastAsiaTheme="minorHAnsi" w:hAnsi="Arial" w:cs="Arial"/>
          <w:lang w:eastAsia="en-US"/>
        </w:rPr>
        <w:t>dosad.</w:t>
      </w:r>
      <w:r w:rsidRPr="00095E62">
        <w:rPr>
          <w:rFonts w:ascii="Arial" w:eastAsiaTheme="minorHAnsi" w:hAnsi="Arial" w:cs="Arial"/>
          <w:lang w:eastAsia="en-US"/>
        </w:rPr>
        <w:t xml:space="preserve"> Trgovina će svoje potrebe za poslovnim prostorima uglavnom </w:t>
      </w:r>
      <w:r w:rsidRPr="00095E62">
        <w:rPr>
          <w:rFonts w:ascii="Arial" w:eastAsiaTheme="minorHAnsi" w:hAnsi="Arial" w:cs="Arial"/>
          <w:lang w:eastAsia="en-US"/>
        </w:rPr>
        <w:lastRenderedPageBreak/>
        <w:t>interpolirati u postojeće prostore, ali je potrebno predvidjeti i nove dopunske prodajne i skladišne prostore u novim poslovnim zonama.</w:t>
      </w:r>
    </w:p>
    <w:p w14:paraId="00C01876" w14:textId="77777777" w:rsidR="007433B6" w:rsidRPr="00095E62" w:rsidRDefault="007433B6" w:rsidP="00095E62">
      <w:pPr>
        <w:pStyle w:val="Naslov2"/>
        <w:spacing w:before="0" w:line="276" w:lineRule="auto"/>
        <w:rPr>
          <w:rFonts w:ascii="Arial" w:hAnsi="Arial" w:cs="Arial"/>
        </w:rPr>
      </w:pPr>
      <w:bookmarkStart w:id="35" w:name="_Toc129889402"/>
      <w:r w:rsidRPr="00095E62">
        <w:rPr>
          <w:rFonts w:ascii="Arial" w:hAnsi="Arial" w:cs="Arial"/>
        </w:rPr>
        <w:t>Turizam i ugostiteljstvo</w:t>
      </w:r>
      <w:bookmarkEnd w:id="35"/>
    </w:p>
    <w:p w14:paraId="6477164B"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479F3AA0" w14:textId="6EE38202" w:rsidR="007433B6" w:rsidRPr="00095E62" w:rsidRDefault="007433B6" w:rsidP="00095E62">
      <w:pPr>
        <w:pStyle w:val="Normal-Stavak"/>
        <w:numPr>
          <w:ilvl w:val="0"/>
          <w:numId w:val="39"/>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Turizam i ugostiteljstvo su djelatnosti kroz koje se može najbolje valorizirati bogatstvo prirodne ljepote i postojeće kulturno-povijesno nasljeđe ovog dijela Grobinštine. Turizam ima dobru perspektivu koju treba iskoristiti jer </w:t>
      </w:r>
      <w:r w:rsidR="00A96CD6" w:rsidRPr="00095E62">
        <w:rPr>
          <w:rFonts w:ascii="Arial" w:eastAsiaTheme="minorHAnsi" w:hAnsi="Arial" w:cs="Arial"/>
          <w:lang w:eastAsia="en-US"/>
        </w:rPr>
        <w:t xml:space="preserve">višestruko </w:t>
      </w:r>
      <w:r w:rsidRPr="00095E62">
        <w:rPr>
          <w:rFonts w:ascii="Arial" w:eastAsiaTheme="minorHAnsi" w:hAnsi="Arial" w:cs="Arial"/>
          <w:lang w:eastAsia="en-US"/>
        </w:rPr>
        <w:t>djeluje na razvoj ostalih gospodarskih djelatnosti; proizvodnju i preradu artikala za turističku ponudu, sportske aktivnosti i kulturna događanja.</w:t>
      </w:r>
    </w:p>
    <w:p w14:paraId="4298E956" w14:textId="28FF7AF1" w:rsidR="007433B6" w:rsidRPr="00095E62" w:rsidRDefault="007433B6" w:rsidP="00095E62">
      <w:pPr>
        <w:pStyle w:val="Normal-Stavak"/>
        <w:numPr>
          <w:ilvl w:val="0"/>
          <w:numId w:val="39"/>
        </w:numPr>
        <w:spacing w:before="0" w:line="276" w:lineRule="auto"/>
        <w:rPr>
          <w:rFonts w:ascii="Arial" w:eastAsiaTheme="minorHAnsi" w:hAnsi="Arial" w:cs="Arial"/>
          <w:lang w:eastAsia="en-US"/>
        </w:rPr>
      </w:pPr>
      <w:r w:rsidRPr="00095E62">
        <w:rPr>
          <w:rFonts w:ascii="Arial" w:eastAsiaTheme="minorHAnsi" w:hAnsi="Arial" w:cs="Arial"/>
          <w:lang w:eastAsia="en-US"/>
        </w:rPr>
        <w:t>Razvitak turizma na području Općine oslanjat će se na dva ključna faktora, a to su:</w:t>
      </w:r>
    </w:p>
    <w:p w14:paraId="7F3C6094" w14:textId="015317DA" w:rsidR="007433B6" w:rsidRPr="00095E62" w:rsidRDefault="007433B6" w:rsidP="00095E62">
      <w:pPr>
        <w:pStyle w:val="Normal-Stavaktab"/>
        <w:numPr>
          <w:ilvl w:val="0"/>
          <w:numId w:val="144"/>
        </w:numPr>
        <w:spacing w:before="0" w:line="276" w:lineRule="auto"/>
        <w:rPr>
          <w:rFonts w:ascii="Arial" w:hAnsi="Arial" w:cs="Arial"/>
        </w:rPr>
      </w:pPr>
      <w:r w:rsidRPr="00095E62">
        <w:rPr>
          <w:rFonts w:ascii="Arial" w:hAnsi="Arial" w:cs="Arial"/>
        </w:rPr>
        <w:t xml:space="preserve">atraktivan krajolik iznimne prirodne ljepote uz vodotok Rječinu, koji obuhvaća naselja Lukeži, Ratulje, Lopača, Baštijani, Martinovo </w:t>
      </w:r>
      <w:r w:rsidR="00D24666" w:rsidRPr="00095E62">
        <w:rPr>
          <w:rFonts w:ascii="Arial" w:hAnsi="Arial" w:cs="Arial"/>
        </w:rPr>
        <w:t>Selo</w:t>
      </w:r>
      <w:r w:rsidRPr="00095E62">
        <w:rPr>
          <w:rFonts w:ascii="Arial" w:hAnsi="Arial" w:cs="Arial"/>
        </w:rPr>
        <w:t xml:space="preserve">, Trnovicu, Zoretiće i </w:t>
      </w:r>
      <w:r w:rsidR="00A96CD6" w:rsidRPr="00095E62">
        <w:rPr>
          <w:rFonts w:ascii="Arial" w:hAnsi="Arial" w:cs="Arial"/>
        </w:rPr>
        <w:t>Kukuljane</w:t>
      </w:r>
      <w:r w:rsidR="005034BA" w:rsidRPr="00095E62">
        <w:rPr>
          <w:rFonts w:ascii="Arial" w:hAnsi="Arial" w:cs="Arial"/>
        </w:rPr>
        <w:t>.</w:t>
      </w:r>
      <w:r w:rsidR="00A96CD6" w:rsidRPr="00095E62">
        <w:rPr>
          <w:rFonts w:ascii="Arial" w:hAnsi="Arial" w:cs="Arial"/>
        </w:rPr>
        <w:t xml:space="preserve"> </w:t>
      </w:r>
      <w:r w:rsidRPr="00095E62">
        <w:rPr>
          <w:rFonts w:ascii="Arial" w:hAnsi="Arial" w:cs="Arial"/>
        </w:rPr>
        <w:t>Područje je pogodno za razvitak ruralnog turizma sa svim sadržajima koje ga takvim čine, kao i izletničkog, rekreacijskog, lovnog i ribolovnog turizma</w:t>
      </w:r>
    </w:p>
    <w:p w14:paraId="4A5213E3" w14:textId="71C42063" w:rsidR="007433B6" w:rsidRPr="00095E62" w:rsidRDefault="007433B6" w:rsidP="00095E62">
      <w:pPr>
        <w:pStyle w:val="Normal-Stavaktab"/>
        <w:numPr>
          <w:ilvl w:val="0"/>
          <w:numId w:val="144"/>
        </w:numPr>
        <w:spacing w:before="0" w:line="276" w:lineRule="auto"/>
        <w:rPr>
          <w:rFonts w:ascii="Arial" w:hAnsi="Arial" w:cs="Arial"/>
        </w:rPr>
      </w:pPr>
      <w:r w:rsidRPr="00095E62">
        <w:rPr>
          <w:rFonts w:ascii="Arial" w:hAnsi="Arial" w:cs="Arial"/>
        </w:rPr>
        <w:t xml:space="preserve">sportski </w:t>
      </w:r>
      <w:r w:rsidR="00390F2A" w:rsidRPr="00095E62">
        <w:rPr>
          <w:rFonts w:ascii="Arial" w:hAnsi="Arial" w:cs="Arial"/>
        </w:rPr>
        <w:t xml:space="preserve">sadržaji </w:t>
      </w:r>
      <w:r w:rsidRPr="00095E62">
        <w:rPr>
          <w:rFonts w:ascii="Arial" w:hAnsi="Arial" w:cs="Arial"/>
        </w:rPr>
        <w:t>dijelom na području Općine Jelenje, a dijelom u susjednoj Općini Čavle, kao što je automotodrom i aerodrom. Ambiciozni razvojni planovi za planirane sportske sadržaje predviđaju znatan broj posjetitelja visoke platežne moći, što zahtjeva visoku kvalitetu smještaja i uopće turističke ponude.</w:t>
      </w:r>
    </w:p>
    <w:p w14:paraId="49D1CAB3" w14:textId="77777777" w:rsidR="007433B6" w:rsidRPr="00095E62" w:rsidRDefault="007433B6" w:rsidP="00095E62">
      <w:pPr>
        <w:pStyle w:val="Normal-Stavak"/>
        <w:numPr>
          <w:ilvl w:val="0"/>
          <w:numId w:val="39"/>
        </w:numPr>
        <w:spacing w:before="0" w:line="276" w:lineRule="auto"/>
        <w:rPr>
          <w:rFonts w:ascii="Arial" w:eastAsiaTheme="minorHAnsi" w:hAnsi="Arial" w:cs="Arial"/>
          <w:lang w:eastAsia="en-US"/>
        </w:rPr>
      </w:pPr>
      <w:r w:rsidRPr="00095E62">
        <w:rPr>
          <w:rFonts w:ascii="Arial" w:eastAsiaTheme="minorHAnsi" w:hAnsi="Arial" w:cs="Arial"/>
          <w:lang w:eastAsia="en-US"/>
        </w:rPr>
        <w:t>Glavni ciljevi razvitka turizma u Općini Jelenje su:</w:t>
      </w:r>
    </w:p>
    <w:p w14:paraId="105A09B3" w14:textId="3A75523C" w:rsidR="007433B6" w:rsidRPr="00095E62" w:rsidRDefault="007433B6" w:rsidP="00095E62">
      <w:pPr>
        <w:pStyle w:val="Normal-Stavaktab"/>
        <w:numPr>
          <w:ilvl w:val="0"/>
          <w:numId w:val="145"/>
        </w:numPr>
        <w:spacing w:before="0" w:line="276" w:lineRule="auto"/>
        <w:rPr>
          <w:rFonts w:ascii="Arial" w:hAnsi="Arial" w:cs="Arial"/>
        </w:rPr>
      </w:pPr>
      <w:r w:rsidRPr="00095E62">
        <w:rPr>
          <w:rFonts w:ascii="Arial" w:hAnsi="Arial" w:cs="Arial"/>
        </w:rPr>
        <w:t>povećati i poboljšati kvalitetu turističkog proizvoda kao kompleksnog destinacijskog proizvoda, koji bi</w:t>
      </w:r>
      <w:r w:rsidR="005034BA" w:rsidRPr="00095E62">
        <w:rPr>
          <w:rFonts w:ascii="Arial" w:hAnsi="Arial" w:cs="Arial"/>
        </w:rPr>
        <w:t>,</w:t>
      </w:r>
      <w:r w:rsidRPr="00095E62">
        <w:rPr>
          <w:rFonts w:ascii="Arial" w:hAnsi="Arial" w:cs="Arial"/>
        </w:rPr>
        <w:t xml:space="preserve"> osim kategoriziranih smještajnih i ugostiteljskih kapaciteta</w:t>
      </w:r>
      <w:r w:rsidR="005034BA" w:rsidRPr="00095E62">
        <w:rPr>
          <w:rFonts w:ascii="Arial" w:hAnsi="Arial" w:cs="Arial"/>
        </w:rPr>
        <w:t>,</w:t>
      </w:r>
      <w:r w:rsidRPr="00095E62">
        <w:rPr>
          <w:rFonts w:ascii="Arial" w:hAnsi="Arial" w:cs="Arial"/>
        </w:rPr>
        <w:t xml:space="preserve"> sačinjavali </w:t>
      </w:r>
      <w:r w:rsidR="00A76ECF" w:rsidRPr="00095E62">
        <w:rPr>
          <w:rFonts w:ascii="Arial" w:hAnsi="Arial" w:cs="Arial"/>
        </w:rPr>
        <w:t>sportsko-rekreacijski</w:t>
      </w:r>
      <w:r w:rsidRPr="00095E62">
        <w:rPr>
          <w:rFonts w:ascii="Arial" w:hAnsi="Arial" w:cs="Arial"/>
        </w:rPr>
        <w:t xml:space="preserve">, zabavno-kulturni sadržaji i </w:t>
      </w:r>
      <w:r w:rsidR="00A76ECF" w:rsidRPr="00095E62">
        <w:rPr>
          <w:rFonts w:ascii="Arial" w:hAnsi="Arial" w:cs="Arial"/>
        </w:rPr>
        <w:t>manifestacije</w:t>
      </w:r>
      <w:r w:rsidRPr="00095E62">
        <w:rPr>
          <w:rFonts w:ascii="Arial" w:hAnsi="Arial" w:cs="Arial"/>
        </w:rPr>
        <w:t>, ukratko doživljaj</w:t>
      </w:r>
    </w:p>
    <w:p w14:paraId="6932D53E" w14:textId="41E095CC" w:rsidR="007433B6" w:rsidRPr="00095E62" w:rsidRDefault="007433B6" w:rsidP="00095E62">
      <w:pPr>
        <w:pStyle w:val="Normal-Stavaktab"/>
        <w:numPr>
          <w:ilvl w:val="0"/>
          <w:numId w:val="145"/>
        </w:numPr>
        <w:spacing w:before="0" w:line="276" w:lineRule="auto"/>
        <w:rPr>
          <w:rFonts w:ascii="Arial" w:hAnsi="Arial" w:cs="Arial"/>
        </w:rPr>
      </w:pPr>
      <w:r w:rsidRPr="00095E62">
        <w:rPr>
          <w:rFonts w:ascii="Arial" w:hAnsi="Arial" w:cs="Arial"/>
        </w:rPr>
        <w:t>racionalno koristiti prostor, posebno najkvalitetniji prostor uz vodotok Rječine u korist izgradnje rekreacijskih sadržaja</w:t>
      </w:r>
    </w:p>
    <w:p w14:paraId="5E2B94B9" w14:textId="77777777" w:rsidR="007433B6" w:rsidRPr="00095E62" w:rsidRDefault="007433B6" w:rsidP="00095E62">
      <w:pPr>
        <w:pStyle w:val="Normal-Stavaktab"/>
        <w:numPr>
          <w:ilvl w:val="0"/>
          <w:numId w:val="145"/>
        </w:numPr>
        <w:spacing w:before="0" w:line="276" w:lineRule="auto"/>
        <w:rPr>
          <w:rFonts w:ascii="Arial" w:hAnsi="Arial" w:cs="Arial"/>
        </w:rPr>
      </w:pPr>
      <w:r w:rsidRPr="00095E62">
        <w:rPr>
          <w:rFonts w:ascii="Arial" w:hAnsi="Arial" w:cs="Arial"/>
        </w:rPr>
        <w:t>spriječiti nepovoljne utjecaje turizma na okoliš boljom regulacijom prometa, zaštitom prirodnih i kulturno-povijesnih vrijednosti, upravnom i građanskom kontrolom te primjenom sintagme održivog razvoja (potrebno je čuvati postojeće prostore, krajobraze, poljoprivredna i šumska područja i biološku raznovrsnost Općine).</w:t>
      </w:r>
    </w:p>
    <w:p w14:paraId="48F557F2" w14:textId="77777777" w:rsidR="007433B6" w:rsidRPr="00095E62" w:rsidRDefault="007433B6" w:rsidP="00095E62">
      <w:pPr>
        <w:pStyle w:val="Naslov1"/>
        <w:spacing w:before="0" w:after="120" w:line="276" w:lineRule="auto"/>
        <w:rPr>
          <w:rFonts w:ascii="Arial" w:eastAsiaTheme="minorHAnsi" w:hAnsi="Arial" w:cs="Arial"/>
          <w:szCs w:val="22"/>
          <w:lang w:eastAsia="en-US"/>
        </w:rPr>
      </w:pPr>
      <w:bookmarkStart w:id="36" w:name="_Toc129889403"/>
      <w:r w:rsidRPr="00095E62">
        <w:rPr>
          <w:rFonts w:ascii="Arial" w:eastAsiaTheme="minorHAnsi" w:hAnsi="Arial" w:cs="Arial"/>
          <w:szCs w:val="22"/>
          <w:lang w:eastAsia="en-US"/>
        </w:rPr>
        <w:t>UVJETI SMJEŠTAJA DRUŠTVENIH DJELATNOSTI</w:t>
      </w:r>
      <w:bookmarkEnd w:id="36"/>
    </w:p>
    <w:p w14:paraId="073BB77C"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8FAB7FD" w14:textId="49CF1887" w:rsidR="007433B6" w:rsidRPr="00095E62" w:rsidRDefault="007433B6" w:rsidP="00095E62">
      <w:pPr>
        <w:pStyle w:val="Normal-Stavak"/>
        <w:numPr>
          <w:ilvl w:val="0"/>
          <w:numId w:val="38"/>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Ovim Prostornim planom određen je broj i lokacija </w:t>
      </w:r>
      <w:r w:rsidR="00B4174C" w:rsidRPr="00095E62">
        <w:rPr>
          <w:rFonts w:ascii="Arial" w:eastAsiaTheme="minorHAnsi" w:hAnsi="Arial" w:cs="Arial"/>
          <w:lang w:eastAsia="en-US"/>
        </w:rPr>
        <w:t xml:space="preserve">zgrada </w:t>
      </w:r>
      <w:r w:rsidRPr="00095E62">
        <w:rPr>
          <w:rFonts w:ascii="Arial" w:eastAsiaTheme="minorHAnsi" w:hAnsi="Arial" w:cs="Arial"/>
          <w:lang w:eastAsia="en-US"/>
        </w:rPr>
        <w:t xml:space="preserve">društvenih djelatnosti kao minimalne vrijednosti za područje Općine Jelenje. </w:t>
      </w:r>
      <w:r w:rsidR="0004501C" w:rsidRPr="00095E62">
        <w:rPr>
          <w:rFonts w:ascii="Arial" w:eastAsiaTheme="minorHAnsi" w:hAnsi="Arial" w:cs="Arial"/>
          <w:lang w:eastAsia="en-US"/>
        </w:rPr>
        <w:t xml:space="preserve">Razmještaj </w:t>
      </w:r>
      <w:r w:rsidR="00B4174C" w:rsidRPr="00095E62">
        <w:rPr>
          <w:rFonts w:ascii="Arial" w:eastAsiaTheme="minorHAnsi" w:hAnsi="Arial" w:cs="Arial"/>
          <w:lang w:eastAsia="en-US"/>
        </w:rPr>
        <w:t xml:space="preserve">zgrada </w:t>
      </w:r>
      <w:r w:rsidRPr="00095E62">
        <w:rPr>
          <w:rFonts w:ascii="Arial" w:eastAsiaTheme="minorHAnsi" w:hAnsi="Arial" w:cs="Arial"/>
          <w:lang w:eastAsia="en-US"/>
        </w:rPr>
        <w:t xml:space="preserve">društvenih djelatnosti </w:t>
      </w:r>
      <w:r w:rsidR="0004501C" w:rsidRPr="00095E62">
        <w:rPr>
          <w:rFonts w:ascii="Arial" w:eastAsiaTheme="minorHAnsi" w:hAnsi="Arial" w:cs="Arial"/>
          <w:lang w:eastAsia="en-US"/>
        </w:rPr>
        <w:t xml:space="preserve">u pojedinom građevinskom području naselja ili izvan građevinskih područja </w:t>
      </w:r>
      <w:r w:rsidRPr="00095E62">
        <w:rPr>
          <w:rFonts w:ascii="Arial" w:eastAsiaTheme="minorHAnsi" w:hAnsi="Arial" w:cs="Arial"/>
          <w:lang w:eastAsia="en-US"/>
        </w:rPr>
        <w:t xml:space="preserve">prikazan </w:t>
      </w:r>
      <w:r w:rsidR="0004501C" w:rsidRPr="00095E62">
        <w:rPr>
          <w:rFonts w:ascii="Arial" w:eastAsiaTheme="minorHAnsi" w:hAnsi="Arial" w:cs="Arial"/>
          <w:lang w:eastAsia="en-US"/>
        </w:rPr>
        <w:t xml:space="preserve">je </w:t>
      </w:r>
      <w:r w:rsidRPr="00095E62">
        <w:rPr>
          <w:rFonts w:ascii="Arial" w:eastAsiaTheme="minorHAnsi" w:hAnsi="Arial" w:cs="Arial"/>
          <w:lang w:eastAsia="en-US"/>
        </w:rPr>
        <w:t xml:space="preserve">na kartografskom prikazu br. 1. </w:t>
      </w:r>
      <w:r w:rsidRPr="00095E62">
        <w:rPr>
          <w:rFonts w:ascii="Arial" w:eastAsiaTheme="minorHAnsi" w:hAnsi="Arial" w:cs="Arial"/>
          <w:i/>
          <w:lang w:eastAsia="en-US"/>
        </w:rPr>
        <w:t>Korištenje i namjena površina</w:t>
      </w:r>
      <w:r w:rsidRPr="00095E62">
        <w:rPr>
          <w:rFonts w:ascii="Arial" w:eastAsiaTheme="minorHAnsi" w:hAnsi="Arial" w:cs="Arial"/>
          <w:lang w:eastAsia="en-US"/>
        </w:rPr>
        <w:t>.</w:t>
      </w:r>
    </w:p>
    <w:p w14:paraId="3DB04BEC" w14:textId="06458023" w:rsidR="007433B6" w:rsidRPr="00095E62" w:rsidRDefault="007433B6" w:rsidP="00095E62">
      <w:pPr>
        <w:pStyle w:val="Normal-Stavak"/>
        <w:numPr>
          <w:ilvl w:val="0"/>
          <w:numId w:val="38"/>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Uvjeti </w:t>
      </w:r>
      <w:r w:rsidR="0004501C" w:rsidRPr="00095E62">
        <w:rPr>
          <w:rFonts w:ascii="Arial" w:eastAsiaTheme="minorHAnsi" w:hAnsi="Arial" w:cs="Arial"/>
          <w:lang w:eastAsia="en-US"/>
        </w:rPr>
        <w:t>gradnje zgrada</w:t>
      </w:r>
      <w:r w:rsidRPr="00095E62">
        <w:rPr>
          <w:rFonts w:ascii="Arial" w:eastAsiaTheme="minorHAnsi" w:hAnsi="Arial" w:cs="Arial"/>
          <w:lang w:eastAsia="en-US"/>
        </w:rPr>
        <w:t xml:space="preserve"> društvenih djelatnosti</w:t>
      </w:r>
      <w:r w:rsidR="0004501C" w:rsidRPr="00095E62">
        <w:rPr>
          <w:rFonts w:ascii="Arial" w:eastAsiaTheme="minorHAnsi" w:hAnsi="Arial" w:cs="Arial"/>
          <w:lang w:eastAsia="en-US"/>
        </w:rPr>
        <w:t>, kada se grade neposrednom provedbom ovog Prostornog plana</w:t>
      </w:r>
      <w:r w:rsidR="002D12B4" w:rsidRPr="00095E62">
        <w:rPr>
          <w:rFonts w:ascii="Arial" w:eastAsiaTheme="minorHAnsi" w:hAnsi="Arial" w:cs="Arial"/>
          <w:lang w:eastAsia="en-US"/>
        </w:rPr>
        <w:t>,</w:t>
      </w:r>
      <w:r w:rsidR="0004501C" w:rsidRPr="00095E62">
        <w:rPr>
          <w:rFonts w:ascii="Arial" w:eastAsiaTheme="minorHAnsi" w:hAnsi="Arial" w:cs="Arial"/>
          <w:lang w:eastAsia="en-US"/>
        </w:rPr>
        <w:t xml:space="preserve"> propisani su u </w:t>
      </w:r>
      <w:r w:rsidR="006543C0" w:rsidRPr="00095E62">
        <w:rPr>
          <w:rFonts w:ascii="Arial" w:eastAsiaTheme="minorHAnsi" w:hAnsi="Arial" w:cs="Arial"/>
          <w:lang w:eastAsia="en-US"/>
        </w:rPr>
        <w:t>poglavljima</w:t>
      </w:r>
      <w:r w:rsidR="00E55804" w:rsidRPr="00095E62">
        <w:rPr>
          <w:rFonts w:ascii="Arial" w:eastAsiaTheme="minorHAnsi" w:hAnsi="Arial" w:cs="Arial"/>
          <w:lang w:eastAsia="en-US"/>
        </w:rPr>
        <w:t xml:space="preserve"> 2.2.2. </w:t>
      </w:r>
      <w:r w:rsidR="006543C0" w:rsidRPr="00095E62">
        <w:rPr>
          <w:rFonts w:ascii="Arial" w:eastAsiaTheme="minorHAnsi" w:hAnsi="Arial" w:cs="Arial"/>
          <w:lang w:eastAsia="en-US"/>
        </w:rPr>
        <w:t xml:space="preserve">i 2.2.3. </w:t>
      </w:r>
      <w:r w:rsidR="00E55804" w:rsidRPr="00095E62">
        <w:rPr>
          <w:rFonts w:ascii="Arial" w:eastAsiaTheme="minorHAnsi" w:hAnsi="Arial" w:cs="Arial"/>
          <w:lang w:eastAsia="en-US"/>
        </w:rPr>
        <w:t>ovih odredbi</w:t>
      </w:r>
      <w:r w:rsidRPr="00095E62">
        <w:rPr>
          <w:rFonts w:ascii="Arial" w:eastAsiaTheme="minorHAnsi" w:hAnsi="Arial" w:cs="Arial"/>
          <w:lang w:eastAsia="en-US"/>
        </w:rPr>
        <w:t>.</w:t>
      </w:r>
    </w:p>
    <w:p w14:paraId="2F5D7DFE"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30B74A46" w14:textId="34FCCC4A" w:rsidR="007433B6" w:rsidRPr="00095E62" w:rsidRDefault="007433B6" w:rsidP="00095E62">
      <w:pPr>
        <w:pStyle w:val="Normal-Stavak"/>
        <w:numPr>
          <w:ilvl w:val="0"/>
          <w:numId w:val="37"/>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Prostornim planom </w:t>
      </w:r>
      <w:r w:rsidR="0004501C" w:rsidRPr="00095E62">
        <w:rPr>
          <w:rFonts w:ascii="Arial" w:eastAsiaTheme="minorHAnsi" w:hAnsi="Arial" w:cs="Arial"/>
          <w:lang w:eastAsia="en-US"/>
        </w:rPr>
        <w:t xml:space="preserve">je </w:t>
      </w:r>
      <w:r w:rsidRPr="00095E62">
        <w:rPr>
          <w:rFonts w:ascii="Arial" w:eastAsiaTheme="minorHAnsi" w:hAnsi="Arial" w:cs="Arial"/>
          <w:lang w:eastAsia="en-US"/>
        </w:rPr>
        <w:t xml:space="preserve">unutar građevinskog područja naselja </w:t>
      </w:r>
      <w:r w:rsidR="0004501C" w:rsidRPr="00095E62">
        <w:rPr>
          <w:rFonts w:ascii="Arial" w:eastAsiaTheme="minorHAnsi" w:hAnsi="Arial" w:cs="Arial"/>
          <w:lang w:eastAsia="en-US"/>
        </w:rPr>
        <w:t xml:space="preserve">NA </w:t>
      </w:r>
      <w:r w:rsidR="00E8238B" w:rsidRPr="00095E62">
        <w:rPr>
          <w:rFonts w:ascii="Arial" w:eastAsiaTheme="minorHAnsi" w:hAnsi="Arial" w:cs="Arial"/>
          <w:lang w:eastAsia="en-US"/>
        </w:rPr>
        <w:t>12 Podhum</w:t>
      </w:r>
      <w:r w:rsidR="0004501C" w:rsidRPr="00095E62">
        <w:rPr>
          <w:rFonts w:ascii="Arial" w:eastAsiaTheme="minorHAnsi" w:hAnsi="Arial" w:cs="Arial"/>
          <w:lang w:eastAsia="en-US"/>
        </w:rPr>
        <w:t xml:space="preserve"> </w:t>
      </w:r>
      <w:r w:rsidRPr="00095E62">
        <w:rPr>
          <w:rFonts w:ascii="Arial" w:eastAsiaTheme="minorHAnsi" w:hAnsi="Arial" w:cs="Arial"/>
          <w:lang w:eastAsia="en-US"/>
        </w:rPr>
        <w:t>određen</w:t>
      </w:r>
      <w:r w:rsidR="00E8238B" w:rsidRPr="00095E62">
        <w:rPr>
          <w:rFonts w:ascii="Arial" w:eastAsiaTheme="minorHAnsi" w:hAnsi="Arial" w:cs="Arial"/>
          <w:lang w:eastAsia="en-US"/>
        </w:rPr>
        <w:t xml:space="preserve"> smještaj zgrade predškolske ustanove, a unutar osnovnog građevinskog područja naselja NA 1 Dražice smještaj zgrade</w:t>
      </w:r>
      <w:r w:rsidRPr="00095E62">
        <w:rPr>
          <w:rFonts w:ascii="Arial" w:eastAsiaTheme="minorHAnsi" w:hAnsi="Arial" w:cs="Arial"/>
          <w:lang w:eastAsia="en-US"/>
        </w:rPr>
        <w:t xml:space="preserve"> osnovne škole.</w:t>
      </w:r>
    </w:p>
    <w:p w14:paraId="32F9DF0D" w14:textId="29A1B8D0" w:rsidR="00E8238B" w:rsidRPr="00095E62" w:rsidRDefault="00E8238B" w:rsidP="00095E62">
      <w:pPr>
        <w:pStyle w:val="Normal-Stavak"/>
        <w:numPr>
          <w:ilvl w:val="0"/>
          <w:numId w:val="37"/>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Prema potrebi dozvoljeno je </w:t>
      </w:r>
      <w:r w:rsidR="0066225A" w:rsidRPr="00095E62">
        <w:rPr>
          <w:rFonts w:ascii="Arial" w:eastAsiaTheme="minorHAnsi" w:hAnsi="Arial" w:cs="Arial"/>
          <w:lang w:eastAsia="en-US"/>
        </w:rPr>
        <w:t>sukladno</w:t>
      </w:r>
      <w:r w:rsidRPr="00095E62">
        <w:rPr>
          <w:rFonts w:ascii="Arial" w:eastAsiaTheme="minorHAnsi" w:hAnsi="Arial" w:cs="Arial"/>
          <w:lang w:eastAsia="en-US"/>
        </w:rPr>
        <w:t xml:space="preserve"> uvjetima gradnje zgrada društvene namjene smještati dodatne zgrade ustanova predškolskog ili školskog obrazovanja.</w:t>
      </w:r>
    </w:p>
    <w:p w14:paraId="446CA5D6"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lastRenderedPageBreak/>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722D431" w14:textId="55272E0D" w:rsidR="007433B6" w:rsidRPr="00095E62" w:rsidRDefault="007433B6" w:rsidP="00095E62">
      <w:pPr>
        <w:pStyle w:val="Normal-Stavak"/>
        <w:numPr>
          <w:ilvl w:val="0"/>
          <w:numId w:val="41"/>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Prostornim planom je za područje Općine Jelenje </w:t>
      </w:r>
      <w:r w:rsidR="00E55804" w:rsidRPr="00095E62">
        <w:rPr>
          <w:rFonts w:ascii="Arial" w:eastAsiaTheme="minorHAnsi" w:hAnsi="Arial" w:cs="Arial"/>
          <w:lang w:eastAsia="en-US"/>
        </w:rPr>
        <w:t xml:space="preserve">utvrđen </w:t>
      </w:r>
      <w:r w:rsidR="00E8238B" w:rsidRPr="00095E62">
        <w:rPr>
          <w:rFonts w:ascii="Arial" w:eastAsiaTheme="minorHAnsi" w:hAnsi="Arial" w:cs="Arial"/>
          <w:lang w:eastAsia="en-US"/>
        </w:rPr>
        <w:t>smještaj zgrade</w:t>
      </w:r>
      <w:r w:rsidRPr="00095E62">
        <w:rPr>
          <w:rFonts w:ascii="Arial" w:eastAsiaTheme="minorHAnsi" w:hAnsi="Arial" w:cs="Arial"/>
          <w:lang w:eastAsia="en-US"/>
        </w:rPr>
        <w:t xml:space="preserve"> primarne zdravstvene zaštite</w:t>
      </w:r>
      <w:r w:rsidR="008B13F9" w:rsidRPr="00095E62">
        <w:rPr>
          <w:rFonts w:ascii="Arial" w:eastAsiaTheme="minorHAnsi" w:hAnsi="Arial" w:cs="Arial"/>
          <w:lang w:eastAsia="en-US"/>
        </w:rPr>
        <w:t xml:space="preserve"> – </w:t>
      </w:r>
      <w:r w:rsidRPr="00095E62">
        <w:rPr>
          <w:rFonts w:ascii="Arial" w:eastAsiaTheme="minorHAnsi" w:hAnsi="Arial" w:cs="Arial"/>
          <w:lang w:eastAsia="en-US"/>
        </w:rPr>
        <w:t>ambulante</w:t>
      </w:r>
      <w:r w:rsidR="00E8238B" w:rsidRPr="00095E62">
        <w:rPr>
          <w:rFonts w:ascii="Arial" w:eastAsiaTheme="minorHAnsi" w:hAnsi="Arial" w:cs="Arial"/>
          <w:lang w:eastAsia="en-US"/>
        </w:rPr>
        <w:t xml:space="preserve">, </w:t>
      </w:r>
      <w:r w:rsidRPr="00095E62">
        <w:rPr>
          <w:rFonts w:ascii="Arial" w:eastAsiaTheme="minorHAnsi" w:hAnsi="Arial" w:cs="Arial"/>
          <w:lang w:eastAsia="en-US"/>
        </w:rPr>
        <w:t xml:space="preserve">u </w:t>
      </w:r>
      <w:r w:rsidR="00E8238B" w:rsidRPr="00095E62">
        <w:rPr>
          <w:rFonts w:ascii="Arial" w:eastAsiaTheme="minorHAnsi" w:hAnsi="Arial" w:cs="Arial"/>
          <w:lang w:eastAsia="en-US"/>
        </w:rPr>
        <w:t xml:space="preserve">osnovnom </w:t>
      </w:r>
      <w:r w:rsidRPr="00095E62">
        <w:rPr>
          <w:rFonts w:ascii="Arial" w:eastAsiaTheme="minorHAnsi" w:hAnsi="Arial" w:cs="Arial"/>
          <w:lang w:eastAsia="en-US"/>
        </w:rPr>
        <w:t>građevinskom području naselja NA 1 Dražice.</w:t>
      </w:r>
    </w:p>
    <w:p w14:paraId="2E332049" w14:textId="7CC76458" w:rsidR="007433B6" w:rsidRPr="00095E62" w:rsidRDefault="007433B6" w:rsidP="00095E62">
      <w:pPr>
        <w:pStyle w:val="Normal-Stavak"/>
        <w:numPr>
          <w:ilvl w:val="0"/>
          <w:numId w:val="41"/>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 primarnoj zdravstvenoj zaštiti potrebno je povećati broj ambulanti opće medicine za jednu, s odgovarajućim </w:t>
      </w:r>
      <w:r w:rsidR="00A76ECF" w:rsidRPr="00095E62">
        <w:rPr>
          <w:rFonts w:ascii="Arial" w:eastAsiaTheme="minorHAnsi" w:hAnsi="Arial" w:cs="Arial"/>
          <w:lang w:eastAsia="en-US"/>
        </w:rPr>
        <w:t xml:space="preserve">liječničkim </w:t>
      </w:r>
      <w:r w:rsidRPr="00095E62">
        <w:rPr>
          <w:rFonts w:ascii="Arial" w:eastAsiaTheme="minorHAnsi" w:hAnsi="Arial" w:cs="Arial"/>
          <w:lang w:eastAsia="en-US"/>
        </w:rPr>
        <w:t>timom.</w:t>
      </w:r>
    </w:p>
    <w:p w14:paraId="7A6A6B1B" w14:textId="08616E98" w:rsidR="007433B6" w:rsidRPr="00095E62" w:rsidRDefault="00555FDE" w:rsidP="00095E62">
      <w:pPr>
        <w:pStyle w:val="Normal-Stavak"/>
        <w:numPr>
          <w:ilvl w:val="0"/>
          <w:numId w:val="41"/>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Prostornim planom </w:t>
      </w:r>
      <w:r w:rsidR="007433B6" w:rsidRPr="00095E62">
        <w:rPr>
          <w:rFonts w:ascii="Arial" w:eastAsiaTheme="minorHAnsi" w:hAnsi="Arial" w:cs="Arial"/>
          <w:lang w:eastAsia="en-US"/>
        </w:rPr>
        <w:t>se predviđa razvoj sekundarne zdravstvene zaštite formiranjem poliklinike sa specijalističkim ordinacijama.</w:t>
      </w:r>
    </w:p>
    <w:p w14:paraId="5F9BDBCD" w14:textId="1CDC82FB" w:rsidR="007433B6" w:rsidRPr="00095E62" w:rsidRDefault="007433B6" w:rsidP="00095E62">
      <w:pPr>
        <w:pStyle w:val="Normal-Stavak"/>
        <w:numPr>
          <w:ilvl w:val="0"/>
          <w:numId w:val="41"/>
        </w:numPr>
        <w:spacing w:before="0" w:line="276" w:lineRule="auto"/>
        <w:rPr>
          <w:rFonts w:ascii="Arial" w:eastAsiaTheme="minorHAnsi" w:hAnsi="Arial" w:cs="Arial"/>
          <w:lang w:eastAsia="en-US"/>
        </w:rPr>
      </w:pPr>
      <w:r w:rsidRPr="00095E62">
        <w:rPr>
          <w:rFonts w:ascii="Arial" w:eastAsiaTheme="minorHAnsi" w:hAnsi="Arial" w:cs="Arial"/>
          <w:lang w:eastAsia="en-US"/>
        </w:rPr>
        <w:t>Na području Općine Jelenje djeluje Psihijatrijska bolnica Lopača, za koju su Prostornim planom osigurani prostorni uvjeti za povećanje kapaciteta</w:t>
      </w:r>
      <w:r w:rsidR="00E55804" w:rsidRPr="00095E62">
        <w:rPr>
          <w:rFonts w:ascii="Arial" w:eastAsiaTheme="minorHAnsi" w:hAnsi="Arial" w:cs="Arial"/>
          <w:lang w:eastAsia="en-US"/>
        </w:rPr>
        <w:t xml:space="preserve">, </w:t>
      </w:r>
      <w:r w:rsidR="006543C0" w:rsidRPr="00095E62">
        <w:rPr>
          <w:rFonts w:ascii="Arial" w:eastAsiaTheme="minorHAnsi" w:hAnsi="Arial" w:cs="Arial"/>
          <w:lang w:eastAsia="en-US"/>
        </w:rPr>
        <w:t xml:space="preserve">a uvjeti gradnje </w:t>
      </w:r>
      <w:r w:rsidR="00E55804" w:rsidRPr="00095E62">
        <w:rPr>
          <w:rFonts w:ascii="Arial" w:eastAsiaTheme="minorHAnsi" w:hAnsi="Arial" w:cs="Arial"/>
          <w:lang w:eastAsia="en-US"/>
        </w:rPr>
        <w:t>propisani</w:t>
      </w:r>
      <w:r w:rsidR="006543C0" w:rsidRPr="00095E62">
        <w:rPr>
          <w:rFonts w:ascii="Arial" w:eastAsiaTheme="minorHAnsi" w:hAnsi="Arial" w:cs="Arial"/>
          <w:lang w:eastAsia="en-US"/>
        </w:rPr>
        <w:t xml:space="preserve"> su</w:t>
      </w:r>
      <w:r w:rsidR="00E55804" w:rsidRPr="00095E62">
        <w:rPr>
          <w:rFonts w:ascii="Arial" w:eastAsiaTheme="minorHAnsi" w:hAnsi="Arial" w:cs="Arial"/>
          <w:lang w:eastAsia="en-US"/>
        </w:rPr>
        <w:t xml:space="preserve"> u </w:t>
      </w:r>
      <w:r w:rsidR="006543C0" w:rsidRPr="00095E62">
        <w:rPr>
          <w:rFonts w:ascii="Arial" w:eastAsiaTheme="minorHAnsi" w:hAnsi="Arial" w:cs="Arial"/>
          <w:lang w:eastAsia="en-US"/>
        </w:rPr>
        <w:t>članku 53.</w:t>
      </w:r>
      <w:r w:rsidR="00E55804" w:rsidRPr="00095E62">
        <w:rPr>
          <w:rFonts w:ascii="Arial" w:eastAsiaTheme="minorHAnsi" w:hAnsi="Arial" w:cs="Arial"/>
          <w:lang w:eastAsia="en-US"/>
        </w:rPr>
        <w:t xml:space="preserve"> ovih odredbi</w:t>
      </w:r>
      <w:r w:rsidRPr="00095E62">
        <w:rPr>
          <w:rFonts w:ascii="Arial" w:eastAsiaTheme="minorHAnsi" w:hAnsi="Arial" w:cs="Arial"/>
          <w:lang w:eastAsia="en-US"/>
        </w:rPr>
        <w:t>.</w:t>
      </w:r>
    </w:p>
    <w:p w14:paraId="794C1E03"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7828516C" w14:textId="5BF0C6F5" w:rsidR="007433B6" w:rsidRPr="00095E62" w:rsidRDefault="007433B6" w:rsidP="00095E62">
      <w:pPr>
        <w:pStyle w:val="Normal-Stavak"/>
        <w:numPr>
          <w:ilvl w:val="0"/>
          <w:numId w:val="42"/>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Prostornim planom predviđene su </w:t>
      </w:r>
      <w:r w:rsidR="00B4174C" w:rsidRPr="00095E62">
        <w:rPr>
          <w:rFonts w:ascii="Arial" w:eastAsiaTheme="minorHAnsi" w:hAnsi="Arial" w:cs="Arial"/>
          <w:lang w:eastAsia="en-US"/>
        </w:rPr>
        <w:t xml:space="preserve">zgrade </w:t>
      </w:r>
      <w:r w:rsidRPr="00095E62">
        <w:rPr>
          <w:rFonts w:ascii="Arial" w:eastAsiaTheme="minorHAnsi" w:hAnsi="Arial" w:cs="Arial"/>
          <w:lang w:eastAsia="en-US"/>
        </w:rPr>
        <w:t xml:space="preserve">i </w:t>
      </w:r>
      <w:r w:rsidR="00B4174C" w:rsidRPr="00095E62">
        <w:rPr>
          <w:rFonts w:ascii="Arial" w:eastAsiaTheme="minorHAnsi" w:hAnsi="Arial" w:cs="Arial"/>
          <w:lang w:eastAsia="en-US"/>
        </w:rPr>
        <w:t xml:space="preserve">površine </w:t>
      </w:r>
      <w:r w:rsidR="00E8238B" w:rsidRPr="00095E62">
        <w:rPr>
          <w:rFonts w:ascii="Arial" w:eastAsiaTheme="minorHAnsi" w:hAnsi="Arial" w:cs="Arial"/>
          <w:lang w:eastAsia="en-US"/>
        </w:rPr>
        <w:t xml:space="preserve">namijenjene </w:t>
      </w:r>
      <w:r w:rsidRPr="00095E62">
        <w:rPr>
          <w:rFonts w:ascii="Arial" w:eastAsiaTheme="minorHAnsi" w:hAnsi="Arial" w:cs="Arial"/>
          <w:lang w:eastAsia="en-US"/>
        </w:rPr>
        <w:t xml:space="preserve">smještaju sportsko-rekreacijskih sadržaja unutar </w:t>
      </w:r>
      <w:r w:rsidR="00E8238B" w:rsidRPr="00095E62">
        <w:rPr>
          <w:rFonts w:ascii="Arial" w:eastAsiaTheme="minorHAnsi" w:hAnsi="Arial" w:cs="Arial"/>
          <w:lang w:eastAsia="en-US"/>
        </w:rPr>
        <w:t xml:space="preserve">građevinskih </w:t>
      </w:r>
      <w:r w:rsidRPr="00095E62">
        <w:rPr>
          <w:rFonts w:ascii="Arial" w:eastAsiaTheme="minorHAnsi" w:hAnsi="Arial" w:cs="Arial"/>
          <w:lang w:eastAsia="en-US"/>
        </w:rPr>
        <w:t xml:space="preserve">područja naselja i izvan </w:t>
      </w:r>
      <w:r w:rsidR="00E8238B" w:rsidRPr="00095E62">
        <w:rPr>
          <w:rFonts w:ascii="Arial" w:eastAsiaTheme="minorHAnsi" w:hAnsi="Arial" w:cs="Arial"/>
          <w:lang w:eastAsia="en-US"/>
        </w:rPr>
        <w:t xml:space="preserve">građevinskih područja </w:t>
      </w:r>
      <w:r w:rsidRPr="00095E62">
        <w:rPr>
          <w:rFonts w:ascii="Arial" w:eastAsiaTheme="minorHAnsi" w:hAnsi="Arial" w:cs="Arial"/>
          <w:lang w:eastAsia="en-US"/>
        </w:rPr>
        <w:t>.</w:t>
      </w:r>
    </w:p>
    <w:p w14:paraId="3DC891A6" w14:textId="3A77BE26" w:rsidR="007433B6" w:rsidRPr="00095E62" w:rsidRDefault="00E8238B" w:rsidP="00095E62">
      <w:pPr>
        <w:pStyle w:val="Normal-Stavak"/>
        <w:numPr>
          <w:ilvl w:val="0"/>
          <w:numId w:val="42"/>
        </w:numPr>
        <w:spacing w:before="0" w:line="276" w:lineRule="auto"/>
        <w:rPr>
          <w:rFonts w:ascii="Arial" w:eastAsiaTheme="minorHAnsi" w:hAnsi="Arial" w:cs="Arial"/>
          <w:lang w:eastAsia="en-US"/>
        </w:rPr>
      </w:pPr>
      <w:r w:rsidRPr="00095E62">
        <w:rPr>
          <w:rFonts w:ascii="Arial" w:eastAsiaTheme="minorHAnsi" w:hAnsi="Arial" w:cs="Arial"/>
          <w:lang w:eastAsia="en-US"/>
        </w:rPr>
        <w:t>V</w:t>
      </w:r>
      <w:r w:rsidR="007433B6" w:rsidRPr="00095E62">
        <w:rPr>
          <w:rFonts w:ascii="Arial" w:eastAsiaTheme="minorHAnsi" w:hAnsi="Arial" w:cs="Arial"/>
          <w:lang w:eastAsia="en-US"/>
        </w:rPr>
        <w:t xml:space="preserve">išenamjenska školska sportska dvorana </w:t>
      </w:r>
      <w:r w:rsidRPr="00095E62">
        <w:rPr>
          <w:rFonts w:ascii="Arial" w:eastAsiaTheme="minorHAnsi" w:hAnsi="Arial" w:cs="Arial"/>
          <w:lang w:eastAsia="en-US"/>
        </w:rPr>
        <w:t xml:space="preserve">smještena je </w:t>
      </w:r>
      <w:r w:rsidR="007433B6" w:rsidRPr="00095E62">
        <w:rPr>
          <w:rFonts w:ascii="Arial" w:eastAsiaTheme="minorHAnsi" w:hAnsi="Arial" w:cs="Arial"/>
          <w:lang w:eastAsia="en-US"/>
        </w:rPr>
        <w:t xml:space="preserve">u građevinskom području </w:t>
      </w:r>
      <w:r w:rsidRPr="00095E62">
        <w:rPr>
          <w:rFonts w:ascii="Arial" w:eastAsiaTheme="minorHAnsi" w:hAnsi="Arial" w:cs="Arial"/>
          <w:lang w:eastAsia="en-US"/>
        </w:rPr>
        <w:t xml:space="preserve">naselja </w:t>
      </w:r>
      <w:r w:rsidR="007433B6" w:rsidRPr="00095E62">
        <w:rPr>
          <w:rFonts w:ascii="Arial" w:eastAsiaTheme="minorHAnsi" w:hAnsi="Arial" w:cs="Arial"/>
          <w:lang w:eastAsia="en-US"/>
        </w:rPr>
        <w:t xml:space="preserve">NA 1 Dražice, uz </w:t>
      </w:r>
      <w:r w:rsidRPr="00095E62">
        <w:rPr>
          <w:rFonts w:ascii="Arial" w:eastAsiaTheme="minorHAnsi" w:hAnsi="Arial" w:cs="Arial"/>
          <w:lang w:eastAsia="en-US"/>
        </w:rPr>
        <w:t xml:space="preserve">zgradu </w:t>
      </w:r>
      <w:r w:rsidR="007433B6" w:rsidRPr="00095E62">
        <w:rPr>
          <w:rFonts w:ascii="Arial" w:eastAsiaTheme="minorHAnsi" w:hAnsi="Arial" w:cs="Arial"/>
          <w:lang w:eastAsia="en-US"/>
        </w:rPr>
        <w:t>osnovne škole.</w:t>
      </w:r>
    </w:p>
    <w:p w14:paraId="6E0FBD38" w14:textId="6D3FB662" w:rsidR="005D6138" w:rsidRPr="00095E62" w:rsidRDefault="005D6138" w:rsidP="00095E62">
      <w:pPr>
        <w:pStyle w:val="Normal-Stavak"/>
        <w:numPr>
          <w:ilvl w:val="0"/>
          <w:numId w:val="42"/>
        </w:numPr>
        <w:spacing w:before="0" w:line="276" w:lineRule="auto"/>
        <w:rPr>
          <w:rFonts w:ascii="Arial" w:eastAsiaTheme="minorHAnsi" w:hAnsi="Arial" w:cs="Arial"/>
          <w:lang w:eastAsia="en-US"/>
        </w:rPr>
      </w:pPr>
      <w:r w:rsidRPr="00095E62">
        <w:rPr>
          <w:rFonts w:ascii="Arial" w:eastAsiaTheme="minorHAnsi" w:hAnsi="Arial" w:cs="Arial"/>
          <w:lang w:eastAsia="en-US"/>
        </w:rPr>
        <w:t>Prostornim planom je u građevinskim područjima naselja dozvoljena gradnja sportsko-rekreacijskih zgrada i površina</w:t>
      </w:r>
      <w:r w:rsidR="00696369" w:rsidRPr="00095E62">
        <w:rPr>
          <w:rFonts w:ascii="Arial" w:eastAsiaTheme="minorHAnsi" w:hAnsi="Arial" w:cs="Arial"/>
          <w:lang w:eastAsia="en-US"/>
        </w:rPr>
        <w:t xml:space="preserve"> (u skladu s uvjetima gradnje propisanima u poglavlju 2.2.3. ovih odredbi)</w:t>
      </w:r>
      <w:r w:rsidRPr="00095E62">
        <w:rPr>
          <w:rFonts w:ascii="Arial" w:eastAsiaTheme="minorHAnsi" w:hAnsi="Arial" w:cs="Arial"/>
          <w:lang w:eastAsia="en-US"/>
        </w:rPr>
        <w:t>.</w:t>
      </w:r>
    </w:p>
    <w:p w14:paraId="48724171" w14:textId="3BB1E3DB" w:rsidR="004E6F13" w:rsidRPr="00095E62" w:rsidRDefault="005D6138" w:rsidP="00095E62">
      <w:pPr>
        <w:pStyle w:val="Normal-Stavak"/>
        <w:numPr>
          <w:ilvl w:val="0"/>
          <w:numId w:val="42"/>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Prostornim planom </w:t>
      </w:r>
      <w:r w:rsidR="0066225A" w:rsidRPr="00095E62">
        <w:rPr>
          <w:rFonts w:ascii="Arial" w:eastAsiaTheme="minorHAnsi" w:hAnsi="Arial" w:cs="Arial"/>
          <w:lang w:eastAsia="en-US"/>
        </w:rPr>
        <w:t xml:space="preserve">planira se smještaj zgrade zatvorenog bazena u građevinskom području naselja NA 14 Ratulje </w:t>
      </w:r>
      <w:r w:rsidR="00610092" w:rsidRPr="00095E62">
        <w:rPr>
          <w:rFonts w:ascii="Arial" w:eastAsiaTheme="minorHAnsi" w:hAnsi="Arial" w:cs="Arial"/>
          <w:lang w:eastAsia="en-US"/>
        </w:rPr>
        <w:t xml:space="preserve">na lokaciji </w:t>
      </w:r>
      <w:r w:rsidRPr="00095E62">
        <w:rPr>
          <w:rFonts w:ascii="Arial" w:eastAsiaTheme="minorHAnsi" w:hAnsi="Arial" w:cs="Arial"/>
          <w:lang w:eastAsia="en-US"/>
        </w:rPr>
        <w:t xml:space="preserve">uz </w:t>
      </w:r>
      <w:r w:rsidR="00610092" w:rsidRPr="00095E62">
        <w:rPr>
          <w:rFonts w:ascii="Arial" w:eastAsiaTheme="minorHAnsi" w:hAnsi="Arial" w:cs="Arial"/>
          <w:lang w:eastAsia="en-US"/>
        </w:rPr>
        <w:t>zgrad</w:t>
      </w:r>
      <w:r w:rsidRPr="00095E62">
        <w:rPr>
          <w:rFonts w:ascii="Arial" w:eastAsiaTheme="minorHAnsi" w:hAnsi="Arial" w:cs="Arial"/>
          <w:lang w:eastAsia="en-US"/>
        </w:rPr>
        <w:t>u</w:t>
      </w:r>
      <w:r w:rsidR="00610092" w:rsidRPr="00095E62">
        <w:rPr>
          <w:rFonts w:ascii="Arial" w:eastAsiaTheme="minorHAnsi" w:hAnsi="Arial" w:cs="Arial"/>
          <w:lang w:eastAsia="en-US"/>
        </w:rPr>
        <w:t xml:space="preserve"> </w:t>
      </w:r>
      <w:r w:rsidRPr="00095E62">
        <w:rPr>
          <w:rFonts w:ascii="Arial" w:eastAsiaTheme="minorHAnsi" w:hAnsi="Arial" w:cs="Arial"/>
          <w:lang w:eastAsia="en-US"/>
        </w:rPr>
        <w:t xml:space="preserve">bivše </w:t>
      </w:r>
      <w:r w:rsidR="00610092" w:rsidRPr="00095E62">
        <w:rPr>
          <w:rFonts w:ascii="Arial" w:eastAsiaTheme="minorHAnsi" w:hAnsi="Arial" w:cs="Arial"/>
          <w:lang w:eastAsia="en-US"/>
        </w:rPr>
        <w:t xml:space="preserve">osnovne škole </w:t>
      </w:r>
      <w:r w:rsidR="0066225A" w:rsidRPr="00095E62">
        <w:rPr>
          <w:rFonts w:ascii="Arial" w:eastAsiaTheme="minorHAnsi" w:hAnsi="Arial" w:cs="Arial"/>
          <w:lang w:eastAsia="en-US"/>
        </w:rPr>
        <w:t xml:space="preserve">na način </w:t>
      </w:r>
      <w:r w:rsidR="0066225A" w:rsidRPr="00095E62">
        <w:rPr>
          <w:rFonts w:ascii="Arial" w:hAnsi="Arial" w:cs="Arial"/>
        </w:rPr>
        <w:t xml:space="preserve">da se postojeća </w:t>
      </w:r>
      <w:r w:rsidR="00610092" w:rsidRPr="00095E62">
        <w:rPr>
          <w:rFonts w:ascii="Arial" w:hAnsi="Arial" w:cs="Arial"/>
        </w:rPr>
        <w:t>zgrada</w:t>
      </w:r>
      <w:r w:rsidR="0066225A" w:rsidRPr="00095E62">
        <w:rPr>
          <w:rFonts w:ascii="Arial" w:hAnsi="Arial" w:cs="Arial"/>
        </w:rPr>
        <w:t xml:space="preserve"> djelomično ili u cijelosti prilagodi </w:t>
      </w:r>
      <w:r w:rsidR="00610092" w:rsidRPr="00095E62">
        <w:rPr>
          <w:rFonts w:ascii="Arial" w:hAnsi="Arial" w:cs="Arial"/>
        </w:rPr>
        <w:t>potrebama nove sportsko-rekreacijske</w:t>
      </w:r>
      <w:r w:rsidR="0066225A" w:rsidRPr="00095E62">
        <w:rPr>
          <w:rFonts w:ascii="Arial" w:hAnsi="Arial" w:cs="Arial"/>
        </w:rPr>
        <w:t xml:space="preserve"> namjen</w:t>
      </w:r>
      <w:r w:rsidR="00610092" w:rsidRPr="00095E62">
        <w:rPr>
          <w:rFonts w:ascii="Arial" w:hAnsi="Arial" w:cs="Arial"/>
        </w:rPr>
        <w:t>e</w:t>
      </w:r>
      <w:r w:rsidR="0066225A" w:rsidRPr="00095E62">
        <w:rPr>
          <w:rFonts w:ascii="Arial" w:hAnsi="Arial" w:cs="Arial"/>
        </w:rPr>
        <w:t xml:space="preserve"> </w:t>
      </w:r>
      <w:r w:rsidR="00610092" w:rsidRPr="00095E62">
        <w:rPr>
          <w:rFonts w:ascii="Arial" w:hAnsi="Arial" w:cs="Arial"/>
        </w:rPr>
        <w:t xml:space="preserve">te </w:t>
      </w:r>
      <w:r w:rsidR="0066225A" w:rsidRPr="00095E62">
        <w:rPr>
          <w:rFonts w:ascii="Arial" w:hAnsi="Arial" w:cs="Arial"/>
        </w:rPr>
        <w:t xml:space="preserve">dodatno </w:t>
      </w:r>
      <w:r w:rsidR="00610092" w:rsidRPr="00095E62">
        <w:rPr>
          <w:rFonts w:ascii="Arial" w:hAnsi="Arial" w:cs="Arial"/>
        </w:rPr>
        <w:t xml:space="preserve">na okolnim građevnim česticama u vlasništvu Općine Jelenje </w:t>
      </w:r>
      <w:r w:rsidR="0066225A" w:rsidRPr="00095E62">
        <w:rPr>
          <w:rFonts w:ascii="Arial" w:hAnsi="Arial" w:cs="Arial"/>
        </w:rPr>
        <w:t xml:space="preserve">planira gradnja nove </w:t>
      </w:r>
      <w:r w:rsidR="00610092" w:rsidRPr="00095E62">
        <w:rPr>
          <w:rFonts w:ascii="Arial" w:hAnsi="Arial" w:cs="Arial"/>
        </w:rPr>
        <w:t>zgrade zatvorenog bazena</w:t>
      </w:r>
      <w:r w:rsidR="0066225A" w:rsidRPr="00095E62">
        <w:rPr>
          <w:rFonts w:ascii="Arial" w:eastAsiaTheme="minorHAnsi" w:hAnsi="Arial" w:cs="Arial"/>
          <w:lang w:eastAsia="en-US"/>
        </w:rPr>
        <w:t>.</w:t>
      </w:r>
    </w:p>
    <w:p w14:paraId="387BF495" w14:textId="118558CA" w:rsidR="0066225A" w:rsidRPr="00095E62" w:rsidRDefault="0066225A" w:rsidP="00095E62">
      <w:pPr>
        <w:pStyle w:val="Normal-Stavak"/>
        <w:numPr>
          <w:ilvl w:val="0"/>
          <w:numId w:val="42"/>
        </w:numPr>
        <w:spacing w:before="0" w:line="276" w:lineRule="auto"/>
        <w:rPr>
          <w:rFonts w:ascii="Arial" w:eastAsiaTheme="minorHAnsi" w:hAnsi="Arial" w:cs="Arial"/>
          <w:lang w:eastAsia="en-US"/>
        </w:rPr>
      </w:pPr>
      <w:r w:rsidRPr="00095E62">
        <w:rPr>
          <w:rFonts w:ascii="Arial" w:eastAsiaTheme="minorHAnsi" w:hAnsi="Arial" w:cs="Arial"/>
          <w:lang w:eastAsia="en-US"/>
        </w:rPr>
        <w:t>Izvan građevinskih područja planirana je gradnja:</w:t>
      </w:r>
    </w:p>
    <w:p w14:paraId="7BA40D84" w14:textId="6418F6E0" w:rsidR="0066225A" w:rsidRPr="00095E62" w:rsidRDefault="0066225A" w:rsidP="00095E62">
      <w:pPr>
        <w:pStyle w:val="Normal-Stavaktab"/>
        <w:numPr>
          <w:ilvl w:val="0"/>
          <w:numId w:val="148"/>
        </w:numPr>
        <w:spacing w:before="0" w:line="276" w:lineRule="auto"/>
        <w:rPr>
          <w:rFonts w:ascii="Arial" w:hAnsi="Arial" w:cs="Arial"/>
        </w:rPr>
      </w:pPr>
      <w:r w:rsidRPr="00095E62">
        <w:rPr>
          <w:rFonts w:ascii="Arial" w:hAnsi="Arial" w:cs="Arial"/>
        </w:rPr>
        <w:t>sportsko</w:t>
      </w:r>
      <w:r w:rsidR="00AA21BC" w:rsidRPr="00095E62">
        <w:rPr>
          <w:rFonts w:ascii="Arial" w:hAnsi="Arial" w:cs="Arial"/>
        </w:rPr>
        <w:t>-rekreacijskog</w:t>
      </w:r>
      <w:r w:rsidRPr="00095E62">
        <w:rPr>
          <w:rFonts w:ascii="Arial" w:hAnsi="Arial" w:cs="Arial"/>
        </w:rPr>
        <w:t xml:space="preserve"> centra za </w:t>
      </w:r>
      <w:r w:rsidR="00265557" w:rsidRPr="00095E62">
        <w:rPr>
          <w:rFonts w:ascii="Arial" w:hAnsi="Arial" w:cs="Arial"/>
        </w:rPr>
        <w:t xml:space="preserve">sportsko-rekreativno i </w:t>
      </w:r>
      <w:r w:rsidRPr="00095E62">
        <w:rPr>
          <w:rFonts w:ascii="Arial" w:hAnsi="Arial" w:cs="Arial"/>
        </w:rPr>
        <w:t>terapijsko jahanje na lokaciji Linčetovo, južno od bolnice Lopača</w:t>
      </w:r>
      <w:r w:rsidR="00696369" w:rsidRPr="00095E62">
        <w:rPr>
          <w:rFonts w:ascii="Arial" w:hAnsi="Arial" w:cs="Arial"/>
        </w:rPr>
        <w:t xml:space="preserve"> (uvjeti gradnje propisani su u članku 48. ovih odredbi)</w:t>
      </w:r>
    </w:p>
    <w:p w14:paraId="42A64F9D" w14:textId="0EE791F8" w:rsidR="0066225A" w:rsidRPr="00095E62" w:rsidRDefault="00AA21BC" w:rsidP="00095E62">
      <w:pPr>
        <w:pStyle w:val="Normal-Stavaktab"/>
        <w:numPr>
          <w:ilvl w:val="0"/>
          <w:numId w:val="148"/>
        </w:numPr>
        <w:spacing w:before="0" w:line="276" w:lineRule="auto"/>
        <w:rPr>
          <w:rFonts w:ascii="Arial" w:hAnsi="Arial" w:cs="Arial"/>
        </w:rPr>
      </w:pPr>
      <w:r w:rsidRPr="00095E62">
        <w:rPr>
          <w:rFonts w:ascii="Arial" w:hAnsi="Arial" w:cs="Arial"/>
        </w:rPr>
        <w:t xml:space="preserve">sportsko-rekreacijskog </w:t>
      </w:r>
      <w:r w:rsidR="0066225A" w:rsidRPr="00095E62">
        <w:rPr>
          <w:rFonts w:ascii="Arial" w:hAnsi="Arial" w:cs="Arial"/>
          <w:i/>
        </w:rPr>
        <w:t>trail</w:t>
      </w:r>
      <w:r w:rsidR="0066225A" w:rsidRPr="00095E62">
        <w:rPr>
          <w:rFonts w:ascii="Arial" w:hAnsi="Arial" w:cs="Arial"/>
        </w:rPr>
        <w:t xml:space="preserve"> cent</w:t>
      </w:r>
      <w:r w:rsidRPr="00095E62">
        <w:rPr>
          <w:rFonts w:ascii="Arial" w:hAnsi="Arial" w:cs="Arial"/>
        </w:rPr>
        <w:t>ra</w:t>
      </w:r>
      <w:r w:rsidR="0066225A" w:rsidRPr="00095E62">
        <w:rPr>
          <w:rFonts w:ascii="Arial" w:hAnsi="Arial" w:cs="Arial"/>
        </w:rPr>
        <w:t xml:space="preserve"> </w:t>
      </w:r>
      <w:r w:rsidR="00E55804" w:rsidRPr="00095E62">
        <w:rPr>
          <w:rFonts w:ascii="Arial" w:hAnsi="Arial" w:cs="Arial"/>
        </w:rPr>
        <w:t>na lokaciji</w:t>
      </w:r>
      <w:r w:rsidR="0066225A" w:rsidRPr="00095E62">
        <w:rPr>
          <w:rFonts w:ascii="Arial" w:hAnsi="Arial" w:cs="Arial"/>
        </w:rPr>
        <w:t xml:space="preserve"> Rastočina kao startn</w:t>
      </w:r>
      <w:r w:rsidRPr="00095E62">
        <w:rPr>
          <w:rFonts w:ascii="Arial" w:hAnsi="Arial" w:cs="Arial"/>
        </w:rPr>
        <w:t>e</w:t>
      </w:r>
      <w:r w:rsidR="0066225A" w:rsidRPr="00095E62">
        <w:rPr>
          <w:rFonts w:ascii="Arial" w:hAnsi="Arial" w:cs="Arial"/>
        </w:rPr>
        <w:t xml:space="preserve"> pozicij</w:t>
      </w:r>
      <w:r w:rsidRPr="00095E62">
        <w:rPr>
          <w:rFonts w:ascii="Arial" w:hAnsi="Arial" w:cs="Arial"/>
        </w:rPr>
        <w:t>e</w:t>
      </w:r>
      <w:r w:rsidR="0066225A" w:rsidRPr="00095E62">
        <w:rPr>
          <w:rFonts w:ascii="Arial" w:hAnsi="Arial" w:cs="Arial"/>
        </w:rPr>
        <w:t xml:space="preserve"> u mreži planinarskih i biciklističkih staza i putova</w:t>
      </w:r>
      <w:r w:rsidR="00E55804" w:rsidRPr="00095E62">
        <w:rPr>
          <w:rFonts w:ascii="Arial" w:hAnsi="Arial" w:cs="Arial"/>
        </w:rPr>
        <w:t xml:space="preserve"> i s dodatnim sportskim i rekreacijskim sadržajima</w:t>
      </w:r>
      <w:r w:rsidR="00696369" w:rsidRPr="00095E62">
        <w:rPr>
          <w:rFonts w:ascii="Arial" w:hAnsi="Arial" w:cs="Arial"/>
        </w:rPr>
        <w:t xml:space="preserve"> (uvjeti gradnje propisani su u članku 49. ovih odredbi)</w:t>
      </w:r>
      <w:r w:rsidR="009D238A" w:rsidRPr="00095E62">
        <w:rPr>
          <w:rFonts w:ascii="Arial" w:hAnsi="Arial" w:cs="Arial"/>
        </w:rPr>
        <w:t>,</w:t>
      </w:r>
    </w:p>
    <w:p w14:paraId="47DB2C97" w14:textId="6B7D4043" w:rsidR="009D238A" w:rsidRPr="00095E62" w:rsidRDefault="009D238A" w:rsidP="00095E62">
      <w:pPr>
        <w:pStyle w:val="Normal-Stavak"/>
        <w:numPr>
          <w:ilvl w:val="0"/>
          <w:numId w:val="0"/>
        </w:numPr>
        <w:spacing w:before="0" w:line="276" w:lineRule="auto"/>
        <w:ind w:left="567"/>
        <w:rPr>
          <w:rFonts w:ascii="Arial" w:hAnsi="Arial" w:cs="Arial"/>
        </w:rPr>
      </w:pPr>
      <w:r w:rsidRPr="00095E62">
        <w:rPr>
          <w:rFonts w:ascii="Arial" w:hAnsi="Arial" w:cs="Arial"/>
        </w:rPr>
        <w:t>a omogućena je gradnja i</w:t>
      </w:r>
      <w:r w:rsidR="005D6138" w:rsidRPr="00095E62">
        <w:rPr>
          <w:rFonts w:ascii="Arial" w:hAnsi="Arial" w:cs="Arial"/>
        </w:rPr>
        <w:t xml:space="preserve"> planinarskih</w:t>
      </w:r>
      <w:r w:rsidRPr="00095E62">
        <w:rPr>
          <w:rFonts w:ascii="Arial" w:hAnsi="Arial" w:cs="Arial"/>
        </w:rPr>
        <w:t xml:space="preserve"> domova</w:t>
      </w:r>
      <w:r w:rsidR="005D6138" w:rsidRPr="00095E62">
        <w:rPr>
          <w:rFonts w:ascii="Arial" w:hAnsi="Arial" w:cs="Arial"/>
        </w:rPr>
        <w:t xml:space="preserve"> te </w:t>
      </w:r>
      <w:r w:rsidRPr="00095E62">
        <w:rPr>
          <w:rFonts w:ascii="Arial" w:hAnsi="Arial" w:cs="Arial"/>
        </w:rPr>
        <w:t>rekreacijskih površina na otvorenom i pješačko-rekreacijsk</w:t>
      </w:r>
      <w:r w:rsidR="005D6138" w:rsidRPr="00095E62">
        <w:rPr>
          <w:rFonts w:ascii="Arial" w:hAnsi="Arial" w:cs="Arial"/>
        </w:rPr>
        <w:t>ih</w:t>
      </w:r>
      <w:r w:rsidRPr="00095E62">
        <w:rPr>
          <w:rFonts w:ascii="Arial" w:hAnsi="Arial" w:cs="Arial"/>
        </w:rPr>
        <w:t xml:space="preserve"> staz</w:t>
      </w:r>
      <w:r w:rsidR="005D6138" w:rsidRPr="00095E62">
        <w:rPr>
          <w:rFonts w:ascii="Arial" w:hAnsi="Arial" w:cs="Arial"/>
        </w:rPr>
        <w:t>a</w:t>
      </w:r>
      <w:r w:rsidR="00696369" w:rsidRPr="00095E62">
        <w:rPr>
          <w:rFonts w:ascii="Arial" w:hAnsi="Arial" w:cs="Arial"/>
        </w:rPr>
        <w:t xml:space="preserve"> (u skladu s uvjetima gradnje propisanim u člancima 50. i 51. ovih odredbi)</w:t>
      </w:r>
      <w:r w:rsidRPr="00095E62">
        <w:rPr>
          <w:rFonts w:ascii="Arial" w:hAnsi="Arial" w:cs="Arial"/>
        </w:rPr>
        <w:t>.</w:t>
      </w:r>
    </w:p>
    <w:p w14:paraId="08F9167C"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56E04134" w14:textId="15FD1165" w:rsidR="007433B6" w:rsidRPr="00095E62" w:rsidRDefault="007433B6"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eastAsiaTheme="minorHAnsi" w:hAnsi="Arial" w:cs="Arial"/>
          <w:lang w:eastAsia="en-US"/>
        </w:rPr>
        <w:t xml:space="preserve">Prostornim planom su za područje Općine Jelenje određeni minimalni sadržaji u kulturi: knjižnica i čitaonica u </w:t>
      </w:r>
      <w:r w:rsidR="0066225A" w:rsidRPr="00095E62">
        <w:rPr>
          <w:rFonts w:ascii="Arial" w:eastAsiaTheme="minorHAnsi" w:hAnsi="Arial" w:cs="Arial"/>
          <w:lang w:eastAsia="en-US"/>
        </w:rPr>
        <w:t xml:space="preserve">osnovnom </w:t>
      </w:r>
      <w:r w:rsidRPr="00095E62">
        <w:rPr>
          <w:rFonts w:ascii="Arial" w:eastAsiaTheme="minorHAnsi" w:hAnsi="Arial" w:cs="Arial"/>
          <w:lang w:eastAsia="en-US"/>
        </w:rPr>
        <w:t>građevinskom području naselja NA 1 Dražice.</w:t>
      </w:r>
    </w:p>
    <w:p w14:paraId="3C0BEC7C" w14:textId="77777777" w:rsidR="007433B6" w:rsidRPr="00095E62" w:rsidRDefault="007433B6" w:rsidP="00095E62">
      <w:pPr>
        <w:pStyle w:val="Naslov1"/>
        <w:spacing w:before="0" w:after="120" w:line="276" w:lineRule="auto"/>
        <w:rPr>
          <w:rFonts w:ascii="Arial" w:eastAsiaTheme="minorHAnsi" w:hAnsi="Arial" w:cs="Arial"/>
          <w:szCs w:val="22"/>
          <w:lang w:eastAsia="en-US"/>
        </w:rPr>
      </w:pPr>
      <w:bookmarkStart w:id="37" w:name="_Toc129889404"/>
      <w:r w:rsidRPr="00095E62">
        <w:rPr>
          <w:rFonts w:ascii="Arial" w:eastAsiaTheme="minorHAnsi" w:hAnsi="Arial" w:cs="Arial"/>
          <w:szCs w:val="22"/>
          <w:lang w:eastAsia="en-US"/>
        </w:rPr>
        <w:t>UVJETI UTVRĐIVANJA KORIDORA ILI TRASA I POVRŠINA PROMETNIH I DRUGIH INFRASTRUKTURNIH SUSTAVA</w:t>
      </w:r>
      <w:bookmarkEnd w:id="37"/>
    </w:p>
    <w:p w14:paraId="2DB3AD0A" w14:textId="5BBF1A62" w:rsidR="004064FE"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2C405886" w14:textId="097A2F1A" w:rsidR="0081392F" w:rsidRPr="00095E62" w:rsidRDefault="0081392F" w:rsidP="00095E62">
      <w:pPr>
        <w:pStyle w:val="Normal-Stavak"/>
        <w:numPr>
          <w:ilvl w:val="0"/>
          <w:numId w:val="43"/>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Prostornim planom određeni su </w:t>
      </w:r>
      <w:r w:rsidR="001B0A83" w:rsidRPr="00095E62">
        <w:rPr>
          <w:rFonts w:ascii="Arial" w:eastAsiaTheme="minorHAnsi" w:hAnsi="Arial" w:cs="Arial"/>
          <w:lang w:eastAsia="en-US"/>
        </w:rPr>
        <w:t xml:space="preserve">sljedeći </w:t>
      </w:r>
      <w:r w:rsidRPr="00095E62">
        <w:rPr>
          <w:rFonts w:ascii="Arial" w:eastAsiaTheme="minorHAnsi" w:hAnsi="Arial" w:cs="Arial"/>
          <w:lang w:eastAsia="en-US"/>
        </w:rPr>
        <w:t>infrastrukturni sustavi:</w:t>
      </w:r>
    </w:p>
    <w:p w14:paraId="3B90CA1F" w14:textId="2203A1D2" w:rsidR="0081392F" w:rsidRPr="00095E62" w:rsidRDefault="0081392F" w:rsidP="00095E62">
      <w:pPr>
        <w:pStyle w:val="Normal-Stavaktab"/>
        <w:numPr>
          <w:ilvl w:val="0"/>
          <w:numId w:val="253"/>
        </w:numPr>
        <w:spacing w:before="0" w:line="276" w:lineRule="auto"/>
        <w:rPr>
          <w:rFonts w:ascii="Arial" w:hAnsi="Arial" w:cs="Arial"/>
        </w:rPr>
      </w:pPr>
      <w:r w:rsidRPr="00095E62">
        <w:rPr>
          <w:rFonts w:ascii="Arial" w:hAnsi="Arial" w:cs="Arial"/>
        </w:rPr>
        <w:lastRenderedPageBreak/>
        <w:t xml:space="preserve">prometni sustav (cestovni promet, </w:t>
      </w:r>
      <w:r w:rsidR="0025446C" w:rsidRPr="00095E62">
        <w:rPr>
          <w:rFonts w:ascii="Arial" w:hAnsi="Arial" w:cs="Arial"/>
        </w:rPr>
        <w:t xml:space="preserve">zračni promet, </w:t>
      </w:r>
      <w:r w:rsidRPr="00095E62">
        <w:rPr>
          <w:rFonts w:ascii="Arial" w:hAnsi="Arial" w:cs="Arial"/>
        </w:rPr>
        <w:t>pošta i elektroničke komunikacije)</w:t>
      </w:r>
    </w:p>
    <w:p w14:paraId="3CA6DF01" w14:textId="33561D13" w:rsidR="0081392F" w:rsidRPr="00095E62" w:rsidRDefault="0081392F" w:rsidP="00095E62">
      <w:pPr>
        <w:pStyle w:val="Normal-Stavaktab"/>
        <w:numPr>
          <w:ilvl w:val="0"/>
          <w:numId w:val="253"/>
        </w:numPr>
        <w:spacing w:before="0" w:line="276" w:lineRule="auto"/>
        <w:rPr>
          <w:rFonts w:ascii="Arial" w:hAnsi="Arial" w:cs="Arial"/>
        </w:rPr>
      </w:pPr>
      <w:r w:rsidRPr="00095E62">
        <w:rPr>
          <w:rFonts w:ascii="Arial" w:hAnsi="Arial" w:cs="Arial"/>
        </w:rPr>
        <w:t>energetski sustav (elektroopskrba</w:t>
      </w:r>
      <w:r w:rsidR="00E504C7" w:rsidRPr="00095E62">
        <w:rPr>
          <w:rFonts w:ascii="Arial" w:hAnsi="Arial" w:cs="Arial"/>
        </w:rPr>
        <w:t>,</w:t>
      </w:r>
      <w:r w:rsidRPr="00095E62">
        <w:rPr>
          <w:rFonts w:ascii="Arial" w:hAnsi="Arial" w:cs="Arial"/>
        </w:rPr>
        <w:t xml:space="preserve"> plinoopskrba)</w:t>
      </w:r>
    </w:p>
    <w:p w14:paraId="68C5F7BC" w14:textId="091563B8" w:rsidR="0081392F" w:rsidRPr="00095E62" w:rsidRDefault="0081392F" w:rsidP="00095E62">
      <w:pPr>
        <w:pStyle w:val="Normal-Stavaktab"/>
        <w:numPr>
          <w:ilvl w:val="0"/>
          <w:numId w:val="253"/>
        </w:numPr>
        <w:spacing w:before="0" w:line="276" w:lineRule="auto"/>
        <w:rPr>
          <w:rFonts w:ascii="Arial" w:hAnsi="Arial" w:cs="Arial"/>
        </w:rPr>
      </w:pPr>
      <w:r w:rsidRPr="00095E62">
        <w:rPr>
          <w:rFonts w:ascii="Arial" w:hAnsi="Arial" w:cs="Arial"/>
        </w:rPr>
        <w:t>vodnogospodarski sustav (vodoopskrba, odvodnja otpadnih voda</w:t>
      </w:r>
      <w:r w:rsidR="00E504C7" w:rsidRPr="00095E62">
        <w:rPr>
          <w:rFonts w:ascii="Arial" w:hAnsi="Arial" w:cs="Arial"/>
        </w:rPr>
        <w:t>,</w:t>
      </w:r>
      <w:r w:rsidRPr="00095E62">
        <w:rPr>
          <w:rFonts w:ascii="Arial" w:hAnsi="Arial" w:cs="Arial"/>
        </w:rPr>
        <w:t xml:space="preserve"> uređenje vodotoka i voda)</w:t>
      </w:r>
      <w:r w:rsidR="00E504C7" w:rsidRPr="00095E62">
        <w:rPr>
          <w:rFonts w:ascii="Arial" w:hAnsi="Arial" w:cs="Arial"/>
        </w:rPr>
        <w:t>.</w:t>
      </w:r>
    </w:p>
    <w:p w14:paraId="0DBDE75A" w14:textId="0F1A5012" w:rsidR="0081392F" w:rsidRPr="00095E62" w:rsidRDefault="0081392F" w:rsidP="00095E62">
      <w:pPr>
        <w:pStyle w:val="Normal-Stavak"/>
        <w:numPr>
          <w:ilvl w:val="0"/>
          <w:numId w:val="43"/>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Infrastrukturni sustavi iz stavka 1. ovog članka prikazani su na kartografskim prikazima br. 1. </w:t>
      </w:r>
      <w:r w:rsidRPr="00095E62">
        <w:rPr>
          <w:rFonts w:ascii="Arial" w:eastAsiaTheme="minorHAnsi" w:hAnsi="Arial" w:cs="Arial"/>
          <w:i/>
          <w:lang w:eastAsia="en-US"/>
        </w:rPr>
        <w:t>Korištenje i namjena površina</w:t>
      </w:r>
      <w:r w:rsidRPr="00095E62">
        <w:rPr>
          <w:rFonts w:ascii="Arial" w:eastAsiaTheme="minorHAnsi" w:hAnsi="Arial" w:cs="Arial"/>
          <w:lang w:eastAsia="en-US"/>
        </w:rPr>
        <w:t xml:space="preserve"> (cestovni promet), br. 2.A </w:t>
      </w:r>
      <w:r w:rsidRPr="00095E62">
        <w:rPr>
          <w:rFonts w:ascii="Arial" w:eastAsiaTheme="minorHAnsi" w:hAnsi="Arial" w:cs="Arial"/>
          <w:i/>
          <w:lang w:eastAsia="en-US"/>
        </w:rPr>
        <w:t xml:space="preserve">Infrastrukturni sustavi – </w:t>
      </w:r>
      <w:r w:rsidR="004A0BE9" w:rsidRPr="00095E62">
        <w:rPr>
          <w:rFonts w:ascii="Arial" w:eastAsiaTheme="minorHAnsi" w:hAnsi="Arial" w:cs="Arial"/>
          <w:i/>
          <w:lang w:eastAsia="en-US"/>
        </w:rPr>
        <w:t>Prometni sustav</w:t>
      </w:r>
      <w:r w:rsidRPr="00095E62">
        <w:rPr>
          <w:rFonts w:ascii="Arial" w:eastAsiaTheme="minorHAnsi" w:hAnsi="Arial" w:cs="Arial"/>
          <w:lang w:eastAsia="en-US"/>
        </w:rPr>
        <w:t xml:space="preserve">, br. 2.B </w:t>
      </w:r>
      <w:r w:rsidR="00484C1F" w:rsidRPr="00095E62">
        <w:rPr>
          <w:rFonts w:ascii="Arial" w:eastAsiaTheme="minorHAnsi" w:hAnsi="Arial" w:cs="Arial"/>
          <w:i/>
          <w:lang w:eastAsia="en-US"/>
        </w:rPr>
        <w:t xml:space="preserve">Infrastrukturni sustavi – </w:t>
      </w:r>
      <w:r w:rsidRPr="00095E62">
        <w:rPr>
          <w:rFonts w:ascii="Arial" w:eastAsiaTheme="minorHAnsi" w:hAnsi="Arial" w:cs="Arial"/>
          <w:i/>
          <w:lang w:eastAsia="en-US"/>
        </w:rPr>
        <w:t>Energetski sustav</w:t>
      </w:r>
      <w:r w:rsidRPr="00095E62">
        <w:rPr>
          <w:rFonts w:ascii="Arial" w:eastAsiaTheme="minorHAnsi" w:hAnsi="Arial" w:cs="Arial"/>
          <w:lang w:eastAsia="en-US"/>
        </w:rPr>
        <w:t xml:space="preserve">, br. 2.C </w:t>
      </w:r>
      <w:r w:rsidRPr="00095E62">
        <w:rPr>
          <w:rFonts w:ascii="Arial" w:eastAsiaTheme="minorHAnsi" w:hAnsi="Arial" w:cs="Arial"/>
          <w:i/>
          <w:lang w:eastAsia="en-US"/>
        </w:rPr>
        <w:t>Infrastrukturni sustavi – Vodnogospodarski sustav – Vodoopskrba</w:t>
      </w:r>
      <w:r w:rsidRPr="00095E62">
        <w:rPr>
          <w:rFonts w:ascii="Arial" w:eastAsiaTheme="minorHAnsi" w:hAnsi="Arial" w:cs="Arial"/>
          <w:lang w:eastAsia="en-US"/>
        </w:rPr>
        <w:t xml:space="preserve">, br. 2.D </w:t>
      </w:r>
      <w:r w:rsidRPr="00095E62">
        <w:rPr>
          <w:rFonts w:ascii="Arial" w:eastAsiaTheme="minorHAnsi" w:hAnsi="Arial" w:cs="Arial"/>
          <w:i/>
          <w:lang w:eastAsia="en-US"/>
        </w:rPr>
        <w:t>Infrastrukturni sustavi – Vodnogospodarski sustav – Odvodnja otpadnih voda</w:t>
      </w:r>
      <w:r w:rsidRPr="00095E62">
        <w:rPr>
          <w:rFonts w:ascii="Arial" w:eastAsiaTheme="minorHAnsi" w:hAnsi="Arial" w:cs="Arial"/>
          <w:lang w:eastAsia="en-US"/>
        </w:rPr>
        <w:t xml:space="preserve"> i br. 2.E </w:t>
      </w:r>
      <w:r w:rsidRPr="00095E62">
        <w:rPr>
          <w:rFonts w:ascii="Arial" w:eastAsiaTheme="minorHAnsi" w:hAnsi="Arial" w:cs="Arial"/>
          <w:i/>
          <w:lang w:eastAsia="en-US"/>
        </w:rPr>
        <w:t>Infrastrukturni sustavi – Vodnogospodarski sustav – Uređenje vodotoka i voda</w:t>
      </w:r>
      <w:r w:rsidRPr="00095E62">
        <w:rPr>
          <w:rFonts w:ascii="Arial" w:eastAsiaTheme="minorHAnsi" w:hAnsi="Arial" w:cs="Arial"/>
          <w:lang w:eastAsia="en-US"/>
        </w:rPr>
        <w:t>.</w:t>
      </w:r>
    </w:p>
    <w:p w14:paraId="2E84DD8D" w14:textId="6D232B03" w:rsidR="00EE61C3" w:rsidRPr="00095E62" w:rsidRDefault="00EE61C3" w:rsidP="00095E62">
      <w:pPr>
        <w:pStyle w:val="Normal-Stavak"/>
        <w:numPr>
          <w:ilvl w:val="0"/>
          <w:numId w:val="43"/>
        </w:numPr>
        <w:spacing w:before="0" w:line="276" w:lineRule="auto"/>
        <w:rPr>
          <w:rFonts w:ascii="Arial" w:eastAsiaTheme="minorHAnsi" w:hAnsi="Arial" w:cs="Arial"/>
          <w:lang w:eastAsia="en-US"/>
        </w:rPr>
      </w:pPr>
      <w:r w:rsidRPr="00095E62">
        <w:rPr>
          <w:rFonts w:ascii="Arial" w:eastAsiaTheme="minorHAnsi" w:hAnsi="Arial" w:cs="Arial"/>
          <w:lang w:eastAsia="en-US"/>
        </w:rPr>
        <w:t>Pojedini dijelovi i</w:t>
      </w:r>
      <w:r w:rsidR="0081392F" w:rsidRPr="00095E62">
        <w:rPr>
          <w:rFonts w:ascii="Arial" w:eastAsiaTheme="minorHAnsi" w:hAnsi="Arial" w:cs="Arial"/>
          <w:lang w:eastAsia="en-US"/>
        </w:rPr>
        <w:t>nfrastrukturni</w:t>
      </w:r>
      <w:r w:rsidRPr="00095E62">
        <w:rPr>
          <w:rFonts w:ascii="Arial" w:eastAsiaTheme="minorHAnsi" w:hAnsi="Arial" w:cs="Arial"/>
          <w:lang w:eastAsia="en-US"/>
        </w:rPr>
        <w:t>h</w:t>
      </w:r>
      <w:r w:rsidR="0081392F" w:rsidRPr="00095E62">
        <w:rPr>
          <w:rFonts w:ascii="Arial" w:eastAsiaTheme="minorHAnsi" w:hAnsi="Arial" w:cs="Arial"/>
          <w:lang w:eastAsia="en-US"/>
        </w:rPr>
        <w:t xml:space="preserve"> sustav</w:t>
      </w:r>
      <w:r w:rsidRPr="00095E62">
        <w:rPr>
          <w:rFonts w:ascii="Arial" w:eastAsiaTheme="minorHAnsi" w:hAnsi="Arial" w:cs="Arial"/>
          <w:lang w:eastAsia="en-US"/>
        </w:rPr>
        <w:t>a</w:t>
      </w:r>
      <w:r w:rsidR="0081392F" w:rsidRPr="00095E62">
        <w:rPr>
          <w:rFonts w:ascii="Arial" w:eastAsiaTheme="minorHAnsi" w:hAnsi="Arial" w:cs="Arial"/>
          <w:lang w:eastAsia="en-US"/>
        </w:rPr>
        <w:t xml:space="preserve"> i mrež</w:t>
      </w:r>
      <w:r w:rsidRPr="00095E62">
        <w:rPr>
          <w:rFonts w:ascii="Arial" w:eastAsiaTheme="minorHAnsi" w:hAnsi="Arial" w:cs="Arial"/>
          <w:lang w:eastAsia="en-US"/>
        </w:rPr>
        <w:t>a</w:t>
      </w:r>
      <w:r w:rsidR="0081392F" w:rsidRPr="00095E62">
        <w:rPr>
          <w:rFonts w:ascii="Arial" w:eastAsiaTheme="minorHAnsi" w:hAnsi="Arial" w:cs="Arial"/>
          <w:lang w:eastAsia="en-US"/>
        </w:rPr>
        <w:t xml:space="preserve"> su na kartografskim prikazima iz stavka 2. ovog članka prikazani</w:t>
      </w:r>
      <w:r w:rsidRPr="00095E62">
        <w:rPr>
          <w:rFonts w:ascii="Arial" w:eastAsiaTheme="minorHAnsi" w:hAnsi="Arial" w:cs="Arial"/>
          <w:lang w:eastAsia="en-US"/>
        </w:rPr>
        <w:t>:</w:t>
      </w:r>
    </w:p>
    <w:p w14:paraId="140C486B" w14:textId="59008926" w:rsidR="00EE61C3" w:rsidRPr="00095E62" w:rsidRDefault="00EE61C3" w:rsidP="00095E62">
      <w:pPr>
        <w:pStyle w:val="Normal-Stavaktab"/>
        <w:numPr>
          <w:ilvl w:val="0"/>
          <w:numId w:val="253"/>
        </w:numPr>
        <w:spacing w:before="0" w:line="276" w:lineRule="auto"/>
        <w:rPr>
          <w:rFonts w:ascii="Arial" w:hAnsi="Arial" w:cs="Arial"/>
        </w:rPr>
      </w:pPr>
      <w:r w:rsidRPr="00095E62">
        <w:rPr>
          <w:rFonts w:ascii="Arial" w:hAnsi="Arial" w:cs="Arial"/>
        </w:rPr>
        <w:t xml:space="preserve">linijom – ceste, vodovi i kanali elektroničke komunikacije, plinovodi, elektroenergetski dalekovodi i kabeli, hidrotehnički tunel, vodoopskrbni cjevovodi, odvodni i tlačni </w:t>
      </w:r>
      <w:r w:rsidR="007E209F" w:rsidRPr="00095E62">
        <w:rPr>
          <w:rFonts w:ascii="Arial" w:hAnsi="Arial" w:cs="Arial"/>
        </w:rPr>
        <w:t>cjevovodi</w:t>
      </w:r>
      <w:r w:rsidRPr="00095E62">
        <w:rPr>
          <w:rFonts w:ascii="Arial" w:hAnsi="Arial" w:cs="Arial"/>
        </w:rPr>
        <w:t xml:space="preserve"> javne odvodnje, </w:t>
      </w:r>
      <w:r w:rsidR="00B47C9A" w:rsidRPr="00095E62">
        <w:rPr>
          <w:rFonts w:ascii="Arial" w:hAnsi="Arial" w:cs="Arial"/>
        </w:rPr>
        <w:t xml:space="preserve">vodotoci I. i II. reda, </w:t>
      </w:r>
      <w:r w:rsidRPr="00095E62">
        <w:rPr>
          <w:rFonts w:ascii="Arial" w:hAnsi="Arial" w:cs="Arial"/>
        </w:rPr>
        <w:t>kanali sustava uređenja vodotoka i voda</w:t>
      </w:r>
    </w:p>
    <w:p w14:paraId="3642E1F3" w14:textId="570BB61F" w:rsidR="00EE61C3" w:rsidRPr="00095E62" w:rsidRDefault="00EE61C3" w:rsidP="00095E62">
      <w:pPr>
        <w:pStyle w:val="Normal-Stavaktab"/>
        <w:numPr>
          <w:ilvl w:val="0"/>
          <w:numId w:val="253"/>
        </w:numPr>
        <w:spacing w:before="0" w:line="276" w:lineRule="auto"/>
        <w:rPr>
          <w:rFonts w:ascii="Arial" w:hAnsi="Arial" w:cs="Arial"/>
        </w:rPr>
      </w:pPr>
      <w:r w:rsidRPr="00095E62">
        <w:rPr>
          <w:rFonts w:ascii="Arial" w:hAnsi="Arial" w:cs="Arial"/>
        </w:rPr>
        <w:t xml:space="preserve">površinom – </w:t>
      </w:r>
      <w:r w:rsidR="004E6F13" w:rsidRPr="00095E62">
        <w:rPr>
          <w:rFonts w:ascii="Arial" w:hAnsi="Arial" w:cs="Arial"/>
        </w:rPr>
        <w:t xml:space="preserve">retencije, </w:t>
      </w:r>
      <w:r w:rsidRPr="00095E62">
        <w:rPr>
          <w:rFonts w:ascii="Arial" w:hAnsi="Arial" w:cs="Arial"/>
        </w:rPr>
        <w:t>akumulacije</w:t>
      </w:r>
    </w:p>
    <w:p w14:paraId="3EE30025" w14:textId="26BCA17E" w:rsidR="00EE61C3" w:rsidRPr="00095E62" w:rsidRDefault="00EE61C3" w:rsidP="00095E62">
      <w:pPr>
        <w:pStyle w:val="Normal-Stavaktab"/>
        <w:numPr>
          <w:ilvl w:val="0"/>
          <w:numId w:val="253"/>
        </w:numPr>
        <w:spacing w:before="0" w:line="276" w:lineRule="auto"/>
        <w:rPr>
          <w:rFonts w:ascii="Arial" w:hAnsi="Arial" w:cs="Arial"/>
        </w:rPr>
      </w:pPr>
      <w:r w:rsidRPr="00095E62">
        <w:rPr>
          <w:rFonts w:ascii="Arial" w:hAnsi="Arial" w:cs="Arial"/>
        </w:rPr>
        <w:t xml:space="preserve">simbolom </w:t>
      </w:r>
      <w:r w:rsidR="004027BB" w:rsidRPr="00095E62">
        <w:rPr>
          <w:rFonts w:ascii="Arial" w:hAnsi="Arial" w:cs="Arial"/>
        </w:rPr>
        <w:t>–</w:t>
      </w:r>
      <w:r w:rsidRPr="00095E62">
        <w:rPr>
          <w:rFonts w:ascii="Arial" w:hAnsi="Arial" w:cs="Arial"/>
        </w:rPr>
        <w:t xml:space="preserve"> </w:t>
      </w:r>
      <w:r w:rsidR="004027BB" w:rsidRPr="00095E62">
        <w:rPr>
          <w:rFonts w:ascii="Arial" w:hAnsi="Arial" w:cs="Arial"/>
        </w:rPr>
        <w:t xml:space="preserve">helidrom, </w:t>
      </w:r>
      <w:r w:rsidRPr="00095E62">
        <w:rPr>
          <w:rFonts w:ascii="Arial" w:hAnsi="Arial" w:cs="Arial"/>
        </w:rPr>
        <w:t>pošta, područne telefonske centrale, redukcijska stanica p</w:t>
      </w:r>
      <w:r w:rsidR="007E209F" w:rsidRPr="00095E62">
        <w:rPr>
          <w:rFonts w:ascii="Arial" w:hAnsi="Arial" w:cs="Arial"/>
        </w:rPr>
        <w:t>l</w:t>
      </w:r>
      <w:r w:rsidRPr="00095E62">
        <w:rPr>
          <w:rFonts w:ascii="Arial" w:hAnsi="Arial" w:cs="Arial"/>
        </w:rPr>
        <w:t xml:space="preserve">inoopskrbe, hidroelektrane, transformatorske stanice, brane na akumulacijama, </w:t>
      </w:r>
      <w:r w:rsidR="006551EE" w:rsidRPr="00095E62">
        <w:rPr>
          <w:rFonts w:ascii="Arial" w:hAnsi="Arial" w:cs="Arial"/>
        </w:rPr>
        <w:t>vodozahvati površinskih i podzemnih voda</w:t>
      </w:r>
      <w:r w:rsidRPr="00095E62">
        <w:rPr>
          <w:rFonts w:ascii="Arial" w:hAnsi="Arial" w:cs="Arial"/>
        </w:rPr>
        <w:t xml:space="preserve">, </w:t>
      </w:r>
      <w:r w:rsidR="00B47C9A" w:rsidRPr="00095E62">
        <w:rPr>
          <w:rFonts w:ascii="Arial" w:hAnsi="Arial" w:cs="Arial"/>
        </w:rPr>
        <w:t xml:space="preserve">uređaj za pročišćavanje pitke vode, </w:t>
      </w:r>
      <w:r w:rsidRPr="00095E62">
        <w:rPr>
          <w:rFonts w:ascii="Arial" w:hAnsi="Arial" w:cs="Arial"/>
        </w:rPr>
        <w:t>vodospreme, crpna i redukcijske stanice vodoopskrbe, crpne stanice javne odvo</w:t>
      </w:r>
      <w:r w:rsidR="007E209F" w:rsidRPr="00095E62">
        <w:rPr>
          <w:rFonts w:ascii="Arial" w:hAnsi="Arial" w:cs="Arial"/>
        </w:rPr>
        <w:t>dnje.</w:t>
      </w:r>
    </w:p>
    <w:p w14:paraId="1FB232DA" w14:textId="68513D24" w:rsidR="00EE61C3" w:rsidRPr="00095E62" w:rsidRDefault="00EE61C3" w:rsidP="00095E62">
      <w:pPr>
        <w:pStyle w:val="Normal-Stavak"/>
        <w:numPr>
          <w:ilvl w:val="0"/>
          <w:numId w:val="0"/>
        </w:numPr>
        <w:spacing w:before="0" w:line="276" w:lineRule="auto"/>
        <w:ind w:left="567"/>
        <w:rPr>
          <w:rFonts w:ascii="Arial" w:hAnsi="Arial" w:cs="Arial"/>
        </w:rPr>
      </w:pPr>
      <w:r w:rsidRPr="00095E62">
        <w:rPr>
          <w:rFonts w:ascii="Arial" w:eastAsiaTheme="minorHAnsi" w:hAnsi="Arial" w:cs="Arial"/>
        </w:rPr>
        <w:t xml:space="preserve">Linije označavaju osi vodotokâ te trase postojećih linijskih infrastrukturnih građevina, odnosno </w:t>
      </w:r>
      <w:r w:rsidR="00667A1E" w:rsidRPr="00095E62">
        <w:rPr>
          <w:rFonts w:ascii="Arial" w:eastAsiaTheme="minorHAnsi" w:hAnsi="Arial" w:cs="Arial"/>
        </w:rPr>
        <w:t>trase (</w:t>
      </w:r>
      <w:r w:rsidRPr="00095E62">
        <w:rPr>
          <w:rFonts w:ascii="Arial" w:eastAsiaTheme="minorHAnsi" w:hAnsi="Arial" w:cs="Arial"/>
        </w:rPr>
        <w:t>osi</w:t>
      </w:r>
      <w:r w:rsidR="00667A1E" w:rsidRPr="00095E62">
        <w:rPr>
          <w:rFonts w:ascii="Arial" w:eastAsiaTheme="minorHAnsi" w:hAnsi="Arial" w:cs="Arial"/>
        </w:rPr>
        <w:t>)</w:t>
      </w:r>
      <w:r w:rsidRPr="00095E62">
        <w:rPr>
          <w:rFonts w:ascii="Arial" w:eastAsiaTheme="minorHAnsi" w:hAnsi="Arial" w:cs="Arial"/>
        </w:rPr>
        <w:t xml:space="preserve"> infrastrukturnih koridora planiranih linijskih infrastrukturnih građevina. Površinama su određene vodne površine. Simboli označavaju lokaciju smještaja </w:t>
      </w:r>
      <w:r w:rsidRPr="00095E62">
        <w:rPr>
          <w:rFonts w:ascii="Arial" w:hAnsi="Arial" w:cs="Arial"/>
        </w:rPr>
        <w:t>površinske infrastrukturne građevine</w:t>
      </w:r>
      <w:r w:rsidR="00D46A29" w:rsidRPr="00095E62">
        <w:rPr>
          <w:rFonts w:ascii="Arial" w:hAnsi="Arial" w:cs="Arial"/>
        </w:rPr>
        <w:t xml:space="preserve"> za koje se utvrđuje građevna čestica ili </w:t>
      </w:r>
      <w:r w:rsidR="00B47C9A" w:rsidRPr="00095E62">
        <w:rPr>
          <w:rFonts w:ascii="Arial" w:hAnsi="Arial" w:cs="Arial"/>
        </w:rPr>
        <w:t xml:space="preserve">lokaciju </w:t>
      </w:r>
      <w:r w:rsidR="007E209F" w:rsidRPr="00095E62">
        <w:rPr>
          <w:rFonts w:ascii="Arial" w:hAnsi="Arial" w:cs="Arial"/>
        </w:rPr>
        <w:t xml:space="preserve">smještaja </w:t>
      </w:r>
      <w:r w:rsidR="00D46A29" w:rsidRPr="00095E62">
        <w:rPr>
          <w:rFonts w:ascii="Arial" w:hAnsi="Arial" w:cs="Arial"/>
        </w:rPr>
        <w:t>infrastrukturnog uređaja/instalacije</w:t>
      </w:r>
      <w:r w:rsidRPr="00095E62">
        <w:rPr>
          <w:rFonts w:ascii="Arial" w:hAnsi="Arial" w:cs="Arial"/>
        </w:rPr>
        <w:t>.</w:t>
      </w:r>
    </w:p>
    <w:p w14:paraId="2F5475D0" w14:textId="0A4AFEB9" w:rsidR="00E504C7" w:rsidRPr="00095E62" w:rsidRDefault="00EE61C3" w:rsidP="00095E62">
      <w:pPr>
        <w:pStyle w:val="Normal-Stavak"/>
        <w:numPr>
          <w:ilvl w:val="0"/>
          <w:numId w:val="43"/>
        </w:numPr>
        <w:spacing w:before="0" w:line="276" w:lineRule="auto"/>
        <w:rPr>
          <w:rFonts w:ascii="Arial" w:eastAsiaTheme="minorHAnsi" w:hAnsi="Arial" w:cs="Arial"/>
        </w:rPr>
      </w:pPr>
      <w:r w:rsidRPr="00095E62">
        <w:rPr>
          <w:rFonts w:ascii="Arial" w:eastAsiaTheme="minorHAnsi" w:hAnsi="Arial" w:cs="Arial"/>
        </w:rPr>
        <w:t>Infrastrukturni koridor je površinom određen za planiranu autocestu AC</w:t>
      </w:r>
      <w:r w:rsidR="00E504C7" w:rsidRPr="00095E62">
        <w:rPr>
          <w:rFonts w:ascii="Arial" w:eastAsiaTheme="minorHAnsi" w:hAnsi="Arial" w:cs="Arial"/>
        </w:rPr>
        <w:t xml:space="preserve"> (širine 200 m </w:t>
      </w:r>
      <w:r w:rsidR="00497182" w:rsidRPr="00095E62">
        <w:rPr>
          <w:rFonts w:ascii="Arial" w:eastAsiaTheme="minorHAnsi" w:hAnsi="Arial" w:cs="Arial"/>
        </w:rPr>
        <w:t>na većem dijelu dionice te</w:t>
      </w:r>
      <w:r w:rsidR="00E504C7" w:rsidRPr="00095E62">
        <w:rPr>
          <w:rFonts w:ascii="Arial" w:eastAsiaTheme="minorHAnsi" w:hAnsi="Arial" w:cs="Arial"/>
        </w:rPr>
        <w:t xml:space="preserve"> </w:t>
      </w:r>
      <w:r w:rsidR="00497182" w:rsidRPr="00095E62">
        <w:rPr>
          <w:rFonts w:ascii="Arial" w:eastAsiaTheme="minorHAnsi" w:hAnsi="Arial" w:cs="Arial"/>
        </w:rPr>
        <w:t xml:space="preserve">s proširenjem do </w:t>
      </w:r>
      <w:r w:rsidR="00E504C7" w:rsidRPr="00095E62">
        <w:rPr>
          <w:rFonts w:ascii="Arial" w:eastAsiaTheme="minorHAnsi" w:hAnsi="Arial" w:cs="Arial"/>
        </w:rPr>
        <w:t>800 m na području uz akumulaciju Kukuljani)</w:t>
      </w:r>
      <w:r w:rsidRPr="00095E62">
        <w:rPr>
          <w:rFonts w:ascii="Arial" w:eastAsiaTheme="minorHAnsi" w:hAnsi="Arial" w:cs="Arial"/>
        </w:rPr>
        <w:t xml:space="preserve">, a prikazan je na kartografskom prikazu br. </w:t>
      </w:r>
      <w:r w:rsidR="0061175D" w:rsidRPr="00095E62">
        <w:rPr>
          <w:rFonts w:ascii="Arial" w:eastAsiaTheme="minorHAnsi" w:hAnsi="Arial" w:cs="Arial"/>
          <w:lang w:eastAsia="en-US"/>
        </w:rPr>
        <w:t xml:space="preserve">3.B </w:t>
      </w:r>
      <w:r w:rsidR="0061175D" w:rsidRPr="00095E62">
        <w:rPr>
          <w:rFonts w:ascii="Arial" w:eastAsiaTheme="minorHAnsi" w:hAnsi="Arial" w:cs="Arial"/>
          <w:i/>
          <w:lang w:eastAsia="en-US"/>
        </w:rPr>
        <w:t xml:space="preserve">Uvjeti za korištenje, uređenje i zaštitu prostora </w:t>
      </w:r>
      <w:r w:rsidR="004E6F13" w:rsidRPr="00095E62">
        <w:rPr>
          <w:rFonts w:ascii="Arial" w:eastAsiaTheme="minorHAnsi" w:hAnsi="Arial" w:cs="Arial"/>
          <w:i/>
          <w:lang w:eastAsia="en-US"/>
        </w:rPr>
        <w:t>–</w:t>
      </w:r>
      <w:r w:rsidR="0061175D" w:rsidRPr="00095E62">
        <w:rPr>
          <w:rFonts w:ascii="Arial" w:eastAsiaTheme="minorHAnsi" w:hAnsi="Arial" w:cs="Arial"/>
          <w:i/>
          <w:lang w:eastAsia="en-US"/>
        </w:rPr>
        <w:t xml:space="preserve"> Područja posebnih ograničenja u korištenju – Područja posebnog režima korištenja, krajobraz, tlo</w:t>
      </w:r>
      <w:r w:rsidRPr="00095E62">
        <w:rPr>
          <w:rFonts w:ascii="Arial" w:eastAsiaTheme="minorHAnsi" w:hAnsi="Arial" w:cs="Arial"/>
        </w:rPr>
        <w:t xml:space="preserve">. Površine svih ostalih infrastrukturnih koridora </w:t>
      </w:r>
      <w:r w:rsidR="001B0A83" w:rsidRPr="00095E62">
        <w:rPr>
          <w:rFonts w:ascii="Arial" w:eastAsiaTheme="minorHAnsi" w:hAnsi="Arial" w:cs="Arial"/>
        </w:rPr>
        <w:t xml:space="preserve">utvrđuju se </w:t>
      </w:r>
      <w:r w:rsidR="00E504C7" w:rsidRPr="00095E62">
        <w:rPr>
          <w:rFonts w:ascii="Arial" w:eastAsiaTheme="minorHAnsi" w:hAnsi="Arial" w:cs="Arial"/>
        </w:rPr>
        <w:t>prema tablici</w:t>
      </w:r>
      <w:r w:rsidR="0061175D" w:rsidRPr="00095E62">
        <w:rPr>
          <w:rFonts w:ascii="Arial" w:eastAsiaTheme="minorHAnsi" w:hAnsi="Arial" w:cs="Arial"/>
        </w:rPr>
        <w:t xml:space="preserve"> </w:t>
      </w:r>
      <w:r w:rsidR="0061175D" w:rsidRPr="00095E62">
        <w:rPr>
          <w:rFonts w:ascii="Arial" w:eastAsiaTheme="minorHAnsi" w:hAnsi="Arial" w:cs="Arial"/>
        </w:rPr>
        <w:fldChar w:fldCharType="begin"/>
      </w:r>
      <w:r w:rsidR="0061175D" w:rsidRPr="00095E62">
        <w:rPr>
          <w:rFonts w:ascii="Arial" w:eastAsiaTheme="minorHAnsi" w:hAnsi="Arial" w:cs="Arial"/>
        </w:rPr>
        <w:instrText xml:space="preserve"> REF _Ref127610469 \h  \* MERGEFORMAT </w:instrText>
      </w:r>
      <w:r w:rsidR="0061175D" w:rsidRPr="00095E62">
        <w:rPr>
          <w:rFonts w:ascii="Arial" w:eastAsiaTheme="minorHAnsi" w:hAnsi="Arial" w:cs="Arial"/>
        </w:rPr>
      </w:r>
      <w:r w:rsidR="0061175D" w:rsidRPr="00095E62">
        <w:rPr>
          <w:rFonts w:ascii="Arial" w:eastAsiaTheme="minorHAnsi" w:hAnsi="Arial" w:cs="Arial"/>
        </w:rPr>
        <w:fldChar w:fldCharType="separate"/>
      </w:r>
      <w:r w:rsidR="003E2023">
        <w:rPr>
          <w:rFonts w:ascii="Arial" w:hAnsi="Arial" w:cs="Arial"/>
          <w:noProof/>
        </w:rPr>
        <w:t>2</w:t>
      </w:r>
      <w:r w:rsidR="0061175D" w:rsidRPr="00095E62">
        <w:rPr>
          <w:rFonts w:ascii="Arial" w:eastAsiaTheme="minorHAnsi" w:hAnsi="Arial" w:cs="Arial"/>
        </w:rPr>
        <w:fldChar w:fldCharType="end"/>
      </w:r>
      <w:r w:rsidR="00E504C7" w:rsidRPr="00095E62">
        <w:rPr>
          <w:rFonts w:ascii="Arial" w:eastAsiaTheme="minorHAnsi" w:hAnsi="Arial" w:cs="Arial"/>
        </w:rPr>
        <w:t xml:space="preserve">. na način da se od osi </w:t>
      </w:r>
      <w:r w:rsidR="00E504C7" w:rsidRPr="00095E62">
        <w:rPr>
          <w:rFonts w:ascii="Arial" w:eastAsiaTheme="minorHAnsi" w:hAnsi="Arial" w:cs="Arial"/>
          <w:lang w:eastAsia="en-US"/>
        </w:rPr>
        <w:t>trase linijske infrastrukturne građevine prikazane u grafičkom dijelu Prostornog plana obostrano dodaje pola utvrđene širine infrastrukturnog koridora</w:t>
      </w:r>
      <w:r w:rsidR="007C43B8" w:rsidRPr="00095E62">
        <w:rPr>
          <w:rFonts w:ascii="Arial" w:eastAsiaTheme="minorHAnsi" w:hAnsi="Arial" w:cs="Arial"/>
          <w:lang w:eastAsia="en-US"/>
        </w:rPr>
        <w:t>:</w:t>
      </w:r>
    </w:p>
    <w:p w14:paraId="3D3F167B" w14:textId="6A18A611" w:rsidR="007433B6" w:rsidRPr="00095E62" w:rsidRDefault="00E504C7" w:rsidP="00095E62">
      <w:pPr>
        <w:pStyle w:val="Normaltableheading"/>
        <w:spacing w:before="0" w:after="120" w:line="276" w:lineRule="auto"/>
        <w:ind w:left="567"/>
        <w:rPr>
          <w:rFonts w:ascii="Arial" w:eastAsiaTheme="minorHAnsi" w:hAnsi="Arial" w:cs="Arial"/>
          <w:b w:val="0"/>
          <w:lang w:eastAsia="en-US"/>
        </w:rPr>
      </w:pPr>
      <w:r w:rsidRPr="00095E62">
        <w:rPr>
          <w:rFonts w:ascii="Arial" w:eastAsiaTheme="minorHAnsi" w:hAnsi="Arial" w:cs="Arial"/>
          <w:lang w:eastAsia="en-US"/>
        </w:rPr>
        <w:t>Tablica</w:t>
      </w:r>
      <w:r w:rsidR="0061175D" w:rsidRPr="00095E62">
        <w:rPr>
          <w:rFonts w:ascii="Arial" w:eastAsiaTheme="minorHAnsi" w:hAnsi="Arial" w:cs="Arial"/>
          <w:lang w:eastAsia="en-US"/>
        </w:rPr>
        <w:t xml:space="preserve"> </w:t>
      </w:r>
      <w:r w:rsidR="00160B9E" w:rsidRPr="00095E62">
        <w:rPr>
          <w:rFonts w:ascii="Arial" w:hAnsi="Arial" w:cs="Arial"/>
        </w:rPr>
        <w:fldChar w:fldCharType="begin"/>
      </w:r>
      <w:r w:rsidR="00160B9E" w:rsidRPr="00095E62">
        <w:rPr>
          <w:rFonts w:ascii="Arial" w:hAnsi="Arial" w:cs="Arial"/>
        </w:rPr>
        <w:instrText xml:space="preserve"> SEQ tablica \* ARABIC </w:instrText>
      </w:r>
      <w:r w:rsidR="00160B9E" w:rsidRPr="00095E62">
        <w:rPr>
          <w:rFonts w:ascii="Arial" w:hAnsi="Arial" w:cs="Arial"/>
        </w:rPr>
        <w:fldChar w:fldCharType="separate"/>
      </w:r>
      <w:bookmarkStart w:id="38" w:name="_Ref127610469"/>
      <w:r w:rsidR="003E2023">
        <w:rPr>
          <w:rFonts w:ascii="Arial" w:hAnsi="Arial" w:cs="Arial"/>
          <w:noProof/>
        </w:rPr>
        <w:t>2</w:t>
      </w:r>
      <w:bookmarkEnd w:id="38"/>
      <w:r w:rsidR="00160B9E" w:rsidRPr="00095E62">
        <w:rPr>
          <w:rFonts w:ascii="Arial" w:hAnsi="Arial" w:cs="Arial"/>
          <w:noProof/>
        </w:rPr>
        <w:fldChar w:fldCharType="end"/>
      </w:r>
      <w:r w:rsidRPr="00095E62">
        <w:rPr>
          <w:rFonts w:ascii="Arial" w:eastAsiaTheme="minorHAnsi" w:hAnsi="Arial" w:cs="Arial"/>
          <w:lang w:eastAsia="en-US"/>
        </w:rPr>
        <w:t>.</w:t>
      </w:r>
      <w:r w:rsidRPr="00095E62">
        <w:rPr>
          <w:rFonts w:ascii="Arial" w:eastAsiaTheme="minorHAnsi" w:hAnsi="Arial" w:cs="Arial"/>
          <w:b w:val="0"/>
          <w:lang w:eastAsia="en-US"/>
        </w:rPr>
        <w:t xml:space="preserve"> </w:t>
      </w:r>
      <w:r w:rsidR="001B0A83" w:rsidRPr="00095E62">
        <w:rPr>
          <w:rFonts w:ascii="Arial" w:eastAsiaTheme="minorHAnsi" w:hAnsi="Arial" w:cs="Arial"/>
          <w:b w:val="0"/>
          <w:lang w:eastAsia="en-US"/>
        </w:rPr>
        <w:t>Širine</w:t>
      </w:r>
      <w:r w:rsidR="007433B6" w:rsidRPr="00095E62">
        <w:rPr>
          <w:rFonts w:ascii="Arial" w:eastAsiaTheme="minorHAnsi" w:hAnsi="Arial" w:cs="Arial"/>
          <w:b w:val="0"/>
          <w:lang w:eastAsia="en-US"/>
        </w:rPr>
        <w:t xml:space="preserve"> infrastrukturnih koridora</w:t>
      </w:r>
      <w:r w:rsidR="001B0A83" w:rsidRPr="00095E62">
        <w:rPr>
          <w:rFonts w:ascii="Arial" w:eastAsiaTheme="minorHAnsi" w:hAnsi="Arial" w:cs="Arial"/>
          <w:b w:val="0"/>
          <w:lang w:eastAsia="en-US"/>
        </w:rPr>
        <w:t xml:space="preserve"> građevina</w:t>
      </w:r>
      <w:r w:rsidR="00E667FD" w:rsidRPr="00095E62">
        <w:rPr>
          <w:rFonts w:ascii="Arial" w:eastAsiaTheme="minorHAnsi" w:hAnsi="Arial" w:cs="Arial"/>
          <w:b w:val="0"/>
          <w:lang w:eastAsia="en-US"/>
        </w:rPr>
        <w:t xml:space="preserve"> infrastrukture planiranih ovim Prostornim planom</w:t>
      </w:r>
    </w:p>
    <w:tbl>
      <w:tblPr>
        <w:tblW w:w="85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1276"/>
        <w:gridCol w:w="1134"/>
        <w:gridCol w:w="2268"/>
        <w:gridCol w:w="1564"/>
      </w:tblGrid>
      <w:tr w:rsidR="000218B9" w:rsidRPr="00095E62" w14:paraId="68695D18" w14:textId="77777777" w:rsidTr="00681E74">
        <w:trPr>
          <w:trHeight w:val="117"/>
          <w:jc w:val="right"/>
        </w:trPr>
        <w:tc>
          <w:tcPr>
            <w:tcW w:w="2263" w:type="dxa"/>
            <w:gridSpan w:val="2"/>
            <w:vMerge w:val="restart"/>
            <w:shd w:val="clear" w:color="auto" w:fill="auto"/>
            <w:vAlign w:val="center"/>
          </w:tcPr>
          <w:p w14:paraId="5C34BA88" w14:textId="77777777" w:rsidR="000218B9" w:rsidRPr="00095E62" w:rsidRDefault="000218B9" w:rsidP="00095E62">
            <w:pPr>
              <w:keepNext/>
              <w:spacing w:before="0" w:line="276" w:lineRule="auto"/>
              <w:jc w:val="center"/>
              <w:rPr>
                <w:rFonts w:ascii="Arial" w:hAnsi="Arial" w:cs="Arial"/>
                <w:b/>
              </w:rPr>
            </w:pPr>
            <w:r w:rsidRPr="00095E62">
              <w:rPr>
                <w:rFonts w:ascii="Arial" w:hAnsi="Arial" w:cs="Arial"/>
                <w:b/>
              </w:rPr>
              <w:t>Sustav</w:t>
            </w:r>
          </w:p>
        </w:tc>
        <w:tc>
          <w:tcPr>
            <w:tcW w:w="2410" w:type="dxa"/>
            <w:gridSpan w:val="2"/>
            <w:shd w:val="clear" w:color="auto" w:fill="auto"/>
            <w:vAlign w:val="center"/>
          </w:tcPr>
          <w:p w14:paraId="6DE4ED89" w14:textId="77777777" w:rsidR="000218B9" w:rsidRPr="00095E62" w:rsidRDefault="000218B9" w:rsidP="00095E62">
            <w:pPr>
              <w:keepNext/>
              <w:spacing w:before="0" w:line="276" w:lineRule="auto"/>
              <w:ind w:left="-85" w:right="-85"/>
              <w:jc w:val="center"/>
              <w:rPr>
                <w:rFonts w:ascii="Arial" w:hAnsi="Arial" w:cs="Arial"/>
                <w:b/>
              </w:rPr>
            </w:pPr>
            <w:r w:rsidRPr="00095E62">
              <w:rPr>
                <w:rFonts w:ascii="Arial" w:hAnsi="Arial" w:cs="Arial"/>
                <w:b/>
              </w:rPr>
              <w:t>Podsustav</w:t>
            </w:r>
          </w:p>
        </w:tc>
        <w:tc>
          <w:tcPr>
            <w:tcW w:w="2268" w:type="dxa"/>
            <w:shd w:val="clear" w:color="auto" w:fill="auto"/>
            <w:vAlign w:val="center"/>
          </w:tcPr>
          <w:p w14:paraId="0279A3D3" w14:textId="77777777" w:rsidR="000218B9" w:rsidRPr="00095E62" w:rsidRDefault="000218B9" w:rsidP="00095E62">
            <w:pPr>
              <w:keepNext/>
              <w:spacing w:before="0" w:line="276" w:lineRule="auto"/>
              <w:ind w:left="-85" w:right="-85"/>
              <w:jc w:val="center"/>
              <w:rPr>
                <w:rFonts w:ascii="Arial" w:hAnsi="Arial" w:cs="Arial"/>
                <w:b/>
              </w:rPr>
            </w:pPr>
            <w:r w:rsidRPr="00095E62">
              <w:rPr>
                <w:rFonts w:ascii="Arial" w:hAnsi="Arial" w:cs="Arial"/>
                <w:b/>
              </w:rPr>
              <w:t>Građevina</w:t>
            </w:r>
          </w:p>
        </w:tc>
        <w:tc>
          <w:tcPr>
            <w:tcW w:w="1564" w:type="dxa"/>
            <w:vMerge w:val="restart"/>
            <w:shd w:val="clear" w:color="auto" w:fill="auto"/>
            <w:vAlign w:val="center"/>
          </w:tcPr>
          <w:p w14:paraId="0F8E7D4B" w14:textId="77777777" w:rsidR="000218B9" w:rsidRPr="00095E62" w:rsidRDefault="000218B9" w:rsidP="00095E62">
            <w:pPr>
              <w:keepNext/>
              <w:spacing w:before="0" w:line="276" w:lineRule="auto"/>
              <w:ind w:left="-85" w:right="-85"/>
              <w:jc w:val="center"/>
              <w:rPr>
                <w:rFonts w:ascii="Arial" w:hAnsi="Arial" w:cs="Arial"/>
                <w:b/>
              </w:rPr>
            </w:pPr>
            <w:r w:rsidRPr="00095E62">
              <w:rPr>
                <w:rFonts w:ascii="Arial" w:hAnsi="Arial" w:cs="Arial"/>
                <w:b/>
              </w:rPr>
              <w:t>Širina infrastrukt. koridora (m)</w:t>
            </w:r>
          </w:p>
        </w:tc>
      </w:tr>
      <w:tr w:rsidR="000218B9" w:rsidRPr="00095E62" w14:paraId="75681E89" w14:textId="77777777" w:rsidTr="00681E74">
        <w:trPr>
          <w:trHeight w:val="117"/>
          <w:jc w:val="right"/>
        </w:trPr>
        <w:tc>
          <w:tcPr>
            <w:tcW w:w="2263" w:type="dxa"/>
            <w:gridSpan w:val="2"/>
            <w:vMerge/>
            <w:shd w:val="clear" w:color="auto" w:fill="auto"/>
            <w:vAlign w:val="center"/>
          </w:tcPr>
          <w:p w14:paraId="2D255110" w14:textId="77777777" w:rsidR="000218B9" w:rsidRPr="00095E62" w:rsidRDefault="000218B9" w:rsidP="00095E62">
            <w:pPr>
              <w:spacing w:before="0" w:line="276" w:lineRule="auto"/>
              <w:jc w:val="left"/>
              <w:rPr>
                <w:rFonts w:ascii="Arial" w:hAnsi="Arial" w:cs="Arial"/>
                <w:b/>
              </w:rPr>
            </w:pPr>
          </w:p>
        </w:tc>
        <w:tc>
          <w:tcPr>
            <w:tcW w:w="1276" w:type="dxa"/>
            <w:shd w:val="clear" w:color="auto" w:fill="auto"/>
            <w:vAlign w:val="center"/>
          </w:tcPr>
          <w:p w14:paraId="0BA3A982" w14:textId="77777777" w:rsidR="000218B9" w:rsidRPr="00095E62" w:rsidRDefault="000218B9" w:rsidP="00095E62">
            <w:pPr>
              <w:spacing w:before="0" w:line="276" w:lineRule="auto"/>
              <w:ind w:left="-85" w:right="-85"/>
              <w:jc w:val="center"/>
              <w:rPr>
                <w:rFonts w:ascii="Arial" w:hAnsi="Arial" w:cs="Arial"/>
                <w:b/>
              </w:rPr>
            </w:pPr>
            <w:r w:rsidRPr="00095E62">
              <w:rPr>
                <w:rFonts w:ascii="Arial" w:hAnsi="Arial" w:cs="Arial"/>
                <w:b/>
              </w:rPr>
              <w:t>vrsta</w:t>
            </w:r>
          </w:p>
        </w:tc>
        <w:tc>
          <w:tcPr>
            <w:tcW w:w="1134" w:type="dxa"/>
            <w:shd w:val="clear" w:color="auto" w:fill="auto"/>
            <w:vAlign w:val="center"/>
          </w:tcPr>
          <w:p w14:paraId="20AA99C6" w14:textId="77777777" w:rsidR="000218B9" w:rsidRPr="00095E62" w:rsidRDefault="000218B9" w:rsidP="00095E62">
            <w:pPr>
              <w:spacing w:before="0" w:line="276" w:lineRule="auto"/>
              <w:ind w:left="-85" w:right="-85"/>
              <w:jc w:val="center"/>
              <w:rPr>
                <w:rFonts w:ascii="Arial" w:hAnsi="Arial" w:cs="Arial"/>
                <w:b/>
              </w:rPr>
            </w:pPr>
            <w:r w:rsidRPr="00095E62">
              <w:rPr>
                <w:rFonts w:ascii="Arial" w:hAnsi="Arial" w:cs="Arial"/>
                <w:b/>
              </w:rPr>
              <w:t>kategorija</w:t>
            </w:r>
          </w:p>
        </w:tc>
        <w:tc>
          <w:tcPr>
            <w:tcW w:w="2268" w:type="dxa"/>
            <w:shd w:val="clear" w:color="auto" w:fill="auto"/>
            <w:vAlign w:val="center"/>
          </w:tcPr>
          <w:p w14:paraId="4BDA0796" w14:textId="77777777" w:rsidR="000218B9" w:rsidRPr="00095E62" w:rsidRDefault="000218B9" w:rsidP="00095E62">
            <w:pPr>
              <w:spacing w:before="0" w:line="276" w:lineRule="auto"/>
              <w:ind w:left="-85" w:right="-85"/>
              <w:jc w:val="center"/>
              <w:rPr>
                <w:rFonts w:ascii="Arial" w:hAnsi="Arial" w:cs="Arial"/>
                <w:b/>
              </w:rPr>
            </w:pPr>
            <w:r w:rsidRPr="00095E62">
              <w:rPr>
                <w:rFonts w:ascii="Arial" w:hAnsi="Arial" w:cs="Arial"/>
                <w:b/>
              </w:rPr>
              <w:t>vrsta</w:t>
            </w:r>
          </w:p>
        </w:tc>
        <w:tc>
          <w:tcPr>
            <w:tcW w:w="1564" w:type="dxa"/>
            <w:vMerge/>
            <w:shd w:val="clear" w:color="auto" w:fill="auto"/>
            <w:vAlign w:val="center"/>
          </w:tcPr>
          <w:p w14:paraId="0661EA59" w14:textId="77777777" w:rsidR="000218B9" w:rsidRPr="00095E62" w:rsidRDefault="000218B9" w:rsidP="00095E62">
            <w:pPr>
              <w:spacing w:before="0" w:line="276" w:lineRule="auto"/>
              <w:ind w:left="-85" w:right="-85"/>
              <w:jc w:val="center"/>
              <w:rPr>
                <w:rFonts w:ascii="Arial" w:hAnsi="Arial" w:cs="Arial"/>
                <w:b/>
              </w:rPr>
            </w:pPr>
          </w:p>
        </w:tc>
      </w:tr>
      <w:tr w:rsidR="000218B9" w:rsidRPr="00095E62" w14:paraId="72ECE529" w14:textId="77777777" w:rsidTr="00681E74">
        <w:trPr>
          <w:trHeight w:val="90"/>
          <w:jc w:val="right"/>
        </w:trPr>
        <w:tc>
          <w:tcPr>
            <w:tcW w:w="562" w:type="dxa"/>
            <w:vMerge w:val="restart"/>
            <w:shd w:val="clear" w:color="auto" w:fill="auto"/>
            <w:textDirection w:val="btLr"/>
            <w:vAlign w:val="center"/>
          </w:tcPr>
          <w:p w14:paraId="3668758A" w14:textId="77777777" w:rsidR="000218B9" w:rsidRPr="00095E62" w:rsidRDefault="000218B9" w:rsidP="00095E62">
            <w:pPr>
              <w:spacing w:before="0" w:line="276" w:lineRule="auto"/>
              <w:jc w:val="center"/>
              <w:rPr>
                <w:rFonts w:ascii="Arial" w:hAnsi="Arial" w:cs="Arial"/>
                <w:b/>
                <w:lang w:eastAsia="en-US"/>
              </w:rPr>
            </w:pPr>
            <w:r w:rsidRPr="00095E62">
              <w:rPr>
                <w:rFonts w:ascii="Arial" w:hAnsi="Arial" w:cs="Arial"/>
                <w:b/>
                <w:lang w:eastAsia="en-US"/>
              </w:rPr>
              <w:t>Prometni sustav</w:t>
            </w:r>
          </w:p>
        </w:tc>
        <w:tc>
          <w:tcPr>
            <w:tcW w:w="1701" w:type="dxa"/>
            <w:vMerge w:val="restart"/>
            <w:shd w:val="clear" w:color="auto" w:fill="auto"/>
            <w:vAlign w:val="center"/>
          </w:tcPr>
          <w:p w14:paraId="60720E11" w14:textId="77777777" w:rsidR="000218B9" w:rsidRPr="00095E62" w:rsidRDefault="000218B9" w:rsidP="00095E62">
            <w:pPr>
              <w:spacing w:before="0" w:line="276" w:lineRule="auto"/>
              <w:ind w:right="-57"/>
              <w:jc w:val="left"/>
              <w:rPr>
                <w:rFonts w:ascii="Arial" w:hAnsi="Arial" w:cs="Arial"/>
                <w:b/>
              </w:rPr>
            </w:pPr>
            <w:r w:rsidRPr="00095E62">
              <w:rPr>
                <w:rFonts w:ascii="Arial" w:hAnsi="Arial" w:cs="Arial"/>
                <w:b/>
              </w:rPr>
              <w:t>Cestovni promet</w:t>
            </w:r>
          </w:p>
        </w:tc>
        <w:tc>
          <w:tcPr>
            <w:tcW w:w="1276" w:type="dxa"/>
            <w:vMerge w:val="restart"/>
            <w:shd w:val="clear" w:color="auto" w:fill="auto"/>
            <w:vAlign w:val="center"/>
          </w:tcPr>
          <w:p w14:paraId="12928156"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ceste</w:t>
            </w:r>
          </w:p>
        </w:tc>
        <w:tc>
          <w:tcPr>
            <w:tcW w:w="1134" w:type="dxa"/>
            <w:shd w:val="clear" w:color="auto" w:fill="auto"/>
            <w:vAlign w:val="center"/>
          </w:tcPr>
          <w:p w14:paraId="19788DF2" w14:textId="77777777" w:rsidR="000218B9" w:rsidRPr="00095E62" w:rsidRDefault="000218B9" w:rsidP="00095E62">
            <w:pPr>
              <w:spacing w:before="0" w:line="276" w:lineRule="auto"/>
              <w:ind w:left="-85" w:right="-85"/>
              <w:jc w:val="center"/>
              <w:rPr>
                <w:rFonts w:ascii="Arial" w:hAnsi="Arial" w:cs="Arial"/>
                <w:strike/>
              </w:rPr>
            </w:pPr>
            <w:r w:rsidRPr="00095E62">
              <w:rPr>
                <w:rFonts w:ascii="Arial" w:hAnsi="Arial" w:cs="Arial"/>
              </w:rPr>
              <w:t>županijska</w:t>
            </w:r>
          </w:p>
        </w:tc>
        <w:tc>
          <w:tcPr>
            <w:tcW w:w="2268" w:type="dxa"/>
            <w:shd w:val="clear" w:color="auto" w:fill="auto"/>
            <w:vAlign w:val="center"/>
          </w:tcPr>
          <w:p w14:paraId="40EA3E40" w14:textId="77777777" w:rsidR="000218B9" w:rsidRPr="00095E62" w:rsidRDefault="000218B9" w:rsidP="00095E62">
            <w:pPr>
              <w:spacing w:before="0" w:line="276" w:lineRule="auto"/>
              <w:ind w:left="-85" w:right="-85"/>
              <w:jc w:val="center"/>
              <w:rPr>
                <w:rFonts w:ascii="Arial" w:hAnsi="Arial" w:cs="Arial"/>
                <w:strike/>
              </w:rPr>
            </w:pPr>
            <w:r w:rsidRPr="00095E62">
              <w:rPr>
                <w:rFonts w:ascii="Arial" w:hAnsi="Arial" w:cs="Arial"/>
              </w:rPr>
              <w:t>županijska cesta</w:t>
            </w:r>
          </w:p>
        </w:tc>
        <w:tc>
          <w:tcPr>
            <w:tcW w:w="1564" w:type="dxa"/>
            <w:shd w:val="clear" w:color="auto" w:fill="auto"/>
            <w:vAlign w:val="center"/>
          </w:tcPr>
          <w:p w14:paraId="75630612" w14:textId="77777777" w:rsidR="000218B9" w:rsidRPr="00095E62" w:rsidRDefault="000218B9" w:rsidP="00095E62">
            <w:pPr>
              <w:spacing w:before="0" w:line="276" w:lineRule="auto"/>
              <w:ind w:left="-85" w:right="-85"/>
              <w:jc w:val="center"/>
              <w:rPr>
                <w:rFonts w:ascii="Arial" w:hAnsi="Arial" w:cs="Arial"/>
                <w:strike/>
              </w:rPr>
            </w:pPr>
            <w:r w:rsidRPr="00095E62">
              <w:rPr>
                <w:rFonts w:ascii="Arial" w:hAnsi="Arial" w:cs="Arial"/>
              </w:rPr>
              <w:t>70</w:t>
            </w:r>
          </w:p>
        </w:tc>
      </w:tr>
      <w:tr w:rsidR="000218B9" w:rsidRPr="00095E62" w14:paraId="38E5DCBF" w14:textId="77777777" w:rsidTr="00681E74">
        <w:trPr>
          <w:jc w:val="right"/>
        </w:trPr>
        <w:tc>
          <w:tcPr>
            <w:tcW w:w="562" w:type="dxa"/>
            <w:vMerge/>
            <w:shd w:val="clear" w:color="auto" w:fill="auto"/>
            <w:vAlign w:val="center"/>
          </w:tcPr>
          <w:p w14:paraId="05204338" w14:textId="77777777" w:rsidR="000218B9" w:rsidRPr="00095E62" w:rsidRDefault="000218B9" w:rsidP="00095E62">
            <w:pPr>
              <w:spacing w:before="0" w:line="276" w:lineRule="auto"/>
              <w:jc w:val="left"/>
              <w:rPr>
                <w:rFonts w:ascii="Arial" w:hAnsi="Arial" w:cs="Arial"/>
                <w:b/>
                <w:lang w:eastAsia="en-US"/>
              </w:rPr>
            </w:pPr>
          </w:p>
        </w:tc>
        <w:tc>
          <w:tcPr>
            <w:tcW w:w="1701" w:type="dxa"/>
            <w:vMerge/>
            <w:shd w:val="clear" w:color="auto" w:fill="auto"/>
            <w:vAlign w:val="center"/>
          </w:tcPr>
          <w:p w14:paraId="41BF6F6B" w14:textId="77777777" w:rsidR="000218B9" w:rsidRPr="00095E62" w:rsidRDefault="000218B9" w:rsidP="00095E62">
            <w:pPr>
              <w:spacing w:before="0" w:line="276" w:lineRule="auto"/>
              <w:ind w:right="-57"/>
              <w:jc w:val="left"/>
              <w:rPr>
                <w:rFonts w:ascii="Arial" w:hAnsi="Arial" w:cs="Arial"/>
                <w:b/>
              </w:rPr>
            </w:pPr>
          </w:p>
        </w:tc>
        <w:tc>
          <w:tcPr>
            <w:tcW w:w="1276" w:type="dxa"/>
            <w:vMerge/>
            <w:shd w:val="clear" w:color="auto" w:fill="auto"/>
            <w:vAlign w:val="center"/>
          </w:tcPr>
          <w:p w14:paraId="68223EED" w14:textId="77777777" w:rsidR="000218B9" w:rsidRPr="00095E62" w:rsidRDefault="000218B9" w:rsidP="00095E62">
            <w:pPr>
              <w:spacing w:before="0" w:line="276" w:lineRule="auto"/>
              <w:ind w:left="-85" w:right="-85"/>
              <w:jc w:val="center"/>
              <w:rPr>
                <w:rFonts w:ascii="Arial" w:hAnsi="Arial" w:cs="Arial"/>
              </w:rPr>
            </w:pPr>
          </w:p>
        </w:tc>
        <w:tc>
          <w:tcPr>
            <w:tcW w:w="1134" w:type="dxa"/>
            <w:shd w:val="clear" w:color="auto" w:fill="auto"/>
            <w:vAlign w:val="center"/>
          </w:tcPr>
          <w:p w14:paraId="04D4E8E3"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lokalna</w:t>
            </w:r>
          </w:p>
        </w:tc>
        <w:tc>
          <w:tcPr>
            <w:tcW w:w="2268" w:type="dxa"/>
            <w:shd w:val="clear" w:color="auto" w:fill="auto"/>
            <w:vAlign w:val="center"/>
          </w:tcPr>
          <w:p w14:paraId="76F6F752"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lokalna cesta</w:t>
            </w:r>
          </w:p>
        </w:tc>
        <w:tc>
          <w:tcPr>
            <w:tcW w:w="1564" w:type="dxa"/>
            <w:shd w:val="clear" w:color="auto" w:fill="auto"/>
            <w:vAlign w:val="center"/>
          </w:tcPr>
          <w:p w14:paraId="7B7B0118"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20</w:t>
            </w:r>
          </w:p>
        </w:tc>
      </w:tr>
      <w:tr w:rsidR="000218B9" w:rsidRPr="00095E62" w14:paraId="3432F7E8" w14:textId="77777777" w:rsidTr="00681E74">
        <w:trPr>
          <w:jc w:val="right"/>
        </w:trPr>
        <w:tc>
          <w:tcPr>
            <w:tcW w:w="562" w:type="dxa"/>
            <w:vMerge/>
            <w:shd w:val="clear" w:color="auto" w:fill="auto"/>
            <w:vAlign w:val="center"/>
          </w:tcPr>
          <w:p w14:paraId="65525BEF" w14:textId="77777777" w:rsidR="000218B9" w:rsidRPr="00095E62" w:rsidRDefault="000218B9" w:rsidP="00095E62">
            <w:pPr>
              <w:spacing w:before="0" w:line="276" w:lineRule="auto"/>
              <w:jc w:val="left"/>
              <w:rPr>
                <w:rFonts w:ascii="Arial" w:hAnsi="Arial" w:cs="Arial"/>
                <w:b/>
                <w:lang w:eastAsia="en-US"/>
              </w:rPr>
            </w:pPr>
          </w:p>
        </w:tc>
        <w:tc>
          <w:tcPr>
            <w:tcW w:w="1701" w:type="dxa"/>
            <w:vMerge/>
            <w:shd w:val="clear" w:color="auto" w:fill="auto"/>
            <w:vAlign w:val="center"/>
          </w:tcPr>
          <w:p w14:paraId="239DC3C8" w14:textId="77777777" w:rsidR="000218B9" w:rsidRPr="00095E62" w:rsidRDefault="000218B9" w:rsidP="00095E62">
            <w:pPr>
              <w:spacing w:before="0" w:line="276" w:lineRule="auto"/>
              <w:ind w:right="-57"/>
              <w:jc w:val="left"/>
              <w:rPr>
                <w:rFonts w:ascii="Arial" w:hAnsi="Arial" w:cs="Arial"/>
                <w:b/>
              </w:rPr>
            </w:pPr>
          </w:p>
        </w:tc>
        <w:tc>
          <w:tcPr>
            <w:tcW w:w="1276" w:type="dxa"/>
            <w:vMerge/>
            <w:shd w:val="clear" w:color="auto" w:fill="auto"/>
            <w:vAlign w:val="center"/>
          </w:tcPr>
          <w:p w14:paraId="766C8EF8" w14:textId="77777777" w:rsidR="000218B9" w:rsidRPr="00095E62" w:rsidRDefault="000218B9" w:rsidP="00095E62">
            <w:pPr>
              <w:spacing w:before="0" w:line="276" w:lineRule="auto"/>
              <w:ind w:left="-85" w:right="-85"/>
              <w:jc w:val="center"/>
              <w:rPr>
                <w:rFonts w:ascii="Arial" w:hAnsi="Arial" w:cs="Arial"/>
              </w:rPr>
            </w:pPr>
          </w:p>
        </w:tc>
        <w:tc>
          <w:tcPr>
            <w:tcW w:w="1134" w:type="dxa"/>
            <w:shd w:val="clear" w:color="auto" w:fill="auto"/>
            <w:vAlign w:val="center"/>
          </w:tcPr>
          <w:p w14:paraId="3DB5AC97"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ostala</w:t>
            </w:r>
          </w:p>
        </w:tc>
        <w:tc>
          <w:tcPr>
            <w:tcW w:w="2268" w:type="dxa"/>
            <w:shd w:val="clear" w:color="auto" w:fill="auto"/>
            <w:vAlign w:val="center"/>
          </w:tcPr>
          <w:p w14:paraId="7DAAF74A"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nerazvrstana cesta</w:t>
            </w:r>
          </w:p>
        </w:tc>
        <w:tc>
          <w:tcPr>
            <w:tcW w:w="1564" w:type="dxa"/>
            <w:shd w:val="clear" w:color="auto" w:fill="auto"/>
            <w:vAlign w:val="center"/>
          </w:tcPr>
          <w:p w14:paraId="22DDDB4E"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15</w:t>
            </w:r>
          </w:p>
        </w:tc>
      </w:tr>
      <w:tr w:rsidR="000218B9" w:rsidRPr="00095E62" w14:paraId="0336373E" w14:textId="77777777" w:rsidTr="00681E74">
        <w:trPr>
          <w:jc w:val="right"/>
        </w:trPr>
        <w:tc>
          <w:tcPr>
            <w:tcW w:w="562" w:type="dxa"/>
            <w:vMerge/>
            <w:shd w:val="clear" w:color="auto" w:fill="auto"/>
            <w:vAlign w:val="center"/>
          </w:tcPr>
          <w:p w14:paraId="225D5E71" w14:textId="77777777" w:rsidR="000218B9" w:rsidRPr="00095E62" w:rsidRDefault="000218B9" w:rsidP="00095E62">
            <w:pPr>
              <w:spacing w:before="0" w:line="276" w:lineRule="auto"/>
              <w:jc w:val="left"/>
              <w:rPr>
                <w:rFonts w:ascii="Arial" w:hAnsi="Arial" w:cs="Arial"/>
                <w:b/>
                <w:lang w:eastAsia="en-US"/>
              </w:rPr>
            </w:pPr>
          </w:p>
        </w:tc>
        <w:tc>
          <w:tcPr>
            <w:tcW w:w="1701" w:type="dxa"/>
            <w:vMerge w:val="restart"/>
            <w:shd w:val="clear" w:color="auto" w:fill="auto"/>
            <w:vAlign w:val="center"/>
          </w:tcPr>
          <w:p w14:paraId="72FCE2C0" w14:textId="77777777" w:rsidR="000218B9" w:rsidRPr="00095E62" w:rsidRDefault="000218B9" w:rsidP="00095E62">
            <w:pPr>
              <w:spacing w:before="0" w:line="276" w:lineRule="auto"/>
              <w:ind w:right="-57"/>
              <w:jc w:val="left"/>
              <w:rPr>
                <w:rFonts w:ascii="Arial" w:hAnsi="Arial" w:cs="Arial"/>
                <w:b/>
              </w:rPr>
            </w:pPr>
            <w:r w:rsidRPr="00095E62">
              <w:rPr>
                <w:rFonts w:ascii="Arial" w:hAnsi="Arial" w:cs="Arial"/>
                <w:b/>
              </w:rPr>
              <w:t>Elektroničke komunikacije</w:t>
            </w:r>
          </w:p>
        </w:tc>
        <w:tc>
          <w:tcPr>
            <w:tcW w:w="1276" w:type="dxa"/>
            <w:vMerge w:val="restart"/>
            <w:shd w:val="clear" w:color="auto" w:fill="auto"/>
            <w:vAlign w:val="center"/>
          </w:tcPr>
          <w:p w14:paraId="6A93C773"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kabelska kanalizacija</w:t>
            </w:r>
          </w:p>
        </w:tc>
        <w:tc>
          <w:tcPr>
            <w:tcW w:w="1134" w:type="dxa"/>
            <w:shd w:val="clear" w:color="auto" w:fill="auto"/>
            <w:vAlign w:val="center"/>
          </w:tcPr>
          <w:p w14:paraId="42576F9A"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županijska</w:t>
            </w:r>
          </w:p>
        </w:tc>
        <w:tc>
          <w:tcPr>
            <w:tcW w:w="2268" w:type="dxa"/>
            <w:shd w:val="clear" w:color="auto" w:fill="auto"/>
            <w:vAlign w:val="center"/>
          </w:tcPr>
          <w:p w14:paraId="2F614535"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magistralna kabelska kanalizacija</w:t>
            </w:r>
          </w:p>
        </w:tc>
        <w:tc>
          <w:tcPr>
            <w:tcW w:w="1564" w:type="dxa"/>
            <w:shd w:val="clear" w:color="auto" w:fill="auto"/>
            <w:vAlign w:val="center"/>
          </w:tcPr>
          <w:p w14:paraId="41A8C910"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1</w:t>
            </w:r>
          </w:p>
        </w:tc>
      </w:tr>
      <w:tr w:rsidR="000218B9" w:rsidRPr="00095E62" w14:paraId="65FFB526" w14:textId="77777777" w:rsidTr="00681E74">
        <w:trPr>
          <w:jc w:val="right"/>
        </w:trPr>
        <w:tc>
          <w:tcPr>
            <w:tcW w:w="562" w:type="dxa"/>
            <w:vMerge/>
            <w:shd w:val="clear" w:color="auto" w:fill="auto"/>
            <w:vAlign w:val="center"/>
          </w:tcPr>
          <w:p w14:paraId="51F2037D" w14:textId="77777777" w:rsidR="000218B9" w:rsidRPr="00095E62" w:rsidRDefault="000218B9" w:rsidP="00095E62">
            <w:pPr>
              <w:spacing w:before="0" w:line="276" w:lineRule="auto"/>
              <w:jc w:val="left"/>
              <w:rPr>
                <w:rFonts w:ascii="Arial" w:hAnsi="Arial" w:cs="Arial"/>
                <w:b/>
                <w:lang w:eastAsia="en-US"/>
              </w:rPr>
            </w:pPr>
          </w:p>
        </w:tc>
        <w:tc>
          <w:tcPr>
            <w:tcW w:w="1701" w:type="dxa"/>
            <w:vMerge/>
            <w:shd w:val="clear" w:color="auto" w:fill="auto"/>
            <w:vAlign w:val="center"/>
          </w:tcPr>
          <w:p w14:paraId="4C7CB491" w14:textId="77777777" w:rsidR="000218B9" w:rsidRPr="00095E62" w:rsidRDefault="000218B9" w:rsidP="00095E62">
            <w:pPr>
              <w:spacing w:before="0" w:line="276" w:lineRule="auto"/>
              <w:ind w:right="-57"/>
              <w:jc w:val="left"/>
              <w:rPr>
                <w:rFonts w:ascii="Arial" w:hAnsi="Arial" w:cs="Arial"/>
                <w:b/>
              </w:rPr>
            </w:pPr>
          </w:p>
        </w:tc>
        <w:tc>
          <w:tcPr>
            <w:tcW w:w="1276" w:type="dxa"/>
            <w:vMerge/>
            <w:shd w:val="clear" w:color="auto" w:fill="auto"/>
            <w:vAlign w:val="center"/>
          </w:tcPr>
          <w:p w14:paraId="67280D91" w14:textId="77777777" w:rsidR="000218B9" w:rsidRPr="00095E62" w:rsidRDefault="000218B9" w:rsidP="00095E62">
            <w:pPr>
              <w:spacing w:before="0" w:line="276" w:lineRule="auto"/>
              <w:ind w:left="-85" w:right="-85"/>
              <w:jc w:val="center"/>
              <w:rPr>
                <w:rFonts w:ascii="Arial" w:hAnsi="Arial" w:cs="Arial"/>
              </w:rPr>
            </w:pPr>
          </w:p>
        </w:tc>
        <w:tc>
          <w:tcPr>
            <w:tcW w:w="1134" w:type="dxa"/>
            <w:shd w:val="clear" w:color="auto" w:fill="auto"/>
            <w:vAlign w:val="center"/>
          </w:tcPr>
          <w:p w14:paraId="069D6D4A"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lokalna</w:t>
            </w:r>
          </w:p>
        </w:tc>
        <w:tc>
          <w:tcPr>
            <w:tcW w:w="2268" w:type="dxa"/>
            <w:shd w:val="clear" w:color="auto" w:fill="auto"/>
            <w:vAlign w:val="center"/>
          </w:tcPr>
          <w:p w14:paraId="60765BCA"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ostala kabelska kanalizacija</w:t>
            </w:r>
          </w:p>
        </w:tc>
        <w:tc>
          <w:tcPr>
            <w:tcW w:w="1564" w:type="dxa"/>
            <w:shd w:val="clear" w:color="auto" w:fill="auto"/>
            <w:vAlign w:val="center"/>
          </w:tcPr>
          <w:p w14:paraId="37AC3F28"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1</w:t>
            </w:r>
          </w:p>
        </w:tc>
      </w:tr>
      <w:tr w:rsidR="000218B9" w:rsidRPr="00095E62" w14:paraId="3327CC95" w14:textId="77777777" w:rsidTr="00681E74">
        <w:trPr>
          <w:jc w:val="right"/>
        </w:trPr>
        <w:tc>
          <w:tcPr>
            <w:tcW w:w="562" w:type="dxa"/>
            <w:vMerge w:val="restart"/>
            <w:shd w:val="clear" w:color="auto" w:fill="auto"/>
            <w:textDirection w:val="btLr"/>
            <w:vAlign w:val="center"/>
          </w:tcPr>
          <w:p w14:paraId="1DD567EC" w14:textId="77777777" w:rsidR="000218B9" w:rsidRPr="00095E62" w:rsidRDefault="000218B9" w:rsidP="00095E62">
            <w:pPr>
              <w:spacing w:before="0" w:line="276" w:lineRule="auto"/>
              <w:jc w:val="center"/>
              <w:rPr>
                <w:rFonts w:ascii="Arial" w:hAnsi="Arial" w:cs="Arial"/>
                <w:b/>
                <w:lang w:eastAsia="en-US"/>
              </w:rPr>
            </w:pPr>
            <w:r w:rsidRPr="00095E62">
              <w:rPr>
                <w:rFonts w:ascii="Arial" w:hAnsi="Arial" w:cs="Arial"/>
                <w:b/>
                <w:lang w:eastAsia="en-US"/>
              </w:rPr>
              <w:t>Energetski sustav</w:t>
            </w:r>
          </w:p>
        </w:tc>
        <w:tc>
          <w:tcPr>
            <w:tcW w:w="1701" w:type="dxa"/>
            <w:vMerge w:val="restart"/>
            <w:shd w:val="clear" w:color="auto" w:fill="auto"/>
            <w:vAlign w:val="center"/>
          </w:tcPr>
          <w:p w14:paraId="1F00788A" w14:textId="77777777" w:rsidR="000218B9" w:rsidRPr="00095E62" w:rsidRDefault="000218B9" w:rsidP="00095E62">
            <w:pPr>
              <w:spacing w:before="0" w:line="276" w:lineRule="auto"/>
              <w:ind w:right="-57"/>
              <w:jc w:val="left"/>
              <w:rPr>
                <w:rFonts w:ascii="Arial" w:hAnsi="Arial" w:cs="Arial"/>
                <w:b/>
              </w:rPr>
            </w:pPr>
            <w:r w:rsidRPr="00095E62">
              <w:rPr>
                <w:rFonts w:ascii="Arial" w:hAnsi="Arial" w:cs="Arial"/>
                <w:b/>
              </w:rPr>
              <w:t>Elektroopskrba</w:t>
            </w:r>
          </w:p>
        </w:tc>
        <w:tc>
          <w:tcPr>
            <w:tcW w:w="1276" w:type="dxa"/>
            <w:vMerge w:val="restart"/>
            <w:shd w:val="clear" w:color="auto" w:fill="auto"/>
            <w:vAlign w:val="center"/>
          </w:tcPr>
          <w:p w14:paraId="701D1BA0"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dalekovod</w:t>
            </w:r>
          </w:p>
        </w:tc>
        <w:tc>
          <w:tcPr>
            <w:tcW w:w="1134" w:type="dxa"/>
            <w:shd w:val="clear" w:color="auto" w:fill="auto"/>
            <w:vAlign w:val="center"/>
          </w:tcPr>
          <w:p w14:paraId="27B9ACA2"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državni</w:t>
            </w:r>
          </w:p>
        </w:tc>
        <w:tc>
          <w:tcPr>
            <w:tcW w:w="2268" w:type="dxa"/>
            <w:shd w:val="clear" w:color="auto" w:fill="auto"/>
            <w:vAlign w:val="center"/>
          </w:tcPr>
          <w:p w14:paraId="19207EB9"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dalekovod 400 kV</w:t>
            </w:r>
          </w:p>
        </w:tc>
        <w:tc>
          <w:tcPr>
            <w:tcW w:w="1564" w:type="dxa"/>
            <w:shd w:val="clear" w:color="auto" w:fill="auto"/>
            <w:vAlign w:val="center"/>
          </w:tcPr>
          <w:p w14:paraId="0EAA37B5"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200</w:t>
            </w:r>
          </w:p>
        </w:tc>
      </w:tr>
      <w:tr w:rsidR="000218B9" w:rsidRPr="00095E62" w14:paraId="78981157" w14:textId="77777777" w:rsidTr="00681E74">
        <w:trPr>
          <w:jc w:val="right"/>
        </w:trPr>
        <w:tc>
          <w:tcPr>
            <w:tcW w:w="562" w:type="dxa"/>
            <w:vMerge/>
            <w:shd w:val="clear" w:color="auto" w:fill="auto"/>
            <w:vAlign w:val="center"/>
          </w:tcPr>
          <w:p w14:paraId="18E041F4" w14:textId="77777777" w:rsidR="000218B9" w:rsidRPr="00095E62" w:rsidRDefault="000218B9" w:rsidP="00095E62">
            <w:pPr>
              <w:spacing w:before="0" w:line="276" w:lineRule="auto"/>
              <w:jc w:val="left"/>
              <w:rPr>
                <w:rFonts w:ascii="Arial" w:hAnsi="Arial" w:cs="Arial"/>
                <w:b/>
                <w:lang w:eastAsia="en-US"/>
              </w:rPr>
            </w:pPr>
          </w:p>
        </w:tc>
        <w:tc>
          <w:tcPr>
            <w:tcW w:w="1701" w:type="dxa"/>
            <w:vMerge/>
            <w:shd w:val="clear" w:color="auto" w:fill="auto"/>
            <w:vAlign w:val="center"/>
          </w:tcPr>
          <w:p w14:paraId="6E4EEE9A" w14:textId="77777777" w:rsidR="000218B9" w:rsidRPr="00095E62" w:rsidRDefault="000218B9" w:rsidP="00095E62">
            <w:pPr>
              <w:spacing w:before="0" w:line="276" w:lineRule="auto"/>
              <w:ind w:right="-57"/>
              <w:jc w:val="left"/>
              <w:rPr>
                <w:rFonts w:ascii="Arial" w:hAnsi="Arial" w:cs="Arial"/>
                <w:b/>
              </w:rPr>
            </w:pPr>
          </w:p>
        </w:tc>
        <w:tc>
          <w:tcPr>
            <w:tcW w:w="1276" w:type="dxa"/>
            <w:vMerge/>
            <w:shd w:val="clear" w:color="auto" w:fill="auto"/>
            <w:vAlign w:val="center"/>
          </w:tcPr>
          <w:p w14:paraId="6524764A" w14:textId="77777777" w:rsidR="000218B9" w:rsidRPr="00095E62" w:rsidRDefault="000218B9" w:rsidP="00095E62">
            <w:pPr>
              <w:spacing w:before="0" w:line="276" w:lineRule="auto"/>
              <w:ind w:left="-85" w:right="-85"/>
              <w:jc w:val="center"/>
              <w:rPr>
                <w:rFonts w:ascii="Arial" w:hAnsi="Arial" w:cs="Arial"/>
              </w:rPr>
            </w:pPr>
          </w:p>
        </w:tc>
        <w:tc>
          <w:tcPr>
            <w:tcW w:w="1134" w:type="dxa"/>
            <w:shd w:val="clear" w:color="auto" w:fill="auto"/>
            <w:vAlign w:val="center"/>
          </w:tcPr>
          <w:p w14:paraId="42DAE7E6"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državni</w:t>
            </w:r>
          </w:p>
        </w:tc>
        <w:tc>
          <w:tcPr>
            <w:tcW w:w="2268" w:type="dxa"/>
            <w:shd w:val="clear" w:color="auto" w:fill="auto"/>
            <w:vAlign w:val="center"/>
          </w:tcPr>
          <w:p w14:paraId="62FF356C"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dalekovod 220 kV</w:t>
            </w:r>
          </w:p>
        </w:tc>
        <w:tc>
          <w:tcPr>
            <w:tcW w:w="1564" w:type="dxa"/>
            <w:shd w:val="clear" w:color="auto" w:fill="auto"/>
            <w:vAlign w:val="center"/>
          </w:tcPr>
          <w:p w14:paraId="73B16C63"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100</w:t>
            </w:r>
          </w:p>
        </w:tc>
      </w:tr>
      <w:tr w:rsidR="000218B9" w:rsidRPr="00095E62" w14:paraId="3D2BEC42" w14:textId="77777777" w:rsidTr="00681E74">
        <w:trPr>
          <w:jc w:val="right"/>
        </w:trPr>
        <w:tc>
          <w:tcPr>
            <w:tcW w:w="562" w:type="dxa"/>
            <w:vMerge/>
            <w:shd w:val="clear" w:color="auto" w:fill="auto"/>
            <w:vAlign w:val="center"/>
          </w:tcPr>
          <w:p w14:paraId="7CDE2EB6" w14:textId="77777777" w:rsidR="000218B9" w:rsidRPr="00095E62" w:rsidRDefault="000218B9" w:rsidP="00095E62">
            <w:pPr>
              <w:spacing w:before="0" w:line="276" w:lineRule="auto"/>
              <w:jc w:val="left"/>
              <w:rPr>
                <w:rFonts w:ascii="Arial" w:hAnsi="Arial" w:cs="Arial"/>
                <w:b/>
                <w:lang w:eastAsia="en-US"/>
              </w:rPr>
            </w:pPr>
          </w:p>
        </w:tc>
        <w:tc>
          <w:tcPr>
            <w:tcW w:w="1701" w:type="dxa"/>
            <w:vMerge/>
            <w:shd w:val="clear" w:color="auto" w:fill="auto"/>
            <w:vAlign w:val="center"/>
          </w:tcPr>
          <w:p w14:paraId="72B302E9" w14:textId="77777777" w:rsidR="000218B9" w:rsidRPr="00095E62" w:rsidRDefault="000218B9" w:rsidP="00095E62">
            <w:pPr>
              <w:spacing w:before="0" w:line="276" w:lineRule="auto"/>
              <w:ind w:right="-57"/>
              <w:jc w:val="left"/>
              <w:rPr>
                <w:rFonts w:ascii="Arial" w:hAnsi="Arial" w:cs="Arial"/>
                <w:b/>
              </w:rPr>
            </w:pPr>
          </w:p>
        </w:tc>
        <w:tc>
          <w:tcPr>
            <w:tcW w:w="1276" w:type="dxa"/>
            <w:vMerge/>
            <w:shd w:val="clear" w:color="auto" w:fill="auto"/>
            <w:vAlign w:val="center"/>
          </w:tcPr>
          <w:p w14:paraId="58839C27" w14:textId="77777777" w:rsidR="000218B9" w:rsidRPr="00095E62" w:rsidRDefault="000218B9" w:rsidP="00095E62">
            <w:pPr>
              <w:spacing w:before="0" w:line="276" w:lineRule="auto"/>
              <w:ind w:left="-85" w:right="-85"/>
              <w:jc w:val="center"/>
              <w:rPr>
                <w:rFonts w:ascii="Arial" w:hAnsi="Arial" w:cs="Arial"/>
              </w:rPr>
            </w:pPr>
          </w:p>
        </w:tc>
        <w:tc>
          <w:tcPr>
            <w:tcW w:w="1134" w:type="dxa"/>
            <w:shd w:val="clear" w:color="auto" w:fill="auto"/>
            <w:vAlign w:val="center"/>
          </w:tcPr>
          <w:p w14:paraId="4C0A7995"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županijski</w:t>
            </w:r>
          </w:p>
        </w:tc>
        <w:tc>
          <w:tcPr>
            <w:tcW w:w="2268" w:type="dxa"/>
            <w:shd w:val="clear" w:color="auto" w:fill="auto"/>
            <w:vAlign w:val="center"/>
          </w:tcPr>
          <w:p w14:paraId="48E714CE"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dalekovod 110 kV</w:t>
            </w:r>
          </w:p>
        </w:tc>
        <w:tc>
          <w:tcPr>
            <w:tcW w:w="1564" w:type="dxa"/>
            <w:shd w:val="clear" w:color="auto" w:fill="auto"/>
            <w:vAlign w:val="center"/>
          </w:tcPr>
          <w:p w14:paraId="64160E35"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70</w:t>
            </w:r>
          </w:p>
        </w:tc>
      </w:tr>
      <w:tr w:rsidR="000218B9" w:rsidRPr="00095E62" w14:paraId="7D1FC8FE" w14:textId="77777777" w:rsidTr="00681E74">
        <w:trPr>
          <w:jc w:val="right"/>
        </w:trPr>
        <w:tc>
          <w:tcPr>
            <w:tcW w:w="562" w:type="dxa"/>
            <w:vMerge/>
            <w:shd w:val="clear" w:color="auto" w:fill="auto"/>
            <w:vAlign w:val="center"/>
          </w:tcPr>
          <w:p w14:paraId="5913741F" w14:textId="77777777" w:rsidR="000218B9" w:rsidRPr="00095E62" w:rsidRDefault="000218B9" w:rsidP="00095E62">
            <w:pPr>
              <w:spacing w:before="0" w:line="276" w:lineRule="auto"/>
              <w:jc w:val="left"/>
              <w:rPr>
                <w:rFonts w:ascii="Arial" w:hAnsi="Arial" w:cs="Arial"/>
                <w:b/>
                <w:lang w:eastAsia="en-US"/>
              </w:rPr>
            </w:pPr>
          </w:p>
        </w:tc>
        <w:tc>
          <w:tcPr>
            <w:tcW w:w="1701" w:type="dxa"/>
            <w:vMerge/>
            <w:shd w:val="clear" w:color="auto" w:fill="auto"/>
            <w:vAlign w:val="center"/>
          </w:tcPr>
          <w:p w14:paraId="5A5AA26D" w14:textId="77777777" w:rsidR="000218B9" w:rsidRPr="00095E62" w:rsidRDefault="000218B9" w:rsidP="00095E62">
            <w:pPr>
              <w:spacing w:before="0" w:line="276" w:lineRule="auto"/>
              <w:ind w:right="-57"/>
              <w:jc w:val="left"/>
              <w:rPr>
                <w:rFonts w:ascii="Arial" w:hAnsi="Arial" w:cs="Arial"/>
                <w:b/>
              </w:rPr>
            </w:pPr>
          </w:p>
        </w:tc>
        <w:tc>
          <w:tcPr>
            <w:tcW w:w="1276" w:type="dxa"/>
            <w:vMerge/>
            <w:shd w:val="clear" w:color="auto" w:fill="auto"/>
            <w:vAlign w:val="center"/>
          </w:tcPr>
          <w:p w14:paraId="62160F48" w14:textId="77777777" w:rsidR="000218B9" w:rsidRPr="00095E62" w:rsidRDefault="000218B9" w:rsidP="00095E62">
            <w:pPr>
              <w:spacing w:before="0" w:line="276" w:lineRule="auto"/>
              <w:ind w:left="-85" w:right="-85"/>
              <w:jc w:val="center"/>
              <w:rPr>
                <w:rFonts w:ascii="Arial" w:hAnsi="Arial" w:cs="Arial"/>
              </w:rPr>
            </w:pPr>
          </w:p>
        </w:tc>
        <w:tc>
          <w:tcPr>
            <w:tcW w:w="1134" w:type="dxa"/>
            <w:vMerge w:val="restart"/>
            <w:shd w:val="clear" w:color="auto" w:fill="auto"/>
            <w:vAlign w:val="center"/>
          </w:tcPr>
          <w:p w14:paraId="03551547"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ostali</w:t>
            </w:r>
          </w:p>
        </w:tc>
        <w:tc>
          <w:tcPr>
            <w:tcW w:w="2268" w:type="dxa"/>
            <w:shd w:val="clear" w:color="auto" w:fill="auto"/>
            <w:vAlign w:val="center"/>
          </w:tcPr>
          <w:p w14:paraId="721DE948"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dalekovod 35 kV</w:t>
            </w:r>
          </w:p>
        </w:tc>
        <w:tc>
          <w:tcPr>
            <w:tcW w:w="1564" w:type="dxa"/>
            <w:shd w:val="clear" w:color="auto" w:fill="auto"/>
            <w:vAlign w:val="center"/>
          </w:tcPr>
          <w:p w14:paraId="008B5A9C"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30</w:t>
            </w:r>
          </w:p>
        </w:tc>
      </w:tr>
      <w:tr w:rsidR="000218B9" w:rsidRPr="00095E62" w14:paraId="46891331" w14:textId="77777777" w:rsidTr="00681E74">
        <w:trPr>
          <w:trHeight w:val="90"/>
          <w:jc w:val="right"/>
        </w:trPr>
        <w:tc>
          <w:tcPr>
            <w:tcW w:w="562" w:type="dxa"/>
            <w:vMerge/>
            <w:shd w:val="clear" w:color="auto" w:fill="auto"/>
            <w:vAlign w:val="center"/>
          </w:tcPr>
          <w:p w14:paraId="476EAC90" w14:textId="77777777" w:rsidR="000218B9" w:rsidRPr="00095E62" w:rsidRDefault="000218B9" w:rsidP="00095E62">
            <w:pPr>
              <w:spacing w:before="0" w:line="276" w:lineRule="auto"/>
              <w:jc w:val="left"/>
              <w:rPr>
                <w:rFonts w:ascii="Arial" w:hAnsi="Arial" w:cs="Arial"/>
                <w:b/>
                <w:lang w:eastAsia="en-US"/>
              </w:rPr>
            </w:pPr>
          </w:p>
        </w:tc>
        <w:tc>
          <w:tcPr>
            <w:tcW w:w="1701" w:type="dxa"/>
            <w:vMerge/>
            <w:shd w:val="clear" w:color="auto" w:fill="auto"/>
            <w:vAlign w:val="center"/>
          </w:tcPr>
          <w:p w14:paraId="7BDEF217" w14:textId="77777777" w:rsidR="000218B9" w:rsidRPr="00095E62" w:rsidRDefault="000218B9" w:rsidP="00095E62">
            <w:pPr>
              <w:spacing w:before="0" w:line="276" w:lineRule="auto"/>
              <w:ind w:right="-57"/>
              <w:jc w:val="left"/>
              <w:rPr>
                <w:rFonts w:ascii="Arial" w:hAnsi="Arial" w:cs="Arial"/>
                <w:b/>
              </w:rPr>
            </w:pPr>
          </w:p>
        </w:tc>
        <w:tc>
          <w:tcPr>
            <w:tcW w:w="1276" w:type="dxa"/>
            <w:vMerge/>
            <w:shd w:val="clear" w:color="auto" w:fill="auto"/>
            <w:vAlign w:val="center"/>
          </w:tcPr>
          <w:p w14:paraId="32FA5E22" w14:textId="77777777" w:rsidR="000218B9" w:rsidRPr="00095E62" w:rsidRDefault="000218B9" w:rsidP="00095E62">
            <w:pPr>
              <w:spacing w:before="0" w:line="276" w:lineRule="auto"/>
              <w:ind w:left="-85" w:right="-85"/>
              <w:jc w:val="center"/>
              <w:rPr>
                <w:rFonts w:ascii="Arial" w:hAnsi="Arial" w:cs="Arial"/>
              </w:rPr>
            </w:pPr>
          </w:p>
        </w:tc>
        <w:tc>
          <w:tcPr>
            <w:tcW w:w="1134" w:type="dxa"/>
            <w:vMerge/>
            <w:shd w:val="clear" w:color="auto" w:fill="auto"/>
            <w:vAlign w:val="center"/>
          </w:tcPr>
          <w:p w14:paraId="49FA08E8" w14:textId="77777777" w:rsidR="000218B9" w:rsidRPr="00095E62" w:rsidRDefault="000218B9" w:rsidP="00095E62">
            <w:pPr>
              <w:spacing w:before="0" w:line="276" w:lineRule="auto"/>
              <w:ind w:left="-85" w:right="-85"/>
              <w:jc w:val="center"/>
              <w:rPr>
                <w:rFonts w:ascii="Arial" w:hAnsi="Arial" w:cs="Arial"/>
              </w:rPr>
            </w:pPr>
          </w:p>
        </w:tc>
        <w:tc>
          <w:tcPr>
            <w:tcW w:w="2268" w:type="dxa"/>
            <w:shd w:val="clear" w:color="auto" w:fill="auto"/>
            <w:vAlign w:val="center"/>
          </w:tcPr>
          <w:p w14:paraId="18347BDC"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kabelski vod 10 (20) kV</w:t>
            </w:r>
          </w:p>
        </w:tc>
        <w:tc>
          <w:tcPr>
            <w:tcW w:w="1564" w:type="dxa"/>
            <w:shd w:val="clear" w:color="auto" w:fill="auto"/>
            <w:vAlign w:val="center"/>
          </w:tcPr>
          <w:p w14:paraId="308056A7"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8</w:t>
            </w:r>
          </w:p>
        </w:tc>
      </w:tr>
      <w:tr w:rsidR="000218B9" w:rsidRPr="00095E62" w14:paraId="405ACCAE" w14:textId="77777777" w:rsidTr="00681E74">
        <w:trPr>
          <w:trHeight w:val="89"/>
          <w:jc w:val="right"/>
        </w:trPr>
        <w:tc>
          <w:tcPr>
            <w:tcW w:w="562" w:type="dxa"/>
            <w:vMerge/>
            <w:shd w:val="clear" w:color="auto" w:fill="auto"/>
            <w:vAlign w:val="center"/>
          </w:tcPr>
          <w:p w14:paraId="13B2266E" w14:textId="77777777" w:rsidR="000218B9" w:rsidRPr="00095E62" w:rsidRDefault="000218B9" w:rsidP="00095E62">
            <w:pPr>
              <w:spacing w:before="0" w:line="276" w:lineRule="auto"/>
              <w:jc w:val="left"/>
              <w:rPr>
                <w:rFonts w:ascii="Arial" w:hAnsi="Arial" w:cs="Arial"/>
                <w:b/>
                <w:lang w:eastAsia="en-US"/>
              </w:rPr>
            </w:pPr>
          </w:p>
        </w:tc>
        <w:tc>
          <w:tcPr>
            <w:tcW w:w="1701" w:type="dxa"/>
            <w:vMerge/>
            <w:shd w:val="clear" w:color="auto" w:fill="auto"/>
            <w:vAlign w:val="center"/>
          </w:tcPr>
          <w:p w14:paraId="34790574" w14:textId="77777777" w:rsidR="000218B9" w:rsidRPr="00095E62" w:rsidRDefault="000218B9" w:rsidP="00095E62">
            <w:pPr>
              <w:spacing w:before="0" w:line="276" w:lineRule="auto"/>
              <w:ind w:right="-57"/>
              <w:jc w:val="left"/>
              <w:rPr>
                <w:rFonts w:ascii="Arial" w:hAnsi="Arial" w:cs="Arial"/>
                <w:b/>
              </w:rPr>
            </w:pPr>
          </w:p>
        </w:tc>
        <w:tc>
          <w:tcPr>
            <w:tcW w:w="1276" w:type="dxa"/>
            <w:shd w:val="clear" w:color="auto" w:fill="auto"/>
            <w:vAlign w:val="center"/>
          </w:tcPr>
          <w:p w14:paraId="21D31586"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hidrotehnički tunel</w:t>
            </w:r>
          </w:p>
        </w:tc>
        <w:tc>
          <w:tcPr>
            <w:tcW w:w="1134" w:type="dxa"/>
            <w:shd w:val="clear" w:color="auto" w:fill="auto"/>
            <w:vAlign w:val="center"/>
          </w:tcPr>
          <w:p w14:paraId="39ED7C1D"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državni</w:t>
            </w:r>
          </w:p>
        </w:tc>
        <w:tc>
          <w:tcPr>
            <w:tcW w:w="2268" w:type="dxa"/>
            <w:shd w:val="clear" w:color="auto" w:fill="auto"/>
            <w:vAlign w:val="center"/>
          </w:tcPr>
          <w:p w14:paraId="66BF347B"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dovodni kanal</w:t>
            </w:r>
          </w:p>
        </w:tc>
        <w:tc>
          <w:tcPr>
            <w:tcW w:w="1564" w:type="dxa"/>
            <w:shd w:val="clear" w:color="auto" w:fill="auto"/>
            <w:vAlign w:val="center"/>
          </w:tcPr>
          <w:p w14:paraId="504D4B9E"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10</w:t>
            </w:r>
          </w:p>
        </w:tc>
      </w:tr>
      <w:tr w:rsidR="000218B9" w:rsidRPr="00095E62" w14:paraId="45F4322A" w14:textId="77777777" w:rsidTr="00681E74">
        <w:trPr>
          <w:jc w:val="right"/>
        </w:trPr>
        <w:tc>
          <w:tcPr>
            <w:tcW w:w="562" w:type="dxa"/>
            <w:vMerge/>
            <w:shd w:val="clear" w:color="auto" w:fill="auto"/>
            <w:vAlign w:val="center"/>
          </w:tcPr>
          <w:p w14:paraId="766B18B5" w14:textId="77777777" w:rsidR="000218B9" w:rsidRPr="00095E62" w:rsidRDefault="000218B9" w:rsidP="00095E62">
            <w:pPr>
              <w:spacing w:before="0" w:line="276" w:lineRule="auto"/>
              <w:jc w:val="left"/>
              <w:rPr>
                <w:rFonts w:ascii="Arial" w:hAnsi="Arial" w:cs="Arial"/>
                <w:b/>
                <w:lang w:eastAsia="en-US"/>
              </w:rPr>
            </w:pPr>
          </w:p>
        </w:tc>
        <w:tc>
          <w:tcPr>
            <w:tcW w:w="1701" w:type="dxa"/>
            <w:vMerge w:val="restart"/>
            <w:shd w:val="clear" w:color="auto" w:fill="auto"/>
            <w:vAlign w:val="center"/>
          </w:tcPr>
          <w:p w14:paraId="059FCE5F" w14:textId="77777777" w:rsidR="000218B9" w:rsidRPr="00095E62" w:rsidRDefault="000218B9" w:rsidP="00095E62">
            <w:pPr>
              <w:spacing w:before="0" w:line="276" w:lineRule="auto"/>
              <w:ind w:right="-57"/>
              <w:jc w:val="left"/>
              <w:rPr>
                <w:rFonts w:ascii="Arial" w:hAnsi="Arial" w:cs="Arial"/>
                <w:b/>
              </w:rPr>
            </w:pPr>
            <w:r w:rsidRPr="00095E62">
              <w:rPr>
                <w:rFonts w:ascii="Arial" w:hAnsi="Arial" w:cs="Arial"/>
                <w:b/>
              </w:rPr>
              <w:t>Plinoopskrba</w:t>
            </w:r>
          </w:p>
        </w:tc>
        <w:tc>
          <w:tcPr>
            <w:tcW w:w="1276" w:type="dxa"/>
            <w:vMerge w:val="restart"/>
            <w:shd w:val="clear" w:color="auto" w:fill="auto"/>
            <w:vAlign w:val="center"/>
          </w:tcPr>
          <w:p w14:paraId="5EBCB44E"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plinovod</w:t>
            </w:r>
          </w:p>
        </w:tc>
        <w:tc>
          <w:tcPr>
            <w:tcW w:w="1134" w:type="dxa"/>
            <w:shd w:val="clear" w:color="auto" w:fill="auto"/>
            <w:vAlign w:val="center"/>
          </w:tcPr>
          <w:p w14:paraId="085DEB1B"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državni</w:t>
            </w:r>
          </w:p>
        </w:tc>
        <w:tc>
          <w:tcPr>
            <w:tcW w:w="2268" w:type="dxa"/>
            <w:shd w:val="clear" w:color="auto" w:fill="auto"/>
            <w:vAlign w:val="center"/>
          </w:tcPr>
          <w:p w14:paraId="16112B53"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magistralni međunarodni plinovod</w:t>
            </w:r>
          </w:p>
        </w:tc>
        <w:tc>
          <w:tcPr>
            <w:tcW w:w="1564" w:type="dxa"/>
            <w:shd w:val="clear" w:color="auto" w:fill="auto"/>
            <w:vAlign w:val="center"/>
          </w:tcPr>
          <w:p w14:paraId="2BB7D1B1"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100</w:t>
            </w:r>
          </w:p>
        </w:tc>
      </w:tr>
      <w:tr w:rsidR="000218B9" w:rsidRPr="00095E62" w14:paraId="42BD710B" w14:textId="77777777" w:rsidTr="00681E74">
        <w:trPr>
          <w:trHeight w:val="44"/>
          <w:jc w:val="right"/>
        </w:trPr>
        <w:tc>
          <w:tcPr>
            <w:tcW w:w="562" w:type="dxa"/>
            <w:vMerge/>
            <w:shd w:val="clear" w:color="auto" w:fill="auto"/>
            <w:vAlign w:val="center"/>
          </w:tcPr>
          <w:p w14:paraId="44355E4F" w14:textId="77777777" w:rsidR="000218B9" w:rsidRPr="00095E62" w:rsidRDefault="000218B9" w:rsidP="00095E62">
            <w:pPr>
              <w:spacing w:before="0" w:line="276" w:lineRule="auto"/>
              <w:jc w:val="left"/>
              <w:rPr>
                <w:rFonts w:ascii="Arial" w:hAnsi="Arial" w:cs="Arial"/>
                <w:b/>
                <w:lang w:eastAsia="en-US"/>
              </w:rPr>
            </w:pPr>
          </w:p>
        </w:tc>
        <w:tc>
          <w:tcPr>
            <w:tcW w:w="1701" w:type="dxa"/>
            <w:vMerge/>
            <w:shd w:val="clear" w:color="auto" w:fill="auto"/>
            <w:vAlign w:val="center"/>
          </w:tcPr>
          <w:p w14:paraId="4E6FC980" w14:textId="77777777" w:rsidR="000218B9" w:rsidRPr="00095E62" w:rsidRDefault="000218B9" w:rsidP="00095E62">
            <w:pPr>
              <w:spacing w:before="0" w:line="276" w:lineRule="auto"/>
              <w:ind w:right="-57"/>
              <w:jc w:val="left"/>
              <w:rPr>
                <w:rFonts w:ascii="Arial" w:hAnsi="Arial" w:cs="Arial"/>
                <w:b/>
              </w:rPr>
            </w:pPr>
          </w:p>
        </w:tc>
        <w:tc>
          <w:tcPr>
            <w:tcW w:w="1276" w:type="dxa"/>
            <w:vMerge/>
            <w:shd w:val="clear" w:color="auto" w:fill="auto"/>
            <w:vAlign w:val="center"/>
          </w:tcPr>
          <w:p w14:paraId="3192144F" w14:textId="77777777" w:rsidR="000218B9" w:rsidRPr="00095E62" w:rsidRDefault="000218B9" w:rsidP="00095E62">
            <w:pPr>
              <w:spacing w:before="0" w:line="276" w:lineRule="auto"/>
              <w:ind w:left="-85" w:right="-85"/>
              <w:jc w:val="center"/>
              <w:rPr>
                <w:rFonts w:ascii="Arial" w:hAnsi="Arial" w:cs="Arial"/>
              </w:rPr>
            </w:pPr>
          </w:p>
        </w:tc>
        <w:tc>
          <w:tcPr>
            <w:tcW w:w="1134" w:type="dxa"/>
            <w:shd w:val="clear" w:color="auto" w:fill="auto"/>
            <w:vAlign w:val="center"/>
          </w:tcPr>
          <w:p w14:paraId="4C21E840"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županijski</w:t>
            </w:r>
          </w:p>
        </w:tc>
        <w:tc>
          <w:tcPr>
            <w:tcW w:w="2268" w:type="dxa"/>
            <w:shd w:val="clear" w:color="auto" w:fill="auto"/>
            <w:vAlign w:val="center"/>
          </w:tcPr>
          <w:p w14:paraId="4BD7B904"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magistralni plinovod</w:t>
            </w:r>
          </w:p>
        </w:tc>
        <w:tc>
          <w:tcPr>
            <w:tcW w:w="1564" w:type="dxa"/>
            <w:shd w:val="clear" w:color="auto" w:fill="auto"/>
            <w:vAlign w:val="center"/>
          </w:tcPr>
          <w:p w14:paraId="2DE19928"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60</w:t>
            </w:r>
          </w:p>
        </w:tc>
      </w:tr>
      <w:tr w:rsidR="000218B9" w:rsidRPr="00095E62" w14:paraId="19FC3F2C" w14:textId="77777777" w:rsidTr="00681E74">
        <w:trPr>
          <w:jc w:val="right"/>
        </w:trPr>
        <w:tc>
          <w:tcPr>
            <w:tcW w:w="562" w:type="dxa"/>
            <w:vMerge w:val="restart"/>
            <w:shd w:val="clear" w:color="auto" w:fill="auto"/>
            <w:textDirection w:val="btLr"/>
            <w:vAlign w:val="center"/>
          </w:tcPr>
          <w:p w14:paraId="78A680D8" w14:textId="77777777" w:rsidR="000218B9" w:rsidRPr="00095E62" w:rsidRDefault="000218B9" w:rsidP="00095E62">
            <w:pPr>
              <w:spacing w:before="0" w:line="276" w:lineRule="auto"/>
              <w:jc w:val="center"/>
              <w:rPr>
                <w:rFonts w:ascii="Arial" w:hAnsi="Arial" w:cs="Arial"/>
                <w:b/>
                <w:lang w:eastAsia="en-US"/>
              </w:rPr>
            </w:pPr>
            <w:r w:rsidRPr="00095E62">
              <w:rPr>
                <w:rFonts w:ascii="Arial" w:hAnsi="Arial" w:cs="Arial"/>
                <w:b/>
                <w:lang w:eastAsia="en-US"/>
              </w:rPr>
              <w:t>Vodnogospodarski sustav</w:t>
            </w:r>
          </w:p>
        </w:tc>
        <w:tc>
          <w:tcPr>
            <w:tcW w:w="1701" w:type="dxa"/>
            <w:vMerge w:val="restart"/>
            <w:shd w:val="clear" w:color="auto" w:fill="auto"/>
            <w:vAlign w:val="center"/>
          </w:tcPr>
          <w:p w14:paraId="26A9D41C" w14:textId="77777777" w:rsidR="000218B9" w:rsidRPr="00095E62" w:rsidRDefault="000218B9" w:rsidP="00095E62">
            <w:pPr>
              <w:spacing w:before="0" w:line="276" w:lineRule="auto"/>
              <w:ind w:right="-57"/>
              <w:jc w:val="left"/>
              <w:rPr>
                <w:rFonts w:ascii="Arial" w:hAnsi="Arial" w:cs="Arial"/>
                <w:b/>
              </w:rPr>
            </w:pPr>
            <w:r w:rsidRPr="00095E62">
              <w:rPr>
                <w:rFonts w:ascii="Arial" w:hAnsi="Arial" w:cs="Arial"/>
                <w:b/>
              </w:rPr>
              <w:t>Vodoopskrba</w:t>
            </w:r>
          </w:p>
        </w:tc>
        <w:tc>
          <w:tcPr>
            <w:tcW w:w="1276" w:type="dxa"/>
            <w:vMerge w:val="restart"/>
            <w:shd w:val="clear" w:color="auto" w:fill="auto"/>
            <w:vAlign w:val="center"/>
          </w:tcPr>
          <w:p w14:paraId="5C3AF08A"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vodovod</w:t>
            </w:r>
          </w:p>
        </w:tc>
        <w:tc>
          <w:tcPr>
            <w:tcW w:w="1134" w:type="dxa"/>
            <w:shd w:val="clear" w:color="auto" w:fill="auto"/>
            <w:vAlign w:val="center"/>
          </w:tcPr>
          <w:p w14:paraId="5C2ACB14"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županijski</w:t>
            </w:r>
          </w:p>
        </w:tc>
        <w:tc>
          <w:tcPr>
            <w:tcW w:w="2268" w:type="dxa"/>
            <w:shd w:val="clear" w:color="auto" w:fill="auto"/>
            <w:vAlign w:val="center"/>
          </w:tcPr>
          <w:p w14:paraId="70BD9C26"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magistralni cjevovod</w:t>
            </w:r>
          </w:p>
        </w:tc>
        <w:tc>
          <w:tcPr>
            <w:tcW w:w="1564" w:type="dxa"/>
            <w:shd w:val="clear" w:color="auto" w:fill="auto"/>
            <w:vAlign w:val="center"/>
          </w:tcPr>
          <w:p w14:paraId="351C4E7F"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10</w:t>
            </w:r>
          </w:p>
        </w:tc>
      </w:tr>
      <w:tr w:rsidR="000218B9" w:rsidRPr="00095E62" w14:paraId="75FB54FE" w14:textId="77777777" w:rsidTr="00681E74">
        <w:trPr>
          <w:jc w:val="right"/>
        </w:trPr>
        <w:tc>
          <w:tcPr>
            <w:tcW w:w="562" w:type="dxa"/>
            <w:vMerge/>
            <w:shd w:val="clear" w:color="auto" w:fill="auto"/>
            <w:vAlign w:val="center"/>
          </w:tcPr>
          <w:p w14:paraId="7D103713" w14:textId="77777777" w:rsidR="000218B9" w:rsidRPr="00095E62" w:rsidRDefault="000218B9" w:rsidP="00095E62">
            <w:pPr>
              <w:spacing w:before="0" w:line="276" w:lineRule="auto"/>
              <w:jc w:val="left"/>
              <w:rPr>
                <w:rFonts w:ascii="Arial" w:hAnsi="Arial" w:cs="Arial"/>
                <w:b/>
                <w:lang w:eastAsia="en-US"/>
              </w:rPr>
            </w:pPr>
          </w:p>
        </w:tc>
        <w:tc>
          <w:tcPr>
            <w:tcW w:w="1701" w:type="dxa"/>
            <w:vMerge/>
            <w:shd w:val="clear" w:color="auto" w:fill="auto"/>
            <w:vAlign w:val="center"/>
          </w:tcPr>
          <w:p w14:paraId="721DC7AA" w14:textId="77777777" w:rsidR="000218B9" w:rsidRPr="00095E62" w:rsidRDefault="000218B9" w:rsidP="00095E62">
            <w:pPr>
              <w:spacing w:before="0" w:line="276" w:lineRule="auto"/>
              <w:ind w:right="-57"/>
              <w:jc w:val="left"/>
              <w:rPr>
                <w:rFonts w:ascii="Arial" w:hAnsi="Arial" w:cs="Arial"/>
                <w:b/>
              </w:rPr>
            </w:pPr>
          </w:p>
        </w:tc>
        <w:tc>
          <w:tcPr>
            <w:tcW w:w="1276" w:type="dxa"/>
            <w:vMerge/>
            <w:shd w:val="clear" w:color="auto" w:fill="auto"/>
            <w:vAlign w:val="center"/>
          </w:tcPr>
          <w:p w14:paraId="7B81B705" w14:textId="77777777" w:rsidR="000218B9" w:rsidRPr="00095E62" w:rsidRDefault="000218B9" w:rsidP="00095E62">
            <w:pPr>
              <w:spacing w:before="0" w:line="276" w:lineRule="auto"/>
              <w:ind w:left="-85" w:right="-85"/>
              <w:jc w:val="center"/>
              <w:rPr>
                <w:rFonts w:ascii="Arial" w:hAnsi="Arial" w:cs="Arial"/>
              </w:rPr>
            </w:pPr>
          </w:p>
        </w:tc>
        <w:tc>
          <w:tcPr>
            <w:tcW w:w="1134" w:type="dxa"/>
            <w:shd w:val="clear" w:color="auto" w:fill="auto"/>
            <w:vAlign w:val="center"/>
          </w:tcPr>
          <w:p w14:paraId="3A573B2B"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lokalni</w:t>
            </w:r>
          </w:p>
        </w:tc>
        <w:tc>
          <w:tcPr>
            <w:tcW w:w="2268" w:type="dxa"/>
            <w:shd w:val="clear" w:color="auto" w:fill="auto"/>
            <w:vAlign w:val="center"/>
          </w:tcPr>
          <w:p w14:paraId="3F85C04E"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ostali cjevovod</w:t>
            </w:r>
          </w:p>
        </w:tc>
        <w:tc>
          <w:tcPr>
            <w:tcW w:w="1564" w:type="dxa"/>
            <w:shd w:val="clear" w:color="auto" w:fill="auto"/>
            <w:vAlign w:val="center"/>
          </w:tcPr>
          <w:p w14:paraId="092F4875"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4</w:t>
            </w:r>
          </w:p>
        </w:tc>
      </w:tr>
      <w:tr w:rsidR="000218B9" w:rsidRPr="00095E62" w14:paraId="38774330" w14:textId="77777777" w:rsidTr="00681E74">
        <w:trPr>
          <w:jc w:val="right"/>
        </w:trPr>
        <w:tc>
          <w:tcPr>
            <w:tcW w:w="562" w:type="dxa"/>
            <w:vMerge/>
            <w:shd w:val="clear" w:color="auto" w:fill="auto"/>
            <w:vAlign w:val="center"/>
          </w:tcPr>
          <w:p w14:paraId="45F87FB8" w14:textId="77777777" w:rsidR="000218B9" w:rsidRPr="00095E62" w:rsidRDefault="000218B9" w:rsidP="00095E62">
            <w:pPr>
              <w:spacing w:before="0" w:line="276" w:lineRule="auto"/>
              <w:jc w:val="left"/>
              <w:rPr>
                <w:rFonts w:ascii="Arial" w:hAnsi="Arial" w:cs="Arial"/>
                <w:b/>
                <w:lang w:eastAsia="en-US"/>
              </w:rPr>
            </w:pPr>
          </w:p>
        </w:tc>
        <w:tc>
          <w:tcPr>
            <w:tcW w:w="1701" w:type="dxa"/>
            <w:vMerge w:val="restart"/>
            <w:shd w:val="clear" w:color="auto" w:fill="auto"/>
            <w:vAlign w:val="center"/>
          </w:tcPr>
          <w:p w14:paraId="6948A1F7" w14:textId="77777777" w:rsidR="000218B9" w:rsidRPr="00095E62" w:rsidRDefault="000218B9" w:rsidP="00095E62">
            <w:pPr>
              <w:spacing w:before="0" w:line="276" w:lineRule="auto"/>
              <w:ind w:right="-57"/>
              <w:jc w:val="left"/>
              <w:rPr>
                <w:rFonts w:ascii="Arial" w:hAnsi="Arial" w:cs="Arial"/>
                <w:b/>
              </w:rPr>
            </w:pPr>
            <w:r w:rsidRPr="00095E62">
              <w:rPr>
                <w:rFonts w:ascii="Arial" w:hAnsi="Arial" w:cs="Arial"/>
                <w:b/>
              </w:rPr>
              <w:t>Odvodnja otpadnih voda</w:t>
            </w:r>
          </w:p>
        </w:tc>
        <w:tc>
          <w:tcPr>
            <w:tcW w:w="1276" w:type="dxa"/>
            <w:vMerge w:val="restart"/>
            <w:shd w:val="clear" w:color="auto" w:fill="auto"/>
            <w:vAlign w:val="center"/>
          </w:tcPr>
          <w:p w14:paraId="227A5EB1"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kolektor</w:t>
            </w:r>
          </w:p>
        </w:tc>
        <w:tc>
          <w:tcPr>
            <w:tcW w:w="1134" w:type="dxa"/>
            <w:shd w:val="clear" w:color="auto" w:fill="auto"/>
            <w:vAlign w:val="center"/>
          </w:tcPr>
          <w:p w14:paraId="4B8F7D99"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županijski</w:t>
            </w:r>
          </w:p>
        </w:tc>
        <w:tc>
          <w:tcPr>
            <w:tcW w:w="2268" w:type="dxa"/>
            <w:shd w:val="clear" w:color="auto" w:fill="auto"/>
            <w:vAlign w:val="center"/>
          </w:tcPr>
          <w:p w14:paraId="5AD2337E"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kolektor</w:t>
            </w:r>
          </w:p>
        </w:tc>
        <w:tc>
          <w:tcPr>
            <w:tcW w:w="1564" w:type="dxa"/>
            <w:shd w:val="clear" w:color="auto" w:fill="auto"/>
            <w:vAlign w:val="center"/>
          </w:tcPr>
          <w:p w14:paraId="4D0E4B9A"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6</w:t>
            </w:r>
          </w:p>
        </w:tc>
      </w:tr>
      <w:tr w:rsidR="000218B9" w:rsidRPr="00095E62" w14:paraId="0357D8E8" w14:textId="77777777" w:rsidTr="00681E74">
        <w:trPr>
          <w:jc w:val="right"/>
        </w:trPr>
        <w:tc>
          <w:tcPr>
            <w:tcW w:w="562" w:type="dxa"/>
            <w:vMerge/>
            <w:shd w:val="clear" w:color="auto" w:fill="auto"/>
            <w:vAlign w:val="center"/>
          </w:tcPr>
          <w:p w14:paraId="52596606" w14:textId="77777777" w:rsidR="000218B9" w:rsidRPr="00095E62" w:rsidRDefault="000218B9" w:rsidP="00095E62">
            <w:pPr>
              <w:spacing w:before="0" w:line="276" w:lineRule="auto"/>
              <w:jc w:val="left"/>
              <w:rPr>
                <w:rFonts w:ascii="Arial" w:hAnsi="Arial" w:cs="Arial"/>
                <w:b/>
                <w:lang w:eastAsia="en-US"/>
              </w:rPr>
            </w:pPr>
          </w:p>
        </w:tc>
        <w:tc>
          <w:tcPr>
            <w:tcW w:w="1701" w:type="dxa"/>
            <w:vMerge/>
            <w:shd w:val="clear" w:color="auto" w:fill="auto"/>
            <w:vAlign w:val="center"/>
          </w:tcPr>
          <w:p w14:paraId="4AABC900" w14:textId="77777777" w:rsidR="000218B9" w:rsidRPr="00095E62" w:rsidRDefault="000218B9" w:rsidP="00095E62">
            <w:pPr>
              <w:spacing w:before="0" w:line="276" w:lineRule="auto"/>
              <w:ind w:right="-57"/>
              <w:jc w:val="left"/>
              <w:rPr>
                <w:rFonts w:ascii="Arial" w:hAnsi="Arial" w:cs="Arial"/>
                <w:b/>
              </w:rPr>
            </w:pPr>
          </w:p>
        </w:tc>
        <w:tc>
          <w:tcPr>
            <w:tcW w:w="1276" w:type="dxa"/>
            <w:vMerge/>
            <w:shd w:val="clear" w:color="auto" w:fill="auto"/>
            <w:vAlign w:val="center"/>
          </w:tcPr>
          <w:p w14:paraId="3B4AD027" w14:textId="77777777" w:rsidR="000218B9" w:rsidRPr="00095E62" w:rsidRDefault="000218B9" w:rsidP="00095E62">
            <w:pPr>
              <w:spacing w:before="0" w:line="276" w:lineRule="auto"/>
              <w:ind w:left="-85" w:right="-85"/>
              <w:jc w:val="center"/>
              <w:rPr>
                <w:rFonts w:ascii="Arial" w:hAnsi="Arial" w:cs="Arial"/>
              </w:rPr>
            </w:pPr>
          </w:p>
        </w:tc>
        <w:tc>
          <w:tcPr>
            <w:tcW w:w="1134" w:type="dxa"/>
            <w:shd w:val="clear" w:color="auto" w:fill="auto"/>
            <w:vAlign w:val="center"/>
          </w:tcPr>
          <w:p w14:paraId="40204920"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lokalni</w:t>
            </w:r>
          </w:p>
        </w:tc>
        <w:tc>
          <w:tcPr>
            <w:tcW w:w="2268" w:type="dxa"/>
            <w:shd w:val="clear" w:color="auto" w:fill="auto"/>
            <w:vAlign w:val="center"/>
          </w:tcPr>
          <w:p w14:paraId="31A22C1D"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sekundarni kolektor</w:t>
            </w:r>
          </w:p>
        </w:tc>
        <w:tc>
          <w:tcPr>
            <w:tcW w:w="1564" w:type="dxa"/>
            <w:shd w:val="clear" w:color="auto" w:fill="auto"/>
            <w:vAlign w:val="center"/>
          </w:tcPr>
          <w:p w14:paraId="3583260F"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4</w:t>
            </w:r>
          </w:p>
        </w:tc>
      </w:tr>
      <w:tr w:rsidR="000218B9" w:rsidRPr="00095E62" w14:paraId="73C44B3D" w14:textId="77777777" w:rsidTr="00681E74">
        <w:trPr>
          <w:trHeight w:val="48"/>
          <w:jc w:val="right"/>
        </w:trPr>
        <w:tc>
          <w:tcPr>
            <w:tcW w:w="562" w:type="dxa"/>
            <w:vMerge/>
            <w:shd w:val="clear" w:color="auto" w:fill="auto"/>
            <w:vAlign w:val="center"/>
          </w:tcPr>
          <w:p w14:paraId="5C28EC62" w14:textId="77777777" w:rsidR="000218B9" w:rsidRPr="00095E62" w:rsidRDefault="000218B9" w:rsidP="00095E62">
            <w:pPr>
              <w:spacing w:before="0" w:line="276" w:lineRule="auto"/>
              <w:jc w:val="left"/>
              <w:rPr>
                <w:rFonts w:ascii="Arial" w:hAnsi="Arial" w:cs="Arial"/>
                <w:b/>
              </w:rPr>
            </w:pPr>
          </w:p>
        </w:tc>
        <w:tc>
          <w:tcPr>
            <w:tcW w:w="1701" w:type="dxa"/>
            <w:shd w:val="clear" w:color="auto" w:fill="auto"/>
            <w:vAlign w:val="center"/>
          </w:tcPr>
          <w:p w14:paraId="29015CF8" w14:textId="77777777" w:rsidR="000218B9" w:rsidRPr="00095E62" w:rsidRDefault="000218B9" w:rsidP="00095E62">
            <w:pPr>
              <w:spacing w:before="0" w:line="276" w:lineRule="auto"/>
              <w:ind w:right="-57"/>
              <w:jc w:val="left"/>
              <w:rPr>
                <w:rFonts w:ascii="Arial" w:hAnsi="Arial" w:cs="Arial"/>
                <w:b/>
              </w:rPr>
            </w:pPr>
            <w:r w:rsidRPr="00095E62">
              <w:rPr>
                <w:rFonts w:ascii="Arial" w:hAnsi="Arial" w:cs="Arial"/>
                <w:b/>
              </w:rPr>
              <w:t>Uređenje vodotoka i voda</w:t>
            </w:r>
          </w:p>
        </w:tc>
        <w:tc>
          <w:tcPr>
            <w:tcW w:w="1276" w:type="dxa"/>
            <w:shd w:val="clear" w:color="auto" w:fill="auto"/>
            <w:vAlign w:val="center"/>
          </w:tcPr>
          <w:p w14:paraId="3458691E"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vodotoci i vode I. i II. reda</w:t>
            </w:r>
          </w:p>
        </w:tc>
        <w:tc>
          <w:tcPr>
            <w:tcW w:w="1134" w:type="dxa"/>
            <w:shd w:val="clear" w:color="auto" w:fill="auto"/>
            <w:vAlign w:val="center"/>
          </w:tcPr>
          <w:p w14:paraId="3EC56144" w14:textId="77777777"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državna</w:t>
            </w:r>
          </w:p>
        </w:tc>
        <w:tc>
          <w:tcPr>
            <w:tcW w:w="2268" w:type="dxa"/>
            <w:shd w:val="clear" w:color="auto" w:fill="auto"/>
            <w:vAlign w:val="center"/>
          </w:tcPr>
          <w:p w14:paraId="35313E7A" w14:textId="77777777" w:rsidR="000218B9" w:rsidRPr="00095E62" w:rsidRDefault="000218B9" w:rsidP="00095E62">
            <w:pPr>
              <w:spacing w:before="0" w:line="276" w:lineRule="auto"/>
              <w:ind w:left="-57" w:right="-57"/>
              <w:jc w:val="center"/>
              <w:rPr>
                <w:rFonts w:ascii="Arial" w:hAnsi="Arial" w:cs="Arial"/>
              </w:rPr>
            </w:pPr>
            <w:r w:rsidRPr="00095E62">
              <w:rPr>
                <w:rFonts w:ascii="Arial" w:hAnsi="Arial" w:cs="Arial"/>
              </w:rPr>
              <w:t>vodotok ili vodna površina za koju nije utvrđeno inundacijsko područje</w:t>
            </w:r>
          </w:p>
        </w:tc>
        <w:tc>
          <w:tcPr>
            <w:tcW w:w="1564" w:type="dxa"/>
            <w:shd w:val="clear" w:color="auto" w:fill="auto"/>
            <w:vAlign w:val="center"/>
          </w:tcPr>
          <w:p w14:paraId="3D36A0D1" w14:textId="2A7EE9A2" w:rsidR="000218B9" w:rsidRPr="00095E62" w:rsidRDefault="000218B9" w:rsidP="00095E62">
            <w:pPr>
              <w:spacing w:before="0" w:line="276" w:lineRule="auto"/>
              <w:ind w:left="-85" w:right="-85"/>
              <w:jc w:val="center"/>
              <w:rPr>
                <w:rFonts w:ascii="Arial" w:hAnsi="Arial" w:cs="Arial"/>
              </w:rPr>
            </w:pPr>
            <w:r w:rsidRPr="00095E62">
              <w:rPr>
                <w:rFonts w:ascii="Arial" w:hAnsi="Arial" w:cs="Arial"/>
              </w:rPr>
              <w:t xml:space="preserve">propisano u članku </w:t>
            </w:r>
            <w:r w:rsidR="00696369" w:rsidRPr="00095E62">
              <w:rPr>
                <w:rFonts w:ascii="Arial" w:hAnsi="Arial" w:cs="Arial"/>
              </w:rPr>
              <w:t>10</w:t>
            </w:r>
            <w:r w:rsidR="00822BB4" w:rsidRPr="00095E62">
              <w:rPr>
                <w:rFonts w:ascii="Arial" w:hAnsi="Arial" w:cs="Arial"/>
              </w:rPr>
              <w:t>4</w:t>
            </w:r>
            <w:r w:rsidRPr="00095E62">
              <w:rPr>
                <w:rFonts w:ascii="Arial" w:hAnsi="Arial" w:cs="Arial"/>
              </w:rPr>
              <w:t>. stavcima 5. i 6.</w:t>
            </w:r>
          </w:p>
        </w:tc>
      </w:tr>
    </w:tbl>
    <w:p w14:paraId="2D7E8E05" w14:textId="10E6F076" w:rsidR="008A0B68" w:rsidRPr="00095E62" w:rsidRDefault="008A0B68" w:rsidP="00095E62">
      <w:pPr>
        <w:pStyle w:val="Normal-Stavak"/>
        <w:numPr>
          <w:ilvl w:val="0"/>
          <w:numId w:val="43"/>
        </w:numPr>
        <w:spacing w:before="0" w:line="276" w:lineRule="auto"/>
        <w:rPr>
          <w:rFonts w:ascii="Arial" w:eastAsiaTheme="minorHAnsi" w:hAnsi="Arial" w:cs="Arial"/>
        </w:rPr>
      </w:pPr>
      <w:r w:rsidRPr="00095E62">
        <w:rPr>
          <w:rFonts w:ascii="Arial" w:eastAsiaTheme="minorHAnsi" w:hAnsi="Arial" w:cs="Arial"/>
        </w:rPr>
        <w:t xml:space="preserve">Bilo koji zahvat u prostoru unutar nekog od infrastrukturnih koridora utvrđenih u prethodnom stavku ovog članka </w:t>
      </w:r>
      <w:r w:rsidR="00FC611A" w:rsidRPr="00095E62">
        <w:rPr>
          <w:rFonts w:ascii="Arial" w:eastAsiaTheme="minorHAnsi" w:hAnsi="Arial" w:cs="Arial"/>
        </w:rPr>
        <w:t xml:space="preserve">kao i unutar zaštitnog prostora </w:t>
      </w:r>
      <w:r w:rsidR="00FC611A" w:rsidRPr="00095E62">
        <w:rPr>
          <w:rFonts w:ascii="Arial" w:eastAsiaTheme="minorHAnsi" w:hAnsi="Arial" w:cs="Arial"/>
          <w:lang w:eastAsia="en-US"/>
        </w:rPr>
        <w:t>pojedine postojeće infrastrukture</w:t>
      </w:r>
      <w:r w:rsidR="00FC611A" w:rsidRPr="00095E62">
        <w:rPr>
          <w:rFonts w:ascii="Arial" w:eastAsiaTheme="minorHAnsi" w:hAnsi="Arial" w:cs="Arial"/>
        </w:rPr>
        <w:t xml:space="preserve"> utvrđenog posebnim propisom </w:t>
      </w:r>
      <w:r w:rsidRPr="00095E62">
        <w:rPr>
          <w:rFonts w:ascii="Arial" w:eastAsiaTheme="minorHAnsi" w:hAnsi="Arial" w:cs="Arial"/>
        </w:rPr>
        <w:t xml:space="preserve">provodi se </w:t>
      </w:r>
      <w:r w:rsidR="00FC611A" w:rsidRPr="00095E62">
        <w:rPr>
          <w:rFonts w:ascii="Arial" w:eastAsiaTheme="minorHAnsi" w:hAnsi="Arial" w:cs="Arial"/>
        </w:rPr>
        <w:t xml:space="preserve">u skladu s posebnim propisima te </w:t>
      </w:r>
      <w:r w:rsidRPr="00095E62">
        <w:rPr>
          <w:rFonts w:ascii="Arial" w:eastAsiaTheme="minorHAnsi" w:hAnsi="Arial" w:cs="Arial"/>
        </w:rPr>
        <w:t>uz suglasnost i u skladu s posebnim uvjetima tijela nadležnog za infrastrukturu za koj</w:t>
      </w:r>
      <w:r w:rsidR="00FC611A" w:rsidRPr="00095E62">
        <w:rPr>
          <w:rFonts w:ascii="Arial" w:eastAsiaTheme="minorHAnsi" w:hAnsi="Arial" w:cs="Arial"/>
        </w:rPr>
        <w:t>u</w:t>
      </w:r>
      <w:r w:rsidRPr="00095E62">
        <w:rPr>
          <w:rFonts w:ascii="Arial" w:eastAsiaTheme="minorHAnsi" w:hAnsi="Arial" w:cs="Arial"/>
        </w:rPr>
        <w:t xml:space="preserve"> je infrastrukturni koridor </w:t>
      </w:r>
      <w:r w:rsidR="00FC611A" w:rsidRPr="00095E62">
        <w:rPr>
          <w:rFonts w:ascii="Arial" w:eastAsiaTheme="minorHAnsi" w:hAnsi="Arial" w:cs="Arial"/>
        </w:rPr>
        <w:t xml:space="preserve">odnosno zaštitni prostor </w:t>
      </w:r>
      <w:r w:rsidRPr="00095E62">
        <w:rPr>
          <w:rFonts w:ascii="Arial" w:eastAsiaTheme="minorHAnsi" w:hAnsi="Arial" w:cs="Arial"/>
        </w:rPr>
        <w:t>utvrđen</w:t>
      </w:r>
      <w:r w:rsidRPr="00095E62">
        <w:rPr>
          <w:rFonts w:ascii="Arial" w:eastAsiaTheme="minorHAnsi" w:hAnsi="Arial" w:cs="Arial"/>
          <w:lang w:eastAsia="en-US"/>
        </w:rPr>
        <w:t>.</w:t>
      </w:r>
    </w:p>
    <w:p w14:paraId="3020B321" w14:textId="16D4CE94" w:rsidR="007433B6" w:rsidRPr="00095E62" w:rsidRDefault="000D3820" w:rsidP="00095E62">
      <w:pPr>
        <w:pStyle w:val="Naslov2"/>
        <w:spacing w:before="0" w:line="276" w:lineRule="auto"/>
        <w:rPr>
          <w:rFonts w:ascii="Arial" w:hAnsi="Arial" w:cs="Arial"/>
        </w:rPr>
      </w:pPr>
      <w:bookmarkStart w:id="39" w:name="_Toc129889405"/>
      <w:r w:rsidRPr="00095E62">
        <w:rPr>
          <w:rFonts w:ascii="Arial" w:hAnsi="Arial" w:cs="Arial"/>
        </w:rPr>
        <w:t>Prometni sustav</w:t>
      </w:r>
      <w:bookmarkEnd w:id="39"/>
    </w:p>
    <w:p w14:paraId="7184D812" w14:textId="77777777" w:rsidR="007433B6" w:rsidRPr="00095E62" w:rsidRDefault="007433B6" w:rsidP="00095E62">
      <w:pPr>
        <w:pStyle w:val="Naslov3"/>
        <w:spacing w:before="0" w:line="276" w:lineRule="auto"/>
        <w:rPr>
          <w:rFonts w:ascii="Arial" w:eastAsiaTheme="minorHAnsi" w:hAnsi="Arial" w:cs="Arial"/>
          <w:lang w:eastAsia="en-US"/>
        </w:rPr>
      </w:pPr>
      <w:bookmarkStart w:id="40" w:name="_Toc129889406"/>
      <w:r w:rsidRPr="00095E62">
        <w:rPr>
          <w:rFonts w:ascii="Arial" w:eastAsiaTheme="minorHAnsi" w:hAnsi="Arial" w:cs="Arial"/>
          <w:lang w:eastAsia="en-US"/>
        </w:rPr>
        <w:t>Cestovni promet</w:t>
      </w:r>
      <w:bookmarkEnd w:id="40"/>
    </w:p>
    <w:p w14:paraId="106217A3"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E318DAD" w14:textId="5F9D8A3F" w:rsidR="007433B6" w:rsidRPr="00095E62" w:rsidRDefault="00412858"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eastAsiaTheme="minorHAnsi" w:hAnsi="Arial" w:cs="Arial"/>
          <w:lang w:eastAsia="en-US"/>
        </w:rPr>
        <w:t>Planiranu c</w:t>
      </w:r>
      <w:r w:rsidR="00E504C7" w:rsidRPr="00095E62">
        <w:rPr>
          <w:rFonts w:ascii="Arial" w:eastAsiaTheme="minorHAnsi" w:hAnsi="Arial" w:cs="Arial"/>
          <w:lang w:eastAsia="en-US"/>
        </w:rPr>
        <w:t xml:space="preserve">estovnu mrežu </w:t>
      </w:r>
      <w:r w:rsidR="007433B6" w:rsidRPr="00095E62">
        <w:rPr>
          <w:rFonts w:ascii="Arial" w:eastAsiaTheme="minorHAnsi" w:hAnsi="Arial" w:cs="Arial"/>
          <w:lang w:eastAsia="en-US"/>
        </w:rPr>
        <w:t>na području Općine Jelenje čine</w:t>
      </w:r>
      <w:r w:rsidR="00E504C7" w:rsidRPr="00095E62">
        <w:rPr>
          <w:rFonts w:ascii="Arial" w:eastAsiaTheme="minorHAnsi" w:hAnsi="Arial" w:cs="Arial"/>
          <w:lang w:eastAsia="en-US"/>
        </w:rPr>
        <w:t xml:space="preserve"> linijske infrastrukturne građevine (</w:t>
      </w:r>
      <w:r w:rsidRPr="00095E62">
        <w:rPr>
          <w:rFonts w:ascii="Arial" w:hAnsi="Arial" w:cs="Arial"/>
        </w:rPr>
        <w:t xml:space="preserve">ceste državnog, županijskog, lokalnog značaja </w:t>
      </w:r>
      <w:r w:rsidR="00E504C7" w:rsidRPr="00095E62">
        <w:rPr>
          <w:rFonts w:ascii="Arial" w:eastAsiaTheme="minorHAnsi" w:hAnsi="Arial" w:cs="Arial"/>
          <w:lang w:eastAsia="en-US"/>
        </w:rPr>
        <w:t xml:space="preserve">i </w:t>
      </w:r>
      <w:r w:rsidRPr="00095E62">
        <w:rPr>
          <w:rFonts w:ascii="Arial" w:eastAsiaTheme="minorHAnsi" w:hAnsi="Arial" w:cs="Arial"/>
          <w:lang w:eastAsia="en-US"/>
        </w:rPr>
        <w:t>ostale</w:t>
      </w:r>
      <w:r w:rsidR="00E504C7" w:rsidRPr="00095E62">
        <w:rPr>
          <w:rFonts w:ascii="Arial" w:eastAsiaTheme="minorHAnsi" w:hAnsi="Arial" w:cs="Arial"/>
          <w:lang w:eastAsia="en-US"/>
        </w:rPr>
        <w:t xml:space="preserve"> ceste</w:t>
      </w:r>
      <w:r w:rsidRPr="00095E62">
        <w:rPr>
          <w:rFonts w:ascii="Arial" w:eastAsiaTheme="minorHAnsi" w:hAnsi="Arial" w:cs="Arial"/>
          <w:lang w:eastAsia="en-US"/>
        </w:rPr>
        <w:t xml:space="preserve"> te biciklističke staze i šetnice</w:t>
      </w:r>
      <w:r w:rsidR="00E504C7" w:rsidRPr="00095E62">
        <w:rPr>
          <w:rFonts w:ascii="Arial" w:eastAsiaTheme="minorHAnsi" w:hAnsi="Arial" w:cs="Arial"/>
          <w:lang w:eastAsia="en-US"/>
        </w:rPr>
        <w:t xml:space="preserve">) </w:t>
      </w:r>
      <w:r w:rsidRPr="00095E62">
        <w:rPr>
          <w:rFonts w:ascii="Arial" w:eastAsiaTheme="minorHAnsi" w:hAnsi="Arial" w:cs="Arial"/>
          <w:lang w:eastAsia="en-US"/>
        </w:rPr>
        <w:t>i</w:t>
      </w:r>
      <w:r w:rsidR="00E504C7" w:rsidRPr="00095E62">
        <w:rPr>
          <w:rFonts w:ascii="Arial" w:eastAsiaTheme="minorHAnsi" w:hAnsi="Arial" w:cs="Arial"/>
          <w:lang w:eastAsia="en-US"/>
        </w:rPr>
        <w:t xml:space="preserve"> plošne infrastrukturne građevine (benzinsk</w:t>
      </w:r>
      <w:r w:rsidRPr="00095E62">
        <w:rPr>
          <w:rFonts w:ascii="Arial" w:eastAsiaTheme="minorHAnsi" w:hAnsi="Arial" w:cs="Arial"/>
          <w:lang w:eastAsia="en-US"/>
        </w:rPr>
        <w:t>a</w:t>
      </w:r>
      <w:r w:rsidR="00E504C7" w:rsidRPr="00095E62">
        <w:rPr>
          <w:rFonts w:ascii="Arial" w:eastAsiaTheme="minorHAnsi" w:hAnsi="Arial" w:cs="Arial"/>
          <w:lang w:eastAsia="en-US"/>
        </w:rPr>
        <w:t xml:space="preserve"> postaj</w:t>
      </w:r>
      <w:r w:rsidRPr="00095E62">
        <w:rPr>
          <w:rFonts w:ascii="Arial" w:eastAsiaTheme="minorHAnsi" w:hAnsi="Arial" w:cs="Arial"/>
          <w:lang w:eastAsia="en-US"/>
        </w:rPr>
        <w:t>a</w:t>
      </w:r>
      <w:r w:rsidR="00E504C7" w:rsidRPr="00095E62">
        <w:rPr>
          <w:rFonts w:ascii="Arial" w:eastAsiaTheme="minorHAnsi" w:hAnsi="Arial" w:cs="Arial"/>
          <w:lang w:eastAsia="en-US"/>
        </w:rPr>
        <w:t>, javna parkirališta</w:t>
      </w:r>
      <w:r w:rsidRPr="00095E62">
        <w:rPr>
          <w:rFonts w:ascii="Arial" w:eastAsiaTheme="minorHAnsi" w:hAnsi="Arial" w:cs="Arial"/>
          <w:lang w:eastAsia="en-US"/>
        </w:rPr>
        <w:t>, javne garaže</w:t>
      </w:r>
      <w:r w:rsidR="00E504C7" w:rsidRPr="00095E62">
        <w:rPr>
          <w:rFonts w:ascii="Arial" w:eastAsiaTheme="minorHAnsi" w:hAnsi="Arial" w:cs="Arial"/>
          <w:lang w:eastAsia="en-US"/>
        </w:rPr>
        <w:t xml:space="preserve"> te drugi prateći sadržaji i građevine u funkciji prometa). </w:t>
      </w:r>
      <w:r w:rsidR="00E667FD" w:rsidRPr="00095E62">
        <w:rPr>
          <w:rFonts w:ascii="Arial" w:eastAsiaTheme="minorHAnsi" w:hAnsi="Arial" w:cs="Arial"/>
          <w:lang w:eastAsia="en-US"/>
        </w:rPr>
        <w:t>N</w:t>
      </w:r>
      <w:r w:rsidRPr="00095E62">
        <w:rPr>
          <w:rFonts w:ascii="Arial" w:eastAsiaTheme="minorHAnsi" w:hAnsi="Arial" w:cs="Arial"/>
          <w:lang w:eastAsia="en-US"/>
        </w:rPr>
        <w:t xml:space="preserve">a kartografskom prikazu br. 2.A </w:t>
      </w:r>
      <w:r w:rsidRPr="00095E62">
        <w:rPr>
          <w:rFonts w:ascii="Arial" w:eastAsiaTheme="minorHAnsi" w:hAnsi="Arial" w:cs="Arial"/>
          <w:i/>
          <w:lang w:eastAsia="en-US"/>
        </w:rPr>
        <w:t xml:space="preserve">Infrastrukturni sustavi – </w:t>
      </w:r>
      <w:r w:rsidR="004A0BE9" w:rsidRPr="00095E62">
        <w:rPr>
          <w:rFonts w:ascii="Arial" w:eastAsiaTheme="minorHAnsi" w:hAnsi="Arial" w:cs="Arial"/>
          <w:i/>
          <w:lang w:eastAsia="en-US"/>
        </w:rPr>
        <w:t>Prometni sustav</w:t>
      </w:r>
      <w:r w:rsidRPr="00095E62">
        <w:rPr>
          <w:rFonts w:ascii="Arial" w:eastAsiaTheme="minorHAnsi" w:hAnsi="Arial" w:cs="Arial"/>
          <w:lang w:eastAsia="en-US"/>
        </w:rPr>
        <w:t xml:space="preserve"> prikazane su trase postojećih ili </w:t>
      </w:r>
      <w:r w:rsidR="00667A1E" w:rsidRPr="00095E62">
        <w:rPr>
          <w:rFonts w:ascii="Arial" w:eastAsiaTheme="minorHAnsi" w:hAnsi="Arial" w:cs="Arial"/>
          <w:lang w:eastAsia="en-US"/>
        </w:rPr>
        <w:t>trase (</w:t>
      </w:r>
      <w:r w:rsidRPr="00095E62">
        <w:rPr>
          <w:rFonts w:ascii="Arial" w:eastAsiaTheme="minorHAnsi" w:hAnsi="Arial" w:cs="Arial"/>
          <w:lang w:eastAsia="en-US"/>
        </w:rPr>
        <w:t>osi</w:t>
      </w:r>
      <w:r w:rsidR="00667A1E" w:rsidRPr="00095E62">
        <w:rPr>
          <w:rFonts w:ascii="Arial" w:eastAsiaTheme="minorHAnsi" w:hAnsi="Arial" w:cs="Arial"/>
          <w:lang w:eastAsia="en-US"/>
        </w:rPr>
        <w:t>)</w:t>
      </w:r>
      <w:r w:rsidRPr="00095E62">
        <w:rPr>
          <w:rFonts w:ascii="Arial" w:eastAsiaTheme="minorHAnsi" w:hAnsi="Arial" w:cs="Arial"/>
          <w:lang w:eastAsia="en-US"/>
        </w:rPr>
        <w:t xml:space="preserve"> infrastrukturnih koridora planiranih javnih i ostalih cesta označene oznakama </w:t>
      </w:r>
      <w:r w:rsidR="00E504C7" w:rsidRPr="00095E62">
        <w:rPr>
          <w:rFonts w:ascii="Arial" w:eastAsiaTheme="minorHAnsi" w:hAnsi="Arial" w:cs="Arial"/>
          <w:lang w:eastAsia="en-US"/>
        </w:rPr>
        <w:t>AC (autocesta državnog značaja), ŽC (cest</w:t>
      </w:r>
      <w:r w:rsidRPr="00095E62">
        <w:rPr>
          <w:rFonts w:ascii="Arial" w:eastAsiaTheme="minorHAnsi" w:hAnsi="Arial" w:cs="Arial"/>
          <w:lang w:eastAsia="en-US"/>
        </w:rPr>
        <w:t>e</w:t>
      </w:r>
      <w:r w:rsidR="00E504C7" w:rsidRPr="00095E62">
        <w:rPr>
          <w:rFonts w:ascii="Arial" w:eastAsiaTheme="minorHAnsi" w:hAnsi="Arial" w:cs="Arial"/>
          <w:lang w:eastAsia="en-US"/>
        </w:rPr>
        <w:t xml:space="preserve"> županijskog značaja), LC (cest</w:t>
      </w:r>
      <w:r w:rsidRPr="00095E62">
        <w:rPr>
          <w:rFonts w:ascii="Arial" w:eastAsiaTheme="minorHAnsi" w:hAnsi="Arial" w:cs="Arial"/>
          <w:lang w:eastAsia="en-US"/>
        </w:rPr>
        <w:t>e</w:t>
      </w:r>
      <w:r w:rsidR="00E504C7" w:rsidRPr="00095E62">
        <w:rPr>
          <w:rFonts w:ascii="Arial" w:eastAsiaTheme="minorHAnsi" w:hAnsi="Arial" w:cs="Arial"/>
          <w:lang w:eastAsia="en-US"/>
        </w:rPr>
        <w:t xml:space="preserve"> lokalnog značaja) i </w:t>
      </w:r>
      <w:r w:rsidR="00E667FD" w:rsidRPr="00095E62">
        <w:rPr>
          <w:rFonts w:ascii="Arial" w:eastAsiaTheme="minorHAnsi" w:hAnsi="Arial" w:cs="Arial"/>
          <w:lang w:eastAsia="en-US"/>
        </w:rPr>
        <w:t>O</w:t>
      </w:r>
      <w:r w:rsidR="00E504C7" w:rsidRPr="00095E62">
        <w:rPr>
          <w:rFonts w:ascii="Arial" w:eastAsiaTheme="minorHAnsi" w:hAnsi="Arial" w:cs="Arial"/>
          <w:lang w:eastAsia="en-US"/>
        </w:rPr>
        <w:t>C (ostal</w:t>
      </w:r>
      <w:r w:rsidRPr="00095E62">
        <w:rPr>
          <w:rFonts w:ascii="Arial" w:eastAsiaTheme="minorHAnsi" w:hAnsi="Arial" w:cs="Arial"/>
          <w:lang w:eastAsia="en-US"/>
        </w:rPr>
        <w:t>e</w:t>
      </w:r>
      <w:r w:rsidR="00E504C7" w:rsidRPr="00095E62">
        <w:rPr>
          <w:rFonts w:ascii="Arial" w:eastAsiaTheme="minorHAnsi" w:hAnsi="Arial" w:cs="Arial"/>
          <w:lang w:eastAsia="en-US"/>
        </w:rPr>
        <w:t xml:space="preserve"> cest</w:t>
      </w:r>
      <w:r w:rsidRPr="00095E62">
        <w:rPr>
          <w:rFonts w:ascii="Arial" w:eastAsiaTheme="minorHAnsi" w:hAnsi="Arial" w:cs="Arial"/>
          <w:lang w:eastAsia="en-US"/>
        </w:rPr>
        <w:t>e</w:t>
      </w:r>
      <w:r w:rsidR="00E504C7" w:rsidRPr="00095E62">
        <w:rPr>
          <w:rFonts w:ascii="Arial" w:eastAsiaTheme="minorHAnsi" w:hAnsi="Arial" w:cs="Arial"/>
          <w:lang w:eastAsia="en-US"/>
        </w:rPr>
        <w:t xml:space="preserve">) pri čemu su od </w:t>
      </w:r>
      <w:r w:rsidR="00C5738A" w:rsidRPr="00095E62">
        <w:rPr>
          <w:rFonts w:ascii="Arial" w:eastAsiaTheme="minorHAnsi" w:hAnsi="Arial" w:cs="Arial"/>
          <w:lang w:eastAsia="en-US"/>
        </w:rPr>
        <w:t xml:space="preserve">svih prikazanih </w:t>
      </w:r>
      <w:r w:rsidR="007E2B99" w:rsidRPr="00095E62">
        <w:rPr>
          <w:rFonts w:ascii="Arial" w:eastAsiaTheme="minorHAnsi" w:hAnsi="Arial" w:cs="Arial"/>
          <w:lang w:eastAsia="en-US"/>
        </w:rPr>
        <w:t>ostalih</w:t>
      </w:r>
      <w:r w:rsidR="00E504C7" w:rsidRPr="00095E62">
        <w:rPr>
          <w:rFonts w:ascii="Arial" w:eastAsiaTheme="minorHAnsi" w:hAnsi="Arial" w:cs="Arial"/>
          <w:lang w:eastAsia="en-US"/>
        </w:rPr>
        <w:t xml:space="preserve"> cesta </w:t>
      </w:r>
      <w:r w:rsidR="007E2B99" w:rsidRPr="00095E62">
        <w:rPr>
          <w:rFonts w:ascii="Arial" w:eastAsiaTheme="minorHAnsi" w:hAnsi="Arial" w:cs="Arial"/>
          <w:lang w:eastAsia="en-US"/>
        </w:rPr>
        <w:t xml:space="preserve">na kartografskom prikazu </w:t>
      </w:r>
      <w:r w:rsidR="00696369" w:rsidRPr="00095E62">
        <w:rPr>
          <w:rFonts w:ascii="Arial" w:eastAsiaTheme="minorHAnsi" w:hAnsi="Arial" w:cs="Arial"/>
          <w:lang w:eastAsia="en-US"/>
        </w:rPr>
        <w:t xml:space="preserve">oznakom OC označene </w:t>
      </w:r>
      <w:r w:rsidR="00E504C7" w:rsidRPr="00095E62">
        <w:rPr>
          <w:rFonts w:ascii="Arial" w:eastAsiaTheme="minorHAnsi" w:hAnsi="Arial" w:cs="Arial"/>
          <w:lang w:eastAsia="en-US"/>
        </w:rPr>
        <w:t xml:space="preserve">samo one koje </w:t>
      </w:r>
      <w:r w:rsidR="007E2B99" w:rsidRPr="00095E62">
        <w:rPr>
          <w:rFonts w:ascii="Arial" w:eastAsiaTheme="minorHAnsi" w:hAnsi="Arial" w:cs="Arial"/>
          <w:lang w:eastAsia="en-US"/>
        </w:rPr>
        <w:t xml:space="preserve">povezuju </w:t>
      </w:r>
      <w:r w:rsidR="000301B0" w:rsidRPr="00095E62">
        <w:rPr>
          <w:rFonts w:ascii="Arial" w:eastAsiaTheme="minorHAnsi" w:hAnsi="Arial" w:cs="Arial"/>
          <w:lang w:eastAsia="en-US"/>
        </w:rPr>
        <w:t xml:space="preserve">pojedina </w:t>
      </w:r>
      <w:r w:rsidR="007E2B99" w:rsidRPr="00095E62">
        <w:rPr>
          <w:rFonts w:ascii="Arial" w:eastAsiaTheme="minorHAnsi" w:hAnsi="Arial" w:cs="Arial"/>
          <w:lang w:eastAsia="en-US"/>
        </w:rPr>
        <w:t>građevinska područja naselja na cestovnu mrežu Općine Jelenje i to sljedeća građevinska područja: NA 2 Baštijani, Na 3 Brnelići i NA 11 Milaši, NA 9 Lukeži, Na 4 Drastin i njegov izdvojeni dio NA 4a te NA 16 Valići</w:t>
      </w:r>
      <w:r w:rsidR="00E504C7" w:rsidRPr="00095E62">
        <w:rPr>
          <w:rFonts w:ascii="Arial" w:eastAsiaTheme="minorHAnsi" w:hAnsi="Arial" w:cs="Arial"/>
          <w:lang w:eastAsia="en-US"/>
        </w:rPr>
        <w:t>.</w:t>
      </w:r>
      <w:r w:rsidR="00C5738A" w:rsidRPr="00095E62">
        <w:rPr>
          <w:rFonts w:ascii="Arial" w:eastAsiaTheme="minorHAnsi" w:hAnsi="Arial" w:cs="Arial"/>
          <w:lang w:eastAsia="en-US"/>
        </w:rPr>
        <w:t xml:space="preserve"> Pored ostalih cesta prikazanih na kartografskom prikazu br. 2.A </w:t>
      </w:r>
      <w:r w:rsidR="00C5738A" w:rsidRPr="00095E62">
        <w:rPr>
          <w:rFonts w:ascii="Arial" w:eastAsiaTheme="minorHAnsi" w:hAnsi="Arial" w:cs="Arial"/>
          <w:i/>
          <w:lang w:eastAsia="en-US"/>
        </w:rPr>
        <w:t>Infrastrukturni sustavi – Prometni sustav</w:t>
      </w:r>
      <w:r w:rsidR="00C5738A" w:rsidRPr="00095E62">
        <w:rPr>
          <w:rFonts w:ascii="Arial" w:eastAsiaTheme="minorHAnsi" w:hAnsi="Arial" w:cs="Arial"/>
          <w:lang w:eastAsia="en-US"/>
        </w:rPr>
        <w:t xml:space="preserve"> moguće je </w:t>
      </w:r>
      <w:r w:rsidR="00C5738A" w:rsidRPr="00095E62">
        <w:rPr>
          <w:rFonts w:ascii="Arial" w:eastAsiaTheme="minorHAnsi" w:hAnsi="Arial" w:cs="Arial"/>
          <w:lang w:eastAsia="en-US"/>
        </w:rPr>
        <w:lastRenderedPageBreak/>
        <w:t>temeljem uvjeta gradnje ostalih cesta propisanih u članku 77. ov</w:t>
      </w:r>
      <w:r w:rsidR="0032488E" w:rsidRPr="00095E62">
        <w:rPr>
          <w:rFonts w:ascii="Arial" w:eastAsiaTheme="minorHAnsi" w:hAnsi="Arial" w:cs="Arial"/>
          <w:lang w:eastAsia="en-US"/>
        </w:rPr>
        <w:t>ih odredbi</w:t>
      </w:r>
      <w:r w:rsidR="00C5738A" w:rsidRPr="00095E62">
        <w:rPr>
          <w:rFonts w:ascii="Arial" w:eastAsiaTheme="minorHAnsi" w:hAnsi="Arial" w:cs="Arial"/>
          <w:lang w:eastAsia="en-US"/>
        </w:rPr>
        <w:t xml:space="preserve"> graditi i druge ostale ceste</w:t>
      </w:r>
      <w:r w:rsidR="0055059A" w:rsidRPr="00095E62">
        <w:rPr>
          <w:rFonts w:ascii="Arial" w:eastAsiaTheme="minorHAnsi" w:hAnsi="Arial" w:cs="Arial"/>
          <w:lang w:eastAsia="en-US"/>
        </w:rPr>
        <w:t xml:space="preserve"> te mijenjati trase postojećih </w:t>
      </w:r>
      <w:r w:rsidR="0032488E" w:rsidRPr="00095E62">
        <w:rPr>
          <w:rFonts w:ascii="Arial" w:eastAsiaTheme="minorHAnsi" w:hAnsi="Arial" w:cs="Arial"/>
          <w:lang w:eastAsia="en-US"/>
        </w:rPr>
        <w:t>ostalih cesta</w:t>
      </w:r>
      <w:r w:rsidR="00C5738A" w:rsidRPr="00095E62">
        <w:rPr>
          <w:rFonts w:ascii="Arial" w:eastAsiaTheme="minorHAnsi" w:hAnsi="Arial" w:cs="Arial"/>
          <w:lang w:eastAsia="en-US"/>
        </w:rPr>
        <w:t>, a kada se detaljnijom analizom utvrdi konačna trasa pojedine ostale ceste.</w:t>
      </w:r>
    </w:p>
    <w:p w14:paraId="75DCEC03" w14:textId="371D7B5D" w:rsidR="00E504C7" w:rsidRPr="00095E62" w:rsidRDefault="00E504C7" w:rsidP="00095E62">
      <w:pPr>
        <w:pStyle w:val="Naslov4"/>
        <w:spacing w:before="0" w:line="276" w:lineRule="auto"/>
        <w:rPr>
          <w:rFonts w:ascii="Arial" w:eastAsiaTheme="minorHAnsi" w:hAnsi="Arial" w:cs="Arial"/>
          <w:lang w:eastAsia="en-US"/>
        </w:rPr>
      </w:pPr>
      <w:r w:rsidRPr="00095E62">
        <w:rPr>
          <w:rFonts w:ascii="Arial" w:eastAsiaTheme="minorHAnsi" w:hAnsi="Arial" w:cs="Arial"/>
          <w:lang w:eastAsia="en-US"/>
        </w:rPr>
        <w:t>Cesta državnog značaja (autocesta AC)</w:t>
      </w:r>
    </w:p>
    <w:p w14:paraId="6FE3A04E" w14:textId="77777777" w:rsidR="007E2B99" w:rsidRPr="00095E62" w:rsidRDefault="007E2B99"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7A6F460E" w14:textId="77777777" w:rsidR="00E504C7" w:rsidRPr="00095E62" w:rsidRDefault="00E504C7" w:rsidP="00095E62">
      <w:pPr>
        <w:pStyle w:val="Normal-Stavak"/>
        <w:numPr>
          <w:ilvl w:val="0"/>
          <w:numId w:val="44"/>
        </w:numPr>
        <w:spacing w:before="0" w:line="276" w:lineRule="auto"/>
        <w:rPr>
          <w:rFonts w:ascii="Arial" w:eastAsiaTheme="minorHAnsi" w:hAnsi="Arial" w:cs="Arial"/>
          <w:lang w:eastAsia="en-US"/>
        </w:rPr>
      </w:pPr>
      <w:r w:rsidRPr="00095E62">
        <w:rPr>
          <w:rFonts w:ascii="Arial" w:eastAsiaTheme="minorHAnsi" w:hAnsi="Arial" w:cs="Arial"/>
          <w:lang w:eastAsia="en-US"/>
        </w:rPr>
        <w:t>Na području Općine Jelenje planirana je autocesta AC kao dio dionice planirane autoceste Rupa – Rijeka – Žuta Lokva obilazno oko grada Rijeke, sa čvorištima: Rupa – Miklavija – Permani – Viškovo – Dražice – Grobničko polje – Mali Svib – Križišće – spoj na trasu Križišće – Žuta Lokva.</w:t>
      </w:r>
    </w:p>
    <w:p w14:paraId="0EEB7B27" w14:textId="3FA10381" w:rsidR="00E504C7" w:rsidRPr="00095E62" w:rsidRDefault="004027BB" w:rsidP="00095E62">
      <w:pPr>
        <w:pStyle w:val="Normal-Stavak"/>
        <w:numPr>
          <w:ilvl w:val="0"/>
          <w:numId w:val="44"/>
        </w:numPr>
        <w:spacing w:before="0" w:line="276" w:lineRule="auto"/>
        <w:rPr>
          <w:rFonts w:ascii="Arial" w:eastAsiaTheme="minorHAnsi" w:hAnsi="Arial" w:cs="Arial"/>
          <w:lang w:eastAsia="en-US"/>
        </w:rPr>
      </w:pPr>
      <w:r w:rsidRPr="00095E62">
        <w:rPr>
          <w:rFonts w:ascii="Arial" w:eastAsiaTheme="minorHAnsi" w:hAnsi="Arial" w:cs="Arial"/>
          <w:lang w:eastAsia="en-US"/>
        </w:rPr>
        <w:t>Utvrđuju se o</w:t>
      </w:r>
      <w:r w:rsidR="00E504C7" w:rsidRPr="00095E62">
        <w:rPr>
          <w:rFonts w:ascii="Arial" w:eastAsiaTheme="minorHAnsi" w:hAnsi="Arial" w:cs="Arial"/>
          <w:lang w:eastAsia="en-US"/>
        </w:rPr>
        <w:t>snovni</w:t>
      </w:r>
      <w:r w:rsidR="00E504C7" w:rsidRPr="00095E62">
        <w:rPr>
          <w:rFonts w:ascii="Arial" w:hAnsi="Arial" w:cs="Arial"/>
        </w:rPr>
        <w:t xml:space="preserve"> uvjeti gradnje autoceste AC:</w:t>
      </w:r>
    </w:p>
    <w:p w14:paraId="79170B19" w14:textId="77777777" w:rsidR="00E504C7" w:rsidRPr="00095E62" w:rsidRDefault="00E504C7" w:rsidP="00095E62">
      <w:pPr>
        <w:pStyle w:val="Normal-Stavaktab"/>
        <w:numPr>
          <w:ilvl w:val="0"/>
          <w:numId w:val="149"/>
        </w:numPr>
        <w:spacing w:before="0" w:line="276" w:lineRule="auto"/>
        <w:rPr>
          <w:rFonts w:ascii="Arial" w:hAnsi="Arial" w:cs="Arial"/>
        </w:rPr>
      </w:pPr>
      <w:r w:rsidRPr="00095E62">
        <w:rPr>
          <w:rFonts w:ascii="Arial" w:hAnsi="Arial" w:cs="Arial"/>
        </w:rPr>
        <w:t>autocesta AC gradi se sukladno posebnom propisu o cestama te posebnom propisu o osnovnim uvjetima kojima javne ceste izvan naselja i njihovi elementi moraju udovoljavati sa stajališta sigurnosti prometa</w:t>
      </w:r>
    </w:p>
    <w:p w14:paraId="47EB5D39" w14:textId="75390D99" w:rsidR="00E504C7" w:rsidRPr="00095E62" w:rsidRDefault="00E504C7" w:rsidP="00095E62">
      <w:pPr>
        <w:pStyle w:val="Normal-Stavaktab"/>
        <w:numPr>
          <w:ilvl w:val="0"/>
          <w:numId w:val="149"/>
        </w:numPr>
        <w:spacing w:before="0" w:line="276" w:lineRule="auto"/>
        <w:rPr>
          <w:rFonts w:ascii="Arial" w:hAnsi="Arial" w:cs="Arial"/>
        </w:rPr>
      </w:pPr>
      <w:r w:rsidRPr="00095E62">
        <w:rPr>
          <w:rFonts w:ascii="Arial" w:hAnsi="Arial" w:cs="Arial"/>
        </w:rPr>
        <w:t xml:space="preserve">građevna čestica autoceste smješta se unutar infrastrukturnog koridora prikazanog na kartografskom prikazu br. </w:t>
      </w:r>
      <w:r w:rsidR="004E6F13" w:rsidRPr="00095E62">
        <w:rPr>
          <w:rFonts w:ascii="Arial" w:hAnsi="Arial" w:cs="Arial"/>
        </w:rPr>
        <w:t xml:space="preserve">3.B </w:t>
      </w:r>
      <w:r w:rsidR="004E6F13" w:rsidRPr="00095E62">
        <w:rPr>
          <w:rFonts w:ascii="Arial" w:hAnsi="Arial" w:cs="Arial"/>
          <w:i/>
        </w:rPr>
        <w:t>Uvjeti za korištenje, uređenje i zaštitu prostora – Područja posebnih ograničenja u korištenju – Područja posebnog režima korištenja, krajobraz, tlo</w:t>
      </w:r>
    </w:p>
    <w:p w14:paraId="608882C4" w14:textId="2C19DD59" w:rsidR="004C0688" w:rsidRPr="00095E62" w:rsidRDefault="004C0688" w:rsidP="00095E62">
      <w:pPr>
        <w:pStyle w:val="Normal-Stavaktab"/>
        <w:numPr>
          <w:ilvl w:val="0"/>
          <w:numId w:val="149"/>
        </w:numPr>
        <w:spacing w:before="0" w:line="276" w:lineRule="auto"/>
        <w:rPr>
          <w:rFonts w:ascii="Arial" w:hAnsi="Arial" w:cs="Arial"/>
        </w:rPr>
      </w:pPr>
      <w:r w:rsidRPr="00095E62">
        <w:rPr>
          <w:rFonts w:ascii="Arial" w:hAnsi="Arial" w:cs="Arial"/>
        </w:rPr>
        <w:t>na dionici autoceste moraju se predvidjeti pješački i kolni prolazi na lokacijama gdje autocesta presijeca tradicijske pješačke i kolne komunikacije prema zaleđu Općine Jelenje</w:t>
      </w:r>
    </w:p>
    <w:p w14:paraId="63B86705" w14:textId="4A0C9A4E" w:rsidR="00E504C7" w:rsidRPr="00095E62" w:rsidRDefault="00E504C7" w:rsidP="00095E62">
      <w:pPr>
        <w:pStyle w:val="Normal-Stavaktab"/>
        <w:numPr>
          <w:ilvl w:val="0"/>
          <w:numId w:val="149"/>
        </w:numPr>
        <w:spacing w:before="0" w:line="276" w:lineRule="auto"/>
        <w:rPr>
          <w:rFonts w:ascii="Arial" w:hAnsi="Arial" w:cs="Arial"/>
        </w:rPr>
      </w:pPr>
      <w:r w:rsidRPr="00095E62">
        <w:rPr>
          <w:rFonts w:ascii="Arial" w:hAnsi="Arial" w:cs="Arial"/>
        </w:rPr>
        <w:t xml:space="preserve">do utvrđivanja građevne čestice autoceste i njenog zaštitnog </w:t>
      </w:r>
      <w:r w:rsidR="00476EDF" w:rsidRPr="00095E62">
        <w:rPr>
          <w:rFonts w:ascii="Arial" w:hAnsi="Arial" w:cs="Arial"/>
        </w:rPr>
        <w:t>p</w:t>
      </w:r>
      <w:r w:rsidR="00D35178" w:rsidRPr="00095E62">
        <w:rPr>
          <w:rFonts w:ascii="Arial" w:hAnsi="Arial" w:cs="Arial"/>
        </w:rPr>
        <w:t>rostora</w:t>
      </w:r>
      <w:r w:rsidRPr="00095E62">
        <w:rPr>
          <w:rFonts w:ascii="Arial" w:hAnsi="Arial" w:cs="Arial"/>
        </w:rPr>
        <w:t xml:space="preserve"> sukladno posebnom propisu nisu dozvoljeni zahvati u prostoru unutar infrastrukturnog koridora iz prethodne alineje ovog stavka osim ovim Prostornim planom planiranih građevina infrastrukturnih sustava, </w:t>
      </w:r>
      <w:r w:rsidR="006E5E86" w:rsidRPr="00095E62">
        <w:rPr>
          <w:rFonts w:ascii="Arial" w:hAnsi="Arial" w:cs="Arial"/>
        </w:rPr>
        <w:t xml:space="preserve">a </w:t>
      </w:r>
      <w:r w:rsidRPr="00095E62">
        <w:rPr>
          <w:rFonts w:ascii="Arial" w:hAnsi="Arial" w:cs="Arial"/>
        </w:rPr>
        <w:t xml:space="preserve">u skladu s posebnim uvjetima </w:t>
      </w:r>
      <w:r w:rsidR="00476EDF" w:rsidRPr="00095E62">
        <w:rPr>
          <w:rFonts w:ascii="Arial" w:hAnsi="Arial" w:cs="Arial"/>
        </w:rPr>
        <w:t xml:space="preserve">tijela </w:t>
      </w:r>
      <w:r w:rsidRPr="00095E62">
        <w:rPr>
          <w:rFonts w:ascii="Arial" w:hAnsi="Arial" w:cs="Arial"/>
        </w:rPr>
        <w:t xml:space="preserve">nadležnog </w:t>
      </w:r>
      <w:r w:rsidR="00476EDF" w:rsidRPr="00095E62">
        <w:rPr>
          <w:rFonts w:ascii="Arial" w:hAnsi="Arial" w:cs="Arial"/>
        </w:rPr>
        <w:t>za autoceste</w:t>
      </w:r>
    </w:p>
    <w:p w14:paraId="7C1AB742" w14:textId="64142CC2" w:rsidR="00B5290A" w:rsidRPr="00095E62" w:rsidRDefault="00B5290A" w:rsidP="00095E62">
      <w:pPr>
        <w:pStyle w:val="Normal-Stavaktab"/>
        <w:numPr>
          <w:ilvl w:val="0"/>
          <w:numId w:val="149"/>
        </w:numPr>
        <w:spacing w:before="0" w:line="276" w:lineRule="auto"/>
        <w:rPr>
          <w:rFonts w:ascii="Arial" w:hAnsi="Arial" w:cs="Arial"/>
        </w:rPr>
      </w:pPr>
      <w:r w:rsidRPr="00095E62">
        <w:rPr>
          <w:rFonts w:ascii="Arial" w:hAnsi="Arial" w:cs="Arial"/>
        </w:rPr>
        <w:t xml:space="preserve">prethodna alineja ovog stavka ne primjenjuje se kod gradnje ovim Prostornim planom </w:t>
      </w:r>
      <w:r w:rsidR="00465017" w:rsidRPr="00095E62">
        <w:rPr>
          <w:rFonts w:ascii="Arial" w:hAnsi="Arial" w:cs="Arial"/>
        </w:rPr>
        <w:t xml:space="preserve">svih </w:t>
      </w:r>
      <w:r w:rsidRPr="00095E62">
        <w:rPr>
          <w:rFonts w:ascii="Arial" w:hAnsi="Arial" w:cs="Arial"/>
        </w:rPr>
        <w:t>dozvoljenih zahvata u prostoru unutar građevinskog područja naselja NA 6 Kukuljani</w:t>
      </w:r>
    </w:p>
    <w:p w14:paraId="16CB94F7" w14:textId="7420352E" w:rsidR="001E2C10" w:rsidRPr="00095E62" w:rsidRDefault="00E504C7" w:rsidP="00095E62">
      <w:pPr>
        <w:pStyle w:val="Normal-Stavaktab"/>
        <w:numPr>
          <w:ilvl w:val="0"/>
          <w:numId w:val="149"/>
        </w:numPr>
        <w:spacing w:before="0" w:line="276" w:lineRule="auto"/>
        <w:rPr>
          <w:rFonts w:ascii="Arial" w:hAnsi="Arial" w:cs="Arial"/>
        </w:rPr>
      </w:pPr>
      <w:r w:rsidRPr="00095E62">
        <w:rPr>
          <w:rFonts w:ascii="Arial" w:hAnsi="Arial" w:cs="Arial"/>
        </w:rPr>
        <w:t xml:space="preserve">kod gradnje autoceste AC </w:t>
      </w:r>
      <w:r w:rsidR="007E2B99" w:rsidRPr="00095E62">
        <w:rPr>
          <w:rFonts w:ascii="Arial" w:hAnsi="Arial" w:cs="Arial"/>
        </w:rPr>
        <w:t>moraju se primijeniti sve ovim Prostornim planom</w:t>
      </w:r>
      <w:r w:rsidRPr="00095E62">
        <w:rPr>
          <w:rFonts w:ascii="Arial" w:hAnsi="Arial" w:cs="Arial"/>
        </w:rPr>
        <w:t xml:space="preserve"> propisane mjere zaštite, a posebno one propisane u član</w:t>
      </w:r>
      <w:r w:rsidR="00FB1162" w:rsidRPr="00095E62">
        <w:rPr>
          <w:rFonts w:ascii="Arial" w:hAnsi="Arial" w:cs="Arial"/>
        </w:rPr>
        <w:t xml:space="preserve">cima </w:t>
      </w:r>
      <w:r w:rsidR="00BA6B3B" w:rsidRPr="00095E62">
        <w:rPr>
          <w:rFonts w:ascii="Arial" w:hAnsi="Arial" w:cs="Arial"/>
        </w:rPr>
        <w:t>12</w:t>
      </w:r>
      <w:r w:rsidR="00822BB4" w:rsidRPr="00095E62">
        <w:rPr>
          <w:rFonts w:ascii="Arial" w:hAnsi="Arial" w:cs="Arial"/>
        </w:rPr>
        <w:t>2</w:t>
      </w:r>
      <w:r w:rsidR="00BA6B3B" w:rsidRPr="00095E62">
        <w:rPr>
          <w:rFonts w:ascii="Arial" w:hAnsi="Arial" w:cs="Arial"/>
        </w:rPr>
        <w:t>. i 13</w:t>
      </w:r>
      <w:r w:rsidR="00822BB4" w:rsidRPr="00095E62">
        <w:rPr>
          <w:rFonts w:ascii="Arial" w:hAnsi="Arial" w:cs="Arial"/>
        </w:rPr>
        <w:t>1</w:t>
      </w:r>
      <w:r w:rsidR="00BA6B3B" w:rsidRPr="00095E62">
        <w:rPr>
          <w:rFonts w:ascii="Arial" w:hAnsi="Arial" w:cs="Arial"/>
        </w:rPr>
        <w:t>. ovih odredbi</w:t>
      </w:r>
    </w:p>
    <w:p w14:paraId="6B10FFF7" w14:textId="14B766ED" w:rsidR="00E504C7" w:rsidRPr="00095E62" w:rsidRDefault="001E2C10" w:rsidP="00095E62">
      <w:pPr>
        <w:pStyle w:val="Normal-Stavaktab"/>
        <w:numPr>
          <w:ilvl w:val="0"/>
          <w:numId w:val="149"/>
        </w:numPr>
        <w:spacing w:before="0" w:line="276" w:lineRule="auto"/>
        <w:rPr>
          <w:rFonts w:ascii="Arial" w:hAnsi="Arial" w:cs="Arial"/>
        </w:rPr>
      </w:pPr>
      <w:r w:rsidRPr="00095E62">
        <w:rPr>
          <w:rFonts w:ascii="Arial" w:hAnsi="Arial" w:cs="Arial"/>
        </w:rPr>
        <w:t>po utvrđivanju građevne čestice autoceste i njenog zaštitnog p</w:t>
      </w:r>
      <w:r w:rsidR="00D35178" w:rsidRPr="00095E62">
        <w:rPr>
          <w:rFonts w:ascii="Arial" w:hAnsi="Arial" w:cs="Arial"/>
        </w:rPr>
        <w:t>rostora</w:t>
      </w:r>
      <w:r w:rsidRPr="00095E62">
        <w:rPr>
          <w:rFonts w:ascii="Arial" w:hAnsi="Arial" w:cs="Arial"/>
        </w:rPr>
        <w:t xml:space="preserve"> sv</w:t>
      </w:r>
      <w:r w:rsidR="005B4B76" w:rsidRPr="00095E62">
        <w:rPr>
          <w:rFonts w:ascii="Arial" w:hAnsi="Arial" w:cs="Arial"/>
        </w:rPr>
        <w:t>i</w:t>
      </w:r>
      <w:r w:rsidRPr="00095E62">
        <w:rPr>
          <w:rFonts w:ascii="Arial" w:hAnsi="Arial" w:cs="Arial"/>
        </w:rPr>
        <w:t xml:space="preserve"> zahvat</w:t>
      </w:r>
      <w:r w:rsidR="005B4B76" w:rsidRPr="00095E62">
        <w:rPr>
          <w:rFonts w:ascii="Arial" w:hAnsi="Arial" w:cs="Arial"/>
        </w:rPr>
        <w:t>i</w:t>
      </w:r>
      <w:r w:rsidRPr="00095E62">
        <w:rPr>
          <w:rFonts w:ascii="Arial" w:hAnsi="Arial" w:cs="Arial"/>
        </w:rPr>
        <w:t xml:space="preserve"> u prostoru unutar zaštitnog p</w:t>
      </w:r>
      <w:r w:rsidR="00D35178" w:rsidRPr="00095E62">
        <w:rPr>
          <w:rFonts w:ascii="Arial" w:hAnsi="Arial" w:cs="Arial"/>
        </w:rPr>
        <w:t>rostora</w:t>
      </w:r>
      <w:r w:rsidRPr="00095E62">
        <w:rPr>
          <w:rFonts w:ascii="Arial" w:hAnsi="Arial" w:cs="Arial"/>
        </w:rPr>
        <w:t xml:space="preserve"> autoceste </w:t>
      </w:r>
      <w:r w:rsidR="005B4B76" w:rsidRPr="00095E62">
        <w:rPr>
          <w:rFonts w:ascii="Arial" w:hAnsi="Arial" w:cs="Arial"/>
        </w:rPr>
        <w:t>grade se</w:t>
      </w:r>
      <w:r w:rsidRPr="00095E62">
        <w:rPr>
          <w:rFonts w:ascii="Arial" w:hAnsi="Arial" w:cs="Arial"/>
        </w:rPr>
        <w:t xml:space="preserve"> u skladu s posebnim uvjetima tijela nadležnog za upravljanje autocestom</w:t>
      </w:r>
      <w:r w:rsidR="00E504C7" w:rsidRPr="00095E62">
        <w:rPr>
          <w:rFonts w:ascii="Arial" w:hAnsi="Arial" w:cs="Arial"/>
        </w:rPr>
        <w:t>.</w:t>
      </w:r>
    </w:p>
    <w:p w14:paraId="7D874BED" w14:textId="3912D521" w:rsidR="00E504C7" w:rsidRPr="00095E62" w:rsidRDefault="00E504C7" w:rsidP="00095E62">
      <w:pPr>
        <w:pStyle w:val="Naslov4"/>
        <w:spacing w:before="0" w:line="276" w:lineRule="auto"/>
        <w:rPr>
          <w:rFonts w:ascii="Arial" w:eastAsiaTheme="minorHAnsi" w:hAnsi="Arial" w:cs="Arial"/>
          <w:lang w:eastAsia="en-US"/>
        </w:rPr>
      </w:pPr>
      <w:r w:rsidRPr="00095E62">
        <w:rPr>
          <w:rFonts w:ascii="Arial" w:eastAsiaTheme="minorHAnsi" w:hAnsi="Arial" w:cs="Arial"/>
          <w:lang w:eastAsia="en-US"/>
        </w:rPr>
        <w:t>Ceste županijskog značaja (ŽC)</w:t>
      </w:r>
      <w:r w:rsidR="007E2B99" w:rsidRPr="00095E62">
        <w:rPr>
          <w:rFonts w:ascii="Arial" w:eastAsiaTheme="minorHAnsi" w:hAnsi="Arial" w:cs="Arial"/>
          <w:lang w:eastAsia="en-US"/>
        </w:rPr>
        <w:t xml:space="preserve"> i ceste lokalnog značaja (LC)</w:t>
      </w:r>
    </w:p>
    <w:p w14:paraId="2B99D158" w14:textId="77777777" w:rsidR="007E2B99" w:rsidRPr="00095E62" w:rsidRDefault="007E2B99"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28B16CE9" w14:textId="4C192B1D" w:rsidR="007E2B99" w:rsidRPr="00095E62" w:rsidRDefault="007E2B99" w:rsidP="00095E62">
      <w:pPr>
        <w:pStyle w:val="Normal-Stavak"/>
        <w:numPr>
          <w:ilvl w:val="0"/>
          <w:numId w:val="150"/>
        </w:numPr>
        <w:spacing w:before="0" w:line="276" w:lineRule="auto"/>
        <w:rPr>
          <w:rFonts w:ascii="Arial" w:eastAsiaTheme="minorHAnsi" w:hAnsi="Arial" w:cs="Arial"/>
          <w:lang w:eastAsia="en-US"/>
        </w:rPr>
      </w:pPr>
      <w:r w:rsidRPr="00095E62">
        <w:rPr>
          <w:rFonts w:ascii="Arial" w:hAnsi="Arial" w:cs="Arial"/>
        </w:rPr>
        <w:t>Mrežu cesta županijskog značaja na području općine Jelenje čine sljedeće ceste:</w:t>
      </w:r>
    </w:p>
    <w:p w14:paraId="258497FE" w14:textId="0DD65C47" w:rsidR="00AD4BB6" w:rsidRPr="00095E62" w:rsidRDefault="00AD4BB6" w:rsidP="00095E62">
      <w:pPr>
        <w:pStyle w:val="Normal-Stavaktabtab"/>
        <w:numPr>
          <w:ilvl w:val="0"/>
          <w:numId w:val="182"/>
        </w:numPr>
        <w:spacing w:before="0" w:line="276" w:lineRule="auto"/>
        <w:rPr>
          <w:rFonts w:ascii="Arial" w:hAnsi="Arial" w:cs="Arial"/>
        </w:rPr>
      </w:pPr>
      <w:r w:rsidRPr="00095E62">
        <w:rPr>
          <w:rFonts w:ascii="Arial" w:hAnsi="Arial" w:cs="Arial"/>
        </w:rPr>
        <w:t>ŽC1: Čavle – Dražice - čvor Dražice</w:t>
      </w:r>
    </w:p>
    <w:p w14:paraId="6AC7C077" w14:textId="7E6EFF5D" w:rsidR="00AD4BB6" w:rsidRPr="00095E62" w:rsidRDefault="00AD4BB6" w:rsidP="00095E62">
      <w:pPr>
        <w:pStyle w:val="Normal-Stavaktabtab"/>
        <w:numPr>
          <w:ilvl w:val="0"/>
          <w:numId w:val="182"/>
        </w:numPr>
        <w:spacing w:before="0" w:line="276" w:lineRule="auto"/>
        <w:rPr>
          <w:rFonts w:ascii="Arial" w:hAnsi="Arial" w:cs="Arial"/>
        </w:rPr>
      </w:pPr>
      <w:r w:rsidRPr="00095E62">
        <w:rPr>
          <w:rFonts w:ascii="Arial" w:hAnsi="Arial" w:cs="Arial"/>
        </w:rPr>
        <w:t xml:space="preserve">ŽC2: od ceste ŽC1 (Čavle – Dražice – čvor Dražice) – Soboli do spoja na cestu </w:t>
      </w:r>
      <w:r w:rsidR="00AE667D" w:rsidRPr="00095E62">
        <w:rPr>
          <w:rFonts w:ascii="Arial" w:hAnsi="Arial" w:cs="Arial"/>
        </w:rPr>
        <w:t xml:space="preserve">ŽC1 </w:t>
      </w:r>
      <w:r w:rsidRPr="00095E62">
        <w:rPr>
          <w:rFonts w:ascii="Arial" w:hAnsi="Arial" w:cs="Arial"/>
        </w:rPr>
        <w:t>(Čavle – Dražice – čvor Dražice)</w:t>
      </w:r>
    </w:p>
    <w:p w14:paraId="0C2F833B" w14:textId="77777777" w:rsidR="00AD4BB6" w:rsidRPr="00095E62" w:rsidRDefault="00AD4BB6" w:rsidP="00095E62">
      <w:pPr>
        <w:pStyle w:val="Normal-Stavaktabtab"/>
        <w:numPr>
          <w:ilvl w:val="0"/>
          <w:numId w:val="182"/>
        </w:numPr>
        <w:spacing w:before="0" w:line="276" w:lineRule="auto"/>
        <w:rPr>
          <w:rFonts w:ascii="Arial" w:hAnsi="Arial" w:cs="Arial"/>
        </w:rPr>
      </w:pPr>
      <w:r w:rsidRPr="00095E62">
        <w:rPr>
          <w:rFonts w:ascii="Arial" w:hAnsi="Arial" w:cs="Arial"/>
        </w:rPr>
        <w:t>ŽC3: Dražice – Trnovica – Saršoni – Viškovo</w:t>
      </w:r>
    </w:p>
    <w:p w14:paraId="15CA146D" w14:textId="77777777" w:rsidR="00AD4BB6" w:rsidRPr="00095E62" w:rsidRDefault="00AD4BB6" w:rsidP="00095E62">
      <w:pPr>
        <w:pStyle w:val="Normal-Stavaktabtab"/>
        <w:numPr>
          <w:ilvl w:val="0"/>
          <w:numId w:val="182"/>
        </w:numPr>
        <w:spacing w:before="0" w:line="276" w:lineRule="auto"/>
        <w:rPr>
          <w:rFonts w:ascii="Arial" w:hAnsi="Arial" w:cs="Arial"/>
        </w:rPr>
      </w:pPr>
      <w:r w:rsidRPr="00095E62">
        <w:rPr>
          <w:rFonts w:ascii="Arial" w:hAnsi="Arial" w:cs="Arial"/>
        </w:rPr>
        <w:t>ŽC4: od ceste ŽC3 (Dražice – Trnovica – Saršoni – Viškovo) do ŽC1 (Čavle – Dražice – čvor Dražice)</w:t>
      </w:r>
    </w:p>
    <w:p w14:paraId="047E5099" w14:textId="77777777" w:rsidR="00AD4BB6" w:rsidRPr="00095E62" w:rsidRDefault="00AD4BB6" w:rsidP="00095E62">
      <w:pPr>
        <w:pStyle w:val="Normal-Stavaktabtab"/>
        <w:numPr>
          <w:ilvl w:val="0"/>
          <w:numId w:val="182"/>
        </w:numPr>
        <w:spacing w:before="0" w:line="276" w:lineRule="auto"/>
        <w:rPr>
          <w:rFonts w:ascii="Arial" w:hAnsi="Arial" w:cs="Arial"/>
        </w:rPr>
      </w:pPr>
      <w:r w:rsidRPr="00095E62">
        <w:rPr>
          <w:rFonts w:ascii="Arial" w:hAnsi="Arial" w:cs="Arial"/>
        </w:rPr>
        <w:t>ŽC5: Martinovo Selo – Lopača do spoja na cestu ŽC6</w:t>
      </w:r>
    </w:p>
    <w:p w14:paraId="7CE6BD7E" w14:textId="77777777" w:rsidR="00AD4BB6" w:rsidRPr="00095E62" w:rsidRDefault="00AD4BB6" w:rsidP="00095E62">
      <w:pPr>
        <w:pStyle w:val="Normal-Stavaktabtab"/>
        <w:numPr>
          <w:ilvl w:val="0"/>
          <w:numId w:val="182"/>
        </w:numPr>
        <w:spacing w:before="0" w:line="276" w:lineRule="auto"/>
        <w:rPr>
          <w:rFonts w:ascii="Arial" w:hAnsi="Arial" w:cs="Arial"/>
        </w:rPr>
      </w:pPr>
      <w:r w:rsidRPr="00095E62">
        <w:rPr>
          <w:rFonts w:ascii="Arial" w:hAnsi="Arial" w:cs="Arial"/>
        </w:rPr>
        <w:t>ŽC6: od ceste ŽC3 (Dražice – Trnovica – Saršoni – Viškovo) – Lopača – A. G. Rijeka</w:t>
      </w:r>
    </w:p>
    <w:p w14:paraId="77775DCD" w14:textId="16719485" w:rsidR="007E2B99" w:rsidRPr="00095E62" w:rsidRDefault="007E2B99" w:rsidP="00095E62">
      <w:pPr>
        <w:pStyle w:val="Normal-Stavak"/>
        <w:numPr>
          <w:ilvl w:val="0"/>
          <w:numId w:val="150"/>
        </w:numPr>
        <w:spacing w:before="0" w:line="276" w:lineRule="auto"/>
        <w:rPr>
          <w:rFonts w:ascii="Arial" w:eastAsiaTheme="minorHAnsi" w:hAnsi="Arial" w:cs="Arial"/>
          <w:lang w:eastAsia="en-US"/>
        </w:rPr>
      </w:pPr>
      <w:r w:rsidRPr="00095E62">
        <w:rPr>
          <w:rFonts w:ascii="Arial" w:hAnsi="Arial" w:cs="Arial"/>
        </w:rPr>
        <w:t>Mrežu cesta lokalnog značaja na području općine Jelenje čine sljedeće ceste:</w:t>
      </w:r>
    </w:p>
    <w:p w14:paraId="67E7435D" w14:textId="5EBDC95D" w:rsidR="007E2B99" w:rsidRPr="00095E62" w:rsidRDefault="007E2B99" w:rsidP="00095E62">
      <w:pPr>
        <w:pStyle w:val="Normal-Stavaktab"/>
        <w:numPr>
          <w:ilvl w:val="0"/>
          <w:numId w:val="152"/>
        </w:numPr>
        <w:spacing w:before="0" w:line="276" w:lineRule="auto"/>
        <w:rPr>
          <w:rFonts w:ascii="Arial" w:hAnsi="Arial" w:cs="Arial"/>
        </w:rPr>
      </w:pPr>
      <w:r w:rsidRPr="00095E62">
        <w:rPr>
          <w:rFonts w:ascii="Arial" w:hAnsi="Arial" w:cs="Arial"/>
        </w:rPr>
        <w:t>LC1: Dražice – Podhum do spoja s cestom ŽC2</w:t>
      </w:r>
    </w:p>
    <w:p w14:paraId="4EA58549" w14:textId="5AEB39D6" w:rsidR="007E2B99" w:rsidRPr="00095E62" w:rsidRDefault="007E2B99" w:rsidP="00095E62">
      <w:pPr>
        <w:pStyle w:val="Normal-Stavaktab"/>
        <w:numPr>
          <w:ilvl w:val="0"/>
          <w:numId w:val="152"/>
        </w:numPr>
        <w:spacing w:before="0" w:line="276" w:lineRule="auto"/>
        <w:rPr>
          <w:rFonts w:ascii="Arial" w:hAnsi="Arial" w:cs="Arial"/>
        </w:rPr>
      </w:pPr>
      <w:r w:rsidRPr="00095E62">
        <w:rPr>
          <w:rFonts w:ascii="Arial" w:hAnsi="Arial" w:cs="Arial"/>
        </w:rPr>
        <w:lastRenderedPageBreak/>
        <w:t>LC2: od ceste ŽC3 (Dražice – Trnovica – Saršoni – Viškovo) – Kukuljani – Zoretići</w:t>
      </w:r>
    </w:p>
    <w:p w14:paraId="41DB8C25" w14:textId="7E179089" w:rsidR="007E2B99" w:rsidRPr="00095E62" w:rsidRDefault="004027BB" w:rsidP="00095E62">
      <w:pPr>
        <w:pStyle w:val="Normal-Stavak"/>
        <w:numPr>
          <w:ilvl w:val="0"/>
          <w:numId w:val="150"/>
        </w:numPr>
        <w:spacing w:before="0" w:line="276" w:lineRule="auto"/>
        <w:rPr>
          <w:rFonts w:ascii="Arial" w:hAnsi="Arial" w:cs="Arial"/>
        </w:rPr>
      </w:pPr>
      <w:r w:rsidRPr="00095E62">
        <w:rPr>
          <w:rFonts w:ascii="Arial" w:eastAsiaTheme="minorHAnsi" w:hAnsi="Arial" w:cs="Arial"/>
          <w:lang w:eastAsia="en-US"/>
        </w:rPr>
        <w:t xml:space="preserve">Utvrđuju se </w:t>
      </w:r>
      <w:r w:rsidR="007E2B99" w:rsidRPr="00095E62">
        <w:rPr>
          <w:rFonts w:ascii="Arial" w:hAnsi="Arial" w:cs="Arial"/>
        </w:rPr>
        <w:t>uvjeti gradnje cesta županijskog (ŽC) i lokalnog značaja (LC):</w:t>
      </w:r>
    </w:p>
    <w:p w14:paraId="3F3B2D16" w14:textId="1AF28E66" w:rsidR="007E2B99" w:rsidRPr="00095E62" w:rsidRDefault="007E2B99" w:rsidP="00095E62">
      <w:pPr>
        <w:pStyle w:val="Normal-Stavaktab"/>
        <w:numPr>
          <w:ilvl w:val="0"/>
          <w:numId w:val="151"/>
        </w:numPr>
        <w:spacing w:before="0" w:line="276" w:lineRule="auto"/>
        <w:rPr>
          <w:rFonts w:ascii="Arial" w:hAnsi="Arial" w:cs="Arial"/>
        </w:rPr>
      </w:pPr>
      <w:r w:rsidRPr="00095E62">
        <w:rPr>
          <w:rFonts w:ascii="Arial" w:hAnsi="Arial" w:cs="Arial"/>
        </w:rPr>
        <w:t>ceste županijskog (ŽC) i lokalnog značaja (LC) grade se sukladno posebnom propisu o cestama te posebnom propisu o osnovnim uvjetima kojima javne ceste izvan naselja i njihovi elementi moraju udovoljavati sa stajališta sigurnosti prometa</w:t>
      </w:r>
    </w:p>
    <w:p w14:paraId="563BA19B" w14:textId="40E0CEDE" w:rsidR="006E5E86" w:rsidRPr="00095E62" w:rsidRDefault="007E2B99" w:rsidP="00095E62">
      <w:pPr>
        <w:pStyle w:val="Normal-Stavaktab"/>
        <w:numPr>
          <w:ilvl w:val="0"/>
          <w:numId w:val="151"/>
        </w:numPr>
        <w:spacing w:before="0" w:line="276" w:lineRule="auto"/>
        <w:rPr>
          <w:rFonts w:ascii="Arial" w:hAnsi="Arial" w:cs="Arial"/>
        </w:rPr>
      </w:pPr>
      <w:r w:rsidRPr="00095E62">
        <w:rPr>
          <w:rFonts w:ascii="Arial" w:hAnsi="Arial" w:cs="Arial"/>
        </w:rPr>
        <w:t xml:space="preserve">nogostup uz ceste se u građevinskim područjima izvodi dvostrano, pojedinačne širine najmanje 1,6 m, </w:t>
      </w:r>
      <w:r w:rsidR="006E5E86" w:rsidRPr="00095E62">
        <w:rPr>
          <w:rFonts w:ascii="Arial" w:hAnsi="Arial" w:cs="Arial"/>
        </w:rPr>
        <w:t>dok izvan građevinskih područja nogostup cesta nije obvezno izvoditi</w:t>
      </w:r>
      <w:r w:rsidR="0005267C" w:rsidRPr="00095E62">
        <w:rPr>
          <w:rFonts w:ascii="Arial" w:hAnsi="Arial" w:cs="Arial"/>
        </w:rPr>
        <w:t>, ali se preporuča izvesti između dva manje udaljena građevinska područja</w:t>
      </w:r>
    </w:p>
    <w:p w14:paraId="515E3DC9" w14:textId="744E9CD4" w:rsidR="007E2B99" w:rsidRPr="00095E62" w:rsidRDefault="007E2B99" w:rsidP="00095E62">
      <w:pPr>
        <w:pStyle w:val="Normal-Stavaktab"/>
        <w:numPr>
          <w:ilvl w:val="0"/>
          <w:numId w:val="151"/>
        </w:numPr>
        <w:spacing w:before="0" w:line="276" w:lineRule="auto"/>
        <w:rPr>
          <w:rFonts w:ascii="Arial" w:hAnsi="Arial" w:cs="Arial"/>
        </w:rPr>
      </w:pPr>
      <w:r w:rsidRPr="00095E62">
        <w:rPr>
          <w:rFonts w:ascii="Arial" w:hAnsi="Arial" w:cs="Arial"/>
        </w:rPr>
        <w:t xml:space="preserve">prilikom gradnje ili rekonstrukcije ceste županijskog ili lokalnog značaja unutar izgrađenih dijelova građevinskih područja, kada zbog postojeće izgradnje nije moguće zadovoljiti tehničke elemente i uvjete koji se zahtijevaju za županijsku odnosno lokalnu cestu kao i najmanju širinu nogostupa utvrđenu u prethodnoj alineji ovog stavka, dozvoljeno je poprečni i uzdužni nagib ceste kao i širine nogostupa prilagoditi prostornim mogućnostima, </w:t>
      </w:r>
      <w:r w:rsidR="006E5E86" w:rsidRPr="00095E62">
        <w:rPr>
          <w:rFonts w:ascii="Arial" w:hAnsi="Arial" w:cs="Arial"/>
        </w:rPr>
        <w:t xml:space="preserve">do najveće prostorno ostvarive širine </w:t>
      </w:r>
      <w:r w:rsidR="00AE667D" w:rsidRPr="00095E62">
        <w:rPr>
          <w:rFonts w:ascii="Arial" w:hAnsi="Arial" w:cs="Arial"/>
        </w:rPr>
        <w:t xml:space="preserve">ceste odnosno </w:t>
      </w:r>
      <w:r w:rsidR="006E5E86" w:rsidRPr="00095E62">
        <w:rPr>
          <w:rFonts w:ascii="Arial" w:hAnsi="Arial" w:cs="Arial"/>
        </w:rPr>
        <w:t>nogostupa</w:t>
      </w:r>
    </w:p>
    <w:p w14:paraId="230D7AED" w14:textId="55BD8AB7" w:rsidR="007E2B99" w:rsidRPr="00095E62" w:rsidRDefault="007E2B99" w:rsidP="00095E62">
      <w:pPr>
        <w:pStyle w:val="Normal-Stavaktab"/>
        <w:numPr>
          <w:ilvl w:val="0"/>
          <w:numId w:val="151"/>
        </w:numPr>
        <w:spacing w:before="0" w:line="276" w:lineRule="auto"/>
        <w:rPr>
          <w:rFonts w:ascii="Arial" w:hAnsi="Arial" w:cs="Arial"/>
        </w:rPr>
      </w:pPr>
      <w:r w:rsidRPr="00095E62">
        <w:rPr>
          <w:rFonts w:ascii="Arial" w:hAnsi="Arial" w:cs="Arial"/>
        </w:rPr>
        <w:t xml:space="preserve">prilikom gradnje i rekonstrukcije cesta županijskog </w:t>
      </w:r>
      <w:r w:rsidR="00AE667D" w:rsidRPr="00095E62">
        <w:rPr>
          <w:rFonts w:ascii="Arial" w:hAnsi="Arial" w:cs="Arial"/>
        </w:rPr>
        <w:t xml:space="preserve">ili lokalno </w:t>
      </w:r>
      <w:r w:rsidRPr="00095E62">
        <w:rPr>
          <w:rFonts w:ascii="Arial" w:hAnsi="Arial" w:cs="Arial"/>
        </w:rPr>
        <w:t>značaja potrebno je u cijelosti očuvati krajobrazne vrijednosti prilagođavanjem konačne trase ceste prirodnim oblicima terena uz minimalno korištenje podzidâ, usjeka i nasipa, a kod saniranja postojećih nasipa, usjeka i podzida obvezno je njihovo ozelenjavanje, formiranje terasa i izvedba drugih radova kojima se osigurava uklapanje trase ceste u krajobraz</w:t>
      </w:r>
    </w:p>
    <w:p w14:paraId="6D09DC54" w14:textId="7A293897" w:rsidR="005B4B76" w:rsidRPr="00095E62" w:rsidRDefault="005B4B76" w:rsidP="00095E62">
      <w:pPr>
        <w:pStyle w:val="Normal-Stavaktab"/>
        <w:numPr>
          <w:ilvl w:val="0"/>
          <w:numId w:val="151"/>
        </w:numPr>
        <w:spacing w:before="0" w:line="276" w:lineRule="auto"/>
        <w:rPr>
          <w:rFonts w:ascii="Arial" w:hAnsi="Arial" w:cs="Arial"/>
        </w:rPr>
      </w:pPr>
      <w:r w:rsidRPr="00095E62">
        <w:rPr>
          <w:rFonts w:ascii="Arial" w:hAnsi="Arial" w:cs="Arial"/>
        </w:rPr>
        <w:t>po utvrđivanju građevne čestice županijske ili lokalne ceste i njenog zaštitnog p</w:t>
      </w:r>
      <w:r w:rsidR="00D35178" w:rsidRPr="00095E62">
        <w:rPr>
          <w:rFonts w:ascii="Arial" w:hAnsi="Arial" w:cs="Arial"/>
        </w:rPr>
        <w:t>rostora</w:t>
      </w:r>
      <w:r w:rsidRPr="00095E62">
        <w:rPr>
          <w:rFonts w:ascii="Arial" w:hAnsi="Arial" w:cs="Arial"/>
        </w:rPr>
        <w:t xml:space="preserve"> svi zahvati u prostoru unutar zaštitnog p</w:t>
      </w:r>
      <w:r w:rsidR="00D35178" w:rsidRPr="00095E62">
        <w:rPr>
          <w:rFonts w:ascii="Arial" w:hAnsi="Arial" w:cs="Arial"/>
        </w:rPr>
        <w:t>rostora</w:t>
      </w:r>
      <w:r w:rsidRPr="00095E62">
        <w:rPr>
          <w:rFonts w:ascii="Arial" w:hAnsi="Arial" w:cs="Arial"/>
        </w:rPr>
        <w:t xml:space="preserve"> ceste grade se u skladu s posebnim uvjetima tijela nadležnog za upravljanje županijskom odnosno lokalnom cestom</w:t>
      </w:r>
    </w:p>
    <w:p w14:paraId="047B9CBE" w14:textId="79C1CDBC" w:rsidR="00D903C3" w:rsidRPr="00095E62" w:rsidRDefault="00D903C3" w:rsidP="00095E62">
      <w:pPr>
        <w:pStyle w:val="Normal-Stavaktab"/>
        <w:numPr>
          <w:ilvl w:val="0"/>
          <w:numId w:val="151"/>
        </w:numPr>
        <w:spacing w:before="0" w:line="276" w:lineRule="auto"/>
        <w:rPr>
          <w:rFonts w:ascii="Arial" w:hAnsi="Arial" w:cs="Arial"/>
        </w:rPr>
      </w:pPr>
      <w:r w:rsidRPr="00095E62">
        <w:rPr>
          <w:rFonts w:ascii="Arial" w:hAnsi="Arial" w:cs="Arial"/>
        </w:rPr>
        <w:t>za planiranu cestu županijskog značaja oznake ŽC2 (od ceste ŽC1 (Čavle – Dražice – čvor Dražice) – Soboli do spoja na cestu ŽC1 (Čavle – Dražice – čvor Dražice)) u dijelu gdje prolazi zonom zabrane gradnje oko vojno-skladišnog kompleksa „Zahum“ utvrđenom u članku 145. ovih odredbi potrebno je ishoditi suglasnost i posebne uvjete tijela nadležnog za obranu</w:t>
      </w:r>
      <w:r w:rsidR="00CD1F45" w:rsidRPr="00095E62">
        <w:rPr>
          <w:rFonts w:ascii="Arial" w:hAnsi="Arial" w:cs="Arial"/>
        </w:rPr>
        <w:t xml:space="preserve"> RH</w:t>
      </w:r>
      <w:r w:rsidRPr="00095E62">
        <w:rPr>
          <w:rFonts w:ascii="Arial" w:hAnsi="Arial" w:cs="Arial"/>
        </w:rPr>
        <w:t>; konačnu trasu ceste županijskog značaja oznake ŽC2 potrebno je koliko god je moguće izmjestiti izvan zone zabrane gradnje i odgovarajućim tehničkim rješenjima zaštititi vojnu lokaciju kako bi se omogućilo njeno funkcionalno korištenje i sigurnost te povećala sigurnost i zaštita ljudi i imovine na predmetnom području.</w:t>
      </w:r>
    </w:p>
    <w:p w14:paraId="7E23C267" w14:textId="002B9F32" w:rsidR="007E2B99" w:rsidRPr="00095E62" w:rsidRDefault="007E2B99" w:rsidP="00095E62">
      <w:pPr>
        <w:pStyle w:val="Naslov4"/>
        <w:spacing w:before="0" w:line="276" w:lineRule="auto"/>
        <w:rPr>
          <w:rFonts w:ascii="Arial" w:eastAsiaTheme="minorHAnsi" w:hAnsi="Arial" w:cs="Arial"/>
          <w:lang w:eastAsia="en-US"/>
        </w:rPr>
      </w:pPr>
      <w:r w:rsidRPr="00095E62">
        <w:rPr>
          <w:rFonts w:ascii="Arial" w:eastAsiaTheme="minorHAnsi" w:hAnsi="Arial" w:cs="Arial"/>
          <w:lang w:eastAsia="en-US"/>
        </w:rPr>
        <w:t>Ostale ceste</w:t>
      </w:r>
    </w:p>
    <w:p w14:paraId="5E4AF30D" w14:textId="77777777" w:rsidR="007E2B99" w:rsidRPr="00095E62" w:rsidRDefault="007E2B99"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37C6C97F" w14:textId="1174C9F5" w:rsidR="007E2B99" w:rsidRPr="00095E62" w:rsidRDefault="007E2B99" w:rsidP="00095E62">
      <w:pPr>
        <w:pStyle w:val="Normal-Stavak"/>
        <w:numPr>
          <w:ilvl w:val="0"/>
          <w:numId w:val="45"/>
        </w:numPr>
        <w:spacing w:before="0" w:line="276" w:lineRule="auto"/>
        <w:rPr>
          <w:rFonts w:ascii="Arial" w:hAnsi="Arial" w:cs="Arial"/>
        </w:rPr>
      </w:pPr>
      <w:r w:rsidRPr="00095E62">
        <w:rPr>
          <w:rFonts w:ascii="Arial" w:eastAsiaTheme="minorHAnsi" w:hAnsi="Arial" w:cs="Arial"/>
          <w:lang w:eastAsia="en-US"/>
        </w:rPr>
        <w:t>Mrežu</w:t>
      </w:r>
      <w:r w:rsidRPr="00095E62">
        <w:rPr>
          <w:rFonts w:ascii="Arial" w:hAnsi="Arial" w:cs="Arial"/>
        </w:rPr>
        <w:t xml:space="preserve"> ostalih cesta (koje se </w:t>
      </w:r>
      <w:r w:rsidR="006A5458" w:rsidRPr="00095E62">
        <w:rPr>
          <w:rFonts w:ascii="Arial" w:hAnsi="Arial" w:cs="Arial"/>
        </w:rPr>
        <w:t xml:space="preserve">prema posebnom propisu </w:t>
      </w:r>
      <w:r w:rsidR="00AE667D" w:rsidRPr="00095E62">
        <w:rPr>
          <w:rFonts w:ascii="Arial" w:hAnsi="Arial" w:cs="Arial"/>
        </w:rPr>
        <w:t>utvrđuju</w:t>
      </w:r>
      <w:r w:rsidRPr="00095E62">
        <w:rPr>
          <w:rFonts w:ascii="Arial" w:hAnsi="Arial" w:cs="Arial"/>
        </w:rPr>
        <w:t xml:space="preserve"> kao </w:t>
      </w:r>
      <w:r w:rsidR="00DE6234" w:rsidRPr="00095E62">
        <w:rPr>
          <w:rFonts w:ascii="Arial" w:hAnsi="Arial" w:cs="Arial"/>
        </w:rPr>
        <w:t>„</w:t>
      </w:r>
      <w:r w:rsidRPr="00095E62">
        <w:rPr>
          <w:rFonts w:ascii="Arial" w:hAnsi="Arial" w:cs="Arial"/>
        </w:rPr>
        <w:t>nerazvrstane</w:t>
      </w:r>
      <w:r w:rsidR="006A5458" w:rsidRPr="00095E62">
        <w:rPr>
          <w:rFonts w:ascii="Arial" w:hAnsi="Arial" w:cs="Arial"/>
        </w:rPr>
        <w:t xml:space="preserve"> ceste</w:t>
      </w:r>
      <w:r w:rsidR="00DE6234" w:rsidRPr="00095E62">
        <w:rPr>
          <w:rFonts w:ascii="Arial" w:hAnsi="Arial" w:cs="Arial"/>
        </w:rPr>
        <w:t>“</w:t>
      </w:r>
      <w:r w:rsidRPr="00095E62">
        <w:rPr>
          <w:rFonts w:ascii="Arial" w:hAnsi="Arial" w:cs="Arial"/>
        </w:rPr>
        <w:t xml:space="preserve">) čine sve ceste osim cesta utvrđenih u člancima </w:t>
      </w:r>
      <w:r w:rsidR="00BA6B3B" w:rsidRPr="00095E62">
        <w:rPr>
          <w:rFonts w:ascii="Arial" w:hAnsi="Arial" w:cs="Arial"/>
        </w:rPr>
        <w:t>75</w:t>
      </w:r>
      <w:r w:rsidR="006E5E86" w:rsidRPr="00095E62">
        <w:rPr>
          <w:rFonts w:ascii="Arial" w:hAnsi="Arial" w:cs="Arial"/>
        </w:rPr>
        <w:t xml:space="preserve">. i </w:t>
      </w:r>
      <w:r w:rsidR="00BA6B3B" w:rsidRPr="00095E62">
        <w:rPr>
          <w:rFonts w:ascii="Arial" w:hAnsi="Arial" w:cs="Arial"/>
        </w:rPr>
        <w:t>76. ovih odredbi</w:t>
      </w:r>
      <w:r w:rsidR="00A85ED7" w:rsidRPr="00095E62">
        <w:rPr>
          <w:rFonts w:ascii="Arial" w:hAnsi="Arial" w:cs="Arial"/>
        </w:rPr>
        <w:t xml:space="preserve"> </w:t>
      </w:r>
      <w:r w:rsidR="006B5D77" w:rsidRPr="00095E62">
        <w:rPr>
          <w:rFonts w:ascii="Arial" w:hAnsi="Arial" w:cs="Arial"/>
        </w:rPr>
        <w:t>(</w:t>
      </w:r>
      <w:r w:rsidR="00A85ED7" w:rsidRPr="00095E62">
        <w:rPr>
          <w:rFonts w:ascii="Arial" w:hAnsi="Arial" w:cs="Arial"/>
        </w:rPr>
        <w:t xml:space="preserve">odnosno osim onih koje se </w:t>
      </w:r>
      <w:r w:rsidR="006B5D77" w:rsidRPr="00095E62">
        <w:rPr>
          <w:rFonts w:ascii="Arial" w:hAnsi="Arial" w:cs="Arial"/>
        </w:rPr>
        <w:t>prema posebnom propisu utvrđuju</w:t>
      </w:r>
      <w:r w:rsidR="00A85ED7" w:rsidRPr="00095E62">
        <w:rPr>
          <w:rFonts w:ascii="Arial" w:hAnsi="Arial" w:cs="Arial"/>
        </w:rPr>
        <w:t xml:space="preserve"> kao </w:t>
      </w:r>
      <w:r w:rsidR="006B5D77" w:rsidRPr="00095E62">
        <w:rPr>
          <w:rFonts w:ascii="Arial" w:hAnsi="Arial" w:cs="Arial"/>
        </w:rPr>
        <w:t>„</w:t>
      </w:r>
      <w:r w:rsidR="00A85ED7" w:rsidRPr="00095E62">
        <w:rPr>
          <w:rFonts w:ascii="Arial" w:hAnsi="Arial" w:cs="Arial"/>
        </w:rPr>
        <w:t>javne</w:t>
      </w:r>
      <w:r w:rsidR="006A5458" w:rsidRPr="00095E62">
        <w:rPr>
          <w:rFonts w:ascii="Arial" w:hAnsi="Arial" w:cs="Arial"/>
        </w:rPr>
        <w:t xml:space="preserve"> ceste</w:t>
      </w:r>
      <w:r w:rsidR="006B5D77" w:rsidRPr="00095E62">
        <w:rPr>
          <w:rFonts w:ascii="Arial" w:hAnsi="Arial" w:cs="Arial"/>
        </w:rPr>
        <w:t>“)</w:t>
      </w:r>
      <w:r w:rsidR="00A85ED7" w:rsidRPr="00095E62">
        <w:rPr>
          <w:rFonts w:ascii="Arial" w:hAnsi="Arial" w:cs="Arial"/>
        </w:rPr>
        <w:t>.</w:t>
      </w:r>
    </w:p>
    <w:p w14:paraId="0C0099FA" w14:textId="5E1688A9" w:rsidR="00F91C28" w:rsidRPr="00095E62" w:rsidRDefault="004027BB" w:rsidP="00095E62">
      <w:pPr>
        <w:pStyle w:val="Normal-Stavak"/>
        <w:numPr>
          <w:ilvl w:val="0"/>
          <w:numId w:val="45"/>
        </w:numPr>
        <w:spacing w:before="0" w:line="276" w:lineRule="auto"/>
        <w:rPr>
          <w:rFonts w:ascii="Arial" w:hAnsi="Arial" w:cs="Arial"/>
        </w:rPr>
      </w:pPr>
      <w:r w:rsidRPr="00095E62">
        <w:rPr>
          <w:rFonts w:ascii="Arial" w:eastAsiaTheme="minorHAnsi" w:hAnsi="Arial" w:cs="Arial"/>
          <w:lang w:eastAsia="en-US"/>
        </w:rPr>
        <w:t xml:space="preserve">Utvrđuju se </w:t>
      </w:r>
      <w:r w:rsidR="00C12E06" w:rsidRPr="00095E62">
        <w:rPr>
          <w:rFonts w:ascii="Arial" w:hAnsi="Arial" w:cs="Arial"/>
        </w:rPr>
        <w:t xml:space="preserve">uvjeti gradnje </w:t>
      </w:r>
      <w:r w:rsidR="00F91C28" w:rsidRPr="00095E62">
        <w:rPr>
          <w:rFonts w:ascii="Arial" w:hAnsi="Arial" w:cs="Arial"/>
        </w:rPr>
        <w:t>ostalih</w:t>
      </w:r>
      <w:r w:rsidR="00A85ED7" w:rsidRPr="00095E62">
        <w:rPr>
          <w:rFonts w:ascii="Arial" w:hAnsi="Arial" w:cs="Arial"/>
        </w:rPr>
        <w:t xml:space="preserve"> </w:t>
      </w:r>
      <w:r w:rsidR="00F91C28" w:rsidRPr="00095E62">
        <w:rPr>
          <w:rFonts w:ascii="Arial" w:hAnsi="Arial" w:cs="Arial"/>
        </w:rPr>
        <w:t>cesta:</w:t>
      </w:r>
    </w:p>
    <w:p w14:paraId="0E1FCC56" w14:textId="00947219" w:rsidR="00F91C28" w:rsidRPr="00095E62" w:rsidRDefault="00F91C28" w:rsidP="00095E62">
      <w:pPr>
        <w:pStyle w:val="Normal-Stavaktab"/>
        <w:numPr>
          <w:ilvl w:val="0"/>
          <w:numId w:val="253"/>
        </w:numPr>
        <w:spacing w:before="0" w:line="276" w:lineRule="auto"/>
        <w:rPr>
          <w:rFonts w:ascii="Arial" w:hAnsi="Arial" w:cs="Arial"/>
        </w:rPr>
      </w:pPr>
      <w:r w:rsidRPr="00095E62">
        <w:rPr>
          <w:rFonts w:ascii="Arial" w:hAnsi="Arial" w:cs="Arial"/>
        </w:rPr>
        <w:t>najmanja širina kolnog traka dvosmjerne ceste iznosi 2,75 m</w:t>
      </w:r>
    </w:p>
    <w:p w14:paraId="74EEC1C7" w14:textId="14B98A7B" w:rsidR="00F91C28" w:rsidRPr="00095E62" w:rsidRDefault="00F91C28" w:rsidP="00095E62">
      <w:pPr>
        <w:pStyle w:val="Normal-Stavaktab"/>
        <w:numPr>
          <w:ilvl w:val="0"/>
          <w:numId w:val="253"/>
        </w:numPr>
        <w:spacing w:before="0" w:line="276" w:lineRule="auto"/>
        <w:rPr>
          <w:rFonts w:ascii="Arial" w:hAnsi="Arial" w:cs="Arial"/>
        </w:rPr>
      </w:pPr>
      <w:r w:rsidRPr="00095E62">
        <w:rPr>
          <w:rFonts w:ascii="Arial" w:hAnsi="Arial" w:cs="Arial"/>
        </w:rPr>
        <w:t>najmanja širina kolnog traka jednosmjerne jednotračne ceste iznosi 4,5 m</w:t>
      </w:r>
    </w:p>
    <w:p w14:paraId="31FE806D" w14:textId="22186500" w:rsidR="00F91C28" w:rsidRPr="00095E62" w:rsidRDefault="00F91C28" w:rsidP="00095E62">
      <w:pPr>
        <w:pStyle w:val="Normal-Stavaktab"/>
        <w:numPr>
          <w:ilvl w:val="0"/>
          <w:numId w:val="253"/>
        </w:numPr>
        <w:spacing w:before="0" w:line="276" w:lineRule="auto"/>
        <w:rPr>
          <w:rFonts w:ascii="Arial" w:hAnsi="Arial" w:cs="Arial"/>
        </w:rPr>
      </w:pPr>
      <w:r w:rsidRPr="00095E62">
        <w:rPr>
          <w:rFonts w:ascii="Arial" w:hAnsi="Arial" w:cs="Arial"/>
        </w:rPr>
        <w:t xml:space="preserve">najmanja širina nogostupa ceste iznosi </w:t>
      </w:r>
      <w:r w:rsidR="008B078A" w:rsidRPr="00095E62">
        <w:rPr>
          <w:rFonts w:ascii="Arial" w:hAnsi="Arial" w:cs="Arial"/>
        </w:rPr>
        <w:t>1</w:t>
      </w:r>
      <w:r w:rsidRPr="00095E62">
        <w:rPr>
          <w:rFonts w:ascii="Arial" w:hAnsi="Arial" w:cs="Arial"/>
        </w:rPr>
        <w:t xml:space="preserve"> m, a preporučena širina nogostupa ceste iznosi 1,6 m</w:t>
      </w:r>
    </w:p>
    <w:p w14:paraId="704BE2C1" w14:textId="1841960F" w:rsidR="00F91C28" w:rsidRPr="00095E62" w:rsidRDefault="00F91C28" w:rsidP="00095E62">
      <w:pPr>
        <w:pStyle w:val="Normal-Stavaktab"/>
        <w:numPr>
          <w:ilvl w:val="0"/>
          <w:numId w:val="253"/>
        </w:numPr>
        <w:spacing w:before="0" w:line="276" w:lineRule="auto"/>
        <w:rPr>
          <w:rFonts w:ascii="Arial" w:hAnsi="Arial" w:cs="Arial"/>
        </w:rPr>
      </w:pPr>
      <w:r w:rsidRPr="00095E62">
        <w:rPr>
          <w:rFonts w:ascii="Arial" w:hAnsi="Arial" w:cs="Arial"/>
        </w:rPr>
        <w:t xml:space="preserve">u građevinskim područjima nogostup ceste se obvezno izvodi s obje strane kolnika, dok izvan građevinskih područja nogostup cesta nije obvezno izvoditi, ali se preporuča izvesti </w:t>
      </w:r>
      <w:r w:rsidR="006E5E86" w:rsidRPr="00095E62">
        <w:rPr>
          <w:rFonts w:ascii="Arial" w:hAnsi="Arial" w:cs="Arial"/>
        </w:rPr>
        <w:t>između manje udaljen</w:t>
      </w:r>
      <w:r w:rsidR="009F040F" w:rsidRPr="00095E62">
        <w:rPr>
          <w:rFonts w:ascii="Arial" w:hAnsi="Arial" w:cs="Arial"/>
        </w:rPr>
        <w:t>ih</w:t>
      </w:r>
      <w:r w:rsidRPr="00095E62">
        <w:rPr>
          <w:rFonts w:ascii="Arial" w:hAnsi="Arial" w:cs="Arial"/>
        </w:rPr>
        <w:t xml:space="preserve"> građevinsk</w:t>
      </w:r>
      <w:r w:rsidR="009F040F" w:rsidRPr="00095E62">
        <w:rPr>
          <w:rFonts w:ascii="Arial" w:hAnsi="Arial" w:cs="Arial"/>
        </w:rPr>
        <w:t>ih</w:t>
      </w:r>
      <w:r w:rsidRPr="00095E62">
        <w:rPr>
          <w:rFonts w:ascii="Arial" w:hAnsi="Arial" w:cs="Arial"/>
        </w:rPr>
        <w:t xml:space="preserve"> područja</w:t>
      </w:r>
    </w:p>
    <w:p w14:paraId="5472FBE3" w14:textId="3E73C3BC" w:rsidR="00F91C28" w:rsidRPr="00095E62" w:rsidRDefault="00F91C28" w:rsidP="00095E62">
      <w:pPr>
        <w:pStyle w:val="Normal-Stavaktab"/>
        <w:numPr>
          <w:ilvl w:val="0"/>
          <w:numId w:val="253"/>
        </w:numPr>
        <w:spacing w:before="0" w:line="276" w:lineRule="auto"/>
        <w:rPr>
          <w:rFonts w:ascii="Arial" w:hAnsi="Arial" w:cs="Arial"/>
        </w:rPr>
      </w:pPr>
      <w:r w:rsidRPr="00095E62">
        <w:rPr>
          <w:rFonts w:ascii="Arial" w:hAnsi="Arial" w:cs="Arial"/>
        </w:rPr>
        <w:lastRenderedPageBreak/>
        <w:t xml:space="preserve">iznimno od 3. i 4. alineje ovog stavka se prilikom gradnje ili rekonstrukcije </w:t>
      </w:r>
      <w:r w:rsidR="00F443EB" w:rsidRPr="00095E62">
        <w:rPr>
          <w:rFonts w:ascii="Arial" w:hAnsi="Arial" w:cs="Arial"/>
        </w:rPr>
        <w:t>ceste</w:t>
      </w:r>
      <w:r w:rsidRPr="00095E62">
        <w:rPr>
          <w:rFonts w:ascii="Arial" w:hAnsi="Arial" w:cs="Arial"/>
        </w:rPr>
        <w:t xml:space="preserve"> unutar izgrađenih dijelova građevinskih područja, kada zbog postojeće izgradnje nije moguće ostvariti nogostup s obje strane kolnika i/ili nije moguće ostvariti najmanju širinu nogostupa utvrđenu u 3. alineji ovog stavka, dozvoljeno je izvesti jednostrani nogostup i/ili širinu jednog ili oba nogostupa prilagoditi prostornim mogućnostima, do najveće prostorno ostvarive širine </w:t>
      </w:r>
      <w:r w:rsidR="00AE5881" w:rsidRPr="00095E62">
        <w:rPr>
          <w:rFonts w:ascii="Arial" w:hAnsi="Arial" w:cs="Arial"/>
        </w:rPr>
        <w:t xml:space="preserve">ceste odnosno </w:t>
      </w:r>
      <w:r w:rsidRPr="00095E62">
        <w:rPr>
          <w:rFonts w:ascii="Arial" w:hAnsi="Arial" w:cs="Arial"/>
        </w:rPr>
        <w:t>nogostupa</w:t>
      </w:r>
    </w:p>
    <w:p w14:paraId="63C1DB70" w14:textId="1085FAAD" w:rsidR="00F91C28" w:rsidRPr="00095E62" w:rsidRDefault="00F91C28" w:rsidP="00095E62">
      <w:pPr>
        <w:pStyle w:val="Normal-Stavaktab"/>
        <w:numPr>
          <w:ilvl w:val="0"/>
          <w:numId w:val="253"/>
        </w:numPr>
        <w:spacing w:before="0" w:line="276" w:lineRule="auto"/>
        <w:rPr>
          <w:rFonts w:ascii="Arial" w:hAnsi="Arial" w:cs="Arial"/>
        </w:rPr>
      </w:pPr>
      <w:r w:rsidRPr="00095E62">
        <w:rPr>
          <w:rFonts w:ascii="Arial" w:hAnsi="Arial" w:cs="Arial"/>
        </w:rPr>
        <w:t>najmanja širina zemljišnog pojasa s obiju strana ceste potrebnog za nesmetano održavanje ceste iznosi 0,5 m računajući od crte koja spaja krajnje točke poprečnog presjeka ceste</w:t>
      </w:r>
    </w:p>
    <w:p w14:paraId="6FA3442C" w14:textId="06472054" w:rsidR="006E04C1" w:rsidRPr="00095E62" w:rsidRDefault="006E04C1" w:rsidP="00095E62">
      <w:pPr>
        <w:pStyle w:val="Normal-Stavaktab"/>
        <w:numPr>
          <w:ilvl w:val="0"/>
          <w:numId w:val="253"/>
        </w:numPr>
        <w:spacing w:before="0" w:line="276" w:lineRule="auto"/>
        <w:rPr>
          <w:rFonts w:ascii="Arial" w:hAnsi="Arial" w:cs="Arial"/>
        </w:rPr>
      </w:pPr>
      <w:r w:rsidRPr="00095E62">
        <w:rPr>
          <w:rFonts w:ascii="Arial" w:hAnsi="Arial" w:cs="Arial"/>
        </w:rPr>
        <w:t xml:space="preserve">najveća duljina slijepe ceste iznosi </w:t>
      </w:r>
      <w:r w:rsidR="002352B3" w:rsidRPr="00095E62">
        <w:rPr>
          <w:rFonts w:ascii="Arial" w:hAnsi="Arial" w:cs="Arial"/>
        </w:rPr>
        <w:t>100 m</w:t>
      </w:r>
      <w:r w:rsidRPr="00095E62">
        <w:rPr>
          <w:rFonts w:ascii="Arial" w:hAnsi="Arial" w:cs="Arial"/>
        </w:rPr>
        <w:t>, koja na slijepom kraku mora imati izvedeno okretište</w:t>
      </w:r>
    </w:p>
    <w:p w14:paraId="1F75C75D" w14:textId="2B9E3EA7" w:rsidR="00DD1063" w:rsidRPr="00095E62" w:rsidRDefault="001705E9" w:rsidP="00095E62">
      <w:pPr>
        <w:pStyle w:val="Normal-Stavaktab"/>
        <w:numPr>
          <w:ilvl w:val="0"/>
          <w:numId w:val="157"/>
        </w:numPr>
        <w:spacing w:before="0" w:line="276" w:lineRule="auto"/>
        <w:rPr>
          <w:rFonts w:ascii="Arial" w:hAnsi="Arial" w:cs="Arial"/>
        </w:rPr>
      </w:pPr>
      <w:r w:rsidRPr="00095E62">
        <w:rPr>
          <w:rFonts w:ascii="Arial" w:hAnsi="Arial" w:cs="Arial"/>
        </w:rPr>
        <w:t>na građevnoj čestici ceste, a uz</w:t>
      </w:r>
      <w:r w:rsidR="00DD1063" w:rsidRPr="00095E62">
        <w:rPr>
          <w:rFonts w:ascii="Arial" w:hAnsi="Arial" w:cs="Arial"/>
        </w:rPr>
        <w:t>duž</w:t>
      </w:r>
      <w:r w:rsidRPr="00095E62">
        <w:rPr>
          <w:rFonts w:ascii="Arial" w:hAnsi="Arial" w:cs="Arial"/>
        </w:rPr>
        <w:t xml:space="preserve"> kolnik</w:t>
      </w:r>
      <w:r w:rsidR="00DD1063" w:rsidRPr="00095E62">
        <w:rPr>
          <w:rFonts w:ascii="Arial" w:hAnsi="Arial" w:cs="Arial"/>
        </w:rPr>
        <w:t>a,</w:t>
      </w:r>
      <w:r w:rsidRPr="00095E62">
        <w:rPr>
          <w:rFonts w:ascii="Arial" w:hAnsi="Arial" w:cs="Arial"/>
        </w:rPr>
        <w:t xml:space="preserve"> moguće je </w:t>
      </w:r>
      <w:r w:rsidR="00DD1063" w:rsidRPr="00095E62">
        <w:rPr>
          <w:rFonts w:ascii="Arial" w:hAnsi="Arial" w:cs="Arial"/>
        </w:rPr>
        <w:t>graditi</w:t>
      </w:r>
      <w:r w:rsidRPr="00095E62">
        <w:rPr>
          <w:rFonts w:ascii="Arial" w:hAnsi="Arial" w:cs="Arial"/>
        </w:rPr>
        <w:t xml:space="preserve"> </w:t>
      </w:r>
      <w:r w:rsidR="00DD1063" w:rsidRPr="00095E62">
        <w:rPr>
          <w:rFonts w:ascii="Arial" w:hAnsi="Arial" w:cs="Arial"/>
        </w:rPr>
        <w:t>javno parkiralište gdje najmanja veličina parkirališnog mjesta iznosi 2,5 x 5,0 m te se od ukupnog broja parkirališnih mjesta 5 %</w:t>
      </w:r>
      <w:r w:rsidR="009F040F" w:rsidRPr="00095E62">
        <w:rPr>
          <w:rFonts w:ascii="Arial" w:hAnsi="Arial" w:cs="Arial"/>
        </w:rPr>
        <w:t xml:space="preserve"> (</w:t>
      </w:r>
      <w:r w:rsidR="00DD1063" w:rsidRPr="00095E62">
        <w:rPr>
          <w:rFonts w:ascii="Arial" w:hAnsi="Arial" w:cs="Arial"/>
        </w:rPr>
        <w:t>a</w:t>
      </w:r>
      <w:r w:rsidR="009F040F" w:rsidRPr="00095E62">
        <w:rPr>
          <w:rFonts w:ascii="Arial" w:hAnsi="Arial" w:cs="Arial"/>
        </w:rPr>
        <w:t>li</w:t>
      </w:r>
      <w:r w:rsidR="00DD1063" w:rsidRPr="00095E62">
        <w:rPr>
          <w:rFonts w:ascii="Arial" w:hAnsi="Arial" w:cs="Arial"/>
        </w:rPr>
        <w:t xml:space="preserve"> ne manje od jednog</w:t>
      </w:r>
      <w:r w:rsidR="009F040F" w:rsidRPr="00095E62">
        <w:rPr>
          <w:rFonts w:ascii="Arial" w:hAnsi="Arial" w:cs="Arial"/>
        </w:rPr>
        <w:t>)</w:t>
      </w:r>
      <w:r w:rsidR="00DD1063" w:rsidRPr="00095E62">
        <w:rPr>
          <w:rFonts w:ascii="Arial" w:hAnsi="Arial" w:cs="Arial"/>
        </w:rPr>
        <w:t xml:space="preserve"> mora izvesti </w:t>
      </w:r>
      <w:r w:rsidR="009F040F" w:rsidRPr="00095E62">
        <w:rPr>
          <w:rFonts w:ascii="Arial" w:hAnsi="Arial" w:cs="Arial"/>
        </w:rPr>
        <w:t xml:space="preserve">prilagođene </w:t>
      </w:r>
      <w:r w:rsidR="00DD1063" w:rsidRPr="00095E62">
        <w:rPr>
          <w:rFonts w:ascii="Arial" w:hAnsi="Arial" w:cs="Arial"/>
        </w:rPr>
        <w:t>za osobe s invaliditetom i smanjene pokretljivosti</w:t>
      </w:r>
    </w:p>
    <w:p w14:paraId="194D0036" w14:textId="69114CD7" w:rsidR="00F91C28" w:rsidRPr="00095E62" w:rsidRDefault="00F91C28" w:rsidP="00095E62">
      <w:pPr>
        <w:pStyle w:val="Normal-Stavaktab"/>
        <w:numPr>
          <w:ilvl w:val="0"/>
          <w:numId w:val="253"/>
        </w:numPr>
        <w:spacing w:before="0" w:line="276" w:lineRule="auto"/>
        <w:rPr>
          <w:rFonts w:ascii="Arial" w:hAnsi="Arial" w:cs="Arial"/>
        </w:rPr>
      </w:pPr>
      <w:r w:rsidRPr="00095E62">
        <w:rPr>
          <w:rFonts w:ascii="Arial" w:hAnsi="Arial" w:cs="Arial"/>
        </w:rPr>
        <w:t>najmanja širina zelenog pojasa ceste</w:t>
      </w:r>
      <w:r w:rsidR="009F040F" w:rsidRPr="00095E62">
        <w:rPr>
          <w:rFonts w:ascii="Arial" w:hAnsi="Arial" w:cs="Arial"/>
        </w:rPr>
        <w:t xml:space="preserve"> </w:t>
      </w:r>
      <w:r w:rsidRPr="00095E62">
        <w:rPr>
          <w:rFonts w:ascii="Arial" w:hAnsi="Arial" w:cs="Arial"/>
        </w:rPr>
        <w:t>namijenjena sadnji niskog zelenila iznosi 2,0 m</w:t>
      </w:r>
      <w:r w:rsidR="009F040F" w:rsidRPr="00095E62">
        <w:rPr>
          <w:rFonts w:ascii="Arial" w:hAnsi="Arial" w:cs="Arial"/>
        </w:rPr>
        <w:t xml:space="preserve"> odnosno</w:t>
      </w:r>
      <w:r w:rsidRPr="00095E62">
        <w:rPr>
          <w:rFonts w:ascii="Arial" w:hAnsi="Arial" w:cs="Arial"/>
        </w:rPr>
        <w:t xml:space="preserve"> namijenjena sadnji visokog zelenila iznosi 3,0</w:t>
      </w:r>
    </w:p>
    <w:p w14:paraId="2BDBB2A1" w14:textId="78D36102" w:rsidR="00F91C28" w:rsidRPr="00095E62" w:rsidRDefault="00F91C28" w:rsidP="00095E62">
      <w:pPr>
        <w:pStyle w:val="Normal-Stavaktab"/>
        <w:numPr>
          <w:ilvl w:val="0"/>
          <w:numId w:val="253"/>
        </w:numPr>
        <w:spacing w:before="0" w:line="276" w:lineRule="auto"/>
        <w:rPr>
          <w:rFonts w:ascii="Arial" w:hAnsi="Arial" w:cs="Arial"/>
        </w:rPr>
      </w:pPr>
      <w:r w:rsidRPr="00095E62">
        <w:rPr>
          <w:rFonts w:ascii="Arial" w:hAnsi="Arial" w:cs="Arial"/>
        </w:rPr>
        <w:t>najmanja udaljenost sadnje drvoreda ili pojedinačnih stabala od ruba kolnika iznosi 1,5 m</w:t>
      </w:r>
    </w:p>
    <w:p w14:paraId="6E69588A" w14:textId="60FB2231" w:rsidR="00F91C28" w:rsidRPr="00095E62" w:rsidRDefault="00F91C28" w:rsidP="00095E62">
      <w:pPr>
        <w:pStyle w:val="Normal-Stavaktab"/>
        <w:numPr>
          <w:ilvl w:val="0"/>
          <w:numId w:val="253"/>
        </w:numPr>
        <w:spacing w:before="0" w:line="276" w:lineRule="auto"/>
        <w:rPr>
          <w:rFonts w:ascii="Arial" w:hAnsi="Arial" w:cs="Arial"/>
        </w:rPr>
      </w:pPr>
      <w:r w:rsidRPr="00095E62">
        <w:rPr>
          <w:rFonts w:ascii="Arial" w:hAnsi="Arial" w:cs="Arial"/>
        </w:rPr>
        <w:t xml:space="preserve">odnos visina pojedinih dijelova poprečnog profila </w:t>
      </w:r>
      <w:r w:rsidR="006B5D77" w:rsidRPr="00095E62">
        <w:rPr>
          <w:rFonts w:ascii="Arial" w:hAnsi="Arial" w:cs="Arial"/>
        </w:rPr>
        <w:t>cesta</w:t>
      </w:r>
      <w:r w:rsidRPr="00095E62">
        <w:rPr>
          <w:rFonts w:ascii="Arial" w:hAnsi="Arial" w:cs="Arial"/>
        </w:rPr>
        <w:t>:</w:t>
      </w:r>
    </w:p>
    <w:p w14:paraId="5A768C8F" w14:textId="19D546EC" w:rsidR="00F91C28" w:rsidRPr="00095E62" w:rsidRDefault="00F91C28" w:rsidP="00095E62">
      <w:pPr>
        <w:pStyle w:val="Normal-Stavaktabtab"/>
        <w:numPr>
          <w:ilvl w:val="0"/>
          <w:numId w:val="153"/>
        </w:numPr>
        <w:spacing w:before="0" w:line="276" w:lineRule="auto"/>
        <w:rPr>
          <w:rFonts w:ascii="Arial" w:hAnsi="Arial" w:cs="Arial"/>
        </w:rPr>
      </w:pPr>
      <w:r w:rsidRPr="00095E62">
        <w:rPr>
          <w:rFonts w:ascii="Arial" w:hAnsi="Arial" w:cs="Arial"/>
        </w:rPr>
        <w:t>površine kolnika i traka za parkiranje su (u pravilu) na istoj visini</w:t>
      </w:r>
    </w:p>
    <w:p w14:paraId="10FB2F7B" w14:textId="2EA57AD8" w:rsidR="00F91C28" w:rsidRPr="00095E62" w:rsidRDefault="00F91C28" w:rsidP="00095E62">
      <w:pPr>
        <w:pStyle w:val="Normal-Stavaktabtab"/>
        <w:numPr>
          <w:ilvl w:val="0"/>
          <w:numId w:val="153"/>
        </w:numPr>
        <w:spacing w:before="0" w:line="276" w:lineRule="auto"/>
        <w:rPr>
          <w:rFonts w:ascii="Arial" w:hAnsi="Arial" w:cs="Arial"/>
        </w:rPr>
      </w:pPr>
      <w:r w:rsidRPr="00095E62">
        <w:rPr>
          <w:rFonts w:ascii="Arial" w:hAnsi="Arial" w:cs="Arial"/>
        </w:rPr>
        <w:t>nogostup nadvisuje kolnik i</w:t>
      </w:r>
      <w:r w:rsidR="00E41A22" w:rsidRPr="00095E62">
        <w:rPr>
          <w:rFonts w:ascii="Arial" w:hAnsi="Arial" w:cs="Arial"/>
        </w:rPr>
        <w:t>li trak za parkiranje za 0,15 m</w:t>
      </w:r>
    </w:p>
    <w:p w14:paraId="6B14052A" w14:textId="2EA75F43" w:rsidR="007E2B99" w:rsidRPr="00095E62" w:rsidRDefault="00F91C28" w:rsidP="00095E62">
      <w:pPr>
        <w:pStyle w:val="Normal-Stavaktabtab"/>
        <w:numPr>
          <w:ilvl w:val="0"/>
          <w:numId w:val="153"/>
        </w:numPr>
        <w:spacing w:before="0" w:line="276" w:lineRule="auto"/>
        <w:rPr>
          <w:rFonts w:ascii="Arial" w:hAnsi="Arial" w:cs="Arial"/>
        </w:rPr>
      </w:pPr>
      <w:r w:rsidRPr="00095E62">
        <w:rPr>
          <w:rFonts w:ascii="Arial" w:hAnsi="Arial" w:cs="Arial"/>
        </w:rPr>
        <w:t>kod pješačkih prijelaza obavezna je izvedba upuštenih rubnika.</w:t>
      </w:r>
    </w:p>
    <w:p w14:paraId="2290822C" w14:textId="24FC023A" w:rsidR="00BB1C5C" w:rsidRPr="00095E62" w:rsidRDefault="00BB1C5C" w:rsidP="00095E62">
      <w:pPr>
        <w:pStyle w:val="Normal-Stavak"/>
        <w:numPr>
          <w:ilvl w:val="0"/>
          <w:numId w:val="45"/>
        </w:numPr>
        <w:spacing w:before="0" w:line="276" w:lineRule="auto"/>
        <w:rPr>
          <w:rFonts w:ascii="Arial" w:hAnsi="Arial" w:cs="Arial"/>
        </w:rPr>
      </w:pPr>
      <w:r w:rsidRPr="00095E62">
        <w:rPr>
          <w:rFonts w:ascii="Arial" w:hAnsi="Arial" w:cs="Arial"/>
        </w:rPr>
        <w:t xml:space="preserve">Iznimno kod rekonstrukcije postojeće ceste koja ne zadovoljava </w:t>
      </w:r>
      <w:r w:rsidR="00755702" w:rsidRPr="00095E62">
        <w:rPr>
          <w:rFonts w:ascii="Arial" w:hAnsi="Arial" w:cs="Arial"/>
        </w:rPr>
        <w:t>tehničke elemente</w:t>
      </w:r>
      <w:r w:rsidRPr="00095E62">
        <w:rPr>
          <w:rFonts w:ascii="Arial" w:hAnsi="Arial" w:cs="Arial"/>
        </w:rPr>
        <w:t xml:space="preserve"> propisane u prethodnom stavku ovog članka, a </w:t>
      </w:r>
      <w:r w:rsidR="00755702" w:rsidRPr="00095E62">
        <w:rPr>
          <w:rFonts w:ascii="Arial" w:hAnsi="Arial" w:cs="Arial"/>
        </w:rPr>
        <w:t xml:space="preserve">zbog postojeće izgradnje ne postoje prostorni uvjeti za zadovoljenje </w:t>
      </w:r>
      <w:r w:rsidR="00E21EB8" w:rsidRPr="00095E62">
        <w:rPr>
          <w:rFonts w:ascii="Arial" w:hAnsi="Arial" w:cs="Arial"/>
        </w:rPr>
        <w:t xml:space="preserve">propisanih </w:t>
      </w:r>
      <w:r w:rsidR="00755702" w:rsidRPr="00095E62">
        <w:rPr>
          <w:rFonts w:ascii="Arial" w:hAnsi="Arial" w:cs="Arial"/>
        </w:rPr>
        <w:t xml:space="preserve">tehničkih elemenata, moguće je rekonstruirati cestu uz uvjet </w:t>
      </w:r>
      <w:r w:rsidR="00E21EB8" w:rsidRPr="00095E62">
        <w:rPr>
          <w:rFonts w:ascii="Arial" w:hAnsi="Arial" w:cs="Arial"/>
        </w:rPr>
        <w:t>proširenja</w:t>
      </w:r>
      <w:r w:rsidR="00FE40D0" w:rsidRPr="00095E62">
        <w:rPr>
          <w:rFonts w:ascii="Arial" w:hAnsi="Arial" w:cs="Arial"/>
        </w:rPr>
        <w:t xml:space="preserve"> ceste do</w:t>
      </w:r>
      <w:r w:rsidR="00755702" w:rsidRPr="00095E62">
        <w:rPr>
          <w:rFonts w:ascii="Arial" w:hAnsi="Arial" w:cs="Arial"/>
        </w:rPr>
        <w:t xml:space="preserve"> prostorno ostvariv</w:t>
      </w:r>
      <w:r w:rsidR="00FE40D0" w:rsidRPr="00095E62">
        <w:rPr>
          <w:rFonts w:ascii="Arial" w:hAnsi="Arial" w:cs="Arial"/>
        </w:rPr>
        <w:t>e širine</w:t>
      </w:r>
      <w:r w:rsidRPr="00095E62">
        <w:rPr>
          <w:rFonts w:ascii="Arial" w:hAnsi="Arial" w:cs="Arial"/>
        </w:rPr>
        <w:t>.</w:t>
      </w:r>
    </w:p>
    <w:p w14:paraId="16538FFC" w14:textId="227FAE0E" w:rsidR="005F4E11" w:rsidRPr="00095E62" w:rsidRDefault="00E347A1" w:rsidP="00095E62">
      <w:pPr>
        <w:pStyle w:val="Normal-Stavak"/>
        <w:numPr>
          <w:ilvl w:val="0"/>
          <w:numId w:val="45"/>
        </w:numPr>
        <w:spacing w:before="0" w:line="276" w:lineRule="auto"/>
        <w:rPr>
          <w:rFonts w:ascii="Arial" w:hAnsi="Arial" w:cs="Arial"/>
        </w:rPr>
      </w:pPr>
      <w:r w:rsidRPr="00095E62">
        <w:rPr>
          <w:rFonts w:ascii="Arial" w:hAnsi="Arial" w:cs="Arial"/>
        </w:rPr>
        <w:t xml:space="preserve">Iznimno od prethodnog stavka ovog članka je kod rekonstrukcije postojeće ceste u tradicionalnom dijelu naselja </w:t>
      </w:r>
      <w:r w:rsidR="00AE5881" w:rsidRPr="00095E62">
        <w:rPr>
          <w:rFonts w:ascii="Arial" w:hAnsi="Arial" w:cs="Arial"/>
        </w:rPr>
        <w:t xml:space="preserve">utvrđenima </w:t>
      </w:r>
      <w:r w:rsidR="00BA6B3B" w:rsidRPr="00095E62">
        <w:rPr>
          <w:rFonts w:ascii="Arial" w:hAnsi="Arial" w:cs="Arial"/>
        </w:rPr>
        <w:t>u članku 11. stavku 4. ovih odredbi</w:t>
      </w:r>
      <w:r w:rsidR="00AE5881" w:rsidRPr="00095E62">
        <w:rPr>
          <w:rFonts w:ascii="Arial" w:hAnsi="Arial" w:cs="Arial"/>
        </w:rPr>
        <w:t xml:space="preserve"> </w:t>
      </w:r>
      <w:r w:rsidRPr="00095E62">
        <w:rPr>
          <w:rFonts w:ascii="Arial" w:hAnsi="Arial" w:cs="Arial"/>
        </w:rPr>
        <w:t xml:space="preserve">moguće </w:t>
      </w:r>
      <w:r w:rsidR="00755702" w:rsidRPr="00095E62">
        <w:rPr>
          <w:rFonts w:ascii="Arial" w:hAnsi="Arial" w:cs="Arial"/>
        </w:rPr>
        <w:t xml:space="preserve">u potpunosti </w:t>
      </w:r>
      <w:r w:rsidRPr="00095E62">
        <w:rPr>
          <w:rFonts w:ascii="Arial" w:hAnsi="Arial" w:cs="Arial"/>
        </w:rPr>
        <w:t>zadržati postojeće tehničke elemente ceste.</w:t>
      </w:r>
    </w:p>
    <w:p w14:paraId="1C09758C" w14:textId="77777777" w:rsidR="006A6503" w:rsidRPr="00095E62" w:rsidRDefault="006A6503" w:rsidP="00095E62">
      <w:pPr>
        <w:pStyle w:val="Naslov4"/>
        <w:spacing w:before="0" w:line="276" w:lineRule="auto"/>
        <w:rPr>
          <w:rFonts w:ascii="Arial" w:hAnsi="Arial" w:cs="Arial"/>
        </w:rPr>
      </w:pPr>
      <w:r w:rsidRPr="00095E62">
        <w:rPr>
          <w:rFonts w:ascii="Arial" w:hAnsi="Arial" w:cs="Arial"/>
        </w:rPr>
        <w:t>Benzinske postaje</w:t>
      </w:r>
    </w:p>
    <w:p w14:paraId="48840128" w14:textId="77777777" w:rsidR="00FE2861" w:rsidRPr="00095E62" w:rsidRDefault="00FE2861"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306A1F41" w14:textId="248EC86E" w:rsidR="000831AF" w:rsidRPr="00095E62" w:rsidRDefault="00D30041" w:rsidP="00095E62">
      <w:pPr>
        <w:pStyle w:val="Normal-Stavak"/>
        <w:numPr>
          <w:ilvl w:val="0"/>
          <w:numId w:val="154"/>
        </w:numPr>
        <w:spacing w:before="0" w:line="276" w:lineRule="auto"/>
        <w:rPr>
          <w:rFonts w:ascii="Arial" w:eastAsiaTheme="minorHAnsi" w:hAnsi="Arial" w:cs="Arial"/>
          <w:lang w:eastAsia="en-US"/>
        </w:rPr>
      </w:pPr>
      <w:r w:rsidRPr="00095E62">
        <w:rPr>
          <w:rFonts w:ascii="Arial" w:eastAsiaTheme="minorHAnsi" w:hAnsi="Arial" w:cs="Arial"/>
          <w:lang w:eastAsia="en-US"/>
        </w:rPr>
        <w:t>Benzinska postaja nalazi se u osnovnom građevinskom području naselja NA 1 Dražice.</w:t>
      </w:r>
    </w:p>
    <w:p w14:paraId="5667E2A1" w14:textId="71CA52B2" w:rsidR="006A6503" w:rsidRPr="00095E62" w:rsidRDefault="000831AF" w:rsidP="00095E62">
      <w:pPr>
        <w:pStyle w:val="Normal-Stavak"/>
        <w:numPr>
          <w:ilvl w:val="0"/>
          <w:numId w:val="154"/>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Rekonstrukcija postojeće benzinske stanice provodi se sukladno uvjetima gradnje poslovne zgrade propisanima u </w:t>
      </w:r>
      <w:r w:rsidR="00BA6B3B" w:rsidRPr="00095E62">
        <w:rPr>
          <w:rFonts w:ascii="Arial" w:eastAsiaTheme="minorHAnsi" w:hAnsi="Arial" w:cs="Arial"/>
          <w:lang w:eastAsia="en-US"/>
        </w:rPr>
        <w:t>poglavlju 2.2.4.1.</w:t>
      </w:r>
      <w:r w:rsidRPr="00095E62">
        <w:rPr>
          <w:rFonts w:ascii="Arial" w:eastAsiaTheme="minorHAnsi" w:hAnsi="Arial" w:cs="Arial"/>
          <w:lang w:eastAsia="en-US"/>
        </w:rPr>
        <w:t xml:space="preserve"> ovih odredbi, a koja mora biti i u skladu s posebnim propisima i posebnim uvjetima nadležnih tijela.</w:t>
      </w:r>
    </w:p>
    <w:p w14:paraId="23E549FE" w14:textId="77777777" w:rsidR="004E6F13" w:rsidRPr="00095E62" w:rsidRDefault="004E6F13" w:rsidP="00095E62">
      <w:pPr>
        <w:pStyle w:val="Naslov4"/>
        <w:spacing w:before="0" w:line="276" w:lineRule="auto"/>
        <w:rPr>
          <w:rFonts w:ascii="Arial" w:hAnsi="Arial" w:cs="Arial"/>
        </w:rPr>
      </w:pPr>
      <w:r w:rsidRPr="00095E62">
        <w:rPr>
          <w:rFonts w:ascii="Arial" w:hAnsi="Arial" w:cs="Arial"/>
        </w:rPr>
        <w:t>Javna parkirališta i garaže</w:t>
      </w:r>
    </w:p>
    <w:p w14:paraId="2E545497" w14:textId="77777777" w:rsidR="004E6F13" w:rsidRPr="00095E62" w:rsidRDefault="004E6F13"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743DEAFC" w14:textId="77777777" w:rsidR="004E6F13" w:rsidRPr="00095E62" w:rsidRDefault="004E6F13" w:rsidP="00095E62">
      <w:pPr>
        <w:pStyle w:val="Normal-Stavak"/>
        <w:numPr>
          <w:ilvl w:val="0"/>
          <w:numId w:val="46"/>
        </w:numPr>
        <w:spacing w:before="0" w:line="276" w:lineRule="auto"/>
        <w:rPr>
          <w:rFonts w:ascii="Arial" w:eastAsiaTheme="minorHAnsi" w:hAnsi="Arial" w:cs="Arial"/>
          <w:lang w:eastAsia="en-US"/>
        </w:rPr>
      </w:pPr>
      <w:r w:rsidRPr="00095E62">
        <w:rPr>
          <w:rFonts w:ascii="Arial" w:eastAsiaTheme="minorHAnsi" w:hAnsi="Arial" w:cs="Arial"/>
          <w:b/>
          <w:lang w:eastAsia="en-US"/>
        </w:rPr>
        <w:t>Javno parkiralište</w:t>
      </w:r>
      <w:r w:rsidRPr="00095E62">
        <w:rPr>
          <w:rFonts w:ascii="Arial" w:eastAsiaTheme="minorHAnsi" w:hAnsi="Arial" w:cs="Arial"/>
          <w:lang w:eastAsia="en-US"/>
        </w:rPr>
        <w:t xml:space="preserve"> je otvoren javni prostor namijenjen parkiranju osobnih i manjih teretnih vozila (i autobusa, ako je tomu prilagođen).</w:t>
      </w:r>
    </w:p>
    <w:p w14:paraId="066CC65A" w14:textId="77777777" w:rsidR="004E6F13" w:rsidRPr="00095E62" w:rsidRDefault="004E6F13" w:rsidP="00095E62">
      <w:pPr>
        <w:pStyle w:val="Normal-Stavak"/>
        <w:numPr>
          <w:ilvl w:val="0"/>
          <w:numId w:val="46"/>
        </w:numPr>
        <w:spacing w:before="0" w:line="276" w:lineRule="auto"/>
        <w:rPr>
          <w:rFonts w:ascii="Arial" w:eastAsiaTheme="minorHAnsi" w:hAnsi="Arial" w:cs="Arial"/>
          <w:lang w:eastAsia="en-US"/>
        </w:rPr>
      </w:pPr>
      <w:r w:rsidRPr="00095E62">
        <w:rPr>
          <w:rFonts w:ascii="Arial" w:eastAsiaTheme="minorHAnsi" w:hAnsi="Arial" w:cs="Arial"/>
          <w:lang w:eastAsia="en-US"/>
        </w:rPr>
        <w:t>Utvrđuju se uvjeti gradnje javnog parkirališta:</w:t>
      </w:r>
    </w:p>
    <w:p w14:paraId="16022777" w14:textId="77777777" w:rsidR="004E6F13" w:rsidRPr="00095E62" w:rsidRDefault="004E6F13" w:rsidP="00095E62">
      <w:pPr>
        <w:pStyle w:val="Normal-Stavaktab"/>
        <w:numPr>
          <w:ilvl w:val="0"/>
          <w:numId w:val="157"/>
        </w:numPr>
        <w:spacing w:before="0" w:line="276" w:lineRule="auto"/>
        <w:rPr>
          <w:rFonts w:ascii="Arial" w:hAnsi="Arial" w:cs="Arial"/>
        </w:rPr>
      </w:pPr>
      <w:r w:rsidRPr="00095E62">
        <w:rPr>
          <w:rFonts w:ascii="Arial" w:hAnsi="Arial" w:cs="Arial"/>
        </w:rPr>
        <w:t>normativ za određivanje najmanje veličine građevne čestice: 35 m² površine javnog parkirališta po jednom osobnom ili manjem teretnom vozilu, a 120 m² po jednom autobusu</w:t>
      </w:r>
    </w:p>
    <w:p w14:paraId="6BB0BF9E" w14:textId="77777777" w:rsidR="004E6F13" w:rsidRPr="00095E62" w:rsidRDefault="004E6F13" w:rsidP="00095E62">
      <w:pPr>
        <w:pStyle w:val="Normal-Stavaktab"/>
        <w:numPr>
          <w:ilvl w:val="0"/>
          <w:numId w:val="157"/>
        </w:numPr>
        <w:spacing w:before="0" w:line="276" w:lineRule="auto"/>
        <w:rPr>
          <w:rFonts w:ascii="Arial" w:hAnsi="Arial" w:cs="Arial"/>
        </w:rPr>
      </w:pPr>
      <w:r w:rsidRPr="00095E62">
        <w:rPr>
          <w:rFonts w:ascii="Arial" w:hAnsi="Arial" w:cs="Arial"/>
        </w:rPr>
        <w:lastRenderedPageBreak/>
        <w:t>najmanja veličina parkirališnog mjesta za osobno ili manje teretno vozilo iznosi 2,5 x 5,0 m, a za autobus 4,0 x 12,0 m</w:t>
      </w:r>
    </w:p>
    <w:p w14:paraId="76B403DC" w14:textId="77777777" w:rsidR="004E6F13" w:rsidRPr="00095E62" w:rsidRDefault="004E6F13" w:rsidP="00095E62">
      <w:pPr>
        <w:pStyle w:val="Normal-Stavaktab"/>
        <w:numPr>
          <w:ilvl w:val="0"/>
          <w:numId w:val="157"/>
        </w:numPr>
        <w:spacing w:before="0" w:line="276" w:lineRule="auto"/>
        <w:rPr>
          <w:rFonts w:ascii="Arial" w:hAnsi="Arial" w:cs="Arial"/>
        </w:rPr>
      </w:pPr>
      <w:r w:rsidRPr="00095E62">
        <w:rPr>
          <w:rFonts w:ascii="Arial" w:hAnsi="Arial" w:cs="Arial"/>
        </w:rPr>
        <w:t>na javnom parkiralištu se za osobe s invaliditetom i smanjene pokretljivosti mora izvesti 5 % pristupačnih parkirališnih mjesta u odnosu na ukupni broj parkirališnih mjesta, ali ne manje od jednoga</w:t>
      </w:r>
    </w:p>
    <w:p w14:paraId="73050BAD" w14:textId="77777777" w:rsidR="004E6F13" w:rsidRPr="00095E62" w:rsidRDefault="004E6F13" w:rsidP="00095E62">
      <w:pPr>
        <w:pStyle w:val="Normal-Stavaktab"/>
        <w:numPr>
          <w:ilvl w:val="0"/>
          <w:numId w:val="157"/>
        </w:numPr>
        <w:spacing w:before="0" w:line="276" w:lineRule="auto"/>
        <w:rPr>
          <w:rFonts w:ascii="Arial" w:hAnsi="Arial" w:cs="Arial"/>
        </w:rPr>
      </w:pPr>
      <w:r w:rsidRPr="00095E62">
        <w:rPr>
          <w:rFonts w:ascii="Arial" w:hAnsi="Arial" w:cs="Arial"/>
        </w:rPr>
        <w:t>građevnu česticu javnog parkirališta treba hortikulturno urediti sadnjom visoke i niske vegetacije te je na tri parkirališna mjesta obvezno zasaditi jedno stablo</w:t>
      </w:r>
    </w:p>
    <w:p w14:paraId="239DD653" w14:textId="26689748" w:rsidR="004E6F13" w:rsidRPr="00095E62" w:rsidRDefault="004E6F13" w:rsidP="00095E62">
      <w:pPr>
        <w:pStyle w:val="Normal-Stavaktab"/>
        <w:numPr>
          <w:ilvl w:val="0"/>
          <w:numId w:val="157"/>
        </w:numPr>
        <w:spacing w:before="0" w:line="276" w:lineRule="auto"/>
        <w:rPr>
          <w:rFonts w:ascii="Arial" w:hAnsi="Arial" w:cs="Arial"/>
        </w:rPr>
      </w:pPr>
      <w:r w:rsidRPr="00095E62">
        <w:rPr>
          <w:rFonts w:ascii="Arial" w:hAnsi="Arial" w:cs="Arial"/>
        </w:rPr>
        <w:t xml:space="preserve">javno parkiralište mora imati neposredan kolni priključak na </w:t>
      </w:r>
      <w:r w:rsidR="006B5D77" w:rsidRPr="00095E62">
        <w:rPr>
          <w:rFonts w:ascii="Arial" w:hAnsi="Arial" w:cs="Arial"/>
        </w:rPr>
        <w:t>cestu</w:t>
      </w:r>
      <w:r w:rsidRPr="00095E62">
        <w:rPr>
          <w:rFonts w:ascii="Arial" w:hAnsi="Arial" w:cs="Arial"/>
        </w:rPr>
        <w:t xml:space="preserve">, a koji treba izvesti na način da nema negativni utjecaj na odvijanje i sigurnost prometa te u skladu s uvjetima nadležnog tijela za </w:t>
      </w:r>
      <w:r w:rsidR="006B5D77" w:rsidRPr="00095E62">
        <w:rPr>
          <w:rFonts w:ascii="Arial" w:hAnsi="Arial" w:cs="Arial"/>
        </w:rPr>
        <w:t>cestu</w:t>
      </w:r>
    </w:p>
    <w:p w14:paraId="7933E5F9" w14:textId="77777777" w:rsidR="004E6F13" w:rsidRPr="00095E62" w:rsidRDefault="004E6F13" w:rsidP="00095E62">
      <w:pPr>
        <w:pStyle w:val="Normal-Stavak"/>
        <w:numPr>
          <w:ilvl w:val="0"/>
          <w:numId w:val="46"/>
        </w:numPr>
        <w:spacing w:before="0" w:line="276" w:lineRule="auto"/>
        <w:rPr>
          <w:rFonts w:ascii="Arial" w:eastAsiaTheme="minorHAnsi" w:hAnsi="Arial" w:cs="Arial"/>
          <w:lang w:eastAsia="en-US"/>
        </w:rPr>
      </w:pPr>
      <w:r w:rsidRPr="00095E62">
        <w:rPr>
          <w:rFonts w:ascii="Arial" w:eastAsiaTheme="minorHAnsi" w:hAnsi="Arial" w:cs="Arial"/>
          <w:b/>
          <w:lang w:eastAsia="en-US"/>
        </w:rPr>
        <w:t>Javna garaža</w:t>
      </w:r>
      <w:r w:rsidRPr="00095E62">
        <w:rPr>
          <w:rFonts w:ascii="Arial" w:eastAsiaTheme="minorHAnsi" w:hAnsi="Arial" w:cs="Arial"/>
          <w:lang w:eastAsia="en-US"/>
        </w:rPr>
        <w:t xml:space="preserve"> je zgrada namijenjena skupnom smještaju cestovnih vozila (osobnih i manjih teretnih). </w:t>
      </w:r>
    </w:p>
    <w:p w14:paraId="570A67A8" w14:textId="77777777" w:rsidR="004E6F13" w:rsidRPr="00095E62" w:rsidRDefault="004E6F13" w:rsidP="00095E62">
      <w:pPr>
        <w:pStyle w:val="Normal-Stavak"/>
        <w:numPr>
          <w:ilvl w:val="0"/>
          <w:numId w:val="46"/>
        </w:numPr>
        <w:spacing w:before="0" w:line="276" w:lineRule="auto"/>
        <w:rPr>
          <w:rFonts w:ascii="Arial" w:eastAsiaTheme="minorHAnsi" w:hAnsi="Arial" w:cs="Arial"/>
          <w:lang w:eastAsia="en-US"/>
        </w:rPr>
      </w:pPr>
      <w:r w:rsidRPr="00095E62">
        <w:rPr>
          <w:rFonts w:ascii="Arial" w:eastAsiaTheme="minorHAnsi" w:hAnsi="Arial" w:cs="Arial"/>
          <w:lang w:eastAsia="en-US"/>
        </w:rPr>
        <w:t>Utvrđuju se uvjeti gradnje javne garaže:</w:t>
      </w:r>
    </w:p>
    <w:p w14:paraId="45378EF1" w14:textId="77777777" w:rsidR="004E6F13" w:rsidRPr="00095E62" w:rsidRDefault="004E6F13" w:rsidP="00095E62">
      <w:pPr>
        <w:pStyle w:val="Normal-Stavaktab"/>
        <w:numPr>
          <w:ilvl w:val="0"/>
          <w:numId w:val="158"/>
        </w:numPr>
        <w:spacing w:before="0" w:line="276" w:lineRule="auto"/>
        <w:rPr>
          <w:rFonts w:ascii="Arial" w:hAnsi="Arial" w:cs="Arial"/>
        </w:rPr>
      </w:pPr>
      <w:r w:rsidRPr="00095E62">
        <w:rPr>
          <w:rFonts w:ascii="Arial" w:hAnsi="Arial" w:cs="Arial"/>
        </w:rPr>
        <w:t>najveći koeficijent izgrađenosti građevne čestice iznosi 0,4</w:t>
      </w:r>
    </w:p>
    <w:p w14:paraId="7F739780" w14:textId="77777777" w:rsidR="004E6F13" w:rsidRPr="00095E62" w:rsidRDefault="004E6F13" w:rsidP="00095E62">
      <w:pPr>
        <w:pStyle w:val="Normal-Stavaktab"/>
        <w:numPr>
          <w:ilvl w:val="0"/>
          <w:numId w:val="158"/>
        </w:numPr>
        <w:spacing w:before="0" w:line="276" w:lineRule="auto"/>
        <w:rPr>
          <w:rFonts w:ascii="Arial" w:hAnsi="Arial" w:cs="Arial"/>
        </w:rPr>
      </w:pPr>
      <w:r w:rsidRPr="00095E62">
        <w:rPr>
          <w:rFonts w:ascii="Arial" w:hAnsi="Arial" w:cs="Arial"/>
        </w:rPr>
        <w:t>najveća visina zgrade javne garaže iznosi 7,5 m, a iznimno najveća visina jednoetažne zgrade javne garaže iznosi 3,5 m</w:t>
      </w:r>
    </w:p>
    <w:p w14:paraId="1088158B" w14:textId="77777777" w:rsidR="004E6F13" w:rsidRPr="00095E62" w:rsidRDefault="004E6F13" w:rsidP="00095E62">
      <w:pPr>
        <w:pStyle w:val="Normal-Stavaktab"/>
        <w:numPr>
          <w:ilvl w:val="0"/>
          <w:numId w:val="158"/>
        </w:numPr>
        <w:spacing w:before="0" w:line="276" w:lineRule="auto"/>
        <w:rPr>
          <w:rFonts w:ascii="Arial" w:hAnsi="Arial" w:cs="Arial"/>
        </w:rPr>
      </w:pPr>
      <w:r w:rsidRPr="00095E62">
        <w:rPr>
          <w:rFonts w:ascii="Arial" w:hAnsi="Arial" w:cs="Arial"/>
        </w:rPr>
        <w:t>najmanja udaljenost zgrade javne garaže od regulacijske linije iznosi 6 m</w:t>
      </w:r>
    </w:p>
    <w:p w14:paraId="4FAF3BB4" w14:textId="77777777" w:rsidR="004E6F13" w:rsidRPr="00095E62" w:rsidRDefault="004E6F13" w:rsidP="00095E62">
      <w:pPr>
        <w:pStyle w:val="Normal-Stavaktab"/>
        <w:numPr>
          <w:ilvl w:val="0"/>
          <w:numId w:val="158"/>
        </w:numPr>
        <w:spacing w:before="0" w:line="276" w:lineRule="auto"/>
        <w:rPr>
          <w:rFonts w:ascii="Arial" w:hAnsi="Arial" w:cs="Arial"/>
        </w:rPr>
      </w:pPr>
      <w:r w:rsidRPr="00095E62">
        <w:rPr>
          <w:rFonts w:ascii="Arial" w:hAnsi="Arial" w:cs="Arial"/>
        </w:rPr>
        <w:t>najmanja udaljenost zgrade javne garaže od ostalih granica građevne čestice iznosi 4 m</w:t>
      </w:r>
    </w:p>
    <w:p w14:paraId="109249CD" w14:textId="77777777" w:rsidR="004E6F13" w:rsidRPr="00095E62" w:rsidRDefault="004E6F13" w:rsidP="00095E62">
      <w:pPr>
        <w:pStyle w:val="Normal-Stavaktab"/>
        <w:numPr>
          <w:ilvl w:val="0"/>
          <w:numId w:val="158"/>
        </w:numPr>
        <w:spacing w:before="0" w:line="276" w:lineRule="auto"/>
        <w:rPr>
          <w:rFonts w:ascii="Arial" w:hAnsi="Arial" w:cs="Arial"/>
        </w:rPr>
      </w:pPr>
      <w:r w:rsidRPr="00095E62">
        <w:rPr>
          <w:rFonts w:ascii="Arial" w:hAnsi="Arial" w:cs="Arial"/>
        </w:rPr>
        <w:t>najmanja udaljenost od zgrade na susjednoj građevnoj čestici iznosi 6 m</w:t>
      </w:r>
    </w:p>
    <w:p w14:paraId="5725F60B" w14:textId="2044FFB9" w:rsidR="004E6F13" w:rsidRPr="00095E62" w:rsidRDefault="004E6F13" w:rsidP="00095E62">
      <w:pPr>
        <w:pStyle w:val="Normal-Stavaktab"/>
        <w:numPr>
          <w:ilvl w:val="0"/>
          <w:numId w:val="158"/>
        </w:numPr>
        <w:spacing w:before="0" w:line="276" w:lineRule="auto"/>
        <w:rPr>
          <w:rFonts w:ascii="Arial" w:hAnsi="Arial" w:cs="Arial"/>
        </w:rPr>
      </w:pPr>
      <w:r w:rsidRPr="00095E62">
        <w:rPr>
          <w:rFonts w:ascii="Arial" w:hAnsi="Arial" w:cs="Arial"/>
        </w:rPr>
        <w:t xml:space="preserve">građevna čestica javne garaže mora imati neposredan kolni priključak na </w:t>
      </w:r>
      <w:r w:rsidR="006B5D77" w:rsidRPr="00095E62">
        <w:rPr>
          <w:rFonts w:ascii="Arial" w:hAnsi="Arial" w:cs="Arial"/>
        </w:rPr>
        <w:t>cestu</w:t>
      </w:r>
      <w:r w:rsidRPr="00095E62">
        <w:rPr>
          <w:rFonts w:ascii="Arial" w:hAnsi="Arial" w:cs="Arial"/>
        </w:rPr>
        <w:t xml:space="preserve">, a koji treba izvesti na način da nema negativni utjecaj na odvijanje i sigurnost prometa te u skladu s uvjetima nadležnog tijela za </w:t>
      </w:r>
      <w:r w:rsidR="006B5D77" w:rsidRPr="00095E62">
        <w:rPr>
          <w:rFonts w:ascii="Arial" w:hAnsi="Arial" w:cs="Arial"/>
        </w:rPr>
        <w:t>cestu</w:t>
      </w:r>
    </w:p>
    <w:p w14:paraId="665CE327" w14:textId="77777777" w:rsidR="004E6F13" w:rsidRPr="00095E62" w:rsidRDefault="004E6F13" w:rsidP="00095E62">
      <w:pPr>
        <w:pStyle w:val="Normal-Stavaktab"/>
        <w:numPr>
          <w:ilvl w:val="0"/>
          <w:numId w:val="158"/>
        </w:numPr>
        <w:spacing w:before="0" w:line="276" w:lineRule="auto"/>
        <w:rPr>
          <w:rFonts w:ascii="Arial" w:hAnsi="Arial" w:cs="Arial"/>
        </w:rPr>
      </w:pPr>
      <w:r w:rsidRPr="00095E62">
        <w:rPr>
          <w:rFonts w:ascii="Arial" w:hAnsi="Arial" w:cs="Arial"/>
        </w:rPr>
        <w:t>u javnoj garaži se za osobe s invaliditetom i smanjene pokretljivosti mora izvesti 5 % pristupačnih parkirališnih mjesta u odnosu na ukupni broj parkirališnih mjesta, ali ne manje od jednoga</w:t>
      </w:r>
    </w:p>
    <w:p w14:paraId="1483433C" w14:textId="77777777" w:rsidR="004E6F13" w:rsidRPr="00095E62" w:rsidRDefault="004E6F13" w:rsidP="00095E62">
      <w:pPr>
        <w:pStyle w:val="Normal-Stavaktab"/>
        <w:numPr>
          <w:ilvl w:val="0"/>
          <w:numId w:val="158"/>
        </w:numPr>
        <w:spacing w:before="0" w:line="276" w:lineRule="auto"/>
        <w:rPr>
          <w:rFonts w:ascii="Arial" w:hAnsi="Arial" w:cs="Arial"/>
        </w:rPr>
      </w:pPr>
      <w:r w:rsidRPr="00095E62">
        <w:rPr>
          <w:rFonts w:ascii="Arial" w:hAnsi="Arial" w:cs="Arial"/>
        </w:rPr>
        <w:t>dozvoljeno je fazno građenje zgrade javne garaže</w:t>
      </w:r>
    </w:p>
    <w:p w14:paraId="0AB71623" w14:textId="77777777" w:rsidR="004E6F13" w:rsidRPr="00095E62" w:rsidRDefault="004E6F13" w:rsidP="00095E62">
      <w:pPr>
        <w:pStyle w:val="Normal-Stavaktab"/>
        <w:numPr>
          <w:ilvl w:val="0"/>
          <w:numId w:val="158"/>
        </w:numPr>
        <w:spacing w:before="0" w:line="276" w:lineRule="auto"/>
        <w:rPr>
          <w:rFonts w:ascii="Arial" w:hAnsi="Arial" w:cs="Arial"/>
        </w:rPr>
      </w:pPr>
      <w:r w:rsidRPr="00095E62">
        <w:rPr>
          <w:rFonts w:ascii="Arial" w:hAnsi="Arial" w:cs="Arial"/>
        </w:rPr>
        <w:t>javna garaža ne može se prenamijeniti u prostor druge namjene.</w:t>
      </w:r>
    </w:p>
    <w:p w14:paraId="749C2656" w14:textId="77777777" w:rsidR="006A6503" w:rsidRPr="00095E62" w:rsidRDefault="006A6503" w:rsidP="00095E62">
      <w:pPr>
        <w:pStyle w:val="Naslov4"/>
        <w:spacing w:before="0" w:line="276" w:lineRule="auto"/>
        <w:rPr>
          <w:rFonts w:ascii="Arial" w:hAnsi="Arial" w:cs="Arial"/>
        </w:rPr>
      </w:pPr>
      <w:r w:rsidRPr="00095E62">
        <w:rPr>
          <w:rFonts w:ascii="Arial" w:hAnsi="Arial" w:cs="Arial"/>
        </w:rPr>
        <w:t>Biciklistički promet</w:t>
      </w:r>
    </w:p>
    <w:p w14:paraId="286A1B08" w14:textId="77777777" w:rsidR="00FE2861" w:rsidRPr="00095E62" w:rsidRDefault="00FE2861"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698E34D7" w14:textId="4BF16C11" w:rsidR="00D3722C" w:rsidRPr="00095E62" w:rsidRDefault="006A6503" w:rsidP="00095E62">
      <w:pPr>
        <w:pStyle w:val="Normal-Stavak"/>
        <w:numPr>
          <w:ilvl w:val="0"/>
          <w:numId w:val="155"/>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Biciklistički promet </w:t>
      </w:r>
      <w:r w:rsidR="00722840" w:rsidRPr="00095E62">
        <w:rPr>
          <w:rFonts w:ascii="Arial" w:eastAsiaTheme="minorHAnsi" w:hAnsi="Arial" w:cs="Arial"/>
          <w:lang w:eastAsia="en-US"/>
        </w:rPr>
        <w:t>ostvaruje se</w:t>
      </w:r>
      <w:r w:rsidR="00342B08" w:rsidRPr="00095E62">
        <w:rPr>
          <w:rFonts w:ascii="Arial" w:eastAsiaTheme="minorHAnsi" w:hAnsi="Arial" w:cs="Arial"/>
          <w:lang w:eastAsia="en-US"/>
        </w:rPr>
        <w:t xml:space="preserve"> </w:t>
      </w:r>
      <w:r w:rsidR="00987EC4" w:rsidRPr="00095E62">
        <w:rPr>
          <w:rFonts w:ascii="Arial" w:eastAsiaTheme="minorHAnsi" w:hAnsi="Arial" w:cs="Arial"/>
          <w:lang w:eastAsia="en-US"/>
        </w:rPr>
        <w:t>kao</w:t>
      </w:r>
      <w:r w:rsidR="00D3722C" w:rsidRPr="00095E62">
        <w:rPr>
          <w:rFonts w:ascii="Arial" w:eastAsiaTheme="minorHAnsi" w:hAnsi="Arial" w:cs="Arial"/>
          <w:lang w:eastAsia="en-US"/>
        </w:rPr>
        <w:t>:</w:t>
      </w:r>
    </w:p>
    <w:p w14:paraId="66DC99F0" w14:textId="37417FC2" w:rsidR="00D3722C" w:rsidRPr="00095E62" w:rsidRDefault="00722840" w:rsidP="00095E62">
      <w:pPr>
        <w:pStyle w:val="Normal-Stavaktab"/>
        <w:numPr>
          <w:ilvl w:val="0"/>
          <w:numId w:val="201"/>
        </w:numPr>
        <w:spacing w:before="0" w:line="276" w:lineRule="auto"/>
        <w:rPr>
          <w:rFonts w:ascii="Arial" w:hAnsi="Arial" w:cs="Arial"/>
        </w:rPr>
      </w:pPr>
      <w:r w:rsidRPr="00095E62">
        <w:rPr>
          <w:rFonts w:ascii="Arial" w:hAnsi="Arial" w:cs="Arial"/>
          <w:b/>
        </w:rPr>
        <w:t>biciklističk</w:t>
      </w:r>
      <w:r w:rsidR="00987EC4" w:rsidRPr="00095E62">
        <w:rPr>
          <w:rFonts w:ascii="Arial" w:hAnsi="Arial" w:cs="Arial"/>
          <w:b/>
        </w:rPr>
        <w:t>a</w:t>
      </w:r>
      <w:r w:rsidRPr="00095E62">
        <w:rPr>
          <w:rFonts w:ascii="Arial" w:hAnsi="Arial" w:cs="Arial"/>
          <w:b/>
        </w:rPr>
        <w:t xml:space="preserve"> tra</w:t>
      </w:r>
      <w:r w:rsidR="00342B08" w:rsidRPr="00095E62">
        <w:rPr>
          <w:rFonts w:ascii="Arial" w:hAnsi="Arial" w:cs="Arial"/>
          <w:b/>
        </w:rPr>
        <w:t>k</w:t>
      </w:r>
      <w:r w:rsidRPr="00095E62">
        <w:rPr>
          <w:rFonts w:ascii="Arial" w:hAnsi="Arial" w:cs="Arial"/>
          <w:b/>
        </w:rPr>
        <w:t>a</w:t>
      </w:r>
      <w:r w:rsidRPr="00095E62">
        <w:rPr>
          <w:rFonts w:ascii="Arial" w:hAnsi="Arial" w:cs="Arial"/>
        </w:rPr>
        <w:t xml:space="preserve"> </w:t>
      </w:r>
      <w:r w:rsidR="00987EC4" w:rsidRPr="00095E62">
        <w:rPr>
          <w:rFonts w:ascii="Arial" w:hAnsi="Arial" w:cs="Arial"/>
        </w:rPr>
        <w:t xml:space="preserve">u profilu ceste/šetnice </w:t>
      </w:r>
      <w:r w:rsidRPr="00095E62">
        <w:rPr>
          <w:rFonts w:ascii="Arial" w:hAnsi="Arial" w:cs="Arial"/>
        </w:rPr>
        <w:t>kao dio kolnika/nogostupa</w:t>
      </w:r>
      <w:r w:rsidR="00342B08" w:rsidRPr="00095E62">
        <w:rPr>
          <w:rFonts w:ascii="Arial" w:hAnsi="Arial" w:cs="Arial"/>
        </w:rPr>
        <w:t xml:space="preserve"> </w:t>
      </w:r>
    </w:p>
    <w:p w14:paraId="35D5E631" w14:textId="2DC893A2" w:rsidR="00722840" w:rsidRPr="00095E62" w:rsidRDefault="00722840" w:rsidP="00095E62">
      <w:pPr>
        <w:pStyle w:val="Normal-Stavaktab"/>
        <w:numPr>
          <w:ilvl w:val="0"/>
          <w:numId w:val="201"/>
        </w:numPr>
        <w:spacing w:before="0" w:line="276" w:lineRule="auto"/>
        <w:rPr>
          <w:rFonts w:ascii="Arial" w:hAnsi="Arial" w:cs="Arial"/>
        </w:rPr>
      </w:pPr>
      <w:r w:rsidRPr="00095E62">
        <w:rPr>
          <w:rFonts w:ascii="Arial" w:hAnsi="Arial" w:cs="Arial"/>
          <w:b/>
        </w:rPr>
        <w:t>biciklističk</w:t>
      </w:r>
      <w:r w:rsidR="00B3645A" w:rsidRPr="00095E62">
        <w:rPr>
          <w:rFonts w:ascii="Arial" w:hAnsi="Arial" w:cs="Arial"/>
          <w:b/>
        </w:rPr>
        <w:t>a</w:t>
      </w:r>
      <w:r w:rsidRPr="00095E62">
        <w:rPr>
          <w:rFonts w:ascii="Arial" w:hAnsi="Arial" w:cs="Arial"/>
          <w:b/>
        </w:rPr>
        <w:t xml:space="preserve"> staz</w:t>
      </w:r>
      <w:r w:rsidR="00B3645A" w:rsidRPr="00095E62">
        <w:rPr>
          <w:rFonts w:ascii="Arial" w:hAnsi="Arial" w:cs="Arial"/>
          <w:b/>
        </w:rPr>
        <w:t>a</w:t>
      </w:r>
      <w:r w:rsidR="00D3722C" w:rsidRPr="00095E62">
        <w:rPr>
          <w:rFonts w:ascii="Arial" w:hAnsi="Arial" w:cs="Arial"/>
        </w:rPr>
        <w:t xml:space="preserve"> </w:t>
      </w:r>
      <w:r w:rsidR="00B3645A" w:rsidRPr="00095E62">
        <w:rPr>
          <w:rFonts w:ascii="Arial" w:hAnsi="Arial" w:cs="Arial"/>
        </w:rPr>
        <w:t>u profilu ili izvan profila ceste/šetnice kao zasebna površina</w:t>
      </w:r>
    </w:p>
    <w:p w14:paraId="0D51D1A3" w14:textId="060BFAE2" w:rsidR="003B32B8" w:rsidRPr="00095E62" w:rsidRDefault="00987EC4" w:rsidP="00095E62">
      <w:pPr>
        <w:pStyle w:val="Normal-Stavak"/>
        <w:numPr>
          <w:ilvl w:val="0"/>
          <w:numId w:val="155"/>
        </w:numPr>
        <w:spacing w:before="0" w:line="276" w:lineRule="auto"/>
        <w:rPr>
          <w:rFonts w:ascii="Arial" w:eastAsiaTheme="minorHAnsi" w:hAnsi="Arial" w:cs="Arial"/>
          <w:lang w:eastAsia="en-US"/>
        </w:rPr>
      </w:pPr>
      <w:r w:rsidRPr="00095E62">
        <w:rPr>
          <w:rFonts w:ascii="Arial" w:eastAsiaTheme="minorHAnsi" w:hAnsi="Arial" w:cs="Arial"/>
          <w:lang w:eastAsia="en-US"/>
        </w:rPr>
        <w:t>Biciklistička traka se u</w:t>
      </w:r>
      <w:r w:rsidR="004B76E9" w:rsidRPr="00095E62">
        <w:rPr>
          <w:rFonts w:ascii="Arial" w:eastAsiaTheme="minorHAnsi" w:hAnsi="Arial" w:cs="Arial"/>
          <w:lang w:eastAsia="en-US"/>
        </w:rPr>
        <w:t xml:space="preserve"> profilu ceste</w:t>
      </w:r>
      <w:r w:rsidR="00342B08" w:rsidRPr="00095E62">
        <w:rPr>
          <w:rFonts w:ascii="Arial" w:eastAsiaTheme="minorHAnsi" w:hAnsi="Arial" w:cs="Arial"/>
          <w:lang w:eastAsia="en-US"/>
        </w:rPr>
        <w:t xml:space="preserve"> ili staze</w:t>
      </w:r>
      <w:r w:rsidR="004B76E9" w:rsidRPr="00095E62">
        <w:rPr>
          <w:rFonts w:ascii="Arial" w:eastAsiaTheme="minorHAnsi" w:hAnsi="Arial" w:cs="Arial"/>
          <w:lang w:eastAsia="en-US"/>
        </w:rPr>
        <w:t xml:space="preserve"> </w:t>
      </w:r>
      <w:r w:rsidRPr="00095E62">
        <w:rPr>
          <w:rFonts w:ascii="Arial" w:eastAsiaTheme="minorHAnsi" w:hAnsi="Arial" w:cs="Arial"/>
          <w:lang w:eastAsia="en-US"/>
        </w:rPr>
        <w:t xml:space="preserve">obilježava </w:t>
      </w:r>
      <w:r w:rsidR="004B76E9" w:rsidRPr="00095E62">
        <w:rPr>
          <w:rFonts w:ascii="Arial" w:eastAsiaTheme="minorHAnsi" w:hAnsi="Arial" w:cs="Arial"/>
          <w:lang w:eastAsia="en-US"/>
        </w:rPr>
        <w:t xml:space="preserve">na dijelu kolnika/nogostupa </w:t>
      </w:r>
      <w:r w:rsidR="003B32B8" w:rsidRPr="00095E62">
        <w:rPr>
          <w:rFonts w:ascii="Arial" w:eastAsiaTheme="minorHAnsi" w:hAnsi="Arial" w:cs="Arial"/>
          <w:lang w:eastAsia="en-US"/>
        </w:rPr>
        <w:t xml:space="preserve">odgovarajućom </w:t>
      </w:r>
      <w:r w:rsidR="004B76E9" w:rsidRPr="00095E62">
        <w:rPr>
          <w:rFonts w:ascii="Arial" w:eastAsiaTheme="minorHAnsi" w:hAnsi="Arial" w:cs="Arial"/>
          <w:lang w:eastAsia="en-US"/>
        </w:rPr>
        <w:t>prometnom signalizacijom</w:t>
      </w:r>
      <w:r w:rsidR="003B32B8" w:rsidRPr="00095E62">
        <w:rPr>
          <w:rFonts w:ascii="Arial" w:eastAsiaTheme="minorHAnsi" w:hAnsi="Arial" w:cs="Arial"/>
          <w:lang w:eastAsia="en-US"/>
        </w:rPr>
        <w:t xml:space="preserve">, a od trake za vozila/pješake je odvojena razdjelnom crtom. Biciklistička traka </w:t>
      </w:r>
      <w:r w:rsidR="00342B08" w:rsidRPr="00095E62">
        <w:rPr>
          <w:rFonts w:ascii="Arial" w:eastAsiaTheme="minorHAnsi" w:hAnsi="Arial" w:cs="Arial"/>
          <w:lang w:eastAsia="en-US"/>
        </w:rPr>
        <w:t xml:space="preserve">u profilu ceste </w:t>
      </w:r>
      <w:r w:rsidR="003B32B8" w:rsidRPr="00095E62">
        <w:rPr>
          <w:rFonts w:ascii="Arial" w:eastAsiaTheme="minorHAnsi" w:hAnsi="Arial" w:cs="Arial"/>
          <w:lang w:eastAsia="en-US"/>
        </w:rPr>
        <w:t>namijenjena jednosmjernom prometu bici</w:t>
      </w:r>
      <w:r w:rsidR="00342B08" w:rsidRPr="00095E62">
        <w:rPr>
          <w:rFonts w:ascii="Arial" w:eastAsiaTheme="minorHAnsi" w:hAnsi="Arial" w:cs="Arial"/>
          <w:lang w:eastAsia="en-US"/>
        </w:rPr>
        <w:t>kala</w:t>
      </w:r>
      <w:r w:rsidR="003B32B8" w:rsidRPr="00095E62">
        <w:rPr>
          <w:rFonts w:ascii="Arial" w:eastAsiaTheme="minorHAnsi" w:hAnsi="Arial" w:cs="Arial"/>
          <w:lang w:eastAsia="en-US"/>
        </w:rPr>
        <w:t xml:space="preserve"> izvodi se uz desni rub kolnika najmanje širine 1 m, a kada je potrebno i uz izvedbu </w:t>
      </w:r>
      <w:r w:rsidR="00983E94" w:rsidRPr="00095E62">
        <w:rPr>
          <w:rFonts w:ascii="Arial" w:eastAsiaTheme="minorHAnsi" w:hAnsi="Arial" w:cs="Arial"/>
          <w:lang w:eastAsia="en-US"/>
        </w:rPr>
        <w:t>sigurnosnog</w:t>
      </w:r>
      <w:r w:rsidR="003B32B8" w:rsidRPr="00095E62">
        <w:rPr>
          <w:rFonts w:ascii="Arial" w:eastAsiaTheme="minorHAnsi" w:hAnsi="Arial" w:cs="Arial"/>
          <w:lang w:eastAsia="en-US"/>
        </w:rPr>
        <w:t xml:space="preserve"> pojasa uz biciklističku traku u odnosu na stalne prepreke (stupovi za rasvjetu, prometni znakovi, građevine) najmanje širine 0,25 m.</w:t>
      </w:r>
    </w:p>
    <w:p w14:paraId="029DE015" w14:textId="72BA7FA6" w:rsidR="006A6503" w:rsidRPr="00095E62" w:rsidRDefault="00FA6856" w:rsidP="00095E62">
      <w:pPr>
        <w:pStyle w:val="Normal-Stavak"/>
        <w:numPr>
          <w:ilvl w:val="0"/>
          <w:numId w:val="155"/>
        </w:numPr>
        <w:spacing w:before="0" w:line="276" w:lineRule="auto"/>
        <w:rPr>
          <w:rFonts w:ascii="Arial" w:eastAsiaTheme="minorHAnsi" w:hAnsi="Arial" w:cs="Arial"/>
          <w:lang w:eastAsia="en-US"/>
        </w:rPr>
      </w:pPr>
      <w:r w:rsidRPr="00095E62">
        <w:rPr>
          <w:rFonts w:ascii="Arial" w:eastAsiaTheme="minorHAnsi" w:hAnsi="Arial" w:cs="Arial"/>
          <w:lang w:eastAsia="en-US"/>
        </w:rPr>
        <w:t>Uvjeti gradnje</w:t>
      </w:r>
      <w:r w:rsidR="00D3722C" w:rsidRPr="00095E62">
        <w:rPr>
          <w:rFonts w:ascii="Arial" w:eastAsiaTheme="minorHAnsi" w:hAnsi="Arial" w:cs="Arial"/>
          <w:lang w:eastAsia="en-US"/>
        </w:rPr>
        <w:t xml:space="preserve"> </w:t>
      </w:r>
      <w:r w:rsidR="006A6503" w:rsidRPr="00095E62">
        <w:rPr>
          <w:rFonts w:ascii="Arial" w:eastAsiaTheme="minorHAnsi" w:hAnsi="Arial" w:cs="Arial"/>
          <w:lang w:eastAsia="en-US"/>
        </w:rPr>
        <w:t xml:space="preserve">biciklističke </w:t>
      </w:r>
      <w:r w:rsidR="00D30041" w:rsidRPr="00095E62">
        <w:rPr>
          <w:rFonts w:ascii="Arial" w:eastAsiaTheme="minorHAnsi" w:hAnsi="Arial" w:cs="Arial"/>
          <w:lang w:eastAsia="en-US"/>
        </w:rPr>
        <w:t>staze</w:t>
      </w:r>
      <w:r w:rsidR="00D3722C" w:rsidRPr="00095E62">
        <w:rPr>
          <w:rFonts w:ascii="Arial" w:eastAsiaTheme="minorHAnsi" w:hAnsi="Arial" w:cs="Arial"/>
          <w:lang w:eastAsia="en-US"/>
        </w:rPr>
        <w:t xml:space="preserve"> u profilu ceste </w:t>
      </w:r>
      <w:r w:rsidR="00342B08" w:rsidRPr="00095E62">
        <w:rPr>
          <w:rFonts w:ascii="Arial" w:eastAsiaTheme="minorHAnsi" w:hAnsi="Arial" w:cs="Arial"/>
          <w:lang w:eastAsia="en-US"/>
        </w:rPr>
        <w:t xml:space="preserve">koja je </w:t>
      </w:r>
      <w:r w:rsidR="00D3722C" w:rsidRPr="00095E62">
        <w:rPr>
          <w:rFonts w:ascii="Arial" w:eastAsiaTheme="minorHAnsi" w:hAnsi="Arial" w:cs="Arial"/>
          <w:lang w:eastAsia="en-US"/>
        </w:rPr>
        <w:t>izdvojen</w:t>
      </w:r>
      <w:r w:rsidR="00342B08" w:rsidRPr="00095E62">
        <w:rPr>
          <w:rFonts w:ascii="Arial" w:eastAsiaTheme="minorHAnsi" w:hAnsi="Arial" w:cs="Arial"/>
          <w:lang w:eastAsia="en-US"/>
        </w:rPr>
        <w:t>a</w:t>
      </w:r>
      <w:r w:rsidR="00D3722C" w:rsidRPr="00095E62">
        <w:rPr>
          <w:rFonts w:ascii="Arial" w:eastAsiaTheme="minorHAnsi" w:hAnsi="Arial" w:cs="Arial"/>
          <w:lang w:eastAsia="en-US"/>
        </w:rPr>
        <w:t xml:space="preserve"> od kolnika/</w:t>
      </w:r>
      <w:r w:rsidR="00342B08" w:rsidRPr="00095E62">
        <w:rPr>
          <w:rFonts w:ascii="Arial" w:eastAsiaTheme="minorHAnsi" w:hAnsi="Arial" w:cs="Arial"/>
          <w:lang w:eastAsia="en-US"/>
        </w:rPr>
        <w:t>nogostupa</w:t>
      </w:r>
      <w:r w:rsidR="003B32B8" w:rsidRPr="00095E62">
        <w:rPr>
          <w:rFonts w:ascii="Arial" w:eastAsiaTheme="minorHAnsi" w:hAnsi="Arial" w:cs="Arial"/>
          <w:lang w:eastAsia="en-US"/>
        </w:rPr>
        <w:t xml:space="preserve"> ili kao zasebne biciklističke površine izvan profila ceste</w:t>
      </w:r>
      <w:r w:rsidR="00342B08" w:rsidRPr="00095E62">
        <w:rPr>
          <w:rFonts w:ascii="Arial" w:eastAsiaTheme="minorHAnsi" w:hAnsi="Arial" w:cs="Arial"/>
          <w:lang w:eastAsia="en-US"/>
        </w:rPr>
        <w:t>/staze</w:t>
      </w:r>
      <w:r w:rsidR="006A6503" w:rsidRPr="00095E62">
        <w:rPr>
          <w:rFonts w:ascii="Arial" w:eastAsiaTheme="minorHAnsi" w:hAnsi="Arial" w:cs="Arial"/>
          <w:lang w:eastAsia="en-US"/>
        </w:rPr>
        <w:t>:</w:t>
      </w:r>
    </w:p>
    <w:p w14:paraId="7DAA3F3F" w14:textId="3C7380F7" w:rsidR="006A6503" w:rsidRPr="00095E62" w:rsidRDefault="006A6503" w:rsidP="00095E62">
      <w:pPr>
        <w:pStyle w:val="Normal-Stavaktab"/>
        <w:numPr>
          <w:ilvl w:val="0"/>
          <w:numId w:val="156"/>
        </w:numPr>
        <w:spacing w:before="0" w:line="276" w:lineRule="auto"/>
        <w:rPr>
          <w:rFonts w:ascii="Arial" w:hAnsi="Arial" w:cs="Arial"/>
        </w:rPr>
      </w:pPr>
      <w:r w:rsidRPr="00095E62">
        <w:rPr>
          <w:rFonts w:ascii="Arial" w:hAnsi="Arial" w:cs="Arial"/>
        </w:rPr>
        <w:t>na</w:t>
      </w:r>
      <w:r w:rsidR="00FA6856" w:rsidRPr="00095E62">
        <w:rPr>
          <w:rFonts w:ascii="Arial" w:hAnsi="Arial" w:cs="Arial"/>
        </w:rPr>
        <w:t>jm</w:t>
      </w:r>
      <w:r w:rsidRPr="00095E62">
        <w:rPr>
          <w:rFonts w:ascii="Arial" w:hAnsi="Arial" w:cs="Arial"/>
        </w:rPr>
        <w:t>anja širina prometn</w:t>
      </w:r>
      <w:r w:rsidR="00FA6856" w:rsidRPr="00095E62">
        <w:rPr>
          <w:rFonts w:ascii="Arial" w:hAnsi="Arial" w:cs="Arial"/>
        </w:rPr>
        <w:t>og</w:t>
      </w:r>
      <w:r w:rsidRPr="00095E62">
        <w:rPr>
          <w:rFonts w:ascii="Arial" w:hAnsi="Arial" w:cs="Arial"/>
        </w:rPr>
        <w:t xml:space="preserve"> profil</w:t>
      </w:r>
      <w:r w:rsidR="00FA6856" w:rsidRPr="00095E62">
        <w:rPr>
          <w:rFonts w:ascii="Arial" w:hAnsi="Arial" w:cs="Arial"/>
        </w:rPr>
        <w:t>a</w:t>
      </w:r>
      <w:r w:rsidRPr="00095E62">
        <w:rPr>
          <w:rFonts w:ascii="Arial" w:hAnsi="Arial" w:cs="Arial"/>
        </w:rPr>
        <w:t xml:space="preserve"> jednosmjerne biciklističke </w:t>
      </w:r>
      <w:r w:rsidR="00D30041" w:rsidRPr="00095E62">
        <w:rPr>
          <w:rFonts w:ascii="Arial" w:hAnsi="Arial" w:cs="Arial"/>
        </w:rPr>
        <w:t>staze</w:t>
      </w:r>
      <w:r w:rsidR="00FA6856" w:rsidRPr="00095E62">
        <w:rPr>
          <w:rFonts w:ascii="Arial" w:hAnsi="Arial" w:cs="Arial"/>
        </w:rPr>
        <w:t xml:space="preserve"> iznosi</w:t>
      </w:r>
      <w:r w:rsidRPr="00095E62">
        <w:rPr>
          <w:rFonts w:ascii="Arial" w:hAnsi="Arial" w:cs="Arial"/>
        </w:rPr>
        <w:t xml:space="preserve"> 1</w:t>
      </w:r>
      <w:r w:rsidR="00FA6856" w:rsidRPr="00095E62">
        <w:rPr>
          <w:rFonts w:ascii="Arial" w:hAnsi="Arial" w:cs="Arial"/>
        </w:rPr>
        <w:t xml:space="preserve"> m</w:t>
      </w:r>
      <w:r w:rsidRPr="00095E62">
        <w:rPr>
          <w:rFonts w:ascii="Arial" w:hAnsi="Arial" w:cs="Arial"/>
        </w:rPr>
        <w:t xml:space="preserve">, a dvosmjerne </w:t>
      </w:r>
      <w:r w:rsidR="00D30041" w:rsidRPr="00095E62">
        <w:rPr>
          <w:rFonts w:ascii="Arial" w:hAnsi="Arial" w:cs="Arial"/>
        </w:rPr>
        <w:t>2</w:t>
      </w:r>
      <w:r w:rsidR="00FA6856" w:rsidRPr="00095E62">
        <w:rPr>
          <w:rFonts w:ascii="Arial" w:hAnsi="Arial" w:cs="Arial"/>
        </w:rPr>
        <w:t xml:space="preserve"> m</w:t>
      </w:r>
    </w:p>
    <w:p w14:paraId="074947E2" w14:textId="519EDE31" w:rsidR="006A6503" w:rsidRPr="00095E62" w:rsidRDefault="00FA6856" w:rsidP="00095E62">
      <w:pPr>
        <w:pStyle w:val="Normal-Stavaktab"/>
        <w:numPr>
          <w:ilvl w:val="0"/>
          <w:numId w:val="156"/>
        </w:numPr>
        <w:spacing w:before="0" w:line="276" w:lineRule="auto"/>
        <w:rPr>
          <w:rFonts w:ascii="Arial" w:hAnsi="Arial" w:cs="Arial"/>
        </w:rPr>
      </w:pPr>
      <w:r w:rsidRPr="00095E62">
        <w:rPr>
          <w:rFonts w:ascii="Arial" w:hAnsi="Arial" w:cs="Arial"/>
        </w:rPr>
        <w:t xml:space="preserve">najveći </w:t>
      </w:r>
      <w:r w:rsidR="006A6503" w:rsidRPr="00095E62">
        <w:rPr>
          <w:rFonts w:ascii="Arial" w:hAnsi="Arial" w:cs="Arial"/>
        </w:rPr>
        <w:t xml:space="preserve">uzdužni nagib biciklističke </w:t>
      </w:r>
      <w:r w:rsidR="00D30041" w:rsidRPr="00095E62">
        <w:rPr>
          <w:rFonts w:ascii="Arial" w:hAnsi="Arial" w:cs="Arial"/>
        </w:rPr>
        <w:t>staze</w:t>
      </w:r>
      <w:r w:rsidR="006A6503" w:rsidRPr="00095E62">
        <w:rPr>
          <w:rFonts w:ascii="Arial" w:hAnsi="Arial" w:cs="Arial"/>
        </w:rPr>
        <w:t xml:space="preserve"> </w:t>
      </w:r>
      <w:r w:rsidR="00571633" w:rsidRPr="00095E62">
        <w:rPr>
          <w:rFonts w:ascii="Arial" w:hAnsi="Arial" w:cs="Arial"/>
        </w:rPr>
        <w:t>iznosi</w:t>
      </w:r>
      <w:r w:rsidRPr="00095E62">
        <w:rPr>
          <w:rFonts w:ascii="Arial" w:hAnsi="Arial" w:cs="Arial"/>
        </w:rPr>
        <w:t xml:space="preserve"> 8 %, a iznimno može biti i veći </w:t>
      </w:r>
      <w:r w:rsidR="00571633" w:rsidRPr="00095E62">
        <w:rPr>
          <w:rFonts w:ascii="Arial" w:hAnsi="Arial" w:cs="Arial"/>
        </w:rPr>
        <w:t>kada je to uvjetovano tehničkim elementima postojeće ceste uz koju se gradi.</w:t>
      </w:r>
    </w:p>
    <w:p w14:paraId="7F605A9E" w14:textId="6EFA1FE7" w:rsidR="00722840" w:rsidRPr="00095E62" w:rsidRDefault="003B32B8" w:rsidP="00095E62">
      <w:pPr>
        <w:pStyle w:val="Normal-Stavak"/>
        <w:numPr>
          <w:ilvl w:val="0"/>
          <w:numId w:val="155"/>
        </w:numPr>
        <w:spacing w:before="0" w:line="276" w:lineRule="auto"/>
        <w:rPr>
          <w:rFonts w:ascii="Arial" w:eastAsiaTheme="minorHAnsi" w:hAnsi="Arial" w:cs="Arial"/>
          <w:lang w:eastAsia="en-US"/>
        </w:rPr>
      </w:pPr>
      <w:r w:rsidRPr="00095E62">
        <w:rPr>
          <w:rFonts w:ascii="Arial" w:eastAsiaTheme="minorHAnsi" w:hAnsi="Arial" w:cs="Arial"/>
          <w:lang w:eastAsia="en-US"/>
        </w:rPr>
        <w:lastRenderedPageBreak/>
        <w:t>Uz biciklističku traku ili stazu mogu se graditi površine za parkiranje bicikala i odmorišta.</w:t>
      </w:r>
    </w:p>
    <w:p w14:paraId="2A2B6E76" w14:textId="5EF8F28D" w:rsidR="00107926" w:rsidRPr="00095E62" w:rsidRDefault="00107926" w:rsidP="00095E62">
      <w:pPr>
        <w:pStyle w:val="Naslov4"/>
        <w:spacing w:before="0" w:line="276" w:lineRule="auto"/>
        <w:rPr>
          <w:rFonts w:ascii="Arial" w:hAnsi="Arial" w:cs="Arial"/>
        </w:rPr>
      </w:pPr>
      <w:r w:rsidRPr="00095E62">
        <w:rPr>
          <w:rFonts w:ascii="Arial" w:hAnsi="Arial" w:cs="Arial"/>
        </w:rPr>
        <w:t>Pješački promet</w:t>
      </w:r>
    </w:p>
    <w:p w14:paraId="32FA7811" w14:textId="77777777" w:rsidR="00FE2861" w:rsidRPr="00095E62" w:rsidRDefault="00FE2861"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38D918CB" w14:textId="2D8A5292" w:rsidR="00107926" w:rsidRPr="00095E62" w:rsidRDefault="00FE2861" w:rsidP="00095E62">
      <w:pPr>
        <w:pStyle w:val="Normal-Stavak"/>
        <w:numPr>
          <w:ilvl w:val="0"/>
          <w:numId w:val="183"/>
        </w:numPr>
        <w:spacing w:before="0" w:line="276" w:lineRule="auto"/>
        <w:rPr>
          <w:rFonts w:ascii="Arial" w:eastAsiaTheme="minorHAnsi" w:hAnsi="Arial" w:cs="Arial"/>
          <w:lang w:eastAsia="en-US"/>
        </w:rPr>
      </w:pPr>
      <w:r w:rsidRPr="00095E62">
        <w:rPr>
          <w:rFonts w:ascii="Arial" w:eastAsiaTheme="minorHAnsi" w:hAnsi="Arial" w:cs="Arial"/>
          <w:lang w:eastAsia="en-US"/>
        </w:rPr>
        <w:t>Pješački</w:t>
      </w:r>
      <w:r w:rsidR="00107926" w:rsidRPr="00095E62">
        <w:rPr>
          <w:rFonts w:ascii="Arial" w:eastAsiaTheme="minorHAnsi" w:hAnsi="Arial" w:cs="Arial"/>
          <w:lang w:eastAsia="en-US"/>
        </w:rPr>
        <w:t xml:space="preserve"> promet ostvaruje se u okviru profila ceste ili kao zasebna pješačka površina</w:t>
      </w:r>
      <w:r w:rsidR="00987EC4" w:rsidRPr="00095E62">
        <w:rPr>
          <w:rFonts w:ascii="Arial" w:eastAsiaTheme="minorHAnsi" w:hAnsi="Arial" w:cs="Arial"/>
          <w:lang w:eastAsia="en-US"/>
        </w:rPr>
        <w:t xml:space="preserve"> (pješačka staza)</w:t>
      </w:r>
      <w:r w:rsidR="00107926" w:rsidRPr="00095E62">
        <w:rPr>
          <w:rFonts w:ascii="Arial" w:eastAsiaTheme="minorHAnsi" w:hAnsi="Arial" w:cs="Arial"/>
          <w:lang w:eastAsia="en-US"/>
        </w:rPr>
        <w:t>.</w:t>
      </w:r>
    </w:p>
    <w:p w14:paraId="31F69224" w14:textId="2E866AED" w:rsidR="007916BF" w:rsidRPr="00095E62" w:rsidRDefault="009540BB" w:rsidP="00095E62">
      <w:pPr>
        <w:pStyle w:val="Normal-Stavak"/>
        <w:numPr>
          <w:ilvl w:val="0"/>
          <w:numId w:val="155"/>
        </w:numPr>
        <w:spacing w:before="0" w:line="276" w:lineRule="auto"/>
        <w:rPr>
          <w:rFonts w:ascii="Arial" w:eastAsiaTheme="minorHAnsi" w:hAnsi="Arial" w:cs="Arial"/>
          <w:lang w:eastAsia="en-US"/>
        </w:rPr>
      </w:pPr>
      <w:r w:rsidRPr="00095E62">
        <w:rPr>
          <w:rFonts w:ascii="Arial" w:eastAsiaTheme="minorHAnsi" w:hAnsi="Arial" w:cs="Arial"/>
          <w:lang w:eastAsia="en-US"/>
        </w:rPr>
        <w:t>U profil</w:t>
      </w:r>
      <w:r w:rsidR="00987EC4" w:rsidRPr="00095E62">
        <w:rPr>
          <w:rFonts w:ascii="Arial" w:eastAsiaTheme="minorHAnsi" w:hAnsi="Arial" w:cs="Arial"/>
          <w:lang w:eastAsia="en-US"/>
        </w:rPr>
        <w:t xml:space="preserve">u </w:t>
      </w:r>
      <w:r w:rsidRPr="00095E62">
        <w:rPr>
          <w:rFonts w:ascii="Arial" w:eastAsiaTheme="minorHAnsi" w:hAnsi="Arial" w:cs="Arial"/>
          <w:lang w:eastAsia="en-US"/>
        </w:rPr>
        <w:t xml:space="preserve">ceste se izvodi zasebna površina nogostupa, a kako je propisano u člancima </w:t>
      </w:r>
      <w:r w:rsidR="00BA6B3B" w:rsidRPr="00095E62">
        <w:rPr>
          <w:rFonts w:ascii="Arial" w:eastAsiaTheme="minorHAnsi" w:hAnsi="Arial" w:cs="Arial"/>
          <w:lang w:eastAsia="en-US"/>
        </w:rPr>
        <w:t>76. i 77.</w:t>
      </w:r>
      <w:r w:rsidRPr="00095E62">
        <w:rPr>
          <w:rFonts w:ascii="Arial" w:eastAsiaTheme="minorHAnsi" w:hAnsi="Arial" w:cs="Arial"/>
          <w:lang w:eastAsia="en-US"/>
        </w:rPr>
        <w:t xml:space="preserve"> ovih odredbi.</w:t>
      </w:r>
    </w:p>
    <w:p w14:paraId="768077D9" w14:textId="0A1918E9" w:rsidR="00401D0A" w:rsidRPr="00095E62" w:rsidRDefault="00987EC4" w:rsidP="00095E62">
      <w:pPr>
        <w:pStyle w:val="Normal-Stavak"/>
        <w:spacing w:before="0" w:line="276" w:lineRule="auto"/>
        <w:rPr>
          <w:rFonts w:ascii="Arial" w:eastAsiaTheme="minorHAnsi" w:hAnsi="Arial" w:cs="Arial"/>
          <w:lang w:eastAsia="en-US"/>
        </w:rPr>
      </w:pPr>
      <w:r w:rsidRPr="00095E62">
        <w:rPr>
          <w:rFonts w:ascii="Arial" w:hAnsi="Arial" w:cs="Arial"/>
          <w:shd w:val="clear" w:color="auto" w:fill="FFFFFF"/>
        </w:rPr>
        <w:t>P</w:t>
      </w:r>
      <w:r w:rsidR="007916BF" w:rsidRPr="00095E62">
        <w:rPr>
          <w:rFonts w:ascii="Arial" w:hAnsi="Arial" w:cs="Arial"/>
          <w:shd w:val="clear" w:color="auto" w:fill="FFFFFF"/>
        </w:rPr>
        <w:t>ješačk</w:t>
      </w:r>
      <w:r w:rsidRPr="00095E62">
        <w:rPr>
          <w:rFonts w:ascii="Arial" w:hAnsi="Arial" w:cs="Arial"/>
          <w:shd w:val="clear" w:color="auto" w:fill="FFFFFF"/>
        </w:rPr>
        <w:t>a</w:t>
      </w:r>
      <w:r w:rsidR="007916BF" w:rsidRPr="00095E62">
        <w:rPr>
          <w:rFonts w:ascii="Arial" w:hAnsi="Arial" w:cs="Arial"/>
          <w:shd w:val="clear" w:color="auto" w:fill="FFFFFF"/>
        </w:rPr>
        <w:t xml:space="preserve"> staza </w:t>
      </w:r>
      <w:r w:rsidRPr="00095E62">
        <w:rPr>
          <w:rFonts w:ascii="Arial" w:hAnsi="Arial" w:cs="Arial"/>
          <w:shd w:val="clear" w:color="auto" w:fill="FFFFFF"/>
        </w:rPr>
        <w:t xml:space="preserve">izvodi se </w:t>
      </w:r>
      <w:r w:rsidR="00DD1063" w:rsidRPr="00095E62">
        <w:rPr>
          <w:rFonts w:ascii="Arial" w:hAnsi="Arial" w:cs="Arial"/>
          <w:shd w:val="clear" w:color="auto" w:fill="FFFFFF"/>
        </w:rPr>
        <w:t xml:space="preserve">s najmanje dva traka, a najmanja </w:t>
      </w:r>
      <w:r w:rsidRPr="00095E62">
        <w:rPr>
          <w:rFonts w:ascii="Arial" w:hAnsi="Arial" w:cs="Arial"/>
          <w:shd w:val="clear" w:color="auto" w:fill="FFFFFF"/>
        </w:rPr>
        <w:t>širin</w:t>
      </w:r>
      <w:r w:rsidR="00DD1063" w:rsidRPr="00095E62">
        <w:rPr>
          <w:rFonts w:ascii="Arial" w:hAnsi="Arial" w:cs="Arial"/>
          <w:shd w:val="clear" w:color="auto" w:fill="FFFFFF"/>
        </w:rPr>
        <w:t>a pojedinačnog</w:t>
      </w:r>
      <w:r w:rsidRPr="00095E62">
        <w:rPr>
          <w:rFonts w:ascii="Arial" w:hAnsi="Arial" w:cs="Arial"/>
          <w:shd w:val="clear" w:color="auto" w:fill="FFFFFF"/>
        </w:rPr>
        <w:t xml:space="preserve"> </w:t>
      </w:r>
      <w:r w:rsidR="001705E9" w:rsidRPr="00095E62">
        <w:rPr>
          <w:rFonts w:ascii="Arial" w:hAnsi="Arial" w:cs="Arial"/>
          <w:shd w:val="clear" w:color="auto" w:fill="FFFFFF"/>
        </w:rPr>
        <w:t xml:space="preserve">traka </w:t>
      </w:r>
      <w:r w:rsidR="00DD1063" w:rsidRPr="00095E62">
        <w:rPr>
          <w:rFonts w:ascii="Arial" w:hAnsi="Arial" w:cs="Arial"/>
          <w:shd w:val="clear" w:color="auto" w:fill="FFFFFF"/>
        </w:rPr>
        <w:t>iznosi</w:t>
      </w:r>
      <w:r w:rsidRPr="00095E62">
        <w:rPr>
          <w:rFonts w:ascii="Arial" w:hAnsi="Arial" w:cs="Arial"/>
          <w:shd w:val="clear" w:color="auto" w:fill="FFFFFF"/>
        </w:rPr>
        <w:t xml:space="preserve"> </w:t>
      </w:r>
      <w:r w:rsidR="007916BF" w:rsidRPr="00095E62">
        <w:rPr>
          <w:rFonts w:ascii="Arial" w:hAnsi="Arial" w:cs="Arial"/>
          <w:shd w:val="clear" w:color="auto" w:fill="FFFFFF"/>
        </w:rPr>
        <w:t>0,8</w:t>
      </w:r>
      <w:r w:rsidR="00DD1063" w:rsidRPr="00095E62">
        <w:rPr>
          <w:rFonts w:ascii="Arial" w:hAnsi="Arial" w:cs="Arial"/>
          <w:shd w:val="clear" w:color="auto" w:fill="FFFFFF"/>
        </w:rPr>
        <w:t> </w:t>
      </w:r>
      <w:r w:rsidR="007916BF" w:rsidRPr="00095E62">
        <w:rPr>
          <w:rFonts w:ascii="Arial" w:hAnsi="Arial" w:cs="Arial"/>
          <w:shd w:val="clear" w:color="auto" w:fill="FFFFFF"/>
        </w:rPr>
        <w:t>m. Visina slobodnog profila pješačke staze iznosi 2,5 m.</w:t>
      </w:r>
    </w:p>
    <w:p w14:paraId="7FDD463B" w14:textId="25B40286" w:rsidR="00434934" w:rsidRPr="00095E62" w:rsidRDefault="00434934" w:rsidP="00095E62">
      <w:pPr>
        <w:pStyle w:val="Normal-Stavak"/>
        <w:spacing w:before="0" w:line="276" w:lineRule="auto"/>
        <w:rPr>
          <w:rFonts w:ascii="Arial" w:eastAsiaTheme="minorHAnsi" w:hAnsi="Arial" w:cs="Arial"/>
          <w:lang w:eastAsia="en-US"/>
        </w:rPr>
      </w:pPr>
      <w:r w:rsidRPr="00095E62">
        <w:rPr>
          <w:rFonts w:ascii="Arial" w:hAnsi="Arial" w:cs="Arial"/>
          <w:shd w:val="clear" w:color="auto" w:fill="FFFFFF"/>
        </w:rPr>
        <w:t xml:space="preserve">Pješačke površine u okviru </w:t>
      </w:r>
      <w:r w:rsidR="003E5379" w:rsidRPr="00095E62">
        <w:rPr>
          <w:rFonts w:ascii="Arial" w:hAnsi="Arial" w:cs="Arial"/>
          <w:shd w:val="clear" w:color="auto" w:fill="FFFFFF"/>
        </w:rPr>
        <w:t>pješačko-</w:t>
      </w:r>
      <w:r w:rsidRPr="00095E62">
        <w:rPr>
          <w:rFonts w:ascii="Arial" w:hAnsi="Arial" w:cs="Arial"/>
          <w:shd w:val="clear" w:color="auto" w:fill="FFFFFF"/>
        </w:rPr>
        <w:t xml:space="preserve">rekreacijskih staza propisane su u poglavlju </w:t>
      </w:r>
      <w:r w:rsidR="003E5379" w:rsidRPr="00095E62">
        <w:rPr>
          <w:rFonts w:ascii="Arial" w:hAnsi="Arial" w:cs="Arial"/>
          <w:shd w:val="clear" w:color="auto" w:fill="FFFFFF"/>
        </w:rPr>
        <w:t xml:space="preserve">2.3.2.1. </w:t>
      </w:r>
      <w:r w:rsidRPr="00095E62">
        <w:rPr>
          <w:rFonts w:ascii="Arial" w:hAnsi="Arial" w:cs="Arial"/>
          <w:shd w:val="clear" w:color="auto" w:fill="FFFFFF"/>
        </w:rPr>
        <w:t>ovih odredbi.</w:t>
      </w:r>
    </w:p>
    <w:p w14:paraId="03A9C69E" w14:textId="77777777" w:rsidR="004D13F1" w:rsidRPr="00095E62" w:rsidRDefault="004D13F1"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7AE189D" w14:textId="77777777" w:rsidR="004D13F1" w:rsidRPr="00095E62" w:rsidRDefault="004D13F1" w:rsidP="00095E62">
      <w:pPr>
        <w:pStyle w:val="Normal-Stavak"/>
        <w:numPr>
          <w:ilvl w:val="0"/>
          <w:numId w:val="264"/>
        </w:numPr>
        <w:spacing w:before="0" w:line="276" w:lineRule="auto"/>
        <w:rPr>
          <w:rFonts w:ascii="Arial" w:eastAsiaTheme="minorHAnsi" w:hAnsi="Arial" w:cs="Arial"/>
          <w:lang w:eastAsia="en-US"/>
        </w:rPr>
      </w:pPr>
      <w:r w:rsidRPr="00095E62">
        <w:rPr>
          <w:rFonts w:ascii="Arial" w:eastAsiaTheme="minorHAnsi" w:hAnsi="Arial" w:cs="Arial"/>
          <w:b/>
          <w:lang w:eastAsia="en-US"/>
        </w:rPr>
        <w:t>Trg</w:t>
      </w:r>
      <w:r w:rsidRPr="00095E62">
        <w:rPr>
          <w:rFonts w:ascii="Arial" w:eastAsiaTheme="minorHAnsi" w:hAnsi="Arial" w:cs="Arial"/>
          <w:lang w:eastAsia="en-US"/>
        </w:rPr>
        <w:t xml:space="preserve"> je javna prometna površina koja se uređuje pješačkim stazama i površinama namijenjenim šetnji, boravku i odmoru na otvorenom. Trg se uređuje kao centralno javno mjesto u pojedinom građevinskom području naselja.</w:t>
      </w:r>
    </w:p>
    <w:p w14:paraId="2335486F" w14:textId="0D3AE98A" w:rsidR="004D13F1" w:rsidRPr="00095E62" w:rsidRDefault="004D13F1" w:rsidP="00095E62">
      <w:pPr>
        <w:pStyle w:val="Normal-Stavak"/>
        <w:numPr>
          <w:ilvl w:val="0"/>
          <w:numId w:val="264"/>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Trg se oprema potrebnom urbanom i ostalom opremom te se infrastrukturno oprema javnom rasvjetom, a po potrebi i priključuje kolno na cestu te na vodoopskrbnu mrežu. Trg je dozvoljeno u cijelosti popločati te je dozvoljeno natkrivanje trga u cijelosti ili djelomično. U pravilu se ne ograđuje te je stalno javno dostupan. </w:t>
      </w:r>
      <w:r w:rsidR="00426A84" w:rsidRPr="00095E62">
        <w:rPr>
          <w:rFonts w:ascii="Arial" w:eastAsiaTheme="minorHAnsi" w:hAnsi="Arial" w:cs="Arial"/>
          <w:lang w:eastAsia="en-US"/>
        </w:rPr>
        <w:t>Dijelovi površine</w:t>
      </w:r>
      <w:r w:rsidRPr="00095E62">
        <w:rPr>
          <w:rFonts w:ascii="Arial" w:eastAsiaTheme="minorHAnsi" w:hAnsi="Arial" w:cs="Arial"/>
          <w:lang w:eastAsia="en-US"/>
        </w:rPr>
        <w:t xml:space="preserve"> trga se mogu hortikulturno urediti zatravljivanjem te sadnjom raslinja i stabala.</w:t>
      </w:r>
    </w:p>
    <w:p w14:paraId="30D20E7C" w14:textId="77777777" w:rsidR="007433B6" w:rsidRPr="00095E62" w:rsidRDefault="007433B6" w:rsidP="00095E62">
      <w:pPr>
        <w:pStyle w:val="Naslov3"/>
        <w:spacing w:before="0" w:line="276" w:lineRule="auto"/>
        <w:rPr>
          <w:rFonts w:ascii="Arial" w:eastAsiaTheme="minorHAnsi" w:hAnsi="Arial" w:cs="Arial"/>
          <w:lang w:eastAsia="en-US"/>
        </w:rPr>
      </w:pPr>
      <w:bookmarkStart w:id="41" w:name="_Toc129889407"/>
      <w:r w:rsidRPr="00095E62">
        <w:rPr>
          <w:rFonts w:ascii="Arial" w:eastAsiaTheme="minorHAnsi" w:hAnsi="Arial" w:cs="Arial"/>
          <w:lang w:eastAsia="en-US"/>
        </w:rPr>
        <w:t>Zračni promet</w:t>
      </w:r>
      <w:bookmarkEnd w:id="41"/>
    </w:p>
    <w:p w14:paraId="05827DB2"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55FC8CD9" w14:textId="0C04A979" w:rsidR="004027BB" w:rsidRPr="00095E62" w:rsidRDefault="004027BB" w:rsidP="00095E62">
      <w:pPr>
        <w:pStyle w:val="Normal-Stavak"/>
        <w:numPr>
          <w:ilvl w:val="0"/>
          <w:numId w:val="47"/>
        </w:numPr>
        <w:spacing w:before="0" w:line="276" w:lineRule="auto"/>
        <w:rPr>
          <w:rFonts w:ascii="Arial" w:eastAsiaTheme="minorHAnsi" w:hAnsi="Arial" w:cs="Arial"/>
          <w:lang w:eastAsia="en-US"/>
        </w:rPr>
      </w:pPr>
      <w:r w:rsidRPr="00095E62">
        <w:rPr>
          <w:rFonts w:ascii="Arial" w:eastAsiaTheme="minorHAnsi" w:hAnsi="Arial" w:cs="Arial"/>
          <w:lang w:eastAsia="en-US"/>
        </w:rPr>
        <w:t>Prostornim planom planirana je gradnja helidroma na lokaciji utvrđenoj na kartografsk</w:t>
      </w:r>
      <w:r w:rsidR="001E2C10" w:rsidRPr="00095E62">
        <w:rPr>
          <w:rFonts w:ascii="Arial" w:eastAsiaTheme="minorHAnsi" w:hAnsi="Arial" w:cs="Arial"/>
          <w:lang w:eastAsia="en-US"/>
        </w:rPr>
        <w:t>i</w:t>
      </w:r>
      <w:r w:rsidRPr="00095E62">
        <w:rPr>
          <w:rFonts w:ascii="Arial" w:eastAsiaTheme="minorHAnsi" w:hAnsi="Arial" w:cs="Arial"/>
          <w:lang w:eastAsia="en-US"/>
        </w:rPr>
        <w:t>m prikaz</w:t>
      </w:r>
      <w:r w:rsidR="001E2C10" w:rsidRPr="00095E62">
        <w:rPr>
          <w:rFonts w:ascii="Arial" w:eastAsiaTheme="minorHAnsi" w:hAnsi="Arial" w:cs="Arial"/>
          <w:lang w:eastAsia="en-US"/>
        </w:rPr>
        <w:t xml:space="preserve">ima br. 1. </w:t>
      </w:r>
      <w:r w:rsidR="001E2C10" w:rsidRPr="00095E62">
        <w:rPr>
          <w:rFonts w:ascii="Arial" w:eastAsiaTheme="minorHAnsi" w:hAnsi="Arial" w:cs="Arial"/>
          <w:i/>
          <w:lang w:eastAsia="en-US"/>
        </w:rPr>
        <w:t>Korištenje i namjena prostora</w:t>
      </w:r>
      <w:r w:rsidR="00EB1333" w:rsidRPr="00095E62">
        <w:rPr>
          <w:rFonts w:ascii="Arial" w:eastAsiaTheme="minorHAnsi" w:hAnsi="Arial" w:cs="Arial"/>
          <w:lang w:eastAsia="en-US"/>
        </w:rPr>
        <w:t>,</w:t>
      </w:r>
      <w:r w:rsidR="001E2C10" w:rsidRPr="00095E62">
        <w:rPr>
          <w:rFonts w:ascii="Arial" w:eastAsiaTheme="minorHAnsi" w:hAnsi="Arial" w:cs="Arial"/>
          <w:lang w:eastAsia="en-US"/>
        </w:rPr>
        <w:t xml:space="preserve"> </w:t>
      </w:r>
      <w:r w:rsidRPr="00095E62">
        <w:rPr>
          <w:rFonts w:ascii="Arial" w:eastAsiaTheme="minorHAnsi" w:hAnsi="Arial" w:cs="Arial"/>
          <w:lang w:eastAsia="en-US"/>
        </w:rPr>
        <w:t xml:space="preserve">2.A </w:t>
      </w:r>
      <w:r w:rsidRPr="00095E62">
        <w:rPr>
          <w:rFonts w:ascii="Arial" w:eastAsiaTheme="minorHAnsi" w:hAnsi="Arial" w:cs="Arial"/>
          <w:i/>
          <w:lang w:eastAsia="en-US"/>
        </w:rPr>
        <w:t xml:space="preserve">Infrastrukturni sustavi – </w:t>
      </w:r>
      <w:r w:rsidR="004A0BE9" w:rsidRPr="00095E62">
        <w:rPr>
          <w:rFonts w:ascii="Arial" w:eastAsiaTheme="minorHAnsi" w:hAnsi="Arial" w:cs="Arial"/>
          <w:i/>
          <w:lang w:eastAsia="en-US"/>
        </w:rPr>
        <w:t>Prometni sustav</w:t>
      </w:r>
      <w:r w:rsidR="00EB1333" w:rsidRPr="00095E62">
        <w:rPr>
          <w:rFonts w:ascii="Arial" w:eastAsiaTheme="minorHAnsi" w:hAnsi="Arial" w:cs="Arial"/>
          <w:lang w:eastAsia="en-US"/>
        </w:rPr>
        <w:t xml:space="preserve"> i 4. </w:t>
      </w:r>
      <w:r w:rsidR="00EB1333" w:rsidRPr="00095E62">
        <w:rPr>
          <w:rFonts w:ascii="Arial" w:eastAsiaTheme="minorHAnsi" w:hAnsi="Arial" w:cs="Arial"/>
          <w:i/>
          <w:lang w:eastAsia="en-US"/>
        </w:rPr>
        <w:t>Građevinska područja</w:t>
      </w:r>
      <w:r w:rsidRPr="00095E62">
        <w:rPr>
          <w:rFonts w:ascii="Arial" w:eastAsiaTheme="minorHAnsi" w:hAnsi="Arial" w:cs="Arial"/>
          <w:lang w:eastAsia="en-US"/>
        </w:rPr>
        <w:t>.</w:t>
      </w:r>
    </w:p>
    <w:p w14:paraId="04431EA9" w14:textId="7DF2916B" w:rsidR="004027BB" w:rsidRPr="00095E62" w:rsidRDefault="004027BB" w:rsidP="00095E62">
      <w:pPr>
        <w:pStyle w:val="Normal-Stavak"/>
        <w:numPr>
          <w:ilvl w:val="0"/>
          <w:numId w:val="47"/>
        </w:numPr>
        <w:spacing w:before="0" w:line="276" w:lineRule="auto"/>
        <w:rPr>
          <w:rFonts w:ascii="Arial" w:eastAsiaTheme="minorHAnsi" w:hAnsi="Arial" w:cs="Arial"/>
          <w:lang w:eastAsia="en-US"/>
        </w:rPr>
      </w:pPr>
      <w:r w:rsidRPr="00095E62">
        <w:rPr>
          <w:rFonts w:ascii="Arial" w:eastAsiaTheme="minorHAnsi" w:hAnsi="Arial" w:cs="Arial"/>
          <w:lang w:eastAsia="en-US"/>
        </w:rPr>
        <w:t>Utvrđuju se uvjeti gradnje helidroma:</w:t>
      </w:r>
    </w:p>
    <w:p w14:paraId="5C72855E" w14:textId="2BB5D4FA" w:rsidR="007732DA" w:rsidRPr="00095E62" w:rsidRDefault="007732DA" w:rsidP="00095E62">
      <w:pPr>
        <w:pStyle w:val="Normal-Stavaktab"/>
        <w:numPr>
          <w:ilvl w:val="0"/>
          <w:numId w:val="172"/>
        </w:numPr>
        <w:spacing w:before="0" w:line="276" w:lineRule="auto"/>
        <w:rPr>
          <w:rFonts w:ascii="Arial" w:hAnsi="Arial" w:cs="Arial"/>
        </w:rPr>
      </w:pPr>
      <w:r w:rsidRPr="00095E62">
        <w:rPr>
          <w:rFonts w:ascii="Arial" w:hAnsi="Arial" w:cs="Arial"/>
        </w:rPr>
        <w:t>helidrom se gradi u skladu s minimalnim tehničkim i drugim zahtjevima propisanim posebnim propisom o helidromima</w:t>
      </w:r>
    </w:p>
    <w:p w14:paraId="01876502" w14:textId="56110226" w:rsidR="007732DA" w:rsidRPr="00095E62" w:rsidRDefault="007732DA" w:rsidP="00095E62">
      <w:pPr>
        <w:pStyle w:val="Normal-Stavaktab"/>
        <w:numPr>
          <w:ilvl w:val="0"/>
          <w:numId w:val="172"/>
        </w:numPr>
        <w:spacing w:before="0" w:line="276" w:lineRule="auto"/>
        <w:rPr>
          <w:rFonts w:ascii="Arial" w:hAnsi="Arial" w:cs="Arial"/>
        </w:rPr>
      </w:pPr>
      <w:r w:rsidRPr="00095E62">
        <w:rPr>
          <w:rFonts w:ascii="Arial" w:hAnsi="Arial" w:cs="Arial"/>
        </w:rPr>
        <w:t>za građevinu helidroma obvezno se utvrđuje građevna čestica</w:t>
      </w:r>
    </w:p>
    <w:p w14:paraId="0FD84E2B" w14:textId="741916AA" w:rsidR="007732DA" w:rsidRPr="00095E62" w:rsidRDefault="007732DA" w:rsidP="00095E62">
      <w:pPr>
        <w:pStyle w:val="Normal-Stavaktab"/>
        <w:numPr>
          <w:ilvl w:val="0"/>
          <w:numId w:val="172"/>
        </w:numPr>
        <w:spacing w:before="0" w:line="276" w:lineRule="auto"/>
        <w:rPr>
          <w:rFonts w:ascii="Arial" w:hAnsi="Arial" w:cs="Arial"/>
        </w:rPr>
      </w:pPr>
      <w:r w:rsidRPr="00095E62">
        <w:rPr>
          <w:rFonts w:ascii="Arial" w:hAnsi="Arial" w:cs="Arial"/>
        </w:rPr>
        <w:t>najmanja površina građevne čestice iznosi 50 x 50 m</w:t>
      </w:r>
    </w:p>
    <w:p w14:paraId="17297A30" w14:textId="762DBA04" w:rsidR="007732DA" w:rsidRPr="00095E62" w:rsidRDefault="007732DA" w:rsidP="00095E62">
      <w:pPr>
        <w:pStyle w:val="Normal-Stavaktab"/>
        <w:numPr>
          <w:ilvl w:val="0"/>
          <w:numId w:val="172"/>
        </w:numPr>
        <w:spacing w:before="0" w:line="276" w:lineRule="auto"/>
        <w:rPr>
          <w:rFonts w:ascii="Arial" w:hAnsi="Arial" w:cs="Arial"/>
        </w:rPr>
      </w:pPr>
      <w:r w:rsidRPr="00095E62">
        <w:rPr>
          <w:rFonts w:ascii="Arial" w:hAnsi="Arial" w:cs="Arial"/>
        </w:rPr>
        <w:t>najveća površina građevne čestice iznosi 4000 m²</w:t>
      </w:r>
    </w:p>
    <w:p w14:paraId="0397E585" w14:textId="56145F76" w:rsidR="007732DA" w:rsidRPr="00095E62" w:rsidRDefault="007732DA" w:rsidP="00095E62">
      <w:pPr>
        <w:pStyle w:val="Normal-Stavaktab"/>
        <w:numPr>
          <w:ilvl w:val="0"/>
          <w:numId w:val="172"/>
        </w:numPr>
        <w:spacing w:before="0" w:line="276" w:lineRule="auto"/>
        <w:rPr>
          <w:rFonts w:ascii="Arial" w:hAnsi="Arial" w:cs="Arial"/>
        </w:rPr>
      </w:pPr>
      <w:r w:rsidRPr="00095E62">
        <w:rPr>
          <w:rFonts w:ascii="Arial" w:hAnsi="Arial" w:cs="Arial"/>
        </w:rPr>
        <w:t xml:space="preserve">kolni priključak građevne čestice na </w:t>
      </w:r>
      <w:r w:rsidR="006B5D77" w:rsidRPr="00095E62">
        <w:rPr>
          <w:rFonts w:ascii="Arial" w:hAnsi="Arial" w:cs="Arial"/>
        </w:rPr>
        <w:t>cestu</w:t>
      </w:r>
      <w:r w:rsidRPr="00095E62">
        <w:rPr>
          <w:rFonts w:ascii="Arial" w:hAnsi="Arial" w:cs="Arial"/>
        </w:rPr>
        <w:t xml:space="preserve"> izvodi se na cestu županijskog značaja oznake ŽC4</w:t>
      </w:r>
    </w:p>
    <w:p w14:paraId="19387288" w14:textId="45C14B90" w:rsidR="004A0BE9" w:rsidRPr="00095E62" w:rsidRDefault="00945274" w:rsidP="00095E62">
      <w:pPr>
        <w:pStyle w:val="Normal-Stavaktab"/>
        <w:numPr>
          <w:ilvl w:val="0"/>
          <w:numId w:val="172"/>
        </w:numPr>
        <w:spacing w:before="0" w:line="276" w:lineRule="auto"/>
        <w:rPr>
          <w:rFonts w:ascii="Arial" w:hAnsi="Arial" w:cs="Arial"/>
        </w:rPr>
      </w:pPr>
      <w:r w:rsidRPr="00095E62">
        <w:rPr>
          <w:rFonts w:ascii="Arial" w:hAnsi="Arial" w:cs="Arial"/>
        </w:rPr>
        <w:t>građevna čestica mora imati priključak na sustav elektroopskrbe.</w:t>
      </w:r>
    </w:p>
    <w:p w14:paraId="0E218023" w14:textId="0C75A839" w:rsidR="007433B6" w:rsidRPr="00095E62" w:rsidRDefault="0025446C" w:rsidP="00095E62">
      <w:pPr>
        <w:pStyle w:val="Naslov3"/>
        <w:spacing w:before="0" w:line="276" w:lineRule="auto"/>
        <w:rPr>
          <w:rFonts w:ascii="Arial" w:eastAsiaTheme="minorHAnsi" w:hAnsi="Arial" w:cs="Arial"/>
          <w:lang w:eastAsia="en-US"/>
        </w:rPr>
      </w:pPr>
      <w:bookmarkStart w:id="42" w:name="_Toc129889408"/>
      <w:r w:rsidRPr="00095E62">
        <w:rPr>
          <w:rFonts w:ascii="Arial" w:eastAsiaTheme="minorHAnsi" w:hAnsi="Arial" w:cs="Arial"/>
          <w:lang w:eastAsia="en-US"/>
        </w:rPr>
        <w:t>Pošta</w:t>
      </w:r>
      <w:bookmarkEnd w:id="42"/>
    </w:p>
    <w:p w14:paraId="5AFDF959" w14:textId="77777777" w:rsidR="0025446C" w:rsidRPr="00095E62" w:rsidRDefault="0025446C"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65879BD3" w14:textId="2A6DB7C9" w:rsidR="005B574D" w:rsidRPr="00095E62" w:rsidRDefault="005F78FC" w:rsidP="00095E62">
      <w:pPr>
        <w:pStyle w:val="Normal-Stavak"/>
        <w:numPr>
          <w:ilvl w:val="0"/>
          <w:numId w:val="48"/>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Poštanski ured (jedinica poštanske mreže koja pripada Središtu pošta Rijeka) </w:t>
      </w:r>
      <w:r w:rsidR="005B574D" w:rsidRPr="00095E62">
        <w:rPr>
          <w:rFonts w:ascii="Arial" w:eastAsiaTheme="minorHAnsi" w:hAnsi="Arial" w:cs="Arial"/>
          <w:lang w:eastAsia="en-US"/>
        </w:rPr>
        <w:t xml:space="preserve">nalazi se u osnovnom građevinskom području naselja NA 1 Dražice, a prikazana je na kartografskom prikazu br. 2.A </w:t>
      </w:r>
      <w:r w:rsidR="005B574D" w:rsidRPr="00095E62">
        <w:rPr>
          <w:rFonts w:ascii="Arial" w:eastAsiaTheme="minorHAnsi" w:hAnsi="Arial" w:cs="Arial"/>
          <w:i/>
          <w:lang w:eastAsia="en-US"/>
        </w:rPr>
        <w:t xml:space="preserve">Infrastrukturni sustavi – </w:t>
      </w:r>
      <w:r w:rsidR="004A0BE9" w:rsidRPr="00095E62">
        <w:rPr>
          <w:rFonts w:ascii="Arial" w:eastAsiaTheme="minorHAnsi" w:hAnsi="Arial" w:cs="Arial"/>
          <w:i/>
          <w:lang w:eastAsia="en-US"/>
        </w:rPr>
        <w:t>Prometni sustav</w:t>
      </w:r>
      <w:r w:rsidR="005B574D" w:rsidRPr="00095E62">
        <w:rPr>
          <w:rFonts w:ascii="Arial" w:eastAsiaTheme="minorHAnsi" w:hAnsi="Arial" w:cs="Arial"/>
          <w:lang w:eastAsia="en-US"/>
        </w:rPr>
        <w:t>.</w:t>
      </w:r>
    </w:p>
    <w:p w14:paraId="4E306240" w14:textId="0269C5D6" w:rsidR="00C57930" w:rsidRPr="00095E62" w:rsidRDefault="00BE4A0F" w:rsidP="00095E62">
      <w:pPr>
        <w:pStyle w:val="Normal-Stavak"/>
        <w:numPr>
          <w:ilvl w:val="0"/>
          <w:numId w:val="48"/>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Poštanski ured moguće je </w:t>
      </w:r>
      <w:r w:rsidR="00945274" w:rsidRPr="00095E62">
        <w:rPr>
          <w:rFonts w:ascii="Arial" w:eastAsiaTheme="minorHAnsi" w:hAnsi="Arial" w:cs="Arial"/>
          <w:lang w:eastAsia="en-US"/>
        </w:rPr>
        <w:t xml:space="preserve">realizirati i u drugim građevinskim područjima naselja i to kao zasebnu zgradu koja se gradi prema uvjetima poslovne zgrade propisanima u </w:t>
      </w:r>
      <w:r w:rsidR="003B0DF4" w:rsidRPr="00095E62">
        <w:rPr>
          <w:rFonts w:ascii="Arial" w:eastAsiaTheme="minorHAnsi" w:hAnsi="Arial" w:cs="Arial"/>
          <w:lang w:eastAsia="en-US"/>
        </w:rPr>
        <w:t xml:space="preserve">poglavlju </w:t>
      </w:r>
      <w:r w:rsidR="003B0DF4" w:rsidRPr="00095E62">
        <w:rPr>
          <w:rFonts w:ascii="Arial" w:eastAsiaTheme="minorHAnsi" w:hAnsi="Arial" w:cs="Arial"/>
          <w:lang w:eastAsia="en-US"/>
        </w:rPr>
        <w:lastRenderedPageBreak/>
        <w:t>2.2.4.1.</w:t>
      </w:r>
      <w:r w:rsidR="00945274" w:rsidRPr="00095E62">
        <w:rPr>
          <w:rFonts w:ascii="Arial" w:eastAsiaTheme="minorHAnsi" w:hAnsi="Arial" w:cs="Arial"/>
          <w:lang w:eastAsia="en-US"/>
        </w:rPr>
        <w:t xml:space="preserve"> ovih odredbi ili kao sadržaj druge namjene u okviru glavne zgrade druge namjene (stambene, stambeno-poslovne i sl.).</w:t>
      </w:r>
    </w:p>
    <w:p w14:paraId="3A5E9B96" w14:textId="7CBF7196" w:rsidR="005B574D" w:rsidRPr="00095E62" w:rsidRDefault="005B574D" w:rsidP="00095E62">
      <w:pPr>
        <w:pStyle w:val="Naslov3"/>
        <w:spacing w:before="0" w:line="276" w:lineRule="auto"/>
        <w:rPr>
          <w:rFonts w:ascii="Arial" w:eastAsiaTheme="minorHAnsi" w:hAnsi="Arial" w:cs="Arial"/>
          <w:lang w:eastAsia="en-US"/>
        </w:rPr>
      </w:pPr>
      <w:bookmarkStart w:id="43" w:name="_Toc129889409"/>
      <w:r w:rsidRPr="00095E62">
        <w:rPr>
          <w:rFonts w:ascii="Arial" w:eastAsiaTheme="minorHAnsi" w:hAnsi="Arial" w:cs="Arial"/>
          <w:lang w:eastAsia="en-US"/>
        </w:rPr>
        <w:t>Elektroničke komunikacije</w:t>
      </w:r>
      <w:bookmarkEnd w:id="43"/>
    </w:p>
    <w:p w14:paraId="6DA1C515" w14:textId="77777777" w:rsidR="0025446C" w:rsidRPr="00095E62" w:rsidRDefault="0025446C"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587B8B1C" w14:textId="38D32AE1" w:rsidR="005B574D" w:rsidRPr="00095E62" w:rsidRDefault="005B574D" w:rsidP="00095E62">
      <w:pPr>
        <w:pStyle w:val="Normal-Stavak"/>
        <w:numPr>
          <w:ilvl w:val="0"/>
          <w:numId w:val="0"/>
        </w:numPr>
        <w:spacing w:before="0" w:line="276" w:lineRule="auto"/>
        <w:ind w:left="567"/>
        <w:rPr>
          <w:rFonts w:ascii="Arial" w:hAnsi="Arial" w:cs="Arial"/>
        </w:rPr>
      </w:pPr>
      <w:r w:rsidRPr="00095E62">
        <w:rPr>
          <w:rFonts w:ascii="Arial" w:eastAsiaTheme="minorHAnsi" w:hAnsi="Arial" w:cs="Arial"/>
          <w:lang w:eastAsia="en-US"/>
        </w:rPr>
        <w:t xml:space="preserve">Planiranu mrežu elektroničkih komunikacija na području Općine Jelenje čine korisnički i spojni vodovi i kanali </w:t>
      </w:r>
      <w:r w:rsidR="00C57930" w:rsidRPr="00095E62">
        <w:rPr>
          <w:rFonts w:ascii="Arial" w:eastAsiaTheme="minorHAnsi" w:hAnsi="Arial" w:cs="Arial"/>
          <w:lang w:eastAsia="en-US"/>
        </w:rPr>
        <w:t>I</w:t>
      </w:r>
      <w:r w:rsidRPr="00095E62">
        <w:rPr>
          <w:rFonts w:ascii="Arial" w:eastAsiaTheme="minorHAnsi" w:hAnsi="Arial" w:cs="Arial"/>
          <w:lang w:eastAsia="en-US"/>
        </w:rPr>
        <w:t xml:space="preserve"> područne telefonske centrale</w:t>
      </w:r>
      <w:r w:rsidR="005F78FC" w:rsidRPr="00095E62">
        <w:rPr>
          <w:rFonts w:ascii="Arial" w:eastAsiaTheme="minorHAnsi" w:hAnsi="Arial" w:cs="Arial"/>
          <w:lang w:eastAsia="en-US"/>
        </w:rPr>
        <w:t xml:space="preserve"> (pristupna elektronička komunikacijska mreža)</w:t>
      </w:r>
      <w:r w:rsidR="004D74AD" w:rsidRPr="00095E62">
        <w:rPr>
          <w:rFonts w:ascii="Arial" w:eastAsiaTheme="minorHAnsi" w:hAnsi="Arial" w:cs="Arial"/>
          <w:lang w:eastAsia="en-US"/>
        </w:rPr>
        <w:t xml:space="preserve"> koje su</w:t>
      </w:r>
      <w:r w:rsidRPr="00095E62">
        <w:rPr>
          <w:rFonts w:ascii="Arial" w:eastAsiaTheme="minorHAnsi" w:hAnsi="Arial" w:cs="Arial"/>
          <w:lang w:eastAsia="en-US"/>
        </w:rPr>
        <w:t xml:space="preserve"> prikazane na kartografskom prikazu br. 2.A </w:t>
      </w:r>
      <w:r w:rsidRPr="00095E62">
        <w:rPr>
          <w:rFonts w:ascii="Arial" w:eastAsiaTheme="minorHAnsi" w:hAnsi="Arial" w:cs="Arial"/>
          <w:i/>
          <w:lang w:eastAsia="en-US"/>
        </w:rPr>
        <w:t xml:space="preserve">Infrastrukturni sustavi – </w:t>
      </w:r>
      <w:r w:rsidR="004A0BE9" w:rsidRPr="00095E62">
        <w:rPr>
          <w:rFonts w:ascii="Arial" w:eastAsiaTheme="minorHAnsi" w:hAnsi="Arial" w:cs="Arial"/>
          <w:i/>
          <w:lang w:eastAsia="en-US"/>
        </w:rPr>
        <w:t>Prometni sustav</w:t>
      </w:r>
      <w:r w:rsidR="005F78FC" w:rsidRPr="00095E62">
        <w:rPr>
          <w:rFonts w:ascii="Arial" w:eastAsiaTheme="minorHAnsi" w:hAnsi="Arial" w:cs="Arial"/>
          <w:lang w:eastAsia="en-US"/>
        </w:rPr>
        <w:t xml:space="preserve"> te bazne stanice pokretne komunikacijske mreže</w:t>
      </w:r>
      <w:r w:rsidRPr="00095E62">
        <w:rPr>
          <w:rFonts w:ascii="Arial" w:eastAsiaTheme="minorHAnsi" w:hAnsi="Arial" w:cs="Arial"/>
          <w:lang w:eastAsia="en-US"/>
        </w:rPr>
        <w:t>.</w:t>
      </w:r>
    </w:p>
    <w:p w14:paraId="19A48FD3" w14:textId="373121BF" w:rsidR="005B574D" w:rsidRPr="00095E62" w:rsidRDefault="005B574D" w:rsidP="00095E62">
      <w:pPr>
        <w:pStyle w:val="Naslov4"/>
        <w:spacing w:before="0" w:line="276" w:lineRule="auto"/>
        <w:rPr>
          <w:rFonts w:ascii="Arial" w:eastAsiaTheme="minorHAnsi" w:hAnsi="Arial" w:cs="Arial"/>
          <w:lang w:eastAsia="en-US"/>
        </w:rPr>
      </w:pPr>
      <w:r w:rsidRPr="00095E62">
        <w:rPr>
          <w:rFonts w:ascii="Arial" w:eastAsiaTheme="minorHAnsi" w:hAnsi="Arial" w:cs="Arial"/>
          <w:lang w:eastAsia="en-US"/>
        </w:rPr>
        <w:t>Pristupna elektronička komunikacijska mreža</w:t>
      </w:r>
    </w:p>
    <w:p w14:paraId="363D7EA1" w14:textId="4B29AFED"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702FBE00" w14:textId="77777777" w:rsidR="007433B6" w:rsidRPr="00095E62" w:rsidRDefault="007433B6" w:rsidP="00095E62">
      <w:pPr>
        <w:pStyle w:val="Normal-Stavak"/>
        <w:numPr>
          <w:ilvl w:val="0"/>
          <w:numId w:val="266"/>
        </w:numPr>
        <w:spacing w:before="0" w:line="276" w:lineRule="auto"/>
        <w:rPr>
          <w:rFonts w:ascii="Arial" w:eastAsiaTheme="minorHAnsi" w:hAnsi="Arial" w:cs="Arial"/>
          <w:lang w:eastAsia="en-US"/>
        </w:rPr>
      </w:pPr>
      <w:r w:rsidRPr="00095E62">
        <w:rPr>
          <w:rFonts w:ascii="Arial" w:eastAsiaTheme="minorHAnsi" w:hAnsi="Arial" w:cs="Arial"/>
          <w:lang w:eastAsia="en-US"/>
        </w:rPr>
        <w:t>Na području Općine Jelenje u radu su dvije lokalne centrale u Dražicama i Lubarskoj, koje su optičkim sustavom prijenosa vezane na višu prometnu razinu.</w:t>
      </w:r>
    </w:p>
    <w:p w14:paraId="6388E32E" w14:textId="77777777" w:rsidR="005B574D" w:rsidRPr="00095E62" w:rsidRDefault="005B574D" w:rsidP="00095E62">
      <w:pPr>
        <w:pStyle w:val="Normal-Stavak"/>
        <w:numPr>
          <w:ilvl w:val="0"/>
          <w:numId w:val="48"/>
        </w:numPr>
        <w:spacing w:before="0" w:line="276" w:lineRule="auto"/>
        <w:rPr>
          <w:rFonts w:ascii="Arial" w:eastAsiaTheme="minorHAnsi" w:hAnsi="Arial" w:cs="Arial"/>
          <w:lang w:eastAsia="en-US"/>
        </w:rPr>
      </w:pPr>
      <w:r w:rsidRPr="00095E62">
        <w:rPr>
          <w:rFonts w:ascii="Arial" w:eastAsiaTheme="minorHAnsi" w:hAnsi="Arial" w:cs="Arial"/>
          <w:lang w:eastAsia="en-US"/>
        </w:rPr>
        <w:t>Za izgrađenu elektroničku komunikacijsku infrastrukturu za pružanje javnih komunikacijskih usluga putem elektroničkih komunikacijskih vodova planira se dogradnja, odnosno rekonstrukcija te eventualno proširenje radi implementacije novih tehnologija odnosno potreba novih operatera, vodeći računa o pravu zajedničkog korištenja od strane svih operatera.</w:t>
      </w:r>
    </w:p>
    <w:p w14:paraId="72990C32" w14:textId="65361B43" w:rsidR="007433B6" w:rsidRPr="00095E62" w:rsidRDefault="005B574D" w:rsidP="00095E62">
      <w:pPr>
        <w:pStyle w:val="Normal-Stavak"/>
        <w:numPr>
          <w:ilvl w:val="0"/>
          <w:numId w:val="48"/>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Gradnja </w:t>
      </w:r>
      <w:r w:rsidR="007433B6" w:rsidRPr="00095E62">
        <w:rPr>
          <w:rFonts w:ascii="Arial" w:eastAsiaTheme="minorHAnsi" w:hAnsi="Arial" w:cs="Arial"/>
          <w:lang w:eastAsia="en-US"/>
        </w:rPr>
        <w:t xml:space="preserve">nove i rekonstrukcija postojeće pristupne </w:t>
      </w:r>
      <w:r w:rsidR="00974942" w:rsidRPr="00095E62">
        <w:rPr>
          <w:rFonts w:ascii="Arial" w:eastAsiaTheme="minorHAnsi" w:hAnsi="Arial" w:cs="Arial"/>
          <w:lang w:eastAsia="en-US"/>
        </w:rPr>
        <w:t xml:space="preserve">TK </w:t>
      </w:r>
      <w:r w:rsidR="007433B6" w:rsidRPr="00095E62">
        <w:rPr>
          <w:rFonts w:ascii="Arial" w:eastAsiaTheme="minorHAnsi" w:hAnsi="Arial" w:cs="Arial"/>
          <w:lang w:eastAsia="en-US"/>
        </w:rPr>
        <w:t xml:space="preserve">mreže izvodit će se postupno, </w:t>
      </w:r>
      <w:r w:rsidR="00974942" w:rsidRPr="00095E62">
        <w:rPr>
          <w:rFonts w:ascii="Arial" w:eastAsiaTheme="minorHAnsi" w:hAnsi="Arial" w:cs="Arial"/>
          <w:lang w:eastAsia="en-US"/>
        </w:rPr>
        <w:t>u skladu s potrebama</w:t>
      </w:r>
      <w:r w:rsidR="007433B6" w:rsidRPr="00095E62">
        <w:rPr>
          <w:rFonts w:ascii="Arial" w:eastAsiaTheme="minorHAnsi" w:hAnsi="Arial" w:cs="Arial"/>
          <w:lang w:eastAsia="en-US"/>
        </w:rPr>
        <w:t xml:space="preserve"> za novim priključcima</w:t>
      </w:r>
      <w:r w:rsidR="00974942" w:rsidRPr="00095E62">
        <w:rPr>
          <w:rFonts w:ascii="Arial" w:eastAsiaTheme="minorHAnsi" w:hAnsi="Arial" w:cs="Arial"/>
          <w:lang w:eastAsia="en-US"/>
        </w:rPr>
        <w:t>,</w:t>
      </w:r>
      <w:r w:rsidR="007433B6" w:rsidRPr="00095E62">
        <w:rPr>
          <w:rFonts w:ascii="Arial" w:eastAsiaTheme="minorHAnsi" w:hAnsi="Arial" w:cs="Arial"/>
          <w:lang w:eastAsia="en-US"/>
        </w:rPr>
        <w:t xml:space="preserve"> najprije na mjestima </w:t>
      </w:r>
      <w:r w:rsidR="00974942" w:rsidRPr="00095E62">
        <w:rPr>
          <w:rFonts w:ascii="Arial" w:eastAsiaTheme="minorHAnsi" w:hAnsi="Arial" w:cs="Arial"/>
          <w:lang w:eastAsia="en-US"/>
        </w:rPr>
        <w:t xml:space="preserve">s nedostatkom </w:t>
      </w:r>
      <w:r w:rsidR="007433B6" w:rsidRPr="00095E62">
        <w:rPr>
          <w:rFonts w:ascii="Arial" w:eastAsiaTheme="minorHAnsi" w:hAnsi="Arial" w:cs="Arial"/>
          <w:lang w:eastAsia="en-US"/>
        </w:rPr>
        <w:t>kapaciteta u kabelskoj mreži</w:t>
      </w:r>
      <w:r w:rsidR="00974942" w:rsidRPr="00095E62">
        <w:rPr>
          <w:rFonts w:ascii="Arial" w:eastAsiaTheme="minorHAnsi" w:hAnsi="Arial" w:cs="Arial"/>
          <w:lang w:eastAsia="en-US"/>
        </w:rPr>
        <w:t>, a potom prema starosti postojeće mreže</w:t>
      </w:r>
      <w:r w:rsidR="007433B6" w:rsidRPr="00095E62">
        <w:rPr>
          <w:rFonts w:ascii="Arial" w:eastAsiaTheme="minorHAnsi" w:hAnsi="Arial" w:cs="Arial"/>
          <w:lang w:eastAsia="en-US"/>
        </w:rPr>
        <w:t>.</w:t>
      </w:r>
      <w:r w:rsidR="009D2C3F" w:rsidRPr="00095E62">
        <w:rPr>
          <w:rFonts w:ascii="Arial" w:eastAsiaTheme="minorHAnsi" w:hAnsi="Arial" w:cs="Arial"/>
          <w:lang w:eastAsia="en-US"/>
        </w:rPr>
        <w:t xml:space="preserve"> </w:t>
      </w:r>
      <w:r w:rsidR="009D2C3F" w:rsidRPr="00095E62">
        <w:rPr>
          <w:rFonts w:ascii="Arial" w:hAnsi="Arial" w:cs="Arial"/>
        </w:rPr>
        <w:t xml:space="preserve">Gradnja </w:t>
      </w:r>
      <w:r w:rsidR="009D2C3F" w:rsidRPr="00095E62">
        <w:rPr>
          <w:rFonts w:ascii="Arial" w:eastAsiaTheme="minorHAnsi" w:hAnsi="Arial" w:cs="Arial"/>
          <w:lang w:eastAsia="en-US"/>
        </w:rPr>
        <w:t>pristupne TK mreže</w:t>
      </w:r>
      <w:r w:rsidR="009D2C3F" w:rsidRPr="00095E62">
        <w:rPr>
          <w:rFonts w:ascii="Arial" w:hAnsi="Arial" w:cs="Arial"/>
        </w:rPr>
        <w:t xml:space="preserve"> </w:t>
      </w:r>
      <w:r w:rsidR="009D2C3F" w:rsidRPr="00095E62">
        <w:rPr>
          <w:rFonts w:ascii="Arial" w:eastAsiaTheme="minorHAnsi" w:hAnsi="Arial" w:cs="Arial"/>
          <w:lang w:eastAsia="en-US"/>
        </w:rPr>
        <w:t>na pretežito nestabilnim područjima</w:t>
      </w:r>
      <w:r w:rsidR="009D2C3F" w:rsidRPr="00095E62">
        <w:rPr>
          <w:rFonts w:ascii="Arial" w:hAnsi="Arial" w:cs="Arial"/>
        </w:rPr>
        <w:t xml:space="preserve"> mora biti </w:t>
      </w:r>
      <w:r w:rsidR="009D2C3F" w:rsidRPr="00095E62">
        <w:rPr>
          <w:rFonts w:ascii="Arial" w:eastAsiaTheme="minorHAnsi" w:hAnsi="Arial" w:cs="Arial"/>
          <w:lang w:eastAsia="en-US"/>
        </w:rPr>
        <w:t>u skladu s uvjetima gradnje propisanim u članku 12</w:t>
      </w:r>
      <w:r w:rsidR="00822BB4" w:rsidRPr="00095E62">
        <w:rPr>
          <w:rFonts w:ascii="Arial" w:eastAsiaTheme="minorHAnsi" w:hAnsi="Arial" w:cs="Arial"/>
          <w:lang w:eastAsia="en-US"/>
        </w:rPr>
        <w:t>2</w:t>
      </w:r>
      <w:r w:rsidR="009D2C3F" w:rsidRPr="00095E62">
        <w:rPr>
          <w:rFonts w:ascii="Arial" w:eastAsiaTheme="minorHAnsi" w:hAnsi="Arial" w:cs="Arial"/>
          <w:lang w:eastAsia="en-US"/>
        </w:rPr>
        <w:t>. ovih odredbi i drugim mjerama zaštite propisanim ovim Prostornim planom</w:t>
      </w:r>
      <w:r w:rsidR="009D2C3F" w:rsidRPr="00095E62">
        <w:rPr>
          <w:rFonts w:ascii="Arial" w:hAnsi="Arial" w:cs="Arial"/>
        </w:rPr>
        <w:t>.</w:t>
      </w:r>
    </w:p>
    <w:p w14:paraId="7475C04A" w14:textId="7D4B3249" w:rsidR="007433B6" w:rsidRPr="00095E62" w:rsidRDefault="007433B6" w:rsidP="00095E62">
      <w:pPr>
        <w:pStyle w:val="Normal-Stavak"/>
        <w:numPr>
          <w:ilvl w:val="0"/>
          <w:numId w:val="48"/>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Nova </w:t>
      </w:r>
      <w:r w:rsidR="00974942" w:rsidRPr="00095E62">
        <w:rPr>
          <w:rFonts w:ascii="Arial" w:eastAsiaTheme="minorHAnsi" w:hAnsi="Arial" w:cs="Arial"/>
          <w:lang w:eastAsia="en-US"/>
        </w:rPr>
        <w:t xml:space="preserve">TK </w:t>
      </w:r>
      <w:r w:rsidRPr="00095E62">
        <w:rPr>
          <w:rFonts w:ascii="Arial" w:eastAsiaTheme="minorHAnsi" w:hAnsi="Arial" w:cs="Arial"/>
          <w:lang w:eastAsia="en-US"/>
        </w:rPr>
        <w:t xml:space="preserve">mreža će se graditi kao distribucijska kabelska kanalizacija (DTK) s kabelskim zdencima </w:t>
      </w:r>
      <w:r w:rsidR="00974942" w:rsidRPr="00095E62">
        <w:rPr>
          <w:rFonts w:ascii="Arial" w:eastAsiaTheme="minorHAnsi" w:hAnsi="Arial" w:cs="Arial"/>
          <w:lang w:eastAsia="en-US"/>
        </w:rPr>
        <w:t>u građevinskim područjima naselja i izdvojenim građevinskim područjima izvan naselja</w:t>
      </w:r>
      <w:r w:rsidRPr="00095E62">
        <w:rPr>
          <w:rFonts w:ascii="Arial" w:eastAsiaTheme="minorHAnsi" w:hAnsi="Arial" w:cs="Arial"/>
          <w:lang w:eastAsia="en-US"/>
        </w:rPr>
        <w:t>.</w:t>
      </w:r>
      <w:r w:rsidR="00974942" w:rsidRPr="00095E62">
        <w:rPr>
          <w:rFonts w:ascii="Arial" w:eastAsiaTheme="minorHAnsi" w:hAnsi="Arial" w:cs="Arial"/>
          <w:lang w:eastAsia="en-US"/>
        </w:rPr>
        <w:t xml:space="preserve"> Uz gradnju </w:t>
      </w:r>
      <w:r w:rsidR="006B5D77" w:rsidRPr="00095E62">
        <w:rPr>
          <w:rFonts w:ascii="Arial" w:eastAsiaTheme="minorHAnsi" w:hAnsi="Arial" w:cs="Arial"/>
          <w:lang w:eastAsia="en-US"/>
        </w:rPr>
        <w:t>cesta</w:t>
      </w:r>
      <w:r w:rsidR="00974942" w:rsidRPr="00095E62">
        <w:rPr>
          <w:rFonts w:ascii="Arial" w:eastAsiaTheme="minorHAnsi" w:hAnsi="Arial" w:cs="Arial"/>
          <w:lang w:eastAsia="en-US"/>
        </w:rPr>
        <w:t xml:space="preserve"> potrebno je predvidjeti gradnju DTK-a, kapaciteta prema odgovarajućem projektu.</w:t>
      </w:r>
    </w:p>
    <w:p w14:paraId="19A0A1E5" w14:textId="10B60759" w:rsidR="00974942" w:rsidRPr="00095E62" w:rsidRDefault="00974942" w:rsidP="00095E62">
      <w:pPr>
        <w:pStyle w:val="Normal-Stavak"/>
        <w:numPr>
          <w:ilvl w:val="0"/>
          <w:numId w:val="48"/>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Na području Općine planirana je izgradnja širokopojasne prijenosne mreže. </w:t>
      </w:r>
      <w:r w:rsidR="00C95D89" w:rsidRPr="00095E62">
        <w:rPr>
          <w:rFonts w:ascii="Arial" w:eastAsiaTheme="minorHAnsi" w:hAnsi="Arial" w:cs="Arial"/>
          <w:lang w:eastAsia="en-US"/>
        </w:rPr>
        <w:t xml:space="preserve">S </w:t>
      </w:r>
      <w:r w:rsidRPr="00095E62">
        <w:rPr>
          <w:rFonts w:ascii="Arial" w:eastAsiaTheme="minorHAnsi" w:hAnsi="Arial" w:cs="Arial"/>
          <w:lang w:eastAsia="en-US"/>
        </w:rPr>
        <w:t xml:space="preserve">obzirom na to da uvođenje optičkih kabela u pretplatničku mrežu omogućava gradnju širokopojasne TK mreže s integriranim uslugama tako da jedan priključak osigurava korištenje novih usluga u telekomunikacijama, kao i prijenos radijskog i televizijskog signala, </w:t>
      </w:r>
      <w:r w:rsidR="00C95D89" w:rsidRPr="00095E62">
        <w:rPr>
          <w:rFonts w:ascii="Arial" w:eastAsiaTheme="minorHAnsi" w:hAnsi="Arial" w:cs="Arial"/>
          <w:lang w:eastAsia="en-US"/>
        </w:rPr>
        <w:t>potrebno je prilikom gradnje i rekonstrukcije građevina</w:t>
      </w:r>
      <w:r w:rsidRPr="00095E62">
        <w:rPr>
          <w:rFonts w:ascii="Arial" w:eastAsiaTheme="minorHAnsi" w:hAnsi="Arial" w:cs="Arial"/>
          <w:lang w:eastAsia="en-US"/>
        </w:rPr>
        <w:t>:</w:t>
      </w:r>
    </w:p>
    <w:p w14:paraId="426F9C6B" w14:textId="47CB39FB" w:rsidR="00974942" w:rsidRPr="00095E62" w:rsidRDefault="00974942" w:rsidP="00095E62">
      <w:pPr>
        <w:pStyle w:val="Normal-Stavaktab"/>
        <w:numPr>
          <w:ilvl w:val="0"/>
          <w:numId w:val="159"/>
        </w:numPr>
        <w:spacing w:before="0" w:line="276" w:lineRule="auto"/>
        <w:rPr>
          <w:rFonts w:ascii="Arial" w:hAnsi="Arial" w:cs="Arial"/>
        </w:rPr>
      </w:pPr>
      <w:r w:rsidRPr="00095E62">
        <w:rPr>
          <w:rFonts w:ascii="Arial" w:hAnsi="Arial" w:cs="Arial"/>
        </w:rPr>
        <w:t>izgraditi unutrašnju telefonsku instalaciju i instalaciju za kabelsku televiziju</w:t>
      </w:r>
    </w:p>
    <w:p w14:paraId="1F2A6594" w14:textId="1FA3FFF0" w:rsidR="00974942" w:rsidRPr="00095E62" w:rsidRDefault="00974942" w:rsidP="00095E62">
      <w:pPr>
        <w:pStyle w:val="Normal-Stavaktab"/>
        <w:numPr>
          <w:ilvl w:val="0"/>
          <w:numId w:val="159"/>
        </w:numPr>
        <w:spacing w:before="0" w:line="276" w:lineRule="auto"/>
        <w:rPr>
          <w:rFonts w:ascii="Arial" w:hAnsi="Arial" w:cs="Arial"/>
        </w:rPr>
      </w:pPr>
      <w:r w:rsidRPr="00095E62">
        <w:rPr>
          <w:rFonts w:ascii="Arial" w:hAnsi="Arial" w:cs="Arial"/>
        </w:rPr>
        <w:t>izvesti koncentraciju instalacije u kabelskom ormaru, a od ormara do granice građevne čestice položiti najmanje jednu cijev ovisno o veličini građevine kao pripremu za uvođenje podzemnih priključaka,</w:t>
      </w:r>
    </w:p>
    <w:p w14:paraId="2FE3461B" w14:textId="46A3D4BB" w:rsidR="00974942" w:rsidRPr="00095E62" w:rsidRDefault="00974942"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eastAsiaTheme="minorHAnsi" w:hAnsi="Arial" w:cs="Arial"/>
          <w:lang w:eastAsia="en-US"/>
        </w:rPr>
        <w:t>a iznimno</w:t>
      </w:r>
      <w:r w:rsidRPr="00095E62">
        <w:rPr>
          <w:rFonts w:ascii="Arial" w:hAnsi="Arial" w:cs="Arial"/>
        </w:rPr>
        <w:t xml:space="preserve"> se</w:t>
      </w:r>
      <w:r w:rsidRPr="00095E62">
        <w:rPr>
          <w:rFonts w:ascii="Arial" w:eastAsiaTheme="minorHAnsi" w:hAnsi="Arial" w:cs="Arial"/>
          <w:lang w:eastAsia="en-US"/>
        </w:rPr>
        <w:t xml:space="preserve"> </w:t>
      </w:r>
      <w:r w:rsidR="00C57930" w:rsidRPr="00095E62">
        <w:rPr>
          <w:rFonts w:ascii="Arial" w:eastAsiaTheme="minorHAnsi" w:hAnsi="Arial" w:cs="Arial"/>
          <w:lang w:eastAsia="en-US"/>
        </w:rPr>
        <w:t>do izgradnje planirane mreže</w:t>
      </w:r>
      <w:r w:rsidRPr="00095E62">
        <w:rPr>
          <w:rFonts w:ascii="Arial" w:eastAsiaTheme="minorHAnsi" w:hAnsi="Arial" w:cs="Arial"/>
          <w:lang w:eastAsia="en-US"/>
        </w:rPr>
        <w:t xml:space="preserve"> postojeće građevine s manjim brojem stanova ili interpolirane građevine mogu priključiti zračnim kabelima od najbližeg izvodnog ormara na stupu.</w:t>
      </w:r>
    </w:p>
    <w:p w14:paraId="3D053454" w14:textId="22270835" w:rsidR="00974942" w:rsidRPr="00095E62" w:rsidRDefault="00974942" w:rsidP="00095E62">
      <w:pPr>
        <w:pStyle w:val="Normal-Stavak"/>
        <w:numPr>
          <w:ilvl w:val="0"/>
          <w:numId w:val="48"/>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Novu elektroničku komunikacijsku infrastrukturu za pružanje javnih komunikacijskih usluga putem elektroničkih komunikacijskih vodova treba odrediti </w:t>
      </w:r>
      <w:r w:rsidR="00C57930" w:rsidRPr="00095E62">
        <w:rPr>
          <w:rFonts w:ascii="Arial" w:eastAsiaTheme="minorHAnsi" w:hAnsi="Arial" w:cs="Arial"/>
          <w:lang w:eastAsia="en-US"/>
        </w:rPr>
        <w:t>prema</w:t>
      </w:r>
      <w:r w:rsidRPr="00095E62">
        <w:rPr>
          <w:rFonts w:ascii="Arial" w:eastAsiaTheme="minorHAnsi" w:hAnsi="Arial" w:cs="Arial"/>
          <w:lang w:eastAsia="en-US"/>
        </w:rPr>
        <w:t xml:space="preserve"> sljedeći</w:t>
      </w:r>
      <w:r w:rsidR="00C57930" w:rsidRPr="00095E62">
        <w:rPr>
          <w:rFonts w:ascii="Arial" w:eastAsiaTheme="minorHAnsi" w:hAnsi="Arial" w:cs="Arial"/>
          <w:lang w:eastAsia="en-US"/>
        </w:rPr>
        <w:t>m</w:t>
      </w:r>
      <w:r w:rsidRPr="00095E62">
        <w:rPr>
          <w:rFonts w:ascii="Arial" w:eastAsiaTheme="minorHAnsi" w:hAnsi="Arial" w:cs="Arial"/>
          <w:lang w:eastAsia="en-US"/>
        </w:rPr>
        <w:t xml:space="preserve"> načel</w:t>
      </w:r>
      <w:r w:rsidR="00C57930" w:rsidRPr="00095E62">
        <w:rPr>
          <w:rFonts w:ascii="Arial" w:eastAsiaTheme="minorHAnsi" w:hAnsi="Arial" w:cs="Arial"/>
          <w:lang w:eastAsia="en-US"/>
        </w:rPr>
        <w:t>ima</w:t>
      </w:r>
      <w:r w:rsidRPr="00095E62">
        <w:rPr>
          <w:rFonts w:ascii="Arial" w:eastAsiaTheme="minorHAnsi" w:hAnsi="Arial" w:cs="Arial"/>
          <w:lang w:eastAsia="en-US"/>
        </w:rPr>
        <w:t>:</w:t>
      </w:r>
    </w:p>
    <w:p w14:paraId="0BB54F0A" w14:textId="6BC19C0D" w:rsidR="00974942" w:rsidRPr="00095E62" w:rsidRDefault="00974942" w:rsidP="00095E62">
      <w:pPr>
        <w:pStyle w:val="Normal-Stavaktab"/>
        <w:numPr>
          <w:ilvl w:val="0"/>
          <w:numId w:val="160"/>
        </w:numPr>
        <w:spacing w:before="0" w:line="276" w:lineRule="auto"/>
        <w:rPr>
          <w:rFonts w:ascii="Arial" w:hAnsi="Arial" w:cs="Arial"/>
        </w:rPr>
      </w:pPr>
      <w:r w:rsidRPr="00095E62">
        <w:rPr>
          <w:rFonts w:ascii="Arial" w:hAnsi="Arial" w:cs="Arial"/>
        </w:rPr>
        <w:lastRenderedPageBreak/>
        <w:t xml:space="preserve">za sva </w:t>
      </w:r>
      <w:r w:rsidR="00C57930" w:rsidRPr="00095E62">
        <w:rPr>
          <w:rFonts w:ascii="Arial" w:hAnsi="Arial" w:cs="Arial"/>
        </w:rPr>
        <w:t>građevinska područja</w:t>
      </w:r>
      <w:r w:rsidRPr="00095E62">
        <w:rPr>
          <w:rFonts w:ascii="Arial" w:hAnsi="Arial" w:cs="Arial"/>
        </w:rPr>
        <w:t>: podzemno u zoni pješačkih staza ili zelenih površina</w:t>
      </w:r>
      <w:r w:rsidR="00C57930" w:rsidRPr="00095E62">
        <w:rPr>
          <w:rFonts w:ascii="Arial" w:hAnsi="Arial" w:cs="Arial"/>
        </w:rPr>
        <w:t>, a t</w:t>
      </w:r>
      <w:r w:rsidRPr="00095E62">
        <w:rPr>
          <w:rFonts w:ascii="Arial" w:hAnsi="Arial" w:cs="Arial"/>
        </w:rPr>
        <w:t>amo gdje to nije moguće ili se dograđuje postojeća nadzemna mrež</w:t>
      </w:r>
      <w:r w:rsidR="008A1395" w:rsidRPr="00095E62">
        <w:rPr>
          <w:rFonts w:ascii="Arial" w:hAnsi="Arial" w:cs="Arial"/>
        </w:rPr>
        <w:t>a planira se izvoditi nadzemno</w:t>
      </w:r>
    </w:p>
    <w:p w14:paraId="45A5E1EA" w14:textId="7ABD8207" w:rsidR="00974942" w:rsidRPr="00095E62" w:rsidRDefault="00974942" w:rsidP="00095E62">
      <w:pPr>
        <w:pStyle w:val="Normal-Stavaktab"/>
        <w:numPr>
          <w:ilvl w:val="0"/>
          <w:numId w:val="160"/>
        </w:numPr>
        <w:spacing w:before="0" w:line="276" w:lineRule="auto"/>
        <w:rPr>
          <w:rFonts w:ascii="Arial" w:hAnsi="Arial" w:cs="Arial"/>
        </w:rPr>
      </w:pPr>
      <w:r w:rsidRPr="00095E62">
        <w:rPr>
          <w:rFonts w:ascii="Arial" w:hAnsi="Arial" w:cs="Arial"/>
        </w:rPr>
        <w:t xml:space="preserve">za magistralno i međumjesno povezivanje: podzemno slijedeći koridore </w:t>
      </w:r>
      <w:r w:rsidR="006B5D77" w:rsidRPr="00095E62">
        <w:rPr>
          <w:rFonts w:ascii="Arial" w:hAnsi="Arial" w:cs="Arial"/>
        </w:rPr>
        <w:t>cesta</w:t>
      </w:r>
      <w:r w:rsidR="00C57930" w:rsidRPr="00095E62">
        <w:rPr>
          <w:rFonts w:ascii="Arial" w:hAnsi="Arial" w:cs="Arial"/>
        </w:rPr>
        <w:t>, a i</w:t>
      </w:r>
      <w:r w:rsidRPr="00095E62">
        <w:rPr>
          <w:rFonts w:ascii="Arial" w:hAnsi="Arial" w:cs="Arial"/>
        </w:rPr>
        <w:t>znimno kad je moguće samo radi bitnog skraćivanja tras</w:t>
      </w:r>
      <w:r w:rsidR="00C57930" w:rsidRPr="00095E62">
        <w:rPr>
          <w:rFonts w:ascii="Arial" w:hAnsi="Arial" w:cs="Arial"/>
        </w:rPr>
        <w:t>â</w:t>
      </w:r>
      <w:r w:rsidRPr="00095E62">
        <w:rPr>
          <w:rFonts w:ascii="Arial" w:hAnsi="Arial" w:cs="Arial"/>
        </w:rPr>
        <w:t xml:space="preserve">, </w:t>
      </w:r>
      <w:r w:rsidR="00C57930" w:rsidRPr="00095E62">
        <w:rPr>
          <w:rFonts w:ascii="Arial" w:hAnsi="Arial" w:cs="Arial"/>
        </w:rPr>
        <w:t>trasa</w:t>
      </w:r>
      <w:r w:rsidRPr="00095E62">
        <w:rPr>
          <w:rFonts w:ascii="Arial" w:hAnsi="Arial" w:cs="Arial"/>
        </w:rPr>
        <w:t xml:space="preserve"> </w:t>
      </w:r>
      <w:r w:rsidR="00C57930" w:rsidRPr="00095E62">
        <w:rPr>
          <w:rFonts w:ascii="Arial" w:hAnsi="Arial" w:cs="Arial"/>
        </w:rPr>
        <w:t>se gradi</w:t>
      </w:r>
      <w:r w:rsidRPr="00095E62">
        <w:rPr>
          <w:rFonts w:ascii="Arial" w:hAnsi="Arial" w:cs="Arial"/>
        </w:rPr>
        <w:t xml:space="preserve"> i izvan </w:t>
      </w:r>
      <w:r w:rsidR="006B5D77" w:rsidRPr="00095E62">
        <w:rPr>
          <w:rFonts w:ascii="Arial" w:hAnsi="Arial" w:cs="Arial"/>
        </w:rPr>
        <w:t>cesta</w:t>
      </w:r>
      <w:r w:rsidRPr="00095E62">
        <w:rPr>
          <w:rFonts w:ascii="Arial" w:hAnsi="Arial" w:cs="Arial"/>
        </w:rPr>
        <w:t xml:space="preserve"> vodeći računa o pravu vlasništva.</w:t>
      </w:r>
    </w:p>
    <w:p w14:paraId="5EEF389B" w14:textId="611D91B7" w:rsidR="00737C19" w:rsidRPr="00095E62" w:rsidRDefault="00737C19" w:rsidP="00095E62">
      <w:pPr>
        <w:pStyle w:val="Normal-Stavak"/>
        <w:numPr>
          <w:ilvl w:val="0"/>
          <w:numId w:val="48"/>
        </w:numPr>
        <w:spacing w:before="0" w:line="276" w:lineRule="auto"/>
        <w:rPr>
          <w:rFonts w:ascii="Arial" w:eastAsiaTheme="minorHAnsi" w:hAnsi="Arial" w:cs="Arial"/>
          <w:lang w:eastAsia="en-US"/>
        </w:rPr>
      </w:pPr>
      <w:r w:rsidRPr="00095E62">
        <w:rPr>
          <w:rFonts w:ascii="Arial" w:eastAsiaTheme="minorHAnsi" w:hAnsi="Arial" w:cs="Arial"/>
          <w:lang w:eastAsia="en-US"/>
        </w:rPr>
        <w:t>Najmanja udaljenost nadzemne etaže UPS-a elektroničkog komunikacijskog sustava od regulacijske linije iznosi 6 m, a iznimno 2 m u gusto izgrađenim dijelovima građevinskih područja naselja, s izrazitim nagibom terena ili u drugim prostorno ograničavajućim okolnostima.</w:t>
      </w:r>
    </w:p>
    <w:p w14:paraId="5AAAD0E8" w14:textId="59A1F334" w:rsidR="00C95D89" w:rsidRPr="00095E62" w:rsidRDefault="00C95D89" w:rsidP="00095E62">
      <w:pPr>
        <w:pStyle w:val="Naslov4"/>
        <w:spacing w:before="0" w:line="276" w:lineRule="auto"/>
        <w:rPr>
          <w:rFonts w:ascii="Arial" w:eastAsiaTheme="minorHAnsi" w:hAnsi="Arial" w:cs="Arial"/>
          <w:lang w:eastAsia="en-US"/>
        </w:rPr>
      </w:pPr>
      <w:r w:rsidRPr="00095E62">
        <w:rPr>
          <w:rFonts w:ascii="Arial" w:eastAsiaTheme="minorHAnsi" w:hAnsi="Arial" w:cs="Arial"/>
          <w:lang w:eastAsia="en-US"/>
        </w:rPr>
        <w:t>Pokretna komunikacijska mreža</w:t>
      </w:r>
    </w:p>
    <w:p w14:paraId="7E738131" w14:textId="77777777" w:rsidR="003C61C8" w:rsidRPr="00095E62" w:rsidRDefault="003C61C8"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33957ED2" w14:textId="4BD2F1F1" w:rsidR="008A1395" w:rsidRPr="00095E62" w:rsidRDefault="008A1395" w:rsidP="00095E62">
      <w:pPr>
        <w:pStyle w:val="Normal-Stavak"/>
        <w:numPr>
          <w:ilvl w:val="0"/>
          <w:numId w:val="161"/>
        </w:numPr>
        <w:spacing w:before="0" w:line="276" w:lineRule="auto"/>
        <w:rPr>
          <w:rFonts w:ascii="Arial" w:eastAsiaTheme="minorHAnsi" w:hAnsi="Arial" w:cs="Arial"/>
          <w:lang w:eastAsia="en-US"/>
        </w:rPr>
      </w:pPr>
      <w:r w:rsidRPr="00095E62">
        <w:rPr>
          <w:rFonts w:ascii="Arial" w:eastAsiaTheme="minorHAnsi" w:hAnsi="Arial" w:cs="Arial"/>
          <w:lang w:eastAsia="en-US"/>
        </w:rPr>
        <w:t>E</w:t>
      </w:r>
      <w:r w:rsidR="00C95D89" w:rsidRPr="00095E62">
        <w:rPr>
          <w:rFonts w:ascii="Arial" w:eastAsiaTheme="minorHAnsi" w:hAnsi="Arial" w:cs="Arial"/>
          <w:lang w:eastAsia="en-US"/>
        </w:rPr>
        <w:t>lektroničk</w:t>
      </w:r>
      <w:r w:rsidRPr="00095E62">
        <w:rPr>
          <w:rFonts w:ascii="Arial" w:eastAsiaTheme="minorHAnsi" w:hAnsi="Arial" w:cs="Arial"/>
          <w:lang w:eastAsia="en-US"/>
        </w:rPr>
        <w:t>a</w:t>
      </w:r>
      <w:r w:rsidR="00C95D89" w:rsidRPr="00095E62">
        <w:rPr>
          <w:rFonts w:ascii="Arial" w:eastAsiaTheme="minorHAnsi" w:hAnsi="Arial" w:cs="Arial"/>
          <w:lang w:eastAsia="en-US"/>
        </w:rPr>
        <w:t xml:space="preserve"> komunikacijsk</w:t>
      </w:r>
      <w:r w:rsidRPr="00095E62">
        <w:rPr>
          <w:rFonts w:ascii="Arial" w:eastAsiaTheme="minorHAnsi" w:hAnsi="Arial" w:cs="Arial"/>
          <w:lang w:eastAsia="en-US"/>
        </w:rPr>
        <w:t>a</w:t>
      </w:r>
      <w:r w:rsidR="00C95D89" w:rsidRPr="00095E62">
        <w:rPr>
          <w:rFonts w:ascii="Arial" w:eastAsiaTheme="minorHAnsi" w:hAnsi="Arial" w:cs="Arial"/>
          <w:lang w:eastAsia="en-US"/>
        </w:rPr>
        <w:t xml:space="preserve"> infrastruktur</w:t>
      </w:r>
      <w:r w:rsidRPr="00095E62">
        <w:rPr>
          <w:rFonts w:ascii="Arial" w:eastAsiaTheme="minorHAnsi" w:hAnsi="Arial" w:cs="Arial"/>
          <w:lang w:eastAsia="en-US"/>
        </w:rPr>
        <w:t>a</w:t>
      </w:r>
      <w:r w:rsidR="00C95D89" w:rsidRPr="00095E62">
        <w:rPr>
          <w:rFonts w:ascii="Arial" w:eastAsiaTheme="minorHAnsi" w:hAnsi="Arial" w:cs="Arial"/>
          <w:lang w:eastAsia="en-US"/>
        </w:rPr>
        <w:t xml:space="preserve"> za pružanje komunikacijskih usluga putem elektromagnetskih valova, bez korištenja vodova, </w:t>
      </w:r>
      <w:r w:rsidRPr="00095E62">
        <w:rPr>
          <w:rFonts w:ascii="Arial" w:eastAsiaTheme="minorHAnsi" w:hAnsi="Arial" w:cs="Arial"/>
          <w:lang w:eastAsia="en-US"/>
        </w:rPr>
        <w:t>realizira se</w:t>
      </w:r>
      <w:r w:rsidR="00C95D89" w:rsidRPr="00095E62">
        <w:rPr>
          <w:rFonts w:ascii="Arial" w:eastAsiaTheme="minorHAnsi" w:hAnsi="Arial" w:cs="Arial"/>
          <w:lang w:eastAsia="en-US"/>
        </w:rPr>
        <w:t xml:space="preserve"> </w:t>
      </w:r>
      <w:r w:rsidRPr="00095E62">
        <w:rPr>
          <w:rFonts w:ascii="Arial" w:eastAsiaTheme="minorHAnsi" w:hAnsi="Arial" w:cs="Arial"/>
          <w:lang w:eastAsia="en-US"/>
        </w:rPr>
        <w:t>postavom</w:t>
      </w:r>
      <w:r w:rsidR="00C95D89" w:rsidRPr="00095E62">
        <w:rPr>
          <w:rFonts w:ascii="Arial" w:eastAsiaTheme="minorHAnsi" w:hAnsi="Arial" w:cs="Arial"/>
          <w:lang w:eastAsia="en-US"/>
        </w:rPr>
        <w:t xml:space="preserve"> baznih stanica i njihovih antenskih sustava na antenskim prihvatima na izgrađenim građevinama i rešetkastim </w:t>
      </w:r>
      <w:r w:rsidR="00876E86" w:rsidRPr="00095E62">
        <w:rPr>
          <w:rFonts w:ascii="Arial" w:eastAsiaTheme="minorHAnsi" w:hAnsi="Arial" w:cs="Arial"/>
          <w:lang w:eastAsia="en-US"/>
        </w:rPr>
        <w:t>i/</w:t>
      </w:r>
      <w:r w:rsidR="00C95D89" w:rsidRPr="00095E62">
        <w:rPr>
          <w:rFonts w:ascii="Arial" w:eastAsiaTheme="minorHAnsi" w:hAnsi="Arial" w:cs="Arial"/>
          <w:lang w:eastAsia="en-US"/>
        </w:rPr>
        <w:t>ili jednocjevnim stupovima</w:t>
      </w:r>
      <w:r w:rsidRPr="00095E62">
        <w:rPr>
          <w:rFonts w:ascii="Arial" w:eastAsiaTheme="minorHAnsi" w:hAnsi="Arial" w:cs="Arial"/>
          <w:lang w:eastAsia="en-US"/>
        </w:rPr>
        <w:t>.</w:t>
      </w:r>
    </w:p>
    <w:p w14:paraId="3D13AF9D" w14:textId="5DB2510A" w:rsidR="008A1395" w:rsidRPr="00095E62" w:rsidRDefault="00876E86" w:rsidP="00095E62">
      <w:pPr>
        <w:pStyle w:val="Normal-Stavak"/>
        <w:numPr>
          <w:ilvl w:val="0"/>
          <w:numId w:val="161"/>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Gradnja građevina elektroničke pokretne komunikacije vrši se sukladno uvjetima propisanim u člancima </w:t>
      </w:r>
      <w:r w:rsidR="003B0DF4" w:rsidRPr="00095E62">
        <w:rPr>
          <w:rFonts w:ascii="Arial" w:eastAsiaTheme="minorHAnsi" w:hAnsi="Arial" w:cs="Arial"/>
          <w:lang w:eastAsia="en-US"/>
        </w:rPr>
        <w:t>88</w:t>
      </w:r>
      <w:r w:rsidRPr="00095E62">
        <w:rPr>
          <w:rFonts w:ascii="Arial" w:eastAsiaTheme="minorHAnsi" w:hAnsi="Arial" w:cs="Arial"/>
          <w:lang w:eastAsia="en-US"/>
        </w:rPr>
        <w:t xml:space="preserve">. i </w:t>
      </w:r>
      <w:r w:rsidR="003B0DF4" w:rsidRPr="00095E62">
        <w:rPr>
          <w:rFonts w:ascii="Arial" w:eastAsiaTheme="minorHAnsi" w:hAnsi="Arial" w:cs="Arial"/>
          <w:lang w:eastAsia="en-US"/>
        </w:rPr>
        <w:t>89</w:t>
      </w:r>
      <w:r w:rsidRPr="00095E62">
        <w:rPr>
          <w:rFonts w:ascii="Arial" w:eastAsiaTheme="minorHAnsi" w:hAnsi="Arial" w:cs="Arial"/>
          <w:lang w:eastAsia="en-US"/>
        </w:rPr>
        <w:t xml:space="preserve">. ovih odredbi, te posebnim uvjetima pravnih subjekata u čijem je vlasništvu elektronička komunikacijska infrastruktura ili </w:t>
      </w:r>
      <w:r w:rsidR="00DD1063" w:rsidRPr="00095E62">
        <w:rPr>
          <w:rFonts w:ascii="Arial" w:eastAsiaTheme="minorHAnsi" w:hAnsi="Arial" w:cs="Arial"/>
          <w:lang w:eastAsia="en-US"/>
        </w:rPr>
        <w:t xml:space="preserve">koji </w:t>
      </w:r>
      <w:r w:rsidRPr="00095E62">
        <w:rPr>
          <w:rFonts w:ascii="Arial" w:eastAsiaTheme="minorHAnsi" w:hAnsi="Arial" w:cs="Arial"/>
          <w:lang w:eastAsia="en-US"/>
        </w:rPr>
        <w:t>njome upravlja</w:t>
      </w:r>
      <w:r w:rsidR="00DD1063" w:rsidRPr="00095E62">
        <w:rPr>
          <w:rFonts w:ascii="Arial" w:eastAsiaTheme="minorHAnsi" w:hAnsi="Arial" w:cs="Arial"/>
          <w:lang w:eastAsia="en-US"/>
        </w:rPr>
        <w:t>ju</w:t>
      </w:r>
      <w:r w:rsidRPr="00095E62">
        <w:rPr>
          <w:rFonts w:ascii="Arial" w:eastAsiaTheme="minorHAnsi" w:hAnsi="Arial" w:cs="Arial"/>
          <w:lang w:eastAsia="en-US"/>
        </w:rPr>
        <w:t>.</w:t>
      </w:r>
    </w:p>
    <w:p w14:paraId="53825D52" w14:textId="77777777" w:rsidR="003C61C8" w:rsidRPr="00095E62" w:rsidRDefault="003C61C8"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3158D1F" w14:textId="040451CB" w:rsidR="00C95D89" w:rsidRPr="00095E62" w:rsidRDefault="008A1395"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eastAsiaTheme="minorHAnsi" w:hAnsi="Arial" w:cs="Arial"/>
          <w:lang w:eastAsia="en-US"/>
        </w:rPr>
        <w:t>B</w:t>
      </w:r>
      <w:r w:rsidR="00C95D89" w:rsidRPr="00095E62">
        <w:rPr>
          <w:rFonts w:ascii="Arial" w:eastAsiaTheme="minorHAnsi" w:hAnsi="Arial" w:cs="Arial"/>
          <w:lang w:eastAsia="en-US"/>
        </w:rPr>
        <w:t>azn</w:t>
      </w:r>
      <w:r w:rsidRPr="00095E62">
        <w:rPr>
          <w:rFonts w:ascii="Arial" w:eastAsiaTheme="minorHAnsi" w:hAnsi="Arial" w:cs="Arial"/>
          <w:lang w:eastAsia="en-US"/>
        </w:rPr>
        <w:t>e</w:t>
      </w:r>
      <w:r w:rsidR="00C95D89" w:rsidRPr="00095E62">
        <w:rPr>
          <w:rFonts w:ascii="Arial" w:eastAsiaTheme="minorHAnsi" w:hAnsi="Arial" w:cs="Arial"/>
          <w:lang w:eastAsia="en-US"/>
        </w:rPr>
        <w:t xml:space="preserve"> stanic</w:t>
      </w:r>
      <w:r w:rsidRPr="00095E62">
        <w:rPr>
          <w:rFonts w:ascii="Arial" w:eastAsiaTheme="minorHAnsi" w:hAnsi="Arial" w:cs="Arial"/>
          <w:lang w:eastAsia="en-US"/>
        </w:rPr>
        <w:t>e</w:t>
      </w:r>
      <w:r w:rsidR="00C95D89" w:rsidRPr="00095E62">
        <w:rPr>
          <w:rFonts w:ascii="Arial" w:eastAsiaTheme="minorHAnsi" w:hAnsi="Arial" w:cs="Arial"/>
          <w:lang w:eastAsia="en-US"/>
        </w:rPr>
        <w:t xml:space="preserve"> (antenski</w:t>
      </w:r>
      <w:r w:rsidR="007C4814" w:rsidRPr="00095E62">
        <w:rPr>
          <w:rFonts w:ascii="Arial" w:eastAsiaTheme="minorHAnsi" w:hAnsi="Arial" w:cs="Arial"/>
          <w:lang w:eastAsia="en-US"/>
        </w:rPr>
        <w:t>h</w:t>
      </w:r>
      <w:r w:rsidR="00C95D89" w:rsidRPr="00095E62">
        <w:rPr>
          <w:rFonts w:ascii="Arial" w:eastAsiaTheme="minorHAnsi" w:hAnsi="Arial" w:cs="Arial"/>
          <w:lang w:eastAsia="en-US"/>
        </w:rPr>
        <w:t xml:space="preserve"> prihvat</w:t>
      </w:r>
      <w:r w:rsidR="007C4814" w:rsidRPr="00095E62">
        <w:rPr>
          <w:rFonts w:ascii="Arial" w:eastAsiaTheme="minorHAnsi" w:hAnsi="Arial" w:cs="Arial"/>
          <w:lang w:eastAsia="en-US"/>
        </w:rPr>
        <w:t>a</w:t>
      </w:r>
      <w:r w:rsidR="00C95D89" w:rsidRPr="00095E62">
        <w:rPr>
          <w:rFonts w:ascii="Arial" w:eastAsiaTheme="minorHAnsi" w:hAnsi="Arial" w:cs="Arial"/>
          <w:lang w:eastAsia="en-US"/>
        </w:rPr>
        <w:t>) pokretnih komunikacija</w:t>
      </w:r>
      <w:r w:rsidRPr="00095E62">
        <w:rPr>
          <w:rFonts w:ascii="Arial" w:eastAsiaTheme="minorHAnsi" w:hAnsi="Arial" w:cs="Arial"/>
          <w:lang w:eastAsia="en-US"/>
        </w:rPr>
        <w:t xml:space="preserve"> </w:t>
      </w:r>
      <w:r w:rsidR="00876E86" w:rsidRPr="00095E62">
        <w:rPr>
          <w:rFonts w:ascii="Arial" w:eastAsiaTheme="minorHAnsi" w:hAnsi="Arial" w:cs="Arial"/>
          <w:lang w:eastAsia="en-US"/>
        </w:rPr>
        <w:t xml:space="preserve">postavljaju se </w:t>
      </w:r>
      <w:r w:rsidR="00C95D89" w:rsidRPr="00095E62">
        <w:rPr>
          <w:rFonts w:ascii="Arial" w:eastAsiaTheme="minorHAnsi" w:hAnsi="Arial" w:cs="Arial"/>
          <w:lang w:eastAsia="en-US"/>
        </w:rPr>
        <w:t>na fasade i krovne prihvate uz sljedeće uvjete:</w:t>
      </w:r>
    </w:p>
    <w:p w14:paraId="14622BDF" w14:textId="69E6E90B" w:rsidR="005E7DAA" w:rsidRPr="00095E62" w:rsidRDefault="008A1395" w:rsidP="00095E62">
      <w:pPr>
        <w:pStyle w:val="Normal-Stavaktab"/>
        <w:numPr>
          <w:ilvl w:val="0"/>
          <w:numId w:val="194"/>
        </w:numPr>
        <w:spacing w:before="0" w:line="276" w:lineRule="auto"/>
        <w:rPr>
          <w:rFonts w:ascii="Arial" w:hAnsi="Arial" w:cs="Arial"/>
        </w:rPr>
      </w:pPr>
      <w:r w:rsidRPr="00095E62">
        <w:rPr>
          <w:rFonts w:ascii="Arial" w:hAnsi="Arial" w:cs="Arial"/>
        </w:rPr>
        <w:t xml:space="preserve">bazna stanica pokretne komunikacijske mreže postavlja se na lokaciji koja nije protivna propisanim mjerama zaštite prirode (očuvanje krajobraznih vrijednosti) i očuvanja i zaštite </w:t>
      </w:r>
      <w:r w:rsidR="00FF43C7" w:rsidRPr="00095E62">
        <w:rPr>
          <w:rFonts w:ascii="Arial" w:hAnsi="Arial" w:cs="Arial"/>
        </w:rPr>
        <w:t xml:space="preserve">nepokretnog </w:t>
      </w:r>
      <w:r w:rsidRPr="00095E62">
        <w:rPr>
          <w:rFonts w:ascii="Arial" w:hAnsi="Arial" w:cs="Arial"/>
        </w:rPr>
        <w:t>kulturn</w:t>
      </w:r>
      <w:r w:rsidR="00FF43C7" w:rsidRPr="00095E62">
        <w:rPr>
          <w:rFonts w:ascii="Arial" w:hAnsi="Arial" w:cs="Arial"/>
        </w:rPr>
        <w:t>og</w:t>
      </w:r>
      <w:r w:rsidRPr="00095E62">
        <w:rPr>
          <w:rFonts w:ascii="Arial" w:hAnsi="Arial" w:cs="Arial"/>
        </w:rPr>
        <w:t xml:space="preserve"> dobra</w:t>
      </w:r>
      <w:r w:rsidR="00FF43C7" w:rsidRPr="00095E62">
        <w:rPr>
          <w:rFonts w:ascii="Arial" w:hAnsi="Arial" w:cs="Arial"/>
        </w:rPr>
        <w:t xml:space="preserve"> i kulturne baštine koja se štiti ovim Prostornim planom</w:t>
      </w:r>
      <w:r w:rsidRPr="00095E62">
        <w:rPr>
          <w:rFonts w:ascii="Arial" w:hAnsi="Arial" w:cs="Arial"/>
        </w:rPr>
        <w:t xml:space="preserve"> te</w:t>
      </w:r>
      <w:r w:rsidR="005E7DAA" w:rsidRPr="00095E62">
        <w:rPr>
          <w:rFonts w:ascii="Arial" w:hAnsi="Arial" w:cs="Arial"/>
        </w:rPr>
        <w:t xml:space="preserve"> njeno postavljanje</w:t>
      </w:r>
      <w:r w:rsidRPr="00095E62">
        <w:rPr>
          <w:rFonts w:ascii="Arial" w:hAnsi="Arial" w:cs="Arial"/>
        </w:rPr>
        <w:t xml:space="preserve"> </w:t>
      </w:r>
      <w:r w:rsidR="00FF43C7" w:rsidRPr="00095E62">
        <w:rPr>
          <w:rFonts w:ascii="Arial" w:hAnsi="Arial" w:cs="Arial"/>
        </w:rPr>
        <w:t xml:space="preserve">mora biti </w:t>
      </w:r>
      <w:r w:rsidRPr="00095E62">
        <w:rPr>
          <w:rFonts w:ascii="Arial" w:hAnsi="Arial" w:cs="Arial"/>
        </w:rPr>
        <w:t xml:space="preserve">u skladu s posebnim uvjetima </w:t>
      </w:r>
      <w:r w:rsidR="00876E86" w:rsidRPr="00095E62">
        <w:rPr>
          <w:rFonts w:ascii="Arial" w:hAnsi="Arial" w:cs="Arial"/>
        </w:rPr>
        <w:t xml:space="preserve">svih nadležnih javnopravnih tijela i </w:t>
      </w:r>
      <w:r w:rsidR="00FF43C7" w:rsidRPr="00095E62">
        <w:rPr>
          <w:rFonts w:ascii="Arial" w:hAnsi="Arial" w:cs="Arial"/>
        </w:rPr>
        <w:t>u skladu s posebnim propisom</w:t>
      </w:r>
      <w:r w:rsidRPr="00095E62">
        <w:rPr>
          <w:rFonts w:ascii="Arial" w:hAnsi="Arial" w:cs="Arial"/>
        </w:rPr>
        <w:t xml:space="preserve"> o zaštiti </w:t>
      </w:r>
      <w:r w:rsidR="005E7DAA" w:rsidRPr="00095E62">
        <w:rPr>
          <w:rFonts w:ascii="Arial" w:hAnsi="Arial" w:cs="Arial"/>
        </w:rPr>
        <w:t>od ionizirajućeg zračenja i sigurnosti izvora ionizirajućeg zračenja</w:t>
      </w:r>
      <w:r w:rsidR="00030E0F" w:rsidRPr="00095E62">
        <w:rPr>
          <w:rFonts w:ascii="Arial" w:hAnsi="Arial" w:cs="Arial"/>
        </w:rPr>
        <w:t xml:space="preserve"> te posebnim propisom o zaštiti od elektromagnetskih polja</w:t>
      </w:r>
    </w:p>
    <w:p w14:paraId="639B35C1" w14:textId="76DF8F0F" w:rsidR="00DB7BFD" w:rsidRPr="00095E62" w:rsidRDefault="005E7DAA" w:rsidP="00095E62">
      <w:pPr>
        <w:pStyle w:val="Normal-Stavaktab"/>
        <w:numPr>
          <w:ilvl w:val="0"/>
          <w:numId w:val="194"/>
        </w:numPr>
        <w:spacing w:before="0" w:line="276" w:lineRule="auto"/>
        <w:rPr>
          <w:rFonts w:ascii="Arial" w:hAnsi="Arial" w:cs="Arial"/>
        </w:rPr>
      </w:pPr>
      <w:r w:rsidRPr="00095E62">
        <w:rPr>
          <w:rFonts w:ascii="Arial" w:hAnsi="Arial" w:cs="Arial"/>
        </w:rPr>
        <w:t>a</w:t>
      </w:r>
      <w:r w:rsidR="00C95D89" w:rsidRPr="00095E62">
        <w:rPr>
          <w:rFonts w:ascii="Arial" w:hAnsi="Arial" w:cs="Arial"/>
        </w:rPr>
        <w:t>ntenski prihvati na građevinama smještaju se</w:t>
      </w:r>
      <w:r w:rsidR="00DB7BFD" w:rsidRPr="00095E62">
        <w:rPr>
          <w:rFonts w:ascii="Arial" w:hAnsi="Arial" w:cs="Arial"/>
        </w:rPr>
        <w:t xml:space="preserve"> u skladu s posebnim propisima</w:t>
      </w:r>
      <w:r w:rsidR="00030E0F" w:rsidRPr="00095E62">
        <w:rPr>
          <w:rFonts w:ascii="Arial" w:hAnsi="Arial" w:cs="Arial"/>
        </w:rPr>
        <w:t>.</w:t>
      </w:r>
    </w:p>
    <w:p w14:paraId="168EDAED" w14:textId="77777777" w:rsidR="003C61C8" w:rsidRPr="00095E62" w:rsidRDefault="003C61C8"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75ECE666" w14:textId="3A94D0F4" w:rsidR="00C95D89" w:rsidRPr="00095E62" w:rsidRDefault="00C95D89" w:rsidP="00095E62">
      <w:pPr>
        <w:pStyle w:val="Normal-Stavak"/>
        <w:numPr>
          <w:ilvl w:val="0"/>
          <w:numId w:val="195"/>
        </w:numPr>
        <w:spacing w:before="0" w:line="276" w:lineRule="auto"/>
        <w:rPr>
          <w:rFonts w:ascii="Arial" w:eastAsiaTheme="minorHAnsi" w:hAnsi="Arial" w:cs="Arial"/>
          <w:lang w:eastAsia="en-US"/>
        </w:rPr>
      </w:pPr>
      <w:r w:rsidRPr="00095E62">
        <w:rPr>
          <w:rFonts w:ascii="Arial" w:eastAsiaTheme="minorHAnsi" w:hAnsi="Arial" w:cs="Arial"/>
          <w:lang w:eastAsia="en-US"/>
        </w:rPr>
        <w:t>Gradnja samostojećih antenskih stupova nije moguća:</w:t>
      </w:r>
    </w:p>
    <w:p w14:paraId="1C4FDC81" w14:textId="7BDEF7E2" w:rsidR="00C95D89" w:rsidRPr="00095E62" w:rsidRDefault="00C95D89" w:rsidP="00095E62">
      <w:pPr>
        <w:pStyle w:val="Normal-Stavaktab"/>
        <w:numPr>
          <w:ilvl w:val="0"/>
          <w:numId w:val="267"/>
        </w:numPr>
        <w:spacing w:before="0" w:line="276" w:lineRule="auto"/>
        <w:rPr>
          <w:rFonts w:ascii="Arial" w:hAnsi="Arial" w:cs="Arial"/>
        </w:rPr>
      </w:pPr>
      <w:r w:rsidRPr="00095E62">
        <w:rPr>
          <w:rFonts w:ascii="Arial" w:hAnsi="Arial" w:cs="Arial"/>
        </w:rPr>
        <w:t>unutar građevinsk</w:t>
      </w:r>
      <w:r w:rsidR="00796813" w:rsidRPr="00095E62">
        <w:rPr>
          <w:rFonts w:ascii="Arial" w:hAnsi="Arial" w:cs="Arial"/>
        </w:rPr>
        <w:t>ih područja, osim u izdvojenim građevinskim područjima izvan naselja poslovne namjene</w:t>
      </w:r>
    </w:p>
    <w:p w14:paraId="3ECB07AC" w14:textId="4DEF4E8B" w:rsidR="00C95D89" w:rsidRPr="00095E62" w:rsidRDefault="00C95D89" w:rsidP="00095E62">
      <w:pPr>
        <w:pStyle w:val="Normal-Stavaktab"/>
        <w:numPr>
          <w:ilvl w:val="0"/>
          <w:numId w:val="267"/>
        </w:numPr>
        <w:spacing w:before="0" w:line="276" w:lineRule="auto"/>
        <w:rPr>
          <w:rFonts w:ascii="Arial" w:hAnsi="Arial" w:cs="Arial"/>
        </w:rPr>
      </w:pPr>
      <w:r w:rsidRPr="00095E62">
        <w:rPr>
          <w:rFonts w:ascii="Arial" w:hAnsi="Arial" w:cs="Arial"/>
        </w:rPr>
        <w:t>na vodnom dobru</w:t>
      </w:r>
      <w:r w:rsidR="000218B9" w:rsidRPr="00095E62">
        <w:rPr>
          <w:rFonts w:ascii="Arial" w:hAnsi="Arial" w:cs="Arial"/>
        </w:rPr>
        <w:t>.</w:t>
      </w:r>
    </w:p>
    <w:p w14:paraId="6E1E4FB0" w14:textId="6F0814E2" w:rsidR="003C61C8" w:rsidRPr="00095E62" w:rsidRDefault="003C61C8" w:rsidP="00095E62">
      <w:pPr>
        <w:pStyle w:val="Normal-Stavak"/>
        <w:spacing w:before="0" w:line="276" w:lineRule="auto"/>
        <w:rPr>
          <w:rFonts w:ascii="Arial" w:eastAsiaTheme="minorHAnsi" w:hAnsi="Arial" w:cs="Arial"/>
          <w:lang w:eastAsia="en-US"/>
        </w:rPr>
      </w:pPr>
      <w:r w:rsidRPr="00095E62">
        <w:rPr>
          <w:rFonts w:ascii="Arial" w:eastAsiaTheme="minorHAnsi" w:hAnsi="Arial" w:cs="Arial"/>
          <w:lang w:eastAsia="en-US"/>
        </w:rPr>
        <w:t>Uvjeti gradnje samostojećeg antenskog stupa:</w:t>
      </w:r>
    </w:p>
    <w:p w14:paraId="7B2F04BB" w14:textId="50AEEECA" w:rsidR="00300243" w:rsidRPr="00095E62" w:rsidRDefault="00300243" w:rsidP="00095E62">
      <w:pPr>
        <w:pStyle w:val="Normal-Stavaktab"/>
        <w:numPr>
          <w:ilvl w:val="0"/>
          <w:numId w:val="201"/>
        </w:numPr>
        <w:spacing w:before="0" w:line="276" w:lineRule="auto"/>
        <w:rPr>
          <w:rFonts w:ascii="Arial" w:hAnsi="Arial" w:cs="Arial"/>
        </w:rPr>
      </w:pPr>
      <w:r w:rsidRPr="00095E62">
        <w:rPr>
          <w:rFonts w:ascii="Arial" w:hAnsi="Arial" w:cs="Arial"/>
        </w:rPr>
        <w:t>za izgradnju samostojećih antenskih stupova treba koristiti tipska rješenja i projekte odobrene od ministarstva nadležnog za graditeljstvo</w:t>
      </w:r>
    </w:p>
    <w:p w14:paraId="241626CD" w14:textId="46DF37CC" w:rsidR="003C61C8" w:rsidRPr="00095E62" w:rsidRDefault="003C61C8" w:rsidP="00095E62">
      <w:pPr>
        <w:pStyle w:val="Normal-Stavaktab"/>
        <w:numPr>
          <w:ilvl w:val="0"/>
          <w:numId w:val="201"/>
        </w:numPr>
        <w:spacing w:before="0" w:line="276" w:lineRule="auto"/>
        <w:rPr>
          <w:rFonts w:ascii="Arial" w:hAnsi="Arial" w:cs="Arial"/>
        </w:rPr>
      </w:pPr>
      <w:r w:rsidRPr="00095E62">
        <w:rPr>
          <w:rFonts w:ascii="Arial" w:hAnsi="Arial" w:cs="Arial"/>
        </w:rPr>
        <w:t>za pristupni put samostojećem antenskom stupu koristiti postojeći šumski put, šumsku prosjeku, stazu i sl., o</w:t>
      </w:r>
      <w:r w:rsidR="00300243" w:rsidRPr="00095E62">
        <w:rPr>
          <w:rFonts w:ascii="Arial" w:hAnsi="Arial" w:cs="Arial"/>
        </w:rPr>
        <w:t>dnosno ostale prometne površine</w:t>
      </w:r>
    </w:p>
    <w:p w14:paraId="53744DE7" w14:textId="739B3E4A" w:rsidR="00300243" w:rsidRPr="00095E62" w:rsidRDefault="00300243" w:rsidP="00095E62">
      <w:pPr>
        <w:pStyle w:val="Normal-Stavaktab"/>
        <w:numPr>
          <w:ilvl w:val="0"/>
          <w:numId w:val="201"/>
        </w:numPr>
        <w:spacing w:before="0" w:line="276" w:lineRule="auto"/>
        <w:rPr>
          <w:rFonts w:ascii="Arial" w:hAnsi="Arial" w:cs="Arial"/>
        </w:rPr>
      </w:pPr>
      <w:r w:rsidRPr="00095E62">
        <w:rPr>
          <w:rFonts w:ascii="Arial" w:hAnsi="Arial" w:cs="Arial"/>
        </w:rPr>
        <w:t xml:space="preserve">kada je zbog postizanja osnovne pokrivenosti nemoguće izbjeći planiranje i izgradnju samostojećih antenskih stupova na zaštićenom području, iznimno se može planirati minimalan broj stupova koji osiguravaju zadovoljavajuću pokrivenosti i to rubno, </w:t>
      </w:r>
      <w:r w:rsidRPr="00095E62">
        <w:rPr>
          <w:rFonts w:ascii="Arial" w:hAnsi="Arial" w:cs="Arial"/>
        </w:rPr>
        <w:lastRenderedPageBreak/>
        <w:t>odnosno na način da se izbjegnu istaknute i krajobrazno vrijedne lokacije i vrhovi uzvisina</w:t>
      </w:r>
    </w:p>
    <w:p w14:paraId="69040B2B" w14:textId="4AD94437" w:rsidR="00300243" w:rsidRPr="00095E62" w:rsidRDefault="00300243" w:rsidP="00095E62">
      <w:pPr>
        <w:pStyle w:val="Normal-Stavak"/>
        <w:spacing w:before="0" w:line="276" w:lineRule="auto"/>
        <w:rPr>
          <w:rFonts w:ascii="Arial" w:eastAsiaTheme="minorHAnsi" w:hAnsi="Arial" w:cs="Arial"/>
          <w:lang w:eastAsia="en-US"/>
        </w:rPr>
      </w:pPr>
      <w:r w:rsidRPr="00095E62">
        <w:rPr>
          <w:rFonts w:ascii="Arial" w:eastAsiaTheme="minorHAnsi" w:hAnsi="Arial" w:cs="Arial"/>
          <w:lang w:eastAsia="en-US"/>
        </w:rPr>
        <w:t>Gradnja samostojećeg antenskog stupa u zoni helidroma na lokaciji Dubina dozvoljena je samo ako se aeronautičkom studijom dokaže da se gradnjom samostojeće</w:t>
      </w:r>
      <w:r w:rsidR="00661EBC" w:rsidRPr="00095E62">
        <w:rPr>
          <w:rFonts w:ascii="Arial" w:eastAsiaTheme="minorHAnsi" w:hAnsi="Arial" w:cs="Arial"/>
          <w:lang w:eastAsia="en-US"/>
        </w:rPr>
        <w:t>g</w:t>
      </w:r>
      <w:r w:rsidRPr="00095E62">
        <w:rPr>
          <w:rFonts w:ascii="Arial" w:eastAsiaTheme="minorHAnsi" w:hAnsi="Arial" w:cs="Arial"/>
          <w:lang w:eastAsia="en-US"/>
        </w:rPr>
        <w:t xml:space="preserve"> antenskog stupa ne probijaju zaštitne ravnine helidroma i ne ometa</w:t>
      </w:r>
      <w:r w:rsidR="00661EBC" w:rsidRPr="00095E62">
        <w:rPr>
          <w:rFonts w:ascii="Arial" w:eastAsiaTheme="minorHAnsi" w:hAnsi="Arial" w:cs="Arial"/>
          <w:lang w:eastAsia="en-US"/>
        </w:rPr>
        <w:t>ju</w:t>
      </w:r>
      <w:r w:rsidRPr="00095E62">
        <w:rPr>
          <w:rFonts w:ascii="Arial" w:eastAsiaTheme="minorHAnsi" w:hAnsi="Arial" w:cs="Arial"/>
          <w:lang w:eastAsia="en-US"/>
        </w:rPr>
        <w:t xml:space="preserve"> sustav</w:t>
      </w:r>
      <w:r w:rsidR="00661EBC" w:rsidRPr="00095E62">
        <w:rPr>
          <w:rFonts w:ascii="Arial" w:eastAsiaTheme="minorHAnsi" w:hAnsi="Arial" w:cs="Arial"/>
          <w:lang w:eastAsia="en-US"/>
        </w:rPr>
        <w:t>i</w:t>
      </w:r>
      <w:r w:rsidRPr="00095E62">
        <w:rPr>
          <w:rFonts w:ascii="Arial" w:eastAsiaTheme="minorHAnsi" w:hAnsi="Arial" w:cs="Arial"/>
          <w:lang w:eastAsia="en-US"/>
        </w:rPr>
        <w:t xml:space="preserve"> kontrola i veze.</w:t>
      </w:r>
    </w:p>
    <w:p w14:paraId="512385A5" w14:textId="77777777" w:rsidR="00300243" w:rsidRPr="00095E62" w:rsidRDefault="00300243" w:rsidP="00095E62">
      <w:pPr>
        <w:pStyle w:val="Normal-Stavak"/>
        <w:spacing w:before="0" w:line="276" w:lineRule="auto"/>
        <w:rPr>
          <w:rFonts w:ascii="Arial" w:eastAsiaTheme="minorHAnsi" w:hAnsi="Arial" w:cs="Arial"/>
          <w:lang w:eastAsia="en-US"/>
        </w:rPr>
      </w:pPr>
      <w:r w:rsidRPr="00095E62">
        <w:rPr>
          <w:rFonts w:ascii="Arial" w:eastAsiaTheme="minorHAnsi" w:hAnsi="Arial" w:cs="Arial"/>
          <w:lang w:eastAsia="en-US"/>
        </w:rPr>
        <w:t>Pri određivanju detaljne lokacije samostojećeg antenskog stupa elektroničke pokretne komunikacije treba primijeniti slijedeće mjere očuvanja krajobraznih vrijednosti:</w:t>
      </w:r>
    </w:p>
    <w:p w14:paraId="357ED65E" w14:textId="25DB4D0B" w:rsidR="00300243" w:rsidRPr="00095E62" w:rsidRDefault="00300243" w:rsidP="00095E62">
      <w:pPr>
        <w:pStyle w:val="Normal-Stavaktab"/>
        <w:numPr>
          <w:ilvl w:val="0"/>
          <w:numId w:val="201"/>
        </w:numPr>
        <w:spacing w:before="0" w:line="276" w:lineRule="auto"/>
        <w:rPr>
          <w:rFonts w:ascii="Arial" w:hAnsi="Arial" w:cs="Arial"/>
        </w:rPr>
      </w:pPr>
      <w:r w:rsidRPr="00095E62">
        <w:rPr>
          <w:rFonts w:ascii="Arial" w:hAnsi="Arial" w:cs="Arial"/>
        </w:rPr>
        <w:t>o</w:t>
      </w:r>
      <w:r w:rsidR="006F1F15" w:rsidRPr="00095E62">
        <w:rPr>
          <w:rFonts w:ascii="Arial" w:hAnsi="Arial" w:cs="Arial"/>
        </w:rPr>
        <w:t>dabir lokacije za smještaj samostojećeg antenskog stupa izvršiti na način da se ne naruši izgled krajobraza koristeći prostorne pogodnosti</w:t>
      </w:r>
      <w:r w:rsidRPr="00095E62">
        <w:rPr>
          <w:rFonts w:ascii="Arial" w:hAnsi="Arial" w:cs="Arial"/>
        </w:rPr>
        <w:t xml:space="preserve"> te je o</w:t>
      </w:r>
      <w:r w:rsidR="006F1F15" w:rsidRPr="00095E62">
        <w:rPr>
          <w:rFonts w:ascii="Arial" w:hAnsi="Arial" w:cs="Arial"/>
        </w:rPr>
        <w:t>sobito potrebno očuvat</w:t>
      </w:r>
      <w:r w:rsidRPr="00095E62">
        <w:rPr>
          <w:rFonts w:ascii="Arial" w:hAnsi="Arial" w:cs="Arial"/>
        </w:rPr>
        <w:t>i panoramski vrijedne prostore</w:t>
      </w:r>
    </w:p>
    <w:p w14:paraId="6AFE102C" w14:textId="0627DAF6" w:rsidR="00300243" w:rsidRPr="00095E62" w:rsidRDefault="00300243" w:rsidP="00095E62">
      <w:pPr>
        <w:pStyle w:val="Normal-Stavaktab"/>
        <w:numPr>
          <w:ilvl w:val="0"/>
          <w:numId w:val="201"/>
        </w:numPr>
        <w:spacing w:before="0" w:line="276" w:lineRule="auto"/>
        <w:rPr>
          <w:rFonts w:ascii="Arial" w:hAnsi="Arial" w:cs="Arial"/>
        </w:rPr>
      </w:pPr>
      <w:r w:rsidRPr="00095E62">
        <w:rPr>
          <w:rFonts w:ascii="Arial" w:hAnsi="Arial" w:cs="Arial"/>
        </w:rPr>
        <w:t xml:space="preserve">za proširenje kapaciteta pokretne komunikacijske mreže prvenstveno koristiti postojeće prometne i infrastrukturne </w:t>
      </w:r>
      <w:r w:rsidR="00876E86" w:rsidRPr="00095E62">
        <w:rPr>
          <w:rFonts w:ascii="Arial" w:hAnsi="Arial" w:cs="Arial"/>
        </w:rPr>
        <w:t>trase</w:t>
      </w:r>
      <w:r w:rsidRPr="00095E62">
        <w:rPr>
          <w:rFonts w:ascii="Arial" w:hAnsi="Arial" w:cs="Arial"/>
        </w:rPr>
        <w:t xml:space="preserve"> i težiti njihovom objedinjavanju u cilju zaštite i očuvanja prostora i sprječavanja zauzimanja novih površina</w:t>
      </w:r>
    </w:p>
    <w:p w14:paraId="5C0CF6C5" w14:textId="77777777" w:rsidR="00300243" w:rsidRPr="00095E62" w:rsidRDefault="00300243" w:rsidP="00095E62">
      <w:pPr>
        <w:pStyle w:val="Normal-Stavaktab"/>
        <w:numPr>
          <w:ilvl w:val="0"/>
          <w:numId w:val="201"/>
        </w:numPr>
        <w:spacing w:before="0" w:line="276" w:lineRule="auto"/>
        <w:rPr>
          <w:rFonts w:ascii="Arial" w:hAnsi="Arial" w:cs="Arial"/>
        </w:rPr>
      </w:pPr>
      <w:r w:rsidRPr="00095E62">
        <w:rPr>
          <w:rFonts w:ascii="Arial" w:hAnsi="Arial" w:cs="Arial"/>
        </w:rPr>
        <w:t>postavom antenskih stupova ne smije se mijenjati konfiguracija terena i potrebno je zadržati tradicionalan način korištenja krajobraza</w:t>
      </w:r>
    </w:p>
    <w:p w14:paraId="7863BA08" w14:textId="77777777" w:rsidR="00300243" w:rsidRPr="00095E62" w:rsidRDefault="00300243" w:rsidP="00095E62">
      <w:pPr>
        <w:pStyle w:val="Normal-Stavaktab"/>
        <w:numPr>
          <w:ilvl w:val="0"/>
          <w:numId w:val="201"/>
        </w:numPr>
        <w:spacing w:before="0" w:line="276" w:lineRule="auto"/>
        <w:rPr>
          <w:rFonts w:ascii="Arial" w:hAnsi="Arial" w:cs="Arial"/>
        </w:rPr>
      </w:pPr>
      <w:r w:rsidRPr="00095E62">
        <w:rPr>
          <w:rFonts w:ascii="Arial" w:hAnsi="Arial" w:cs="Arial"/>
        </w:rPr>
        <w:t>zaštititi prirodnu šumsku vegetaciju i koristiti je za vizualnu barijeru antenskog stupa</w:t>
      </w:r>
    </w:p>
    <w:p w14:paraId="75316E86" w14:textId="77777777" w:rsidR="00300243" w:rsidRPr="00095E62" w:rsidRDefault="00300243" w:rsidP="00095E62">
      <w:pPr>
        <w:pStyle w:val="Normal-Stavaktab"/>
        <w:numPr>
          <w:ilvl w:val="0"/>
          <w:numId w:val="201"/>
        </w:numPr>
        <w:spacing w:before="0" w:line="276" w:lineRule="auto"/>
        <w:rPr>
          <w:rFonts w:ascii="Arial" w:hAnsi="Arial" w:cs="Arial"/>
        </w:rPr>
      </w:pPr>
      <w:r w:rsidRPr="00095E62">
        <w:rPr>
          <w:rFonts w:ascii="Arial" w:hAnsi="Arial" w:cs="Arial"/>
        </w:rPr>
        <w:t>tipske objekte za smještaj komunikacijske opreme treba projektirati na način da se materijali i boje prilagode prostornim obilježjima okolnog prostora i tradicionalnoj arhitekturi.</w:t>
      </w:r>
    </w:p>
    <w:p w14:paraId="10F274FA" w14:textId="41D6E808" w:rsidR="007433B6" w:rsidRPr="00095E62" w:rsidRDefault="008261B7" w:rsidP="00095E62">
      <w:pPr>
        <w:pStyle w:val="Naslov2"/>
        <w:spacing w:before="0" w:line="276" w:lineRule="auto"/>
        <w:rPr>
          <w:rFonts w:ascii="Arial" w:eastAsiaTheme="minorHAnsi" w:hAnsi="Arial" w:cs="Arial"/>
          <w:lang w:eastAsia="en-US"/>
        </w:rPr>
      </w:pPr>
      <w:bookmarkStart w:id="44" w:name="_Toc129889410"/>
      <w:r w:rsidRPr="00095E62">
        <w:rPr>
          <w:rFonts w:ascii="Arial" w:eastAsiaTheme="minorHAnsi" w:hAnsi="Arial" w:cs="Arial"/>
          <w:lang w:eastAsia="en-US"/>
        </w:rPr>
        <w:t>Energetski sustav</w:t>
      </w:r>
      <w:bookmarkEnd w:id="44"/>
    </w:p>
    <w:p w14:paraId="407E61DA" w14:textId="77777777" w:rsidR="007433B6" w:rsidRPr="00095E62" w:rsidRDefault="007433B6" w:rsidP="00095E62">
      <w:pPr>
        <w:pStyle w:val="Naslov3"/>
        <w:spacing w:before="0" w:line="276" w:lineRule="auto"/>
        <w:rPr>
          <w:rFonts w:ascii="Arial" w:eastAsiaTheme="minorHAnsi" w:hAnsi="Arial" w:cs="Arial"/>
          <w:lang w:eastAsia="en-US"/>
        </w:rPr>
      </w:pPr>
      <w:bookmarkStart w:id="45" w:name="_Toc129889411"/>
      <w:r w:rsidRPr="00095E62">
        <w:rPr>
          <w:rFonts w:ascii="Arial" w:eastAsiaTheme="minorHAnsi" w:hAnsi="Arial" w:cs="Arial"/>
          <w:lang w:eastAsia="en-US"/>
        </w:rPr>
        <w:t>Elektroopskrba</w:t>
      </w:r>
      <w:bookmarkEnd w:id="45"/>
    </w:p>
    <w:p w14:paraId="6E52A7AF" w14:textId="77777777" w:rsidR="000353E1" w:rsidRPr="00095E62" w:rsidRDefault="000353E1"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330C2200" w14:textId="7DE8D7DB" w:rsidR="000353E1" w:rsidRPr="00095E62" w:rsidRDefault="000353E1" w:rsidP="00095E62">
      <w:pPr>
        <w:pStyle w:val="Normal-Stavak"/>
        <w:numPr>
          <w:ilvl w:val="0"/>
          <w:numId w:val="0"/>
        </w:numPr>
        <w:spacing w:before="0" w:line="276" w:lineRule="auto"/>
        <w:ind w:left="567"/>
        <w:rPr>
          <w:rFonts w:ascii="Arial" w:hAnsi="Arial" w:cs="Arial"/>
        </w:rPr>
      </w:pPr>
      <w:r w:rsidRPr="00095E62">
        <w:rPr>
          <w:rFonts w:ascii="Arial" w:eastAsiaTheme="minorHAnsi" w:hAnsi="Arial" w:cs="Arial"/>
          <w:lang w:eastAsia="en-US"/>
        </w:rPr>
        <w:t>Planiranu mrežu elektroopskrbe na području Općine Jelenje čine linijske infrastrukturne građevine (dalekovodi i elektroopskrbni vodovi) te plošne infrastrukturne građevine (</w:t>
      </w:r>
      <w:r w:rsidR="00484C1F" w:rsidRPr="00095E62">
        <w:rPr>
          <w:rFonts w:ascii="Arial" w:eastAsiaTheme="minorHAnsi" w:hAnsi="Arial" w:cs="Arial"/>
          <w:lang w:eastAsia="en-US"/>
        </w:rPr>
        <w:t xml:space="preserve">hidroelektrane, </w:t>
      </w:r>
      <w:r w:rsidR="001E2C10" w:rsidRPr="00095E62">
        <w:rPr>
          <w:rFonts w:ascii="Arial" w:eastAsiaTheme="minorHAnsi" w:hAnsi="Arial" w:cs="Arial"/>
          <w:lang w:eastAsia="en-US"/>
        </w:rPr>
        <w:t xml:space="preserve">sunčana elektrana i </w:t>
      </w:r>
      <w:r w:rsidR="00484C1F" w:rsidRPr="00095E62">
        <w:rPr>
          <w:rFonts w:ascii="Arial" w:eastAsiaTheme="minorHAnsi" w:hAnsi="Arial" w:cs="Arial"/>
          <w:lang w:eastAsia="en-US"/>
        </w:rPr>
        <w:t>transformatorske stanice)</w:t>
      </w:r>
      <w:r w:rsidRPr="00095E62">
        <w:rPr>
          <w:rFonts w:ascii="Arial" w:eastAsiaTheme="minorHAnsi" w:hAnsi="Arial" w:cs="Arial"/>
          <w:lang w:eastAsia="en-US"/>
        </w:rPr>
        <w:t xml:space="preserve">, a prikazane su na kartografskom prikazu br. </w:t>
      </w:r>
      <w:r w:rsidR="00484C1F" w:rsidRPr="00095E62">
        <w:rPr>
          <w:rFonts w:ascii="Arial" w:eastAsiaTheme="minorHAnsi" w:hAnsi="Arial" w:cs="Arial"/>
          <w:lang w:eastAsia="en-US"/>
        </w:rPr>
        <w:t xml:space="preserve">2.B </w:t>
      </w:r>
      <w:r w:rsidR="00484C1F" w:rsidRPr="00095E62">
        <w:rPr>
          <w:rFonts w:ascii="Arial" w:eastAsiaTheme="minorHAnsi" w:hAnsi="Arial" w:cs="Arial"/>
          <w:i/>
          <w:lang w:eastAsia="en-US"/>
        </w:rPr>
        <w:t>Infrastrukturni sustavi – Energetski sustav</w:t>
      </w:r>
      <w:r w:rsidRPr="00095E62">
        <w:rPr>
          <w:rFonts w:ascii="Arial" w:eastAsiaTheme="minorHAnsi" w:hAnsi="Arial" w:cs="Arial"/>
          <w:lang w:eastAsia="en-US"/>
        </w:rPr>
        <w:t>.</w:t>
      </w:r>
    </w:p>
    <w:p w14:paraId="31F6C724" w14:textId="77777777" w:rsidR="000353E1" w:rsidRPr="00095E62" w:rsidRDefault="000353E1" w:rsidP="00095E62">
      <w:pPr>
        <w:pStyle w:val="Naslov4"/>
        <w:spacing w:before="0" w:line="276" w:lineRule="auto"/>
        <w:rPr>
          <w:rFonts w:ascii="Arial" w:eastAsiaTheme="minorHAnsi" w:hAnsi="Arial" w:cs="Arial"/>
          <w:lang w:eastAsia="en-US"/>
        </w:rPr>
      </w:pPr>
      <w:r w:rsidRPr="00095E62">
        <w:rPr>
          <w:rFonts w:ascii="Arial" w:eastAsiaTheme="minorHAnsi" w:hAnsi="Arial" w:cs="Arial"/>
          <w:lang w:eastAsia="en-US"/>
        </w:rPr>
        <w:t>Prijenosna elektroenergetska mreža</w:t>
      </w:r>
    </w:p>
    <w:p w14:paraId="4B7CC987" w14:textId="6A2A871D"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0D4C1803" w14:textId="37C85DE4" w:rsidR="007433B6" w:rsidRPr="00095E62" w:rsidRDefault="007433B6" w:rsidP="00095E62">
      <w:pPr>
        <w:pStyle w:val="Normal-Stavak"/>
        <w:numPr>
          <w:ilvl w:val="0"/>
          <w:numId w:val="49"/>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Postojeći jednosistemski prijenosni dalekovod naponskog nivoa 400 kV na području Općine Jelenje je DV 400 kV od TS 400/220/110 kV </w:t>
      </w:r>
      <w:r w:rsidR="00EA24E6" w:rsidRPr="00095E62">
        <w:rPr>
          <w:rFonts w:ascii="Arial" w:eastAsiaTheme="minorHAnsi" w:hAnsi="Arial" w:cs="Arial"/>
          <w:lang w:eastAsia="en-US"/>
        </w:rPr>
        <w:t>„</w:t>
      </w:r>
      <w:r w:rsidR="000353E1" w:rsidRPr="00095E62">
        <w:rPr>
          <w:rFonts w:ascii="Arial" w:eastAsiaTheme="minorHAnsi" w:hAnsi="Arial" w:cs="Arial"/>
          <w:lang w:eastAsia="en-US"/>
        </w:rPr>
        <w:t>Melina</w:t>
      </w:r>
      <w:r w:rsidR="00484C1F" w:rsidRPr="00095E62">
        <w:rPr>
          <w:rFonts w:ascii="Arial" w:eastAsiaTheme="minorHAnsi" w:hAnsi="Arial" w:cs="Arial"/>
          <w:lang w:eastAsia="en-US"/>
        </w:rPr>
        <w:t>“</w:t>
      </w:r>
      <w:r w:rsidR="000353E1" w:rsidRPr="00095E62">
        <w:rPr>
          <w:rFonts w:ascii="Arial" w:eastAsiaTheme="minorHAnsi" w:hAnsi="Arial" w:cs="Arial"/>
          <w:lang w:eastAsia="en-US"/>
        </w:rPr>
        <w:t xml:space="preserve"> </w:t>
      </w:r>
      <w:r w:rsidR="008B13F9" w:rsidRPr="00095E62">
        <w:rPr>
          <w:rFonts w:ascii="Arial" w:eastAsiaTheme="minorHAnsi" w:hAnsi="Arial" w:cs="Arial"/>
          <w:lang w:eastAsia="en-US"/>
        </w:rPr>
        <w:t xml:space="preserve">– </w:t>
      </w:r>
      <w:r w:rsidRPr="00095E62">
        <w:rPr>
          <w:rFonts w:ascii="Arial" w:eastAsiaTheme="minorHAnsi" w:hAnsi="Arial" w:cs="Arial"/>
          <w:lang w:eastAsia="en-US"/>
        </w:rPr>
        <w:t xml:space="preserve">TS 400/220/ 110 kV </w:t>
      </w:r>
      <w:r w:rsidR="00EA24E6" w:rsidRPr="00095E62">
        <w:rPr>
          <w:rFonts w:ascii="Arial" w:eastAsiaTheme="minorHAnsi" w:hAnsi="Arial" w:cs="Arial"/>
          <w:lang w:eastAsia="en-US"/>
        </w:rPr>
        <w:t>„</w:t>
      </w:r>
      <w:r w:rsidRPr="00095E62">
        <w:rPr>
          <w:rFonts w:ascii="Arial" w:eastAsiaTheme="minorHAnsi" w:hAnsi="Arial" w:cs="Arial"/>
          <w:lang w:eastAsia="en-US"/>
        </w:rPr>
        <w:t>Divača</w:t>
      </w:r>
      <w:r w:rsidR="00EA24E6" w:rsidRPr="00095E62">
        <w:rPr>
          <w:rFonts w:ascii="Arial" w:eastAsiaTheme="minorHAnsi" w:hAnsi="Arial" w:cs="Arial"/>
          <w:lang w:eastAsia="en-US"/>
        </w:rPr>
        <w:t>“</w:t>
      </w:r>
      <w:r w:rsidRPr="00095E62">
        <w:rPr>
          <w:rFonts w:ascii="Arial" w:eastAsiaTheme="minorHAnsi" w:hAnsi="Arial" w:cs="Arial"/>
          <w:lang w:eastAsia="en-US"/>
        </w:rPr>
        <w:t xml:space="preserve">, a </w:t>
      </w:r>
      <w:r w:rsidR="0047724C" w:rsidRPr="00095E62">
        <w:rPr>
          <w:rFonts w:ascii="Arial" w:eastAsiaTheme="minorHAnsi" w:hAnsi="Arial" w:cs="Arial"/>
          <w:lang w:eastAsia="en-US"/>
        </w:rPr>
        <w:t xml:space="preserve">postojeći </w:t>
      </w:r>
      <w:r w:rsidRPr="00095E62">
        <w:rPr>
          <w:rFonts w:ascii="Arial" w:eastAsiaTheme="minorHAnsi" w:hAnsi="Arial" w:cs="Arial"/>
          <w:lang w:eastAsia="en-US"/>
        </w:rPr>
        <w:t xml:space="preserve">dvosistemski prijenosni dalekovod naponskog nivoa 220 kV je DV 2x220 </w:t>
      </w:r>
      <w:r w:rsidR="00A76ECF" w:rsidRPr="00095E62">
        <w:rPr>
          <w:rFonts w:ascii="Arial" w:eastAsiaTheme="minorHAnsi" w:hAnsi="Arial" w:cs="Arial"/>
          <w:lang w:eastAsia="en-US"/>
        </w:rPr>
        <w:t xml:space="preserve">kV </w:t>
      </w:r>
      <w:r w:rsidRPr="00095E62">
        <w:rPr>
          <w:rFonts w:ascii="Arial" w:eastAsiaTheme="minorHAnsi" w:hAnsi="Arial" w:cs="Arial"/>
          <w:lang w:eastAsia="en-US"/>
        </w:rPr>
        <w:t xml:space="preserve">od TS 400/220/110 kV </w:t>
      </w:r>
      <w:r w:rsidR="00EA24E6" w:rsidRPr="00095E62">
        <w:rPr>
          <w:rFonts w:ascii="Arial" w:eastAsiaTheme="minorHAnsi" w:hAnsi="Arial" w:cs="Arial"/>
          <w:lang w:eastAsia="en-US"/>
        </w:rPr>
        <w:t>„</w:t>
      </w:r>
      <w:r w:rsidR="000353E1" w:rsidRPr="00095E62">
        <w:rPr>
          <w:rFonts w:ascii="Arial" w:eastAsiaTheme="minorHAnsi" w:hAnsi="Arial" w:cs="Arial"/>
          <w:lang w:eastAsia="en-US"/>
        </w:rPr>
        <w:t>Melina</w:t>
      </w:r>
      <w:r w:rsidR="00EA24E6" w:rsidRPr="00095E62">
        <w:rPr>
          <w:rFonts w:ascii="Arial" w:eastAsiaTheme="minorHAnsi" w:hAnsi="Arial" w:cs="Arial"/>
          <w:lang w:eastAsia="en-US"/>
        </w:rPr>
        <w:t>“</w:t>
      </w:r>
      <w:r w:rsidR="008B13F9" w:rsidRPr="00095E62">
        <w:rPr>
          <w:rFonts w:ascii="Arial" w:eastAsiaTheme="minorHAnsi" w:hAnsi="Arial" w:cs="Arial"/>
          <w:lang w:eastAsia="en-US"/>
        </w:rPr>
        <w:t xml:space="preserve"> – </w:t>
      </w:r>
      <w:r w:rsidRPr="00095E62">
        <w:rPr>
          <w:rFonts w:ascii="Arial" w:eastAsiaTheme="minorHAnsi" w:hAnsi="Arial" w:cs="Arial"/>
          <w:lang w:eastAsia="en-US"/>
        </w:rPr>
        <w:t xml:space="preserve">TS 220/110/35 kV </w:t>
      </w:r>
      <w:r w:rsidR="00EA24E6" w:rsidRPr="00095E62">
        <w:rPr>
          <w:rFonts w:ascii="Arial" w:eastAsiaTheme="minorHAnsi" w:hAnsi="Arial" w:cs="Arial"/>
          <w:lang w:eastAsia="en-US"/>
        </w:rPr>
        <w:t>„</w:t>
      </w:r>
      <w:r w:rsidRPr="00095E62">
        <w:rPr>
          <w:rFonts w:ascii="Arial" w:eastAsiaTheme="minorHAnsi" w:hAnsi="Arial" w:cs="Arial"/>
          <w:lang w:eastAsia="en-US"/>
        </w:rPr>
        <w:t>Pehlin 2</w:t>
      </w:r>
      <w:r w:rsidR="00EA24E6" w:rsidRPr="00095E62">
        <w:rPr>
          <w:rFonts w:ascii="Arial" w:eastAsiaTheme="minorHAnsi" w:hAnsi="Arial" w:cs="Arial"/>
          <w:lang w:eastAsia="en-US"/>
        </w:rPr>
        <w:t>“</w:t>
      </w:r>
      <w:r w:rsidRPr="00095E62">
        <w:rPr>
          <w:rFonts w:ascii="Arial" w:eastAsiaTheme="minorHAnsi" w:hAnsi="Arial" w:cs="Arial"/>
          <w:lang w:eastAsia="en-US"/>
        </w:rPr>
        <w:t xml:space="preserve"> i Melina</w:t>
      </w:r>
      <w:r w:rsidR="008B13F9" w:rsidRPr="00095E62">
        <w:rPr>
          <w:rFonts w:ascii="Arial" w:eastAsiaTheme="minorHAnsi" w:hAnsi="Arial" w:cs="Arial"/>
          <w:lang w:eastAsia="en-US"/>
        </w:rPr>
        <w:t xml:space="preserve"> – </w:t>
      </w:r>
      <w:r w:rsidRPr="00095E62">
        <w:rPr>
          <w:rFonts w:ascii="Arial" w:eastAsiaTheme="minorHAnsi" w:hAnsi="Arial" w:cs="Arial"/>
          <w:lang w:eastAsia="en-US"/>
        </w:rPr>
        <w:t>Plomin.</w:t>
      </w:r>
    </w:p>
    <w:p w14:paraId="3B41E802" w14:textId="1411A736" w:rsidR="007433B6" w:rsidRPr="00095E62" w:rsidRDefault="007433B6" w:rsidP="00095E62">
      <w:pPr>
        <w:pStyle w:val="Normal-Stavak"/>
        <w:numPr>
          <w:ilvl w:val="0"/>
          <w:numId w:val="49"/>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Područjem Općine Jelenje prolazi </w:t>
      </w:r>
      <w:r w:rsidR="0047724C" w:rsidRPr="00095E62">
        <w:rPr>
          <w:rFonts w:ascii="Arial" w:eastAsiaTheme="minorHAnsi" w:hAnsi="Arial" w:cs="Arial"/>
          <w:lang w:eastAsia="en-US"/>
        </w:rPr>
        <w:t xml:space="preserve">postojeći </w:t>
      </w:r>
      <w:r w:rsidRPr="00095E62">
        <w:rPr>
          <w:rFonts w:ascii="Arial" w:eastAsiaTheme="minorHAnsi" w:hAnsi="Arial" w:cs="Arial"/>
          <w:lang w:eastAsia="en-US"/>
        </w:rPr>
        <w:t>distributivni dalekovod DV 35 kV od TS 35/10</w:t>
      </w:r>
      <w:r w:rsidR="00484C1F" w:rsidRPr="00095E62">
        <w:rPr>
          <w:rFonts w:ascii="Arial" w:eastAsiaTheme="minorHAnsi" w:hAnsi="Arial" w:cs="Arial"/>
          <w:lang w:eastAsia="en-US"/>
        </w:rPr>
        <w:t xml:space="preserve"> </w:t>
      </w:r>
      <w:r w:rsidRPr="00095E62">
        <w:rPr>
          <w:rFonts w:ascii="Arial" w:eastAsiaTheme="minorHAnsi" w:hAnsi="Arial" w:cs="Arial"/>
          <w:lang w:eastAsia="en-US"/>
        </w:rPr>
        <w:t xml:space="preserve">(20) kV </w:t>
      </w:r>
      <w:r w:rsidR="00EA24E6" w:rsidRPr="00095E62">
        <w:rPr>
          <w:rFonts w:ascii="Arial" w:eastAsiaTheme="minorHAnsi" w:hAnsi="Arial" w:cs="Arial"/>
          <w:lang w:eastAsia="en-US"/>
        </w:rPr>
        <w:t>„</w:t>
      </w:r>
      <w:r w:rsidRPr="00095E62">
        <w:rPr>
          <w:rFonts w:ascii="Arial" w:eastAsiaTheme="minorHAnsi" w:hAnsi="Arial" w:cs="Arial"/>
          <w:lang w:eastAsia="en-US"/>
        </w:rPr>
        <w:t>Grobnik</w:t>
      </w:r>
      <w:r w:rsidR="00EA24E6" w:rsidRPr="00095E62">
        <w:rPr>
          <w:rFonts w:ascii="Arial" w:eastAsiaTheme="minorHAnsi" w:hAnsi="Arial" w:cs="Arial"/>
          <w:lang w:eastAsia="en-US"/>
        </w:rPr>
        <w:t>“</w:t>
      </w:r>
      <w:r w:rsidR="008B13F9" w:rsidRPr="00095E62">
        <w:rPr>
          <w:rFonts w:ascii="Arial" w:eastAsiaTheme="minorHAnsi" w:hAnsi="Arial" w:cs="Arial"/>
          <w:lang w:eastAsia="en-US"/>
        </w:rPr>
        <w:t xml:space="preserve"> – </w:t>
      </w:r>
      <w:r w:rsidRPr="00095E62">
        <w:rPr>
          <w:rFonts w:ascii="Arial" w:eastAsiaTheme="minorHAnsi" w:hAnsi="Arial" w:cs="Arial"/>
          <w:lang w:eastAsia="en-US"/>
        </w:rPr>
        <w:t xml:space="preserve">TS 35/ 10(20) kV </w:t>
      </w:r>
      <w:r w:rsidR="00EA24E6" w:rsidRPr="00095E62">
        <w:rPr>
          <w:rFonts w:ascii="Arial" w:eastAsiaTheme="minorHAnsi" w:hAnsi="Arial" w:cs="Arial"/>
          <w:lang w:eastAsia="en-US"/>
        </w:rPr>
        <w:t>„</w:t>
      </w:r>
      <w:r w:rsidRPr="00095E62">
        <w:rPr>
          <w:rFonts w:ascii="Arial" w:eastAsiaTheme="minorHAnsi" w:hAnsi="Arial" w:cs="Arial"/>
          <w:lang w:eastAsia="en-US"/>
        </w:rPr>
        <w:t>Mavri</w:t>
      </w:r>
      <w:r w:rsidR="00EA24E6" w:rsidRPr="00095E62">
        <w:rPr>
          <w:rFonts w:ascii="Arial" w:eastAsiaTheme="minorHAnsi" w:hAnsi="Arial" w:cs="Arial"/>
          <w:lang w:eastAsia="en-US"/>
        </w:rPr>
        <w:t>“</w:t>
      </w:r>
      <w:r w:rsidRPr="00095E62">
        <w:rPr>
          <w:rFonts w:ascii="Arial" w:eastAsiaTheme="minorHAnsi" w:hAnsi="Arial" w:cs="Arial"/>
          <w:lang w:eastAsia="en-US"/>
        </w:rPr>
        <w:t>.</w:t>
      </w:r>
    </w:p>
    <w:p w14:paraId="43B6C4A3" w14:textId="08152709" w:rsidR="0047724C" w:rsidRPr="00095E62" w:rsidRDefault="0047724C" w:rsidP="00095E62">
      <w:pPr>
        <w:pStyle w:val="Normal-Stavak"/>
        <w:numPr>
          <w:ilvl w:val="0"/>
          <w:numId w:val="49"/>
        </w:numPr>
        <w:spacing w:before="0" w:line="276" w:lineRule="auto"/>
        <w:rPr>
          <w:rFonts w:ascii="Arial" w:eastAsiaTheme="minorHAnsi" w:hAnsi="Arial" w:cs="Arial"/>
          <w:lang w:eastAsia="en-US"/>
        </w:rPr>
      </w:pPr>
      <w:r w:rsidRPr="00095E62">
        <w:rPr>
          <w:rFonts w:ascii="Arial" w:eastAsiaTheme="minorHAnsi" w:hAnsi="Arial" w:cs="Arial"/>
          <w:lang w:eastAsia="en-US"/>
        </w:rPr>
        <w:t>Na području Općine Jelenje planirana je gradnja dalekovoda naponskog nivoa 2 x 400 kV Melina – Plomin.</w:t>
      </w:r>
    </w:p>
    <w:p w14:paraId="414BDCB8" w14:textId="3EEB183A" w:rsidR="00E52DC5" w:rsidRPr="00095E62" w:rsidRDefault="005B0BE9" w:rsidP="00095E62">
      <w:pPr>
        <w:pStyle w:val="Normal-Stavak"/>
        <w:numPr>
          <w:ilvl w:val="0"/>
          <w:numId w:val="49"/>
        </w:numPr>
        <w:spacing w:before="0" w:line="276" w:lineRule="auto"/>
        <w:rPr>
          <w:rFonts w:ascii="Arial" w:hAnsi="Arial" w:cs="Arial"/>
        </w:rPr>
      </w:pPr>
      <w:r w:rsidRPr="00095E62">
        <w:rPr>
          <w:rFonts w:ascii="Arial" w:eastAsiaTheme="minorHAnsi" w:hAnsi="Arial" w:cs="Arial"/>
          <w:lang w:eastAsia="en-US"/>
        </w:rPr>
        <w:t>Zaštitn</w:t>
      </w:r>
      <w:r w:rsidR="00D35178" w:rsidRPr="00095E62">
        <w:rPr>
          <w:rFonts w:ascii="Arial" w:eastAsiaTheme="minorHAnsi" w:hAnsi="Arial" w:cs="Arial"/>
          <w:lang w:eastAsia="en-US"/>
        </w:rPr>
        <w:t>i prostori</w:t>
      </w:r>
      <w:r w:rsidRPr="00095E62">
        <w:rPr>
          <w:rFonts w:ascii="Arial" w:eastAsiaTheme="minorHAnsi" w:hAnsi="Arial" w:cs="Arial"/>
          <w:lang w:eastAsia="en-US"/>
        </w:rPr>
        <w:t xml:space="preserve"> postojećih i planiranih kabela i dalekovoda </w:t>
      </w:r>
      <w:r w:rsidR="00E52DC5" w:rsidRPr="00095E62">
        <w:rPr>
          <w:rFonts w:ascii="Arial" w:eastAsiaTheme="minorHAnsi" w:hAnsi="Arial" w:cs="Arial"/>
          <w:lang w:eastAsia="en-US"/>
        </w:rPr>
        <w:t xml:space="preserve">i njihove širine </w:t>
      </w:r>
      <w:r w:rsidRPr="00095E62">
        <w:rPr>
          <w:rFonts w:ascii="Arial" w:eastAsiaTheme="minorHAnsi" w:hAnsi="Arial" w:cs="Arial"/>
          <w:lang w:eastAsia="en-US"/>
        </w:rPr>
        <w:t>utvrđeni su posebnim propisom</w:t>
      </w:r>
      <w:r w:rsidR="00E52DC5" w:rsidRPr="00095E62">
        <w:rPr>
          <w:rFonts w:ascii="Arial" w:eastAsiaTheme="minorHAnsi" w:hAnsi="Arial" w:cs="Arial"/>
          <w:lang w:eastAsia="en-US"/>
        </w:rPr>
        <w:t xml:space="preserve"> o mrežnim pravilima prijenosnog sustava i distributivnog sustava. Gradnja u utvrđenim zaštitnim prostorima provodi se u skladu s posebnim uvjetima nadležnog</w:t>
      </w:r>
      <w:r w:rsidR="0047724C" w:rsidRPr="00095E62">
        <w:rPr>
          <w:rFonts w:ascii="Arial" w:eastAsiaTheme="minorHAnsi" w:hAnsi="Arial" w:cs="Arial"/>
          <w:lang w:eastAsia="en-US"/>
        </w:rPr>
        <w:t xml:space="preserve"> operatora</w:t>
      </w:r>
      <w:r w:rsidR="00E52DC5" w:rsidRPr="00095E62">
        <w:rPr>
          <w:rFonts w:ascii="Arial" w:eastAsiaTheme="minorHAnsi" w:hAnsi="Arial" w:cs="Arial"/>
          <w:lang w:eastAsia="en-US"/>
        </w:rPr>
        <w:t xml:space="preserve"> prijenosne mreže.</w:t>
      </w:r>
    </w:p>
    <w:p w14:paraId="18CEEBB9" w14:textId="2A33440A" w:rsidR="005B0BE9" w:rsidRPr="00095E62" w:rsidRDefault="00E52DC5" w:rsidP="00095E62">
      <w:pPr>
        <w:pStyle w:val="Normal-Stavak"/>
        <w:numPr>
          <w:ilvl w:val="0"/>
          <w:numId w:val="49"/>
        </w:numPr>
        <w:spacing w:before="0" w:line="276" w:lineRule="auto"/>
        <w:rPr>
          <w:rFonts w:ascii="Arial" w:hAnsi="Arial" w:cs="Arial"/>
        </w:rPr>
      </w:pPr>
      <w:r w:rsidRPr="00095E62">
        <w:rPr>
          <w:rFonts w:ascii="Arial" w:eastAsiaTheme="minorHAnsi" w:hAnsi="Arial" w:cs="Arial"/>
          <w:lang w:eastAsia="en-US"/>
        </w:rPr>
        <w:t>A</w:t>
      </w:r>
      <w:r w:rsidR="001E13BC" w:rsidRPr="00095E62">
        <w:rPr>
          <w:rFonts w:ascii="Arial" w:eastAsiaTheme="minorHAnsi" w:hAnsi="Arial" w:cs="Arial"/>
          <w:lang w:eastAsia="en-US"/>
        </w:rPr>
        <w:t>ko</w:t>
      </w:r>
      <w:r w:rsidR="005B0BE9" w:rsidRPr="00095E62">
        <w:rPr>
          <w:rFonts w:ascii="Arial" w:eastAsiaTheme="minorHAnsi" w:hAnsi="Arial" w:cs="Arial"/>
          <w:lang w:eastAsia="en-US"/>
        </w:rPr>
        <w:t xml:space="preserve"> postoje tehničke, imovinsko</w:t>
      </w:r>
      <w:r w:rsidR="001E13BC" w:rsidRPr="00095E62">
        <w:rPr>
          <w:rFonts w:ascii="Arial" w:eastAsiaTheme="minorHAnsi" w:hAnsi="Arial" w:cs="Arial"/>
          <w:lang w:eastAsia="en-US"/>
        </w:rPr>
        <w:t>-</w:t>
      </w:r>
      <w:r w:rsidR="005B0BE9" w:rsidRPr="00095E62">
        <w:rPr>
          <w:rFonts w:ascii="Arial" w:eastAsiaTheme="minorHAnsi" w:hAnsi="Arial" w:cs="Arial"/>
          <w:lang w:eastAsia="en-US"/>
        </w:rPr>
        <w:t>pravne i ekonomske</w:t>
      </w:r>
      <w:r w:rsidR="001E13BC" w:rsidRPr="00095E62">
        <w:rPr>
          <w:rFonts w:ascii="Arial" w:eastAsiaTheme="minorHAnsi" w:hAnsi="Arial" w:cs="Arial"/>
          <w:lang w:eastAsia="en-US"/>
        </w:rPr>
        <w:t xml:space="preserve"> (</w:t>
      </w:r>
      <w:r w:rsidR="005B0BE9" w:rsidRPr="00095E62">
        <w:rPr>
          <w:rFonts w:ascii="Arial" w:eastAsiaTheme="minorHAnsi" w:hAnsi="Arial" w:cs="Arial"/>
          <w:lang w:eastAsia="en-US"/>
        </w:rPr>
        <w:t>financijske</w:t>
      </w:r>
      <w:r w:rsidR="001E13BC" w:rsidRPr="00095E62">
        <w:rPr>
          <w:rFonts w:ascii="Arial" w:eastAsiaTheme="minorHAnsi" w:hAnsi="Arial" w:cs="Arial"/>
          <w:lang w:eastAsia="en-US"/>
        </w:rPr>
        <w:t>)</w:t>
      </w:r>
      <w:r w:rsidR="005B0BE9" w:rsidRPr="00095E62">
        <w:rPr>
          <w:rFonts w:ascii="Arial" w:eastAsiaTheme="minorHAnsi" w:hAnsi="Arial" w:cs="Arial"/>
          <w:lang w:eastAsia="en-US"/>
        </w:rPr>
        <w:t xml:space="preserve"> pretpostavke izvedivosti, postojeći dalekovodi i trase planiranih dalekovoda napona 10 </w:t>
      </w:r>
      <w:r w:rsidR="001E13BC" w:rsidRPr="00095E62">
        <w:rPr>
          <w:rFonts w:ascii="Arial" w:eastAsiaTheme="minorHAnsi" w:hAnsi="Arial" w:cs="Arial"/>
          <w:lang w:eastAsia="en-US"/>
        </w:rPr>
        <w:t>kV</w:t>
      </w:r>
      <w:r w:rsidR="005B0BE9" w:rsidRPr="00095E62">
        <w:rPr>
          <w:rFonts w:ascii="Arial" w:eastAsiaTheme="minorHAnsi" w:hAnsi="Arial" w:cs="Arial"/>
          <w:lang w:eastAsia="en-US"/>
        </w:rPr>
        <w:t xml:space="preserve">, 20 </w:t>
      </w:r>
      <w:r w:rsidR="001E13BC" w:rsidRPr="00095E62">
        <w:rPr>
          <w:rFonts w:ascii="Arial" w:eastAsiaTheme="minorHAnsi" w:hAnsi="Arial" w:cs="Arial"/>
          <w:lang w:eastAsia="en-US"/>
        </w:rPr>
        <w:t>kV</w:t>
      </w:r>
      <w:r w:rsidR="005B0BE9" w:rsidRPr="00095E62">
        <w:rPr>
          <w:rFonts w:ascii="Arial" w:eastAsiaTheme="minorHAnsi" w:hAnsi="Arial" w:cs="Arial"/>
          <w:lang w:eastAsia="en-US"/>
        </w:rPr>
        <w:t xml:space="preserve">, 35 </w:t>
      </w:r>
      <w:r w:rsidR="001E13BC" w:rsidRPr="00095E62">
        <w:rPr>
          <w:rFonts w:ascii="Arial" w:eastAsiaTheme="minorHAnsi" w:hAnsi="Arial" w:cs="Arial"/>
          <w:lang w:eastAsia="en-US"/>
        </w:rPr>
        <w:lastRenderedPageBreak/>
        <w:t>kV</w:t>
      </w:r>
      <w:r w:rsidR="005B0BE9" w:rsidRPr="00095E62">
        <w:rPr>
          <w:rFonts w:ascii="Arial" w:eastAsiaTheme="minorHAnsi" w:hAnsi="Arial" w:cs="Arial"/>
          <w:lang w:eastAsia="en-US"/>
        </w:rPr>
        <w:t>, 110</w:t>
      </w:r>
      <w:r w:rsidR="00F46F77" w:rsidRPr="00095E62">
        <w:rPr>
          <w:rFonts w:ascii="Arial" w:eastAsiaTheme="minorHAnsi" w:hAnsi="Arial" w:cs="Arial"/>
          <w:lang w:eastAsia="en-US"/>
        </w:rPr>
        <w:t> </w:t>
      </w:r>
      <w:r w:rsidR="001E13BC" w:rsidRPr="00095E62">
        <w:rPr>
          <w:rFonts w:ascii="Arial" w:eastAsiaTheme="minorHAnsi" w:hAnsi="Arial" w:cs="Arial"/>
          <w:lang w:eastAsia="en-US"/>
        </w:rPr>
        <w:t>kV</w:t>
      </w:r>
      <w:r w:rsidR="005B0BE9" w:rsidRPr="00095E62">
        <w:rPr>
          <w:rFonts w:ascii="Arial" w:eastAsiaTheme="minorHAnsi" w:hAnsi="Arial" w:cs="Arial"/>
          <w:lang w:eastAsia="en-US"/>
        </w:rPr>
        <w:t xml:space="preserve"> i 220 </w:t>
      </w:r>
      <w:r w:rsidR="001E13BC" w:rsidRPr="00095E62">
        <w:rPr>
          <w:rFonts w:ascii="Arial" w:eastAsiaTheme="minorHAnsi" w:hAnsi="Arial" w:cs="Arial"/>
          <w:lang w:eastAsia="en-US"/>
        </w:rPr>
        <w:t>kV</w:t>
      </w:r>
      <w:r w:rsidR="005B0BE9" w:rsidRPr="00095E62">
        <w:rPr>
          <w:rFonts w:ascii="Arial" w:eastAsiaTheme="minorHAnsi" w:hAnsi="Arial" w:cs="Arial"/>
          <w:lang w:eastAsia="en-US"/>
        </w:rPr>
        <w:t xml:space="preserve"> mogu se, po njihovim postojećim trasama i pripadnim koridorima, rekonstrukcijom preoblikovati u nadzemne/podzemne dalekovode ili više naponske razine i povećane prijenosne moći, a da se pri tome njihove trase, na pojedinim dijelovima ovisno o zatečenoj razvijenosti i stanju prostora mogu prilagoditi novom s</w:t>
      </w:r>
      <w:r w:rsidRPr="00095E62">
        <w:rPr>
          <w:rFonts w:ascii="Arial" w:eastAsiaTheme="minorHAnsi" w:hAnsi="Arial" w:cs="Arial"/>
          <w:lang w:eastAsia="en-US"/>
        </w:rPr>
        <w:t xml:space="preserve">tanju prostora i graditi/rekonstruirati </w:t>
      </w:r>
      <w:r w:rsidR="005B0BE9" w:rsidRPr="00095E62">
        <w:rPr>
          <w:rFonts w:ascii="Arial" w:eastAsiaTheme="minorHAnsi" w:hAnsi="Arial" w:cs="Arial"/>
          <w:lang w:eastAsia="en-US"/>
        </w:rPr>
        <w:t>sukladno tehničkim propisima koji reguliraju način i uvjete gradnje elektroenergetskih građevina</w:t>
      </w:r>
      <w:r w:rsidRPr="00095E62">
        <w:rPr>
          <w:rFonts w:ascii="Arial" w:eastAsiaTheme="minorHAnsi" w:hAnsi="Arial" w:cs="Arial"/>
          <w:lang w:eastAsia="en-US"/>
        </w:rPr>
        <w:t>.</w:t>
      </w:r>
    </w:p>
    <w:p w14:paraId="1DE8B228" w14:textId="77777777" w:rsidR="001E13BC" w:rsidRPr="00095E62" w:rsidRDefault="001E13BC" w:rsidP="00095E62">
      <w:pPr>
        <w:pStyle w:val="Naslov4"/>
        <w:spacing w:before="0" w:line="276" w:lineRule="auto"/>
        <w:rPr>
          <w:rFonts w:ascii="Arial" w:eastAsiaTheme="minorHAnsi" w:hAnsi="Arial" w:cs="Arial"/>
          <w:lang w:eastAsia="en-US"/>
        </w:rPr>
      </w:pPr>
      <w:r w:rsidRPr="00095E62">
        <w:rPr>
          <w:rFonts w:ascii="Arial" w:eastAsiaTheme="minorHAnsi" w:hAnsi="Arial" w:cs="Arial"/>
          <w:lang w:eastAsia="en-US"/>
        </w:rPr>
        <w:t>Distribucijska elektroenergetska mreža</w:t>
      </w:r>
    </w:p>
    <w:p w14:paraId="516A55FB" w14:textId="18A8C71A"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77715A91" w14:textId="535F4D8B" w:rsidR="007433B6" w:rsidRPr="00095E62" w:rsidRDefault="007433B6" w:rsidP="00095E62">
      <w:pPr>
        <w:pStyle w:val="Normal-Stavak"/>
        <w:numPr>
          <w:ilvl w:val="0"/>
          <w:numId w:val="50"/>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Napajanje električnom energijom postojećih i planiranih potrošača na području Općine Jelenje osigurano je iz trafostanice 35/10 (20) kV </w:t>
      </w:r>
      <w:r w:rsidR="00EA24E6" w:rsidRPr="00095E62">
        <w:rPr>
          <w:rFonts w:ascii="Arial" w:eastAsiaTheme="minorHAnsi" w:hAnsi="Arial" w:cs="Arial"/>
          <w:lang w:eastAsia="en-US"/>
        </w:rPr>
        <w:t>„</w:t>
      </w:r>
      <w:r w:rsidRPr="00095E62">
        <w:rPr>
          <w:rFonts w:ascii="Arial" w:eastAsiaTheme="minorHAnsi" w:hAnsi="Arial" w:cs="Arial"/>
          <w:lang w:eastAsia="en-US"/>
        </w:rPr>
        <w:t>Grobnik</w:t>
      </w:r>
      <w:r w:rsidR="001E13BC" w:rsidRPr="00095E62">
        <w:rPr>
          <w:rFonts w:ascii="Arial" w:eastAsiaTheme="minorHAnsi" w:hAnsi="Arial" w:cs="Arial"/>
          <w:lang w:eastAsia="en-US"/>
        </w:rPr>
        <w:t>“ koja se nalazi</w:t>
      </w:r>
      <w:r w:rsidRPr="00095E62">
        <w:rPr>
          <w:rFonts w:ascii="Arial" w:eastAsiaTheme="minorHAnsi" w:hAnsi="Arial" w:cs="Arial"/>
          <w:lang w:eastAsia="en-US"/>
        </w:rPr>
        <w:t xml:space="preserve"> na području Općine Čavle.</w:t>
      </w:r>
    </w:p>
    <w:p w14:paraId="52AC6B74" w14:textId="0AF89291" w:rsidR="007433B6" w:rsidRPr="00095E62" w:rsidRDefault="007433B6" w:rsidP="00095E62">
      <w:pPr>
        <w:pStyle w:val="Normal-Stavak"/>
        <w:numPr>
          <w:ilvl w:val="0"/>
          <w:numId w:val="50"/>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Distribucija električne energije obavlja se </w:t>
      </w:r>
      <w:r w:rsidR="001E13BC" w:rsidRPr="00095E62">
        <w:rPr>
          <w:rFonts w:ascii="Arial" w:eastAsiaTheme="minorHAnsi" w:hAnsi="Arial" w:cs="Arial"/>
          <w:lang w:eastAsia="en-US"/>
        </w:rPr>
        <w:t xml:space="preserve">putem </w:t>
      </w:r>
      <w:r w:rsidRPr="00095E62">
        <w:rPr>
          <w:rFonts w:ascii="Arial" w:eastAsiaTheme="minorHAnsi" w:hAnsi="Arial" w:cs="Arial"/>
          <w:lang w:eastAsia="en-US"/>
        </w:rPr>
        <w:t xml:space="preserve">distributivnih trafostanica 10(20)/0,4 kV odgovarajućeg tipa i kapaciteta, koje su s TS 35/10(20) kV </w:t>
      </w:r>
      <w:r w:rsidR="00EA24E6" w:rsidRPr="00095E62">
        <w:rPr>
          <w:rFonts w:ascii="Arial" w:eastAsiaTheme="minorHAnsi" w:hAnsi="Arial" w:cs="Arial"/>
          <w:lang w:eastAsia="en-US"/>
        </w:rPr>
        <w:t>„</w:t>
      </w:r>
      <w:r w:rsidRPr="00095E62">
        <w:rPr>
          <w:rFonts w:ascii="Arial" w:eastAsiaTheme="minorHAnsi" w:hAnsi="Arial" w:cs="Arial"/>
          <w:lang w:eastAsia="en-US"/>
        </w:rPr>
        <w:t>Grobnik</w:t>
      </w:r>
      <w:r w:rsidR="001E13BC" w:rsidRPr="00095E62">
        <w:rPr>
          <w:rFonts w:ascii="Arial" w:eastAsiaTheme="minorHAnsi" w:hAnsi="Arial" w:cs="Arial"/>
          <w:lang w:eastAsia="en-US"/>
        </w:rPr>
        <w:t>“</w:t>
      </w:r>
      <w:r w:rsidRPr="00095E62">
        <w:rPr>
          <w:rFonts w:ascii="Arial" w:eastAsiaTheme="minorHAnsi" w:hAnsi="Arial" w:cs="Arial"/>
          <w:lang w:eastAsia="en-US"/>
        </w:rPr>
        <w:t xml:space="preserve"> povezane s 10 (20) kV nadzemnim i podzemnim kabelskim vodovima.</w:t>
      </w:r>
    </w:p>
    <w:p w14:paraId="71B50146" w14:textId="3F5DAE84" w:rsidR="001E13BC" w:rsidRPr="00095E62" w:rsidRDefault="007433B6" w:rsidP="00095E62">
      <w:pPr>
        <w:pStyle w:val="Normal-Stavak"/>
        <w:numPr>
          <w:ilvl w:val="0"/>
          <w:numId w:val="50"/>
        </w:numPr>
        <w:spacing w:before="0" w:line="276" w:lineRule="auto"/>
        <w:rPr>
          <w:rFonts w:ascii="Arial" w:eastAsiaTheme="minorHAnsi" w:hAnsi="Arial" w:cs="Arial"/>
          <w:lang w:eastAsia="en-US"/>
        </w:rPr>
      </w:pPr>
      <w:r w:rsidRPr="00095E62">
        <w:rPr>
          <w:rFonts w:ascii="Arial" w:eastAsiaTheme="minorHAnsi" w:hAnsi="Arial" w:cs="Arial"/>
          <w:lang w:eastAsia="en-US"/>
        </w:rPr>
        <w:t>Postojeće trafostanice 10(20)/0,4 kV moguće je po potrebi rekonstruirati ili zamijeniti na istoj lokaciji</w:t>
      </w:r>
      <w:r w:rsidR="0060312B" w:rsidRPr="00095E62">
        <w:rPr>
          <w:rFonts w:ascii="Arial" w:eastAsiaTheme="minorHAnsi" w:hAnsi="Arial" w:cs="Arial"/>
          <w:lang w:eastAsia="en-US"/>
        </w:rPr>
        <w:t>, ili što bliže postojećoj lokaciji,</w:t>
      </w:r>
      <w:r w:rsidRPr="00095E62">
        <w:rPr>
          <w:rFonts w:ascii="Arial" w:eastAsiaTheme="minorHAnsi" w:hAnsi="Arial" w:cs="Arial"/>
          <w:lang w:eastAsia="en-US"/>
        </w:rPr>
        <w:t xml:space="preserve"> novom trafostanicom 10(20)/0,4 kV drugog tipa i većeg kapaciteta. Za nove potrošače koje nije moguće napajati iz postojećih trafostanica izgradit će se nove trafostanice 10(20)/0,4 kV s pripadajućim 10</w:t>
      </w:r>
      <w:r w:rsidR="001E13BC" w:rsidRPr="00095E62">
        <w:rPr>
          <w:rFonts w:ascii="Arial" w:eastAsiaTheme="minorHAnsi" w:hAnsi="Arial" w:cs="Arial"/>
          <w:lang w:eastAsia="en-US"/>
        </w:rPr>
        <w:t xml:space="preserve"> </w:t>
      </w:r>
      <w:r w:rsidRPr="00095E62">
        <w:rPr>
          <w:rFonts w:ascii="Arial" w:eastAsiaTheme="minorHAnsi" w:hAnsi="Arial" w:cs="Arial"/>
          <w:lang w:eastAsia="en-US"/>
        </w:rPr>
        <w:t>(20) kV priključcima i niskonaponskim mrežama.</w:t>
      </w:r>
    </w:p>
    <w:p w14:paraId="7EC831B4" w14:textId="2D1FE1F3" w:rsidR="001E13BC" w:rsidRPr="00095E62" w:rsidRDefault="001E13BC" w:rsidP="00095E62">
      <w:pPr>
        <w:pStyle w:val="Normal-Stavak"/>
        <w:numPr>
          <w:ilvl w:val="0"/>
          <w:numId w:val="50"/>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Utvrđuju se uvjeti gradnje trafostanice </w:t>
      </w:r>
      <w:r w:rsidR="0060312B" w:rsidRPr="00095E62">
        <w:rPr>
          <w:rFonts w:ascii="Arial" w:eastAsiaTheme="minorHAnsi" w:hAnsi="Arial" w:cs="Arial"/>
          <w:lang w:eastAsia="en-US"/>
        </w:rPr>
        <w:t>SN/SN i SN/NN</w:t>
      </w:r>
      <w:r w:rsidRPr="00095E62">
        <w:rPr>
          <w:rFonts w:ascii="Arial" w:eastAsiaTheme="minorHAnsi" w:hAnsi="Arial" w:cs="Arial"/>
          <w:lang w:eastAsia="en-US"/>
        </w:rPr>
        <w:t>:</w:t>
      </w:r>
    </w:p>
    <w:p w14:paraId="0B9D2516" w14:textId="0CA3DFD0" w:rsidR="00E52DC5" w:rsidRPr="00095E62" w:rsidRDefault="00E52DC5" w:rsidP="00095E62">
      <w:pPr>
        <w:pStyle w:val="Normal-Stavaktab"/>
        <w:numPr>
          <w:ilvl w:val="0"/>
          <w:numId w:val="201"/>
        </w:numPr>
        <w:spacing w:before="0" w:line="276" w:lineRule="auto"/>
        <w:rPr>
          <w:rFonts w:ascii="Arial" w:hAnsi="Arial" w:cs="Arial"/>
        </w:rPr>
      </w:pPr>
      <w:r w:rsidRPr="00095E62">
        <w:rPr>
          <w:rFonts w:ascii="Arial" w:hAnsi="Arial" w:cs="Arial"/>
        </w:rPr>
        <w:t xml:space="preserve">građevina trafostanice gradi se kao slobodnostojeća građevina na zasebnoj građevnoj čestici ili </w:t>
      </w:r>
      <w:r w:rsidR="00C0531C" w:rsidRPr="00095E62">
        <w:rPr>
          <w:rFonts w:ascii="Arial" w:hAnsi="Arial" w:cs="Arial"/>
        </w:rPr>
        <w:t xml:space="preserve">kao </w:t>
      </w:r>
      <w:r w:rsidRPr="00095E62">
        <w:rPr>
          <w:rFonts w:ascii="Arial" w:hAnsi="Arial" w:cs="Arial"/>
        </w:rPr>
        <w:t>ugra</w:t>
      </w:r>
      <w:r w:rsidR="00C0531C" w:rsidRPr="00095E62">
        <w:rPr>
          <w:rFonts w:ascii="Arial" w:hAnsi="Arial" w:cs="Arial"/>
        </w:rPr>
        <w:t>db</w:t>
      </w:r>
      <w:r w:rsidRPr="00095E62">
        <w:rPr>
          <w:rFonts w:ascii="Arial" w:hAnsi="Arial" w:cs="Arial"/>
        </w:rPr>
        <w:t>ena unutar zgrade</w:t>
      </w:r>
      <w:r w:rsidR="00C0531C" w:rsidRPr="00095E62">
        <w:rPr>
          <w:rFonts w:ascii="Arial" w:hAnsi="Arial" w:cs="Arial"/>
        </w:rPr>
        <w:t xml:space="preserve"> druge namjene</w:t>
      </w:r>
    </w:p>
    <w:p w14:paraId="10CFA64D" w14:textId="0D62B792" w:rsidR="00322A85" w:rsidRPr="00095E62" w:rsidRDefault="00E52DC5" w:rsidP="00095E62">
      <w:pPr>
        <w:pStyle w:val="Normal-Stavaktab"/>
        <w:numPr>
          <w:ilvl w:val="0"/>
          <w:numId w:val="201"/>
        </w:numPr>
        <w:spacing w:before="0" w:line="276" w:lineRule="auto"/>
        <w:rPr>
          <w:rFonts w:ascii="Arial" w:hAnsi="Arial" w:cs="Arial"/>
        </w:rPr>
      </w:pPr>
      <w:r w:rsidRPr="00095E62">
        <w:rPr>
          <w:rFonts w:ascii="Arial" w:hAnsi="Arial" w:cs="Arial"/>
        </w:rPr>
        <w:t>građev</w:t>
      </w:r>
      <w:r w:rsidR="00C0531C" w:rsidRPr="00095E62">
        <w:rPr>
          <w:rFonts w:ascii="Arial" w:hAnsi="Arial" w:cs="Arial"/>
        </w:rPr>
        <w:t>na čestica</w:t>
      </w:r>
      <w:r w:rsidRPr="00095E62">
        <w:rPr>
          <w:rFonts w:ascii="Arial" w:hAnsi="Arial" w:cs="Arial"/>
        </w:rPr>
        <w:t xml:space="preserve"> trafostanice mora</w:t>
      </w:r>
      <w:r w:rsidR="00C0531C" w:rsidRPr="00095E62">
        <w:rPr>
          <w:rFonts w:ascii="Arial" w:hAnsi="Arial" w:cs="Arial"/>
        </w:rPr>
        <w:t xml:space="preserve"> imati neposredan priključak na cestu, a</w:t>
      </w:r>
      <w:r w:rsidRPr="00095E62">
        <w:rPr>
          <w:rFonts w:ascii="Arial" w:hAnsi="Arial" w:cs="Arial"/>
        </w:rPr>
        <w:t xml:space="preserve"> </w:t>
      </w:r>
      <w:r w:rsidR="003A2465" w:rsidRPr="00095E62">
        <w:rPr>
          <w:rFonts w:ascii="Arial" w:hAnsi="Arial" w:cs="Arial"/>
        </w:rPr>
        <w:t xml:space="preserve">iznimno </w:t>
      </w:r>
      <w:r w:rsidR="00C0531C" w:rsidRPr="00095E62">
        <w:rPr>
          <w:rFonts w:ascii="Arial" w:hAnsi="Arial" w:cs="Arial"/>
        </w:rPr>
        <w:t xml:space="preserve">kada </w:t>
      </w:r>
      <w:r w:rsidR="003A2465" w:rsidRPr="00095E62">
        <w:rPr>
          <w:rFonts w:ascii="Arial" w:hAnsi="Arial" w:cs="Arial"/>
        </w:rPr>
        <w:t>građevna čestica postojeće trafostanice ima ostvaren samo posredan priključak na cestu, a nije moguće osigurati neposredan priključak, moguće je zadržati postojeći posredan priključak građevne čestice trafostanice na cestu</w:t>
      </w:r>
    </w:p>
    <w:p w14:paraId="45D972E2" w14:textId="2A9EDDC4" w:rsidR="00C0531C" w:rsidRPr="00095E62" w:rsidRDefault="00C0531C" w:rsidP="00095E62">
      <w:pPr>
        <w:pStyle w:val="Normal-Stavaktab"/>
        <w:numPr>
          <w:ilvl w:val="0"/>
          <w:numId w:val="201"/>
        </w:numPr>
        <w:spacing w:before="0" w:line="276" w:lineRule="auto"/>
        <w:rPr>
          <w:rFonts w:ascii="Arial" w:hAnsi="Arial" w:cs="Arial"/>
        </w:rPr>
      </w:pPr>
      <w:r w:rsidRPr="00095E62">
        <w:rPr>
          <w:rFonts w:ascii="Arial" w:hAnsi="Arial" w:cs="Arial"/>
        </w:rPr>
        <w:t xml:space="preserve">ugradbena </w:t>
      </w:r>
      <w:r w:rsidR="00322A85" w:rsidRPr="00095E62">
        <w:rPr>
          <w:rFonts w:ascii="Arial" w:hAnsi="Arial" w:cs="Arial"/>
        </w:rPr>
        <w:t xml:space="preserve">trafostanica unutar zgrade druge namjene </w:t>
      </w:r>
      <w:r w:rsidRPr="00095E62">
        <w:rPr>
          <w:rFonts w:ascii="Arial" w:hAnsi="Arial" w:cs="Arial"/>
        </w:rPr>
        <w:t xml:space="preserve">može imati </w:t>
      </w:r>
      <w:r w:rsidR="00322A85" w:rsidRPr="00095E62">
        <w:rPr>
          <w:rFonts w:ascii="Arial" w:hAnsi="Arial" w:cs="Arial"/>
        </w:rPr>
        <w:t xml:space="preserve">neposredan ili </w:t>
      </w:r>
      <w:r w:rsidRPr="00095E62">
        <w:rPr>
          <w:rFonts w:ascii="Arial" w:hAnsi="Arial" w:cs="Arial"/>
        </w:rPr>
        <w:t>posredan pristup na cestu</w:t>
      </w:r>
    </w:p>
    <w:p w14:paraId="7E4F41FE" w14:textId="1C91DF13" w:rsidR="00C0531C" w:rsidRPr="00095E62" w:rsidRDefault="00C0531C" w:rsidP="00095E62">
      <w:pPr>
        <w:pStyle w:val="Normal-Stavaktab"/>
        <w:numPr>
          <w:ilvl w:val="0"/>
          <w:numId w:val="201"/>
        </w:numPr>
        <w:spacing w:before="0" w:line="276" w:lineRule="auto"/>
        <w:rPr>
          <w:rFonts w:ascii="Arial" w:hAnsi="Arial" w:cs="Arial"/>
        </w:rPr>
      </w:pPr>
      <w:r w:rsidRPr="00095E62">
        <w:rPr>
          <w:rFonts w:ascii="Arial" w:hAnsi="Arial" w:cs="Arial"/>
        </w:rPr>
        <w:t xml:space="preserve">najmanja udaljenost od regulacijske linije iznosi </w:t>
      </w:r>
      <w:r w:rsidR="00DE409E" w:rsidRPr="00095E62">
        <w:rPr>
          <w:rFonts w:ascii="Arial" w:hAnsi="Arial" w:cs="Arial"/>
        </w:rPr>
        <w:t xml:space="preserve">1 </w:t>
      </w:r>
      <w:r w:rsidRPr="00095E62">
        <w:rPr>
          <w:rFonts w:ascii="Arial" w:hAnsi="Arial" w:cs="Arial"/>
        </w:rPr>
        <w:t xml:space="preserve">m, a </w:t>
      </w:r>
      <w:r w:rsidR="00DE409E" w:rsidRPr="00095E62">
        <w:rPr>
          <w:rFonts w:ascii="Arial" w:hAnsi="Arial" w:cs="Arial"/>
        </w:rPr>
        <w:t>od ostalih granica građevne čestice iznosi 2 m.</w:t>
      </w:r>
    </w:p>
    <w:p w14:paraId="33643025"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2597BD75" w14:textId="69B0B456" w:rsidR="007433B6" w:rsidRPr="00095E62" w:rsidRDefault="007433B6"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eastAsiaTheme="minorHAnsi" w:hAnsi="Arial" w:cs="Arial"/>
          <w:lang w:eastAsia="en-US"/>
        </w:rPr>
        <w:t xml:space="preserve">Unutar građevinskih područja </w:t>
      </w:r>
      <w:r w:rsidR="00BB05AC" w:rsidRPr="00095E62">
        <w:rPr>
          <w:rFonts w:ascii="Arial" w:eastAsiaTheme="minorHAnsi" w:hAnsi="Arial" w:cs="Arial"/>
          <w:lang w:eastAsia="en-US"/>
        </w:rPr>
        <w:t xml:space="preserve">novi </w:t>
      </w:r>
      <w:r w:rsidR="00AC57A0" w:rsidRPr="00095E62">
        <w:rPr>
          <w:rFonts w:ascii="Arial" w:eastAsiaTheme="minorHAnsi" w:hAnsi="Arial" w:cs="Arial"/>
          <w:lang w:eastAsia="en-US"/>
        </w:rPr>
        <w:t>SN</w:t>
      </w:r>
      <w:r w:rsidRPr="00095E62">
        <w:rPr>
          <w:rFonts w:ascii="Arial" w:eastAsiaTheme="minorHAnsi" w:hAnsi="Arial" w:cs="Arial"/>
          <w:lang w:eastAsia="en-US"/>
        </w:rPr>
        <w:t xml:space="preserve"> vodovi </w:t>
      </w:r>
      <w:r w:rsidR="00BB05AC" w:rsidRPr="00095E62">
        <w:rPr>
          <w:rFonts w:ascii="Arial" w:eastAsiaTheme="minorHAnsi" w:hAnsi="Arial" w:cs="Arial"/>
          <w:lang w:eastAsia="en-US"/>
        </w:rPr>
        <w:t>moraju se izvoditi kao podzemni kabelski vodovi</w:t>
      </w:r>
      <w:r w:rsidRPr="00095E62">
        <w:rPr>
          <w:rFonts w:ascii="Arial" w:eastAsiaTheme="minorHAnsi" w:hAnsi="Arial" w:cs="Arial"/>
          <w:lang w:eastAsia="en-US"/>
        </w:rPr>
        <w:t xml:space="preserve">, a postupno će se podzemnim kabelima zamijeniti i </w:t>
      </w:r>
      <w:r w:rsidR="00BB05AC" w:rsidRPr="00095E62">
        <w:rPr>
          <w:rFonts w:ascii="Arial" w:eastAsiaTheme="minorHAnsi" w:hAnsi="Arial" w:cs="Arial"/>
          <w:lang w:eastAsia="en-US"/>
        </w:rPr>
        <w:t xml:space="preserve">postojeći </w:t>
      </w:r>
      <w:r w:rsidRPr="00095E62">
        <w:rPr>
          <w:rFonts w:ascii="Arial" w:eastAsiaTheme="minorHAnsi" w:hAnsi="Arial" w:cs="Arial"/>
          <w:lang w:eastAsia="en-US"/>
        </w:rPr>
        <w:t xml:space="preserve">nadzemni vodovi. Gdje god je to moguće gradnju novih </w:t>
      </w:r>
      <w:r w:rsidR="00AC57A0" w:rsidRPr="00095E62">
        <w:rPr>
          <w:rFonts w:ascii="Arial" w:eastAsiaTheme="minorHAnsi" w:hAnsi="Arial" w:cs="Arial"/>
          <w:lang w:eastAsia="en-US"/>
        </w:rPr>
        <w:t>SN</w:t>
      </w:r>
      <w:r w:rsidRPr="00095E62">
        <w:rPr>
          <w:rFonts w:ascii="Arial" w:eastAsiaTheme="minorHAnsi" w:hAnsi="Arial" w:cs="Arial"/>
          <w:lang w:eastAsia="en-US"/>
        </w:rPr>
        <w:t xml:space="preserve"> kabelskih vodova treba izvoditi </w:t>
      </w:r>
      <w:r w:rsidR="00BB05AC" w:rsidRPr="00095E62">
        <w:rPr>
          <w:rFonts w:ascii="Arial" w:eastAsiaTheme="minorHAnsi" w:hAnsi="Arial" w:cs="Arial"/>
          <w:lang w:eastAsia="en-US"/>
        </w:rPr>
        <w:t>tijekom</w:t>
      </w:r>
      <w:r w:rsidRPr="00095E62">
        <w:rPr>
          <w:rFonts w:ascii="Arial" w:eastAsiaTheme="minorHAnsi" w:hAnsi="Arial" w:cs="Arial"/>
          <w:lang w:eastAsia="en-US"/>
        </w:rPr>
        <w:t xml:space="preserve"> gradnje </w:t>
      </w:r>
      <w:r w:rsidR="00BB05AC" w:rsidRPr="00095E62">
        <w:rPr>
          <w:rFonts w:ascii="Arial" w:eastAsiaTheme="minorHAnsi" w:hAnsi="Arial" w:cs="Arial"/>
          <w:lang w:eastAsia="en-US"/>
        </w:rPr>
        <w:t>ostalih infrastruktura</w:t>
      </w:r>
      <w:r w:rsidRPr="00095E62">
        <w:rPr>
          <w:rFonts w:ascii="Arial" w:eastAsiaTheme="minorHAnsi" w:hAnsi="Arial" w:cs="Arial"/>
          <w:lang w:eastAsia="en-US"/>
        </w:rPr>
        <w:t xml:space="preserve"> (ceste, vodovod</w:t>
      </w:r>
      <w:r w:rsidR="00BB05AC" w:rsidRPr="00095E62">
        <w:rPr>
          <w:rFonts w:ascii="Arial" w:eastAsiaTheme="minorHAnsi" w:hAnsi="Arial" w:cs="Arial"/>
          <w:lang w:eastAsia="en-US"/>
        </w:rPr>
        <w:t>a</w:t>
      </w:r>
      <w:r w:rsidRPr="00095E62">
        <w:rPr>
          <w:rFonts w:ascii="Arial" w:eastAsiaTheme="minorHAnsi" w:hAnsi="Arial" w:cs="Arial"/>
          <w:lang w:eastAsia="en-US"/>
        </w:rPr>
        <w:t xml:space="preserve">, </w:t>
      </w:r>
      <w:r w:rsidR="00D027C5" w:rsidRPr="00095E62">
        <w:rPr>
          <w:rFonts w:ascii="Arial" w:eastAsiaTheme="minorHAnsi" w:hAnsi="Arial" w:cs="Arial"/>
          <w:lang w:eastAsia="en-US"/>
        </w:rPr>
        <w:t>odvodnje otpadnih voda</w:t>
      </w:r>
      <w:r w:rsidRPr="00095E62">
        <w:rPr>
          <w:rFonts w:ascii="Arial" w:eastAsiaTheme="minorHAnsi" w:hAnsi="Arial" w:cs="Arial"/>
          <w:lang w:eastAsia="en-US"/>
        </w:rPr>
        <w:t>).</w:t>
      </w:r>
      <w:r w:rsidR="00BB1083" w:rsidRPr="00095E62">
        <w:rPr>
          <w:rFonts w:ascii="Arial" w:eastAsiaTheme="minorHAnsi" w:hAnsi="Arial" w:cs="Arial"/>
          <w:lang w:eastAsia="en-US"/>
        </w:rPr>
        <w:t xml:space="preserve"> Gradnja podzemnih kabelskih vodova na pretežito nestabilnim područjima mora biti u skladu s uvjetima gradnje propisanim u članku 12</w:t>
      </w:r>
      <w:r w:rsidR="00822BB4" w:rsidRPr="00095E62">
        <w:rPr>
          <w:rFonts w:ascii="Arial" w:eastAsiaTheme="minorHAnsi" w:hAnsi="Arial" w:cs="Arial"/>
          <w:lang w:eastAsia="en-US"/>
        </w:rPr>
        <w:t>2</w:t>
      </w:r>
      <w:r w:rsidR="00BB1083" w:rsidRPr="00095E62">
        <w:rPr>
          <w:rFonts w:ascii="Arial" w:eastAsiaTheme="minorHAnsi" w:hAnsi="Arial" w:cs="Arial"/>
          <w:lang w:eastAsia="en-US"/>
        </w:rPr>
        <w:t>. ovih odredbi i drugim mjerama zaštite propisanim ovim Prostornim planom.</w:t>
      </w:r>
    </w:p>
    <w:p w14:paraId="494BE5F4"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7FC1A12C" w14:textId="7ADA82E7" w:rsidR="007433B6" w:rsidRPr="00095E62" w:rsidRDefault="007433B6" w:rsidP="00095E62">
      <w:pPr>
        <w:pStyle w:val="Normal-Stavak"/>
        <w:numPr>
          <w:ilvl w:val="0"/>
          <w:numId w:val="51"/>
        </w:numPr>
        <w:spacing w:before="0" w:line="276" w:lineRule="auto"/>
        <w:rPr>
          <w:rFonts w:ascii="Arial" w:eastAsiaTheme="minorHAnsi" w:hAnsi="Arial" w:cs="Arial"/>
          <w:lang w:eastAsia="en-US"/>
        </w:rPr>
      </w:pPr>
      <w:r w:rsidRPr="00095E62">
        <w:rPr>
          <w:rFonts w:ascii="Arial" w:eastAsiaTheme="minorHAnsi" w:hAnsi="Arial" w:cs="Arial"/>
          <w:lang w:eastAsia="en-US"/>
        </w:rPr>
        <w:t>Niskonaponska mreža će se razvijati kao nadzemna, sa samonosivim kabelskim sklopom razvijenim na betonskim stupovima ili podzemnim kabelima.</w:t>
      </w:r>
    </w:p>
    <w:p w14:paraId="42510587" w14:textId="1D51ECA7" w:rsidR="007433B6" w:rsidRPr="00095E62" w:rsidRDefault="007433B6" w:rsidP="00095E62">
      <w:pPr>
        <w:pStyle w:val="Normal-Stavak"/>
        <w:numPr>
          <w:ilvl w:val="0"/>
          <w:numId w:val="51"/>
        </w:numPr>
        <w:spacing w:before="0" w:line="276" w:lineRule="auto"/>
        <w:rPr>
          <w:rFonts w:ascii="Arial" w:eastAsiaTheme="minorHAnsi" w:hAnsi="Arial" w:cs="Arial"/>
          <w:lang w:eastAsia="en-US"/>
        </w:rPr>
      </w:pPr>
      <w:r w:rsidRPr="00095E62">
        <w:rPr>
          <w:rFonts w:ascii="Arial" w:eastAsiaTheme="minorHAnsi" w:hAnsi="Arial" w:cs="Arial"/>
          <w:lang w:eastAsia="en-US"/>
        </w:rPr>
        <w:t>Javna rasvjeta će se dograđivati u sklopu postojeće i buduće nadzemne niskonaponske mreže ili kao samostalna</w:t>
      </w:r>
      <w:r w:rsidR="00BB05AC" w:rsidRPr="00095E62">
        <w:rPr>
          <w:rFonts w:ascii="Arial" w:eastAsiaTheme="minorHAnsi" w:hAnsi="Arial" w:cs="Arial"/>
          <w:lang w:eastAsia="en-US"/>
        </w:rPr>
        <w:t>,</w:t>
      </w:r>
      <w:r w:rsidRPr="00095E62">
        <w:rPr>
          <w:rFonts w:ascii="Arial" w:eastAsiaTheme="minorHAnsi" w:hAnsi="Arial" w:cs="Arial"/>
          <w:lang w:eastAsia="en-US"/>
        </w:rPr>
        <w:t xml:space="preserve"> izvedena na zasebnim stupovima.</w:t>
      </w:r>
    </w:p>
    <w:p w14:paraId="394DDF4A" w14:textId="2BDCDCEB" w:rsidR="007433B6" w:rsidRPr="00095E62" w:rsidRDefault="00BB05AC" w:rsidP="00095E62">
      <w:pPr>
        <w:pStyle w:val="Naslov3"/>
        <w:spacing w:before="0" w:line="276" w:lineRule="auto"/>
        <w:rPr>
          <w:rFonts w:ascii="Arial" w:eastAsiaTheme="minorHAnsi" w:hAnsi="Arial" w:cs="Arial"/>
          <w:lang w:eastAsia="en-US"/>
        </w:rPr>
      </w:pPr>
      <w:bookmarkStart w:id="46" w:name="_Toc129889412"/>
      <w:r w:rsidRPr="00095E62">
        <w:rPr>
          <w:rFonts w:ascii="Arial" w:eastAsiaTheme="minorHAnsi" w:hAnsi="Arial" w:cs="Arial"/>
          <w:lang w:eastAsia="en-US"/>
        </w:rPr>
        <w:lastRenderedPageBreak/>
        <w:t>Plinoopskrba</w:t>
      </w:r>
      <w:bookmarkEnd w:id="46"/>
    </w:p>
    <w:p w14:paraId="7B7BEC27"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DA226A2" w14:textId="6113DCDC" w:rsidR="00BB05AC" w:rsidRPr="00095E62" w:rsidRDefault="004D74AD" w:rsidP="00095E62">
      <w:pPr>
        <w:pStyle w:val="Normal-Stavak"/>
        <w:numPr>
          <w:ilvl w:val="0"/>
          <w:numId w:val="52"/>
        </w:numPr>
        <w:spacing w:before="0" w:line="276" w:lineRule="auto"/>
        <w:rPr>
          <w:rFonts w:ascii="Arial" w:eastAsiaTheme="minorHAnsi" w:hAnsi="Arial" w:cs="Arial"/>
          <w:lang w:eastAsia="en-US"/>
        </w:rPr>
      </w:pPr>
      <w:r w:rsidRPr="00095E62">
        <w:rPr>
          <w:rFonts w:ascii="Arial" w:eastAsiaTheme="minorHAnsi" w:hAnsi="Arial" w:cs="Arial"/>
          <w:lang w:eastAsia="en-US"/>
        </w:rPr>
        <w:t>Planirani s</w:t>
      </w:r>
      <w:r w:rsidR="00BB05AC" w:rsidRPr="00095E62">
        <w:rPr>
          <w:rFonts w:ascii="Arial" w:eastAsiaTheme="minorHAnsi" w:hAnsi="Arial" w:cs="Arial"/>
          <w:lang w:eastAsia="en-US"/>
        </w:rPr>
        <w:t xml:space="preserve">ustav </w:t>
      </w:r>
      <w:r w:rsidRPr="00095E62">
        <w:rPr>
          <w:rFonts w:ascii="Arial" w:eastAsiaTheme="minorHAnsi" w:hAnsi="Arial" w:cs="Arial"/>
          <w:lang w:eastAsia="en-US"/>
        </w:rPr>
        <w:t>plino</w:t>
      </w:r>
      <w:r w:rsidR="00BB05AC" w:rsidRPr="00095E62">
        <w:rPr>
          <w:rFonts w:ascii="Arial" w:eastAsiaTheme="minorHAnsi" w:hAnsi="Arial" w:cs="Arial"/>
          <w:lang w:eastAsia="en-US"/>
        </w:rPr>
        <w:t xml:space="preserve">opskrbe </w:t>
      </w:r>
      <w:r w:rsidRPr="00095E62">
        <w:rPr>
          <w:rFonts w:ascii="Arial" w:eastAsiaTheme="minorHAnsi" w:hAnsi="Arial" w:cs="Arial"/>
          <w:lang w:eastAsia="en-US"/>
        </w:rPr>
        <w:t>na području Općine</w:t>
      </w:r>
      <w:r w:rsidR="00BB05AC" w:rsidRPr="00095E62">
        <w:rPr>
          <w:rFonts w:ascii="Arial" w:eastAsiaTheme="minorHAnsi" w:hAnsi="Arial" w:cs="Arial"/>
          <w:lang w:eastAsia="en-US"/>
        </w:rPr>
        <w:t xml:space="preserve"> temelji se na </w:t>
      </w:r>
      <w:r w:rsidR="00BB05AC" w:rsidRPr="00095E62">
        <w:rPr>
          <w:rFonts w:ascii="Arial" w:eastAsiaTheme="minorHAnsi" w:hAnsi="Arial" w:cs="Arial"/>
          <w:i/>
          <w:lang w:eastAsia="en-US"/>
        </w:rPr>
        <w:t>Strategiji energetskog razvitka Vlade Republike Hrvatske</w:t>
      </w:r>
      <w:r w:rsidR="00BB05AC" w:rsidRPr="00095E62">
        <w:rPr>
          <w:rFonts w:ascii="Arial" w:eastAsiaTheme="minorHAnsi" w:hAnsi="Arial" w:cs="Arial"/>
          <w:lang w:eastAsia="en-US"/>
        </w:rPr>
        <w:t xml:space="preserve"> i </w:t>
      </w:r>
      <w:r w:rsidR="00BB05AC" w:rsidRPr="00095E62">
        <w:rPr>
          <w:rFonts w:ascii="Arial" w:eastAsiaTheme="minorHAnsi" w:hAnsi="Arial" w:cs="Arial"/>
          <w:i/>
          <w:lang w:eastAsia="en-US"/>
        </w:rPr>
        <w:t>Studiji i idejnom projektu opskrbe prirodnim plinom Primorsko-goranske županije</w:t>
      </w:r>
      <w:r w:rsidR="00BB05AC" w:rsidRPr="00095E62">
        <w:rPr>
          <w:rFonts w:ascii="Arial" w:eastAsiaTheme="minorHAnsi" w:hAnsi="Arial" w:cs="Arial"/>
          <w:lang w:eastAsia="en-US"/>
        </w:rPr>
        <w:t>.</w:t>
      </w:r>
    </w:p>
    <w:p w14:paraId="73CBE345" w14:textId="77777777" w:rsidR="00BB05AC" w:rsidRPr="00095E62" w:rsidRDefault="00BB05AC" w:rsidP="00095E62">
      <w:pPr>
        <w:pStyle w:val="Normal-Stavak"/>
        <w:numPr>
          <w:ilvl w:val="0"/>
          <w:numId w:val="52"/>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Planirani magistralni i lokalni plinovodi te mjerno redukcijska stanica za područje Općine Jelenje prikazani su na kartografskom prikazu br. 2.B </w:t>
      </w:r>
      <w:r w:rsidRPr="00095E62">
        <w:rPr>
          <w:rFonts w:ascii="Arial" w:eastAsiaTheme="minorHAnsi" w:hAnsi="Arial" w:cs="Arial"/>
          <w:i/>
          <w:lang w:eastAsia="en-US"/>
        </w:rPr>
        <w:t>Infrastrukturni sustavi – Energetski sustav</w:t>
      </w:r>
      <w:r w:rsidRPr="00095E62">
        <w:rPr>
          <w:rFonts w:ascii="Arial" w:eastAsiaTheme="minorHAnsi" w:hAnsi="Arial" w:cs="Arial"/>
          <w:lang w:eastAsia="en-US"/>
        </w:rPr>
        <w:t>. Priključak plinoopskrbnog sustava Općine Jelenje na opskrbni sustav Županije ostvaren je putem MRS-a 1 Viškovo.</w:t>
      </w:r>
    </w:p>
    <w:p w14:paraId="33B67C4A" w14:textId="71AE7C84" w:rsidR="00FB2B11" w:rsidRPr="00095E62" w:rsidRDefault="00BB05AC" w:rsidP="00095E62">
      <w:pPr>
        <w:pStyle w:val="Normal-Stavak"/>
        <w:numPr>
          <w:ilvl w:val="0"/>
          <w:numId w:val="52"/>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Plinski sustav na području </w:t>
      </w:r>
      <w:r w:rsidR="004D74AD" w:rsidRPr="00095E62">
        <w:rPr>
          <w:rFonts w:ascii="Arial" w:eastAsiaTheme="minorHAnsi" w:hAnsi="Arial" w:cs="Arial"/>
          <w:lang w:eastAsia="en-US"/>
        </w:rPr>
        <w:t>O</w:t>
      </w:r>
      <w:r w:rsidRPr="00095E62">
        <w:rPr>
          <w:rFonts w:ascii="Arial" w:eastAsiaTheme="minorHAnsi" w:hAnsi="Arial" w:cs="Arial"/>
          <w:lang w:eastAsia="en-US"/>
        </w:rPr>
        <w:t>pćine Jelenje čine sljedeći pripadajući objekti i instalacije:</w:t>
      </w:r>
    </w:p>
    <w:p w14:paraId="375157D8" w14:textId="797FA4A1" w:rsidR="00FB2B11" w:rsidRPr="00095E62" w:rsidRDefault="00FB2B11" w:rsidP="00095E62">
      <w:pPr>
        <w:pStyle w:val="Normal-Stavaktab"/>
        <w:numPr>
          <w:ilvl w:val="0"/>
          <w:numId w:val="162"/>
        </w:numPr>
        <w:spacing w:before="0" w:line="276" w:lineRule="auto"/>
        <w:rPr>
          <w:rFonts w:ascii="Arial" w:hAnsi="Arial" w:cs="Arial"/>
        </w:rPr>
      </w:pPr>
      <w:r w:rsidRPr="00095E62">
        <w:rPr>
          <w:rFonts w:ascii="Arial" w:hAnsi="Arial" w:cs="Arial"/>
          <w:bCs/>
        </w:rPr>
        <w:t>m</w:t>
      </w:r>
      <w:r w:rsidRPr="00095E62">
        <w:rPr>
          <w:rFonts w:ascii="Arial" w:hAnsi="Arial" w:cs="Arial"/>
        </w:rPr>
        <w:t>eđunarodni magistralni plinovod (do DN 500 radnog tlaka do 100 bara) eksploatacijsk</w:t>
      </w:r>
      <w:r w:rsidR="00996B7A" w:rsidRPr="00095E62">
        <w:rPr>
          <w:rFonts w:ascii="Arial" w:hAnsi="Arial" w:cs="Arial"/>
        </w:rPr>
        <w:t>o</w:t>
      </w:r>
      <w:r w:rsidRPr="00095E62">
        <w:rPr>
          <w:rFonts w:ascii="Arial" w:hAnsi="Arial" w:cs="Arial"/>
        </w:rPr>
        <w:t xml:space="preserve"> polj</w:t>
      </w:r>
      <w:r w:rsidR="00996B7A" w:rsidRPr="00095E62">
        <w:rPr>
          <w:rFonts w:ascii="Arial" w:hAnsi="Arial" w:cs="Arial"/>
        </w:rPr>
        <w:t>e</w:t>
      </w:r>
      <w:r w:rsidRPr="00095E62">
        <w:rPr>
          <w:rFonts w:ascii="Arial" w:hAnsi="Arial" w:cs="Arial"/>
        </w:rPr>
        <w:t xml:space="preserve"> Sjevern</w:t>
      </w:r>
      <w:r w:rsidR="00996B7A" w:rsidRPr="00095E62">
        <w:rPr>
          <w:rFonts w:ascii="Arial" w:hAnsi="Arial" w:cs="Arial"/>
        </w:rPr>
        <w:t>i</w:t>
      </w:r>
      <w:r w:rsidRPr="00095E62">
        <w:rPr>
          <w:rFonts w:ascii="Arial" w:hAnsi="Arial" w:cs="Arial"/>
        </w:rPr>
        <w:t xml:space="preserve"> Jadran – Pula-Viškovo – Zlobin – Delnice – Vrbovsko – Karlovac</w:t>
      </w:r>
    </w:p>
    <w:p w14:paraId="7E45921D" w14:textId="77777777" w:rsidR="00FB2B11" w:rsidRPr="00095E62" w:rsidRDefault="00FB2B11" w:rsidP="00095E62">
      <w:pPr>
        <w:pStyle w:val="Normal-Stavaktab"/>
        <w:numPr>
          <w:ilvl w:val="0"/>
          <w:numId w:val="162"/>
        </w:numPr>
        <w:spacing w:before="0" w:line="276" w:lineRule="auto"/>
        <w:rPr>
          <w:rFonts w:ascii="Arial" w:hAnsi="Arial" w:cs="Arial"/>
        </w:rPr>
      </w:pPr>
      <w:r w:rsidRPr="00095E62">
        <w:rPr>
          <w:rFonts w:ascii="Arial" w:hAnsi="Arial" w:cs="Arial"/>
        </w:rPr>
        <w:t>međunarodni magistralni plinovod (do DN 1000 radnog tlaka do 100 bara) LNG terminal – Zlobin – Rupa (granica s Republikom Slovenijom)</w:t>
      </w:r>
    </w:p>
    <w:p w14:paraId="5C3FA16A" w14:textId="77777777" w:rsidR="00FB2B11" w:rsidRPr="00095E62" w:rsidRDefault="00FB2B11" w:rsidP="00095E62">
      <w:pPr>
        <w:pStyle w:val="Normal-Stavaktab"/>
        <w:numPr>
          <w:ilvl w:val="0"/>
          <w:numId w:val="162"/>
        </w:numPr>
        <w:spacing w:before="0" w:line="276" w:lineRule="auto"/>
        <w:rPr>
          <w:rFonts w:ascii="Arial" w:hAnsi="Arial" w:cs="Arial"/>
        </w:rPr>
      </w:pPr>
      <w:r w:rsidRPr="00095E62">
        <w:rPr>
          <w:rFonts w:ascii="Arial" w:hAnsi="Arial" w:cs="Arial"/>
        </w:rPr>
        <w:t>l</w:t>
      </w:r>
      <w:r w:rsidR="00BB05AC" w:rsidRPr="00095E62">
        <w:rPr>
          <w:rFonts w:ascii="Arial" w:hAnsi="Arial" w:cs="Arial"/>
        </w:rPr>
        <w:t>okalna distributivna plinska mreža</w:t>
      </w:r>
    </w:p>
    <w:p w14:paraId="221398E2" w14:textId="1121EFDE" w:rsidR="00BB05AC" w:rsidRPr="00095E62" w:rsidRDefault="00FB2B11" w:rsidP="00095E62">
      <w:pPr>
        <w:pStyle w:val="Normal-Stavaktab"/>
        <w:numPr>
          <w:ilvl w:val="0"/>
          <w:numId w:val="162"/>
        </w:numPr>
        <w:spacing w:before="0" w:line="276" w:lineRule="auto"/>
        <w:rPr>
          <w:rFonts w:ascii="Arial" w:hAnsi="Arial" w:cs="Arial"/>
        </w:rPr>
      </w:pPr>
      <w:r w:rsidRPr="00095E62">
        <w:rPr>
          <w:rFonts w:ascii="Arial" w:hAnsi="Arial" w:cs="Arial"/>
        </w:rPr>
        <w:t>r</w:t>
      </w:r>
      <w:r w:rsidR="00BB05AC" w:rsidRPr="00095E62">
        <w:rPr>
          <w:rFonts w:ascii="Arial" w:hAnsi="Arial" w:cs="Arial"/>
        </w:rPr>
        <w:t>edukcijska stanica Jelenje</w:t>
      </w:r>
      <w:r w:rsidRPr="00095E62">
        <w:rPr>
          <w:rFonts w:ascii="Arial" w:hAnsi="Arial" w:cs="Arial"/>
        </w:rPr>
        <w:t>.</w:t>
      </w:r>
    </w:p>
    <w:p w14:paraId="19D9BEB8" w14:textId="110B7346" w:rsidR="00BB05AC" w:rsidRPr="00095E62" w:rsidRDefault="00C0531C" w:rsidP="00095E62">
      <w:pPr>
        <w:pStyle w:val="Normal-Stavak"/>
        <w:numPr>
          <w:ilvl w:val="0"/>
          <w:numId w:val="52"/>
        </w:numPr>
        <w:spacing w:before="0" w:line="276" w:lineRule="auto"/>
        <w:rPr>
          <w:rFonts w:ascii="Arial" w:eastAsiaTheme="minorHAnsi" w:hAnsi="Arial" w:cs="Arial"/>
          <w:lang w:eastAsia="en-US"/>
        </w:rPr>
      </w:pPr>
      <w:r w:rsidRPr="00095E62">
        <w:rPr>
          <w:rFonts w:ascii="Arial" w:eastAsiaTheme="minorHAnsi" w:hAnsi="Arial" w:cs="Arial"/>
          <w:lang w:eastAsia="en-US"/>
        </w:rPr>
        <w:t>Gradnja građevina u zaštitnom prostoru</w:t>
      </w:r>
      <w:r w:rsidR="00BB05AC" w:rsidRPr="00095E62">
        <w:rPr>
          <w:rFonts w:ascii="Arial" w:eastAsiaTheme="minorHAnsi" w:hAnsi="Arial" w:cs="Arial"/>
          <w:lang w:eastAsia="en-US"/>
        </w:rPr>
        <w:t xml:space="preserve"> magistraln</w:t>
      </w:r>
      <w:r w:rsidRPr="00095E62">
        <w:rPr>
          <w:rFonts w:ascii="Arial" w:eastAsiaTheme="minorHAnsi" w:hAnsi="Arial" w:cs="Arial"/>
          <w:lang w:eastAsia="en-US"/>
        </w:rPr>
        <w:t>og</w:t>
      </w:r>
      <w:r w:rsidR="00BB05AC" w:rsidRPr="00095E62">
        <w:rPr>
          <w:rFonts w:ascii="Arial" w:eastAsiaTheme="minorHAnsi" w:hAnsi="Arial" w:cs="Arial"/>
          <w:lang w:eastAsia="en-US"/>
        </w:rPr>
        <w:t xml:space="preserve"> plinovod</w:t>
      </w:r>
      <w:r w:rsidRPr="00095E62">
        <w:rPr>
          <w:rFonts w:ascii="Arial" w:eastAsiaTheme="minorHAnsi" w:hAnsi="Arial" w:cs="Arial"/>
          <w:lang w:eastAsia="en-US"/>
        </w:rPr>
        <w:t>a</w:t>
      </w:r>
      <w:r w:rsidR="00BB05AC" w:rsidRPr="00095E62">
        <w:rPr>
          <w:rFonts w:ascii="Arial" w:eastAsiaTheme="minorHAnsi" w:hAnsi="Arial" w:cs="Arial"/>
          <w:lang w:eastAsia="en-US"/>
        </w:rPr>
        <w:t xml:space="preserve"> </w:t>
      </w:r>
      <w:r w:rsidR="00EB1333" w:rsidRPr="00095E62">
        <w:rPr>
          <w:rFonts w:ascii="Arial" w:eastAsiaTheme="minorHAnsi" w:hAnsi="Arial" w:cs="Arial"/>
          <w:lang w:eastAsia="en-US"/>
        </w:rPr>
        <w:t>p</w:t>
      </w:r>
      <w:r w:rsidRPr="00095E62">
        <w:rPr>
          <w:rFonts w:ascii="Arial" w:eastAsiaTheme="minorHAnsi" w:hAnsi="Arial" w:cs="Arial"/>
          <w:lang w:eastAsia="en-US"/>
        </w:rPr>
        <w:t xml:space="preserve">ropisanim </w:t>
      </w:r>
      <w:r w:rsidR="008D68C3" w:rsidRPr="00095E62">
        <w:rPr>
          <w:rFonts w:ascii="Arial" w:eastAsiaTheme="minorHAnsi" w:hAnsi="Arial" w:cs="Arial"/>
          <w:lang w:eastAsia="en-US"/>
        </w:rPr>
        <w:t>posebnim propisom</w:t>
      </w:r>
      <w:r w:rsidR="00F46F77" w:rsidRPr="00095E62">
        <w:rPr>
          <w:rFonts w:ascii="Arial" w:eastAsiaTheme="minorHAnsi" w:hAnsi="Arial" w:cs="Arial"/>
          <w:lang w:eastAsia="en-US"/>
        </w:rPr>
        <w:t xml:space="preserve"> o</w:t>
      </w:r>
      <w:r w:rsidRPr="00095E62">
        <w:rPr>
          <w:rFonts w:ascii="Arial" w:eastAsiaTheme="minorHAnsi" w:hAnsi="Arial" w:cs="Arial"/>
          <w:lang w:eastAsia="en-US"/>
        </w:rPr>
        <w:t xml:space="preserve"> mrežnim pravilima transportnog sustava</w:t>
      </w:r>
      <w:r w:rsidR="00F46F77" w:rsidRPr="00095E62">
        <w:rPr>
          <w:rFonts w:ascii="Arial" w:eastAsiaTheme="minorHAnsi" w:hAnsi="Arial" w:cs="Arial"/>
          <w:lang w:eastAsia="en-US"/>
        </w:rPr>
        <w:t xml:space="preserve"> </w:t>
      </w:r>
      <w:r w:rsidRPr="00095E62">
        <w:rPr>
          <w:rFonts w:ascii="Arial" w:eastAsiaTheme="minorHAnsi" w:hAnsi="Arial" w:cs="Arial"/>
          <w:lang w:eastAsia="en-US"/>
        </w:rPr>
        <w:t>provodi</w:t>
      </w:r>
      <w:r w:rsidR="008D68C3" w:rsidRPr="00095E62">
        <w:rPr>
          <w:rFonts w:ascii="Arial" w:eastAsiaTheme="minorHAnsi" w:hAnsi="Arial" w:cs="Arial"/>
          <w:lang w:eastAsia="en-US"/>
        </w:rPr>
        <w:t xml:space="preserve"> se u skladu s posebnim uvjetima nadležnog upravitelja plinskog voda</w:t>
      </w:r>
      <w:r w:rsidR="00BB05AC" w:rsidRPr="00095E62">
        <w:rPr>
          <w:rFonts w:ascii="Arial" w:eastAsiaTheme="minorHAnsi" w:hAnsi="Arial" w:cs="Arial"/>
          <w:lang w:eastAsia="en-US"/>
        </w:rPr>
        <w:t>.</w:t>
      </w:r>
    </w:p>
    <w:p w14:paraId="5663C19B"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729CE781" w14:textId="59EB7110" w:rsidR="004D74AD" w:rsidRPr="00095E62" w:rsidRDefault="004D74AD" w:rsidP="00095E62">
      <w:pPr>
        <w:pStyle w:val="Normal-Stavak"/>
        <w:numPr>
          <w:ilvl w:val="0"/>
          <w:numId w:val="53"/>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Lokalna plinska mreža na području Općine primarno treba biti prilagođena konceptu plinofikacije Županije prirodnim plinom, ali ona treba podražavati prijelaznu mogućnost upotrebe </w:t>
      </w:r>
      <w:r w:rsidR="00546FAC" w:rsidRPr="00095E62">
        <w:rPr>
          <w:rFonts w:ascii="Arial" w:eastAsiaTheme="minorHAnsi" w:hAnsi="Arial" w:cs="Arial"/>
          <w:lang w:eastAsia="en-US"/>
        </w:rPr>
        <w:t>z</w:t>
      </w:r>
      <w:r w:rsidRPr="00095E62">
        <w:rPr>
          <w:rFonts w:ascii="Arial" w:eastAsiaTheme="minorHAnsi" w:hAnsi="Arial" w:cs="Arial"/>
          <w:lang w:eastAsia="en-US"/>
        </w:rPr>
        <w:t>amjensk</w:t>
      </w:r>
      <w:r w:rsidR="00546FAC" w:rsidRPr="00095E62">
        <w:rPr>
          <w:rFonts w:ascii="Arial" w:eastAsiaTheme="minorHAnsi" w:hAnsi="Arial" w:cs="Arial"/>
          <w:lang w:eastAsia="en-US"/>
        </w:rPr>
        <w:t>og</w:t>
      </w:r>
      <w:r w:rsidRPr="00095E62">
        <w:rPr>
          <w:rFonts w:ascii="Arial" w:eastAsiaTheme="minorHAnsi" w:hAnsi="Arial" w:cs="Arial"/>
          <w:lang w:eastAsia="en-US"/>
        </w:rPr>
        <w:t xml:space="preserve"> plin</w:t>
      </w:r>
      <w:r w:rsidR="00546FAC" w:rsidRPr="00095E62">
        <w:rPr>
          <w:rFonts w:ascii="Arial" w:eastAsiaTheme="minorHAnsi" w:hAnsi="Arial" w:cs="Arial"/>
          <w:lang w:eastAsia="en-US"/>
        </w:rPr>
        <w:t>a</w:t>
      </w:r>
      <w:r w:rsidRPr="00095E62">
        <w:rPr>
          <w:rFonts w:ascii="Arial" w:eastAsiaTheme="minorHAnsi" w:hAnsi="Arial" w:cs="Arial"/>
          <w:lang w:eastAsia="en-US"/>
        </w:rPr>
        <w:t xml:space="preserve"> do dolaska prirodnog plina. Kod izgradnje plinskog sustava treba maksimalno koristiti tipska i standardna rješenja a prijelaz na prirodni plin mora </w:t>
      </w:r>
      <w:r w:rsidR="00E64EEF" w:rsidRPr="00095E62">
        <w:rPr>
          <w:rFonts w:ascii="Arial" w:eastAsiaTheme="minorHAnsi" w:hAnsi="Arial" w:cs="Arial"/>
          <w:lang w:eastAsia="en-US"/>
        </w:rPr>
        <w:t>se provesti uz</w:t>
      </w:r>
      <w:r w:rsidRPr="00095E62">
        <w:rPr>
          <w:rFonts w:ascii="Arial" w:eastAsiaTheme="minorHAnsi" w:hAnsi="Arial" w:cs="Arial"/>
          <w:lang w:eastAsia="en-US"/>
        </w:rPr>
        <w:t xml:space="preserve"> minimalne radove i zahvate na unutarnjim plinskim instalacijama.</w:t>
      </w:r>
    </w:p>
    <w:p w14:paraId="52A99C29" w14:textId="0FFE8196" w:rsidR="00E64EEF" w:rsidRPr="00095E62" w:rsidRDefault="00546FAC" w:rsidP="00095E62">
      <w:pPr>
        <w:pStyle w:val="Normal-Stavak"/>
        <w:numPr>
          <w:ilvl w:val="0"/>
          <w:numId w:val="53"/>
        </w:numPr>
        <w:spacing w:before="0" w:line="276" w:lineRule="auto"/>
        <w:rPr>
          <w:rFonts w:ascii="Arial" w:eastAsiaTheme="minorHAnsi" w:hAnsi="Arial" w:cs="Arial"/>
        </w:rPr>
      </w:pPr>
      <w:r w:rsidRPr="00095E62">
        <w:rPr>
          <w:rFonts w:ascii="Arial" w:eastAsiaTheme="minorHAnsi" w:hAnsi="Arial" w:cs="Arial"/>
          <w:lang w:eastAsia="en-US"/>
        </w:rPr>
        <w:t>Utvrđuju</w:t>
      </w:r>
      <w:r w:rsidR="00E64EEF" w:rsidRPr="00095E62">
        <w:rPr>
          <w:rFonts w:ascii="Arial" w:eastAsiaTheme="minorHAnsi" w:hAnsi="Arial" w:cs="Arial"/>
          <w:lang w:eastAsia="en-US"/>
        </w:rPr>
        <w:t xml:space="preserve"> se uvjeti </w:t>
      </w:r>
      <w:r w:rsidR="00FF224A" w:rsidRPr="00095E62">
        <w:rPr>
          <w:rFonts w:ascii="Arial" w:eastAsiaTheme="minorHAnsi" w:hAnsi="Arial" w:cs="Arial"/>
          <w:lang w:eastAsia="en-US"/>
        </w:rPr>
        <w:t>gradnje</w:t>
      </w:r>
      <w:r w:rsidR="00E64EEF" w:rsidRPr="00095E62">
        <w:rPr>
          <w:rFonts w:ascii="Arial" w:eastAsiaTheme="minorHAnsi" w:hAnsi="Arial" w:cs="Arial"/>
          <w:lang w:eastAsia="en-US"/>
        </w:rPr>
        <w:t xml:space="preserve"> plinske cjevovodne mreže:</w:t>
      </w:r>
    </w:p>
    <w:p w14:paraId="548688F2" w14:textId="0EC47841" w:rsidR="00E64EEF" w:rsidRPr="00095E62" w:rsidRDefault="00E64EEF" w:rsidP="00095E62">
      <w:pPr>
        <w:pStyle w:val="Normal-Stavaktab"/>
        <w:numPr>
          <w:ilvl w:val="0"/>
          <w:numId w:val="163"/>
        </w:numPr>
        <w:spacing w:before="0" w:line="276" w:lineRule="auto"/>
        <w:rPr>
          <w:rFonts w:ascii="Arial" w:hAnsi="Arial" w:cs="Arial"/>
        </w:rPr>
      </w:pPr>
      <w:r w:rsidRPr="00095E62">
        <w:rPr>
          <w:rFonts w:ascii="Arial" w:hAnsi="Arial" w:cs="Arial"/>
        </w:rPr>
        <w:t xml:space="preserve">plinska distributivna mreža polaže se u pravilu u trupu </w:t>
      </w:r>
      <w:r w:rsidR="006B5D77" w:rsidRPr="00095E62">
        <w:rPr>
          <w:rFonts w:ascii="Arial" w:hAnsi="Arial" w:cs="Arial"/>
        </w:rPr>
        <w:t>cesta</w:t>
      </w:r>
      <w:r w:rsidRPr="00095E62">
        <w:rPr>
          <w:rFonts w:ascii="Arial" w:hAnsi="Arial" w:cs="Arial"/>
        </w:rPr>
        <w:t xml:space="preserve">, ako se razvodna plinska mreža postavlja izvan javnih prometnih površina, potrebno ju je zaštititi od vanjskih utjecaja zaštitnim </w:t>
      </w:r>
      <w:r w:rsidR="00983E94" w:rsidRPr="00095E62">
        <w:rPr>
          <w:rFonts w:ascii="Arial" w:hAnsi="Arial" w:cs="Arial"/>
        </w:rPr>
        <w:t>područjem</w:t>
      </w:r>
    </w:p>
    <w:p w14:paraId="117196C2" w14:textId="3FF93550" w:rsidR="00E64EEF" w:rsidRPr="00095E62" w:rsidRDefault="00E64EEF" w:rsidP="00095E62">
      <w:pPr>
        <w:pStyle w:val="Normal-Stavaktab"/>
        <w:numPr>
          <w:ilvl w:val="0"/>
          <w:numId w:val="163"/>
        </w:numPr>
        <w:spacing w:before="0" w:line="276" w:lineRule="auto"/>
        <w:rPr>
          <w:rFonts w:ascii="Arial" w:hAnsi="Arial" w:cs="Arial"/>
        </w:rPr>
      </w:pPr>
      <w:r w:rsidRPr="00095E62">
        <w:rPr>
          <w:rFonts w:ascii="Arial" w:hAnsi="Arial" w:cs="Arial"/>
        </w:rPr>
        <w:t>razmaci od podzemnih instalacija određuju se u odnosu na promjer cijevi i važnost djelovanja</w:t>
      </w:r>
    </w:p>
    <w:p w14:paraId="2762D877" w14:textId="46EDB7D7" w:rsidR="00E64EEF" w:rsidRPr="00095E62" w:rsidRDefault="00E64EEF" w:rsidP="00095E62">
      <w:pPr>
        <w:pStyle w:val="Normal-Stavaktab"/>
        <w:numPr>
          <w:ilvl w:val="0"/>
          <w:numId w:val="163"/>
        </w:numPr>
        <w:spacing w:before="0" w:line="276" w:lineRule="auto"/>
        <w:rPr>
          <w:rFonts w:ascii="Arial" w:hAnsi="Arial" w:cs="Arial"/>
        </w:rPr>
      </w:pPr>
      <w:r w:rsidRPr="00095E62">
        <w:rPr>
          <w:rFonts w:ascii="Arial" w:hAnsi="Arial" w:cs="Arial"/>
        </w:rPr>
        <w:t>priključke do građevina budućih korisnika treba graditi podzemno</w:t>
      </w:r>
    </w:p>
    <w:p w14:paraId="62FF4D54" w14:textId="77777777" w:rsidR="00BB1083" w:rsidRPr="00095E62" w:rsidRDefault="00E64EEF" w:rsidP="00095E62">
      <w:pPr>
        <w:pStyle w:val="Normal-Stavaktab"/>
        <w:numPr>
          <w:ilvl w:val="0"/>
          <w:numId w:val="163"/>
        </w:numPr>
        <w:spacing w:before="0" w:line="276" w:lineRule="auto"/>
        <w:rPr>
          <w:rFonts w:ascii="Arial" w:hAnsi="Arial" w:cs="Arial"/>
        </w:rPr>
      </w:pPr>
      <w:r w:rsidRPr="00095E62">
        <w:rPr>
          <w:rFonts w:ascii="Arial" w:hAnsi="Arial" w:cs="Arial"/>
        </w:rPr>
        <w:t>sklop spoja k</w:t>
      </w:r>
      <w:r w:rsidR="00F43188" w:rsidRPr="00095E62">
        <w:rPr>
          <w:rFonts w:ascii="Arial" w:hAnsi="Arial" w:cs="Arial"/>
        </w:rPr>
        <w:t>orisničkog</w:t>
      </w:r>
      <w:r w:rsidRPr="00095E62">
        <w:rPr>
          <w:rFonts w:ascii="Arial" w:hAnsi="Arial" w:cs="Arial"/>
        </w:rPr>
        <w:t xml:space="preserve"> priključka i unutarnje plinske instalacije može biti u samostojećim ili fasadnim ormarićima</w:t>
      </w:r>
      <w:r w:rsidR="00064415" w:rsidRPr="00095E62">
        <w:rPr>
          <w:rFonts w:ascii="Arial" w:hAnsi="Arial" w:cs="Arial"/>
        </w:rPr>
        <w:t>, a o</w:t>
      </w:r>
      <w:r w:rsidRPr="00095E62">
        <w:rPr>
          <w:rFonts w:ascii="Arial" w:hAnsi="Arial" w:cs="Arial"/>
        </w:rPr>
        <w:t xml:space="preserve">visno o radnom tlaku plina, sklop može biti unutar </w:t>
      </w:r>
      <w:r w:rsidR="00F43188" w:rsidRPr="00095E62">
        <w:rPr>
          <w:rFonts w:ascii="Arial" w:hAnsi="Arial" w:cs="Arial"/>
        </w:rPr>
        <w:t>zgrade</w:t>
      </w:r>
    </w:p>
    <w:p w14:paraId="16171BAF" w14:textId="192CC46C" w:rsidR="00E64EEF" w:rsidRPr="00095E62" w:rsidRDefault="00BB1083" w:rsidP="00095E62">
      <w:pPr>
        <w:pStyle w:val="Normal-Stavaktab"/>
        <w:numPr>
          <w:ilvl w:val="0"/>
          <w:numId w:val="163"/>
        </w:numPr>
        <w:spacing w:before="0" w:line="276" w:lineRule="auto"/>
        <w:rPr>
          <w:rFonts w:ascii="Arial" w:hAnsi="Arial" w:cs="Arial"/>
        </w:rPr>
      </w:pPr>
      <w:r w:rsidRPr="00095E62">
        <w:rPr>
          <w:rFonts w:ascii="Arial" w:hAnsi="Arial" w:cs="Arial"/>
        </w:rPr>
        <w:t xml:space="preserve">gradnja plinske cjevovodne mreže na pretežito nestabilnim područjima </w:t>
      </w:r>
      <w:r w:rsidR="009D2C3F" w:rsidRPr="00095E62">
        <w:rPr>
          <w:rFonts w:ascii="Arial" w:hAnsi="Arial" w:cs="Arial"/>
        </w:rPr>
        <w:t xml:space="preserve">mora biti </w:t>
      </w:r>
      <w:r w:rsidRPr="00095E62">
        <w:rPr>
          <w:rFonts w:ascii="Arial" w:hAnsi="Arial" w:cs="Arial"/>
        </w:rPr>
        <w:t>u skladu s uvjetima gradnje propisanim u članku 12</w:t>
      </w:r>
      <w:r w:rsidR="00822BB4" w:rsidRPr="00095E62">
        <w:rPr>
          <w:rFonts w:ascii="Arial" w:hAnsi="Arial" w:cs="Arial"/>
        </w:rPr>
        <w:t>2</w:t>
      </w:r>
      <w:r w:rsidRPr="00095E62">
        <w:rPr>
          <w:rFonts w:ascii="Arial" w:hAnsi="Arial" w:cs="Arial"/>
        </w:rPr>
        <w:t>. ovih odredbi i drugim mjerama zaštite propisanim ovim Prostornim planom</w:t>
      </w:r>
      <w:r w:rsidR="00E64EEF" w:rsidRPr="00095E62">
        <w:rPr>
          <w:rFonts w:ascii="Arial" w:hAnsi="Arial" w:cs="Arial"/>
        </w:rPr>
        <w:t>.</w:t>
      </w:r>
    </w:p>
    <w:p w14:paraId="258FCD01" w14:textId="2C94CAC7" w:rsidR="00492278" w:rsidRPr="00095E62" w:rsidRDefault="00F43188" w:rsidP="00095E62">
      <w:pPr>
        <w:pStyle w:val="Normal-Stavak"/>
        <w:numPr>
          <w:ilvl w:val="0"/>
          <w:numId w:val="53"/>
        </w:numPr>
        <w:spacing w:before="0" w:line="276" w:lineRule="auto"/>
        <w:rPr>
          <w:rFonts w:ascii="Arial" w:hAnsi="Arial" w:cs="Arial"/>
        </w:rPr>
      </w:pPr>
      <w:r w:rsidRPr="00095E62">
        <w:rPr>
          <w:rFonts w:ascii="Arial" w:hAnsi="Arial" w:cs="Arial"/>
        </w:rPr>
        <w:t>U</w:t>
      </w:r>
      <w:r w:rsidR="00492278" w:rsidRPr="00095E62">
        <w:rPr>
          <w:rFonts w:ascii="Arial" w:hAnsi="Arial" w:cs="Arial"/>
        </w:rPr>
        <w:t xml:space="preserve"> </w:t>
      </w:r>
      <w:r w:rsidR="00492278" w:rsidRPr="00095E62">
        <w:rPr>
          <w:rFonts w:ascii="Arial" w:eastAsiaTheme="minorHAnsi" w:hAnsi="Arial" w:cs="Arial"/>
        </w:rPr>
        <w:t>zaštitnom</w:t>
      </w:r>
      <w:r w:rsidR="00492278" w:rsidRPr="00095E62">
        <w:rPr>
          <w:rFonts w:ascii="Arial" w:hAnsi="Arial" w:cs="Arial"/>
        </w:rPr>
        <w:t xml:space="preserve"> </w:t>
      </w:r>
      <w:r w:rsidR="00FF224A" w:rsidRPr="00095E62">
        <w:rPr>
          <w:rFonts w:ascii="Arial" w:hAnsi="Arial" w:cs="Arial"/>
        </w:rPr>
        <w:t>području</w:t>
      </w:r>
      <w:r w:rsidR="00492278" w:rsidRPr="00095E62">
        <w:rPr>
          <w:rFonts w:ascii="Arial" w:hAnsi="Arial" w:cs="Arial"/>
        </w:rPr>
        <w:t xml:space="preserve"> </w:t>
      </w:r>
      <w:r w:rsidRPr="00095E62">
        <w:rPr>
          <w:rFonts w:ascii="Arial" w:hAnsi="Arial" w:cs="Arial"/>
        </w:rPr>
        <w:t>plinsk</w:t>
      </w:r>
      <w:r w:rsidR="00FF224A" w:rsidRPr="00095E62">
        <w:rPr>
          <w:rFonts w:ascii="Arial" w:hAnsi="Arial" w:cs="Arial"/>
        </w:rPr>
        <w:t>og voda</w:t>
      </w:r>
      <w:r w:rsidRPr="00095E62">
        <w:rPr>
          <w:rFonts w:ascii="Arial" w:hAnsi="Arial" w:cs="Arial"/>
        </w:rPr>
        <w:t xml:space="preserve"> </w:t>
      </w:r>
      <w:r w:rsidR="00492278" w:rsidRPr="00095E62">
        <w:rPr>
          <w:rFonts w:ascii="Arial" w:hAnsi="Arial" w:cs="Arial"/>
        </w:rPr>
        <w:t>zabranjena je gradnja i drugi zahvati u prostoru koji bi mogli ugroziti ili otežavati djelovanje plinovoda</w:t>
      </w:r>
      <w:r w:rsidRPr="00095E62">
        <w:rPr>
          <w:rFonts w:ascii="Arial" w:hAnsi="Arial" w:cs="Arial"/>
        </w:rPr>
        <w:t>.</w:t>
      </w:r>
      <w:r w:rsidR="00FF224A" w:rsidRPr="00095E62">
        <w:rPr>
          <w:rFonts w:ascii="Arial" w:hAnsi="Arial" w:cs="Arial"/>
        </w:rPr>
        <w:t xml:space="preserve"> Gradnja građevina unutar zaštitnog područja </w:t>
      </w:r>
      <w:r w:rsidR="00FF224A" w:rsidRPr="00095E62">
        <w:rPr>
          <w:rFonts w:ascii="Arial" w:eastAsiaTheme="minorHAnsi" w:hAnsi="Arial" w:cs="Arial"/>
          <w:lang w:eastAsia="en-US"/>
        </w:rPr>
        <w:t>provodi se u skladu s posebnim uvjetima nadležnog upravitelja plinskog voda.</w:t>
      </w:r>
    </w:p>
    <w:p w14:paraId="73822D14" w14:textId="2891B6E8" w:rsidR="007433B6" w:rsidRPr="00095E62" w:rsidRDefault="008D68C3" w:rsidP="00095E62">
      <w:pPr>
        <w:pStyle w:val="Naslov3"/>
        <w:spacing w:before="0" w:line="276" w:lineRule="auto"/>
        <w:rPr>
          <w:rFonts w:ascii="Arial" w:eastAsiaTheme="minorHAnsi" w:hAnsi="Arial" w:cs="Arial"/>
          <w:lang w:eastAsia="en-US"/>
        </w:rPr>
      </w:pPr>
      <w:bookmarkStart w:id="47" w:name="_Toc129889413"/>
      <w:r w:rsidRPr="00095E62">
        <w:rPr>
          <w:rFonts w:ascii="Arial" w:eastAsiaTheme="minorHAnsi" w:hAnsi="Arial" w:cs="Arial"/>
          <w:lang w:eastAsia="en-US"/>
        </w:rPr>
        <w:lastRenderedPageBreak/>
        <w:t>Proizvod</w:t>
      </w:r>
      <w:r w:rsidR="004D74AD" w:rsidRPr="00095E62">
        <w:rPr>
          <w:rFonts w:ascii="Arial" w:eastAsiaTheme="minorHAnsi" w:hAnsi="Arial" w:cs="Arial"/>
          <w:lang w:eastAsia="en-US"/>
        </w:rPr>
        <w:t>nja i korištenje energije iz</w:t>
      </w:r>
      <w:r w:rsidRPr="00095E62">
        <w:rPr>
          <w:rFonts w:ascii="Arial" w:eastAsiaTheme="minorHAnsi" w:hAnsi="Arial" w:cs="Arial"/>
          <w:lang w:eastAsia="en-US"/>
        </w:rPr>
        <w:t xml:space="preserve"> obnovljivih izvora</w:t>
      </w:r>
      <w:bookmarkEnd w:id="47"/>
    </w:p>
    <w:p w14:paraId="64084C41"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6231164E" w14:textId="6969C19B" w:rsidR="00064415" w:rsidRPr="00095E62" w:rsidRDefault="00064415" w:rsidP="00095E62">
      <w:pPr>
        <w:pStyle w:val="Normal-Stavak"/>
        <w:numPr>
          <w:ilvl w:val="0"/>
          <w:numId w:val="165"/>
        </w:numPr>
        <w:spacing w:before="0" w:line="276" w:lineRule="auto"/>
        <w:rPr>
          <w:rFonts w:ascii="Arial" w:eastAsiaTheme="minorHAnsi" w:hAnsi="Arial" w:cs="Arial"/>
          <w:lang w:eastAsia="en-US"/>
        </w:rPr>
      </w:pPr>
      <w:r w:rsidRPr="00095E62">
        <w:rPr>
          <w:rFonts w:ascii="Arial" w:eastAsiaTheme="minorHAnsi" w:hAnsi="Arial" w:cs="Arial"/>
          <w:lang w:eastAsia="en-US"/>
        </w:rPr>
        <w:t>Prostornim planom planirani su proizvodni uređaji za proizvodnju električne energije iz obnovljivih izvora</w:t>
      </w:r>
      <w:r w:rsidR="00FF4BD9" w:rsidRPr="00095E62">
        <w:rPr>
          <w:rFonts w:ascii="Arial" w:eastAsiaTheme="minorHAnsi" w:hAnsi="Arial" w:cs="Arial"/>
          <w:lang w:eastAsia="en-US"/>
        </w:rPr>
        <w:t xml:space="preserve"> i to</w:t>
      </w:r>
      <w:r w:rsidRPr="00095E62">
        <w:rPr>
          <w:rFonts w:ascii="Arial" w:eastAsiaTheme="minorHAnsi" w:hAnsi="Arial" w:cs="Arial"/>
          <w:lang w:eastAsia="en-US"/>
        </w:rPr>
        <w:t>:</w:t>
      </w:r>
    </w:p>
    <w:p w14:paraId="71910063" w14:textId="6CD3935D" w:rsidR="00064415" w:rsidRPr="00095E62" w:rsidRDefault="00064415" w:rsidP="00095E62">
      <w:pPr>
        <w:pStyle w:val="Normal-Stavaktab"/>
        <w:numPr>
          <w:ilvl w:val="0"/>
          <w:numId w:val="164"/>
        </w:numPr>
        <w:spacing w:before="0" w:line="276" w:lineRule="auto"/>
        <w:rPr>
          <w:rFonts w:ascii="Arial" w:hAnsi="Arial" w:cs="Arial"/>
        </w:rPr>
      </w:pPr>
      <w:r w:rsidRPr="00095E62">
        <w:rPr>
          <w:rFonts w:ascii="Arial" w:hAnsi="Arial" w:cs="Arial"/>
        </w:rPr>
        <w:t xml:space="preserve">hidroelektrana Valići (uključivo i </w:t>
      </w:r>
      <w:r w:rsidR="003D0160" w:rsidRPr="00095E62">
        <w:rPr>
          <w:rFonts w:ascii="Arial" w:hAnsi="Arial" w:cs="Arial"/>
        </w:rPr>
        <w:t xml:space="preserve">pripadajući </w:t>
      </w:r>
      <w:r w:rsidRPr="00095E62">
        <w:rPr>
          <w:rFonts w:ascii="Arial" w:hAnsi="Arial" w:cs="Arial"/>
        </w:rPr>
        <w:t>hidrotehnički tunel Kukuljani – Valići) uz akumulaciju Valići</w:t>
      </w:r>
    </w:p>
    <w:p w14:paraId="25C1DE13" w14:textId="65B157A2" w:rsidR="00064415" w:rsidRPr="00095E62" w:rsidRDefault="00064415" w:rsidP="00095E62">
      <w:pPr>
        <w:pStyle w:val="Normal-Stavaktab"/>
        <w:numPr>
          <w:ilvl w:val="0"/>
          <w:numId w:val="164"/>
        </w:numPr>
        <w:spacing w:before="0" w:line="276" w:lineRule="auto"/>
        <w:rPr>
          <w:rFonts w:ascii="Arial" w:hAnsi="Arial" w:cs="Arial"/>
        </w:rPr>
      </w:pPr>
      <w:r w:rsidRPr="00095E62">
        <w:rPr>
          <w:rFonts w:ascii="Arial" w:hAnsi="Arial" w:cs="Arial"/>
        </w:rPr>
        <w:t>mala hidroelektrana Kukuljani (pribranska) uz akumulaciju Kukuljani</w:t>
      </w:r>
    </w:p>
    <w:p w14:paraId="497E2F48" w14:textId="773197A8" w:rsidR="00064415" w:rsidRPr="00095E62" w:rsidRDefault="00064415" w:rsidP="00095E62">
      <w:pPr>
        <w:pStyle w:val="Normal-Stavaktab"/>
        <w:numPr>
          <w:ilvl w:val="0"/>
          <w:numId w:val="164"/>
        </w:numPr>
        <w:spacing w:before="0" w:line="276" w:lineRule="auto"/>
        <w:rPr>
          <w:rFonts w:ascii="Arial" w:hAnsi="Arial" w:cs="Arial"/>
        </w:rPr>
      </w:pPr>
      <w:r w:rsidRPr="00095E62">
        <w:rPr>
          <w:rFonts w:ascii="Arial" w:hAnsi="Arial" w:cs="Arial"/>
        </w:rPr>
        <w:t xml:space="preserve">mala hidroelektrana Trnovica </w:t>
      </w:r>
      <w:r w:rsidR="00221E58" w:rsidRPr="00095E62">
        <w:rPr>
          <w:rFonts w:ascii="Arial" w:hAnsi="Arial" w:cs="Arial"/>
        </w:rPr>
        <w:t>u građevinskom području naselja NA 15 Trnovica</w:t>
      </w:r>
    </w:p>
    <w:p w14:paraId="5C81F5A9" w14:textId="7E057C0D" w:rsidR="00064415" w:rsidRPr="00095E62" w:rsidRDefault="00B63499" w:rsidP="00095E62">
      <w:pPr>
        <w:pStyle w:val="Normal-Stavaktab"/>
        <w:numPr>
          <w:ilvl w:val="0"/>
          <w:numId w:val="164"/>
        </w:numPr>
        <w:spacing w:before="0" w:line="276" w:lineRule="auto"/>
        <w:rPr>
          <w:rFonts w:ascii="Arial" w:hAnsi="Arial" w:cs="Arial"/>
        </w:rPr>
      </w:pPr>
      <w:r w:rsidRPr="00095E62">
        <w:rPr>
          <w:rFonts w:ascii="Arial" w:hAnsi="Arial" w:cs="Arial"/>
        </w:rPr>
        <w:t xml:space="preserve">sunčana </w:t>
      </w:r>
      <w:r w:rsidR="00064415" w:rsidRPr="00095E62">
        <w:rPr>
          <w:rFonts w:ascii="Arial" w:hAnsi="Arial" w:cs="Arial"/>
        </w:rPr>
        <w:t>elektrana na području Dubine</w:t>
      </w:r>
      <w:r w:rsidR="00122E5C" w:rsidRPr="00095E62">
        <w:rPr>
          <w:rFonts w:ascii="Arial" w:hAnsi="Arial" w:cs="Arial"/>
        </w:rPr>
        <w:t>,</w:t>
      </w:r>
    </w:p>
    <w:p w14:paraId="31262F6C" w14:textId="43EBD902" w:rsidR="00064415" w:rsidRPr="00095E62" w:rsidRDefault="00064415" w:rsidP="00095E62">
      <w:pPr>
        <w:pStyle w:val="Normal-Stavak"/>
        <w:numPr>
          <w:ilvl w:val="0"/>
          <w:numId w:val="0"/>
        </w:numPr>
        <w:spacing w:before="0" w:line="276" w:lineRule="auto"/>
        <w:ind w:left="567"/>
        <w:rPr>
          <w:rFonts w:ascii="Arial" w:eastAsiaTheme="minorHAnsi" w:hAnsi="Arial" w:cs="Arial"/>
        </w:rPr>
      </w:pPr>
      <w:r w:rsidRPr="00095E62">
        <w:rPr>
          <w:rFonts w:ascii="Arial" w:eastAsiaTheme="minorHAnsi" w:hAnsi="Arial" w:cs="Arial"/>
        </w:rPr>
        <w:t xml:space="preserve">a prikazani su na kartografskom prikazu br. 2.B </w:t>
      </w:r>
      <w:r w:rsidRPr="00095E62">
        <w:rPr>
          <w:rFonts w:ascii="Arial" w:eastAsiaTheme="minorHAnsi" w:hAnsi="Arial" w:cs="Arial"/>
          <w:i/>
        </w:rPr>
        <w:t>Infrastrukturni sustavi – Energetski sustav</w:t>
      </w:r>
      <w:r w:rsidRPr="00095E62">
        <w:rPr>
          <w:rFonts w:ascii="Arial" w:eastAsiaTheme="minorHAnsi" w:hAnsi="Arial" w:cs="Arial"/>
        </w:rPr>
        <w:t>.</w:t>
      </w:r>
    </w:p>
    <w:p w14:paraId="0B4CC572" w14:textId="4CEE2F56" w:rsidR="00064415" w:rsidRPr="00095E62" w:rsidRDefault="00064415" w:rsidP="00095E62">
      <w:pPr>
        <w:pStyle w:val="Normal-Stavak"/>
        <w:numPr>
          <w:ilvl w:val="0"/>
          <w:numId w:val="165"/>
        </w:numPr>
        <w:spacing w:before="0" w:line="276" w:lineRule="auto"/>
        <w:rPr>
          <w:rFonts w:ascii="Arial" w:eastAsiaTheme="minorHAnsi" w:hAnsi="Arial" w:cs="Arial"/>
        </w:rPr>
      </w:pPr>
      <w:r w:rsidRPr="00095E62">
        <w:rPr>
          <w:rFonts w:ascii="Arial" w:eastAsiaTheme="minorHAnsi" w:hAnsi="Arial" w:cs="Arial"/>
          <w:lang w:eastAsia="en-US"/>
        </w:rPr>
        <w:t>Utvrđuju</w:t>
      </w:r>
      <w:r w:rsidRPr="00095E62">
        <w:rPr>
          <w:rFonts w:ascii="Arial" w:eastAsiaTheme="minorHAnsi" w:hAnsi="Arial" w:cs="Arial"/>
        </w:rPr>
        <w:t xml:space="preserve"> se uvjeti gradnje </w:t>
      </w:r>
      <w:r w:rsidRPr="00095E62">
        <w:rPr>
          <w:rFonts w:ascii="Arial" w:eastAsiaTheme="minorHAnsi" w:hAnsi="Arial" w:cs="Arial"/>
          <w:b/>
        </w:rPr>
        <w:t>hidroelektrane Valići</w:t>
      </w:r>
      <w:r w:rsidRPr="00095E62">
        <w:rPr>
          <w:rFonts w:ascii="Arial" w:eastAsiaTheme="minorHAnsi" w:hAnsi="Arial" w:cs="Arial"/>
        </w:rPr>
        <w:t xml:space="preserve">, </w:t>
      </w:r>
      <w:r w:rsidRPr="00095E62">
        <w:rPr>
          <w:rFonts w:ascii="Arial" w:eastAsiaTheme="minorHAnsi" w:hAnsi="Arial" w:cs="Arial"/>
          <w:lang w:eastAsia="en-US"/>
        </w:rPr>
        <w:t>višenamjenskog hidroenergetskog postrojenja derivacijskog tipa, na lokaciji uz akumulaciju Valići</w:t>
      </w:r>
      <w:r w:rsidR="00FF224A" w:rsidRPr="00095E62">
        <w:rPr>
          <w:rFonts w:ascii="Arial" w:eastAsiaTheme="minorHAnsi" w:hAnsi="Arial" w:cs="Arial"/>
          <w:lang w:eastAsia="en-US"/>
        </w:rPr>
        <w:t xml:space="preserve"> te </w:t>
      </w:r>
      <w:r w:rsidR="00FF224A" w:rsidRPr="00095E62">
        <w:rPr>
          <w:rFonts w:ascii="Arial" w:eastAsiaTheme="minorHAnsi" w:hAnsi="Arial" w:cs="Arial"/>
          <w:b/>
          <w:lang w:eastAsia="en-US"/>
        </w:rPr>
        <w:t>hidrotehničkog tunela</w:t>
      </w:r>
      <w:r w:rsidR="00FF224A" w:rsidRPr="00095E62">
        <w:rPr>
          <w:rFonts w:ascii="Arial" w:eastAsiaTheme="minorHAnsi" w:hAnsi="Arial" w:cs="Arial"/>
          <w:lang w:eastAsia="en-US"/>
        </w:rPr>
        <w:t xml:space="preserve"> kojim se voda iz akumulacije Kukuljani dovodi do hidroakumulacije Valići (a koji dijelom prolazi i izvan područja Općine Jelenje):</w:t>
      </w:r>
    </w:p>
    <w:p w14:paraId="1C2910FD" w14:textId="5EAE2D2E" w:rsidR="00356AC5" w:rsidRPr="00095E62" w:rsidRDefault="00356AC5" w:rsidP="00095E62">
      <w:pPr>
        <w:pStyle w:val="Normal-Stavaktab"/>
        <w:numPr>
          <w:ilvl w:val="0"/>
          <w:numId w:val="172"/>
        </w:numPr>
        <w:spacing w:before="0" w:line="276" w:lineRule="auto"/>
        <w:rPr>
          <w:rFonts w:ascii="Arial" w:hAnsi="Arial" w:cs="Arial"/>
        </w:rPr>
      </w:pPr>
      <w:r w:rsidRPr="00095E62">
        <w:rPr>
          <w:rFonts w:ascii="Arial" w:hAnsi="Arial" w:cs="Arial"/>
        </w:rPr>
        <w:t>najveća instalirana snaga hidroelektrane iznosi 20 MW</w:t>
      </w:r>
    </w:p>
    <w:p w14:paraId="5B082DBA" w14:textId="22932B01" w:rsidR="00356AC5" w:rsidRPr="00095E62" w:rsidRDefault="00F43188" w:rsidP="00095E62">
      <w:pPr>
        <w:pStyle w:val="Normal-Stavaktab"/>
        <w:numPr>
          <w:ilvl w:val="0"/>
          <w:numId w:val="172"/>
        </w:numPr>
        <w:spacing w:before="0" w:line="276" w:lineRule="auto"/>
        <w:rPr>
          <w:rFonts w:ascii="Arial" w:hAnsi="Arial" w:cs="Arial"/>
        </w:rPr>
      </w:pPr>
      <w:r w:rsidRPr="00095E62">
        <w:rPr>
          <w:rFonts w:ascii="Arial" w:hAnsi="Arial" w:cs="Arial"/>
        </w:rPr>
        <w:t>hidroelektrana</w:t>
      </w:r>
      <w:r w:rsidR="00690695" w:rsidRPr="00095E62">
        <w:rPr>
          <w:rFonts w:ascii="Arial" w:hAnsi="Arial" w:cs="Arial"/>
        </w:rPr>
        <w:t xml:space="preserve"> se mora priključiti na elektroenergetsku mrežu putem rasklopnog postrojenja smještenog na lokaciji hidroelektrane, a rasklopno postrojenje povezati na energetsku prijenosnu mrežu naponskog nivoa 110 kV</w:t>
      </w:r>
    </w:p>
    <w:p w14:paraId="02E58E0C" w14:textId="35D3374B" w:rsidR="00FF224A" w:rsidRPr="00095E62" w:rsidRDefault="00FF224A" w:rsidP="00095E62">
      <w:pPr>
        <w:pStyle w:val="Normal-Stavaktab"/>
        <w:numPr>
          <w:ilvl w:val="0"/>
          <w:numId w:val="172"/>
        </w:numPr>
        <w:spacing w:before="0" w:line="276" w:lineRule="auto"/>
        <w:rPr>
          <w:rFonts w:ascii="Arial" w:hAnsi="Arial" w:cs="Arial"/>
        </w:rPr>
      </w:pPr>
      <w:r w:rsidRPr="00095E62">
        <w:rPr>
          <w:rFonts w:ascii="Arial" w:hAnsi="Arial" w:cs="Arial"/>
        </w:rPr>
        <w:t xml:space="preserve">hidrotehničkim tunelom se voda dovodi do akumulacije Valići te </w:t>
      </w:r>
      <w:r w:rsidR="00902D34" w:rsidRPr="00095E62">
        <w:rPr>
          <w:rFonts w:ascii="Arial" w:hAnsi="Arial" w:cs="Arial"/>
        </w:rPr>
        <w:t>se iskorištena vodna snaga (voda koja je prošla turbinom i izvršila rad) neposredno ispušta u akumulaciju Valići</w:t>
      </w:r>
    </w:p>
    <w:p w14:paraId="4F83718C" w14:textId="14D8B6DF" w:rsidR="002B627A" w:rsidRPr="00095E62" w:rsidRDefault="002B627A" w:rsidP="00095E62">
      <w:pPr>
        <w:pStyle w:val="Normal-Stavaktab"/>
        <w:numPr>
          <w:ilvl w:val="0"/>
          <w:numId w:val="172"/>
        </w:numPr>
        <w:spacing w:before="0" w:line="276" w:lineRule="auto"/>
        <w:rPr>
          <w:rFonts w:ascii="Arial" w:hAnsi="Arial" w:cs="Arial"/>
        </w:rPr>
      </w:pPr>
      <w:r w:rsidRPr="00095E62">
        <w:rPr>
          <w:rFonts w:ascii="Arial" w:hAnsi="Arial" w:cs="Arial"/>
        </w:rPr>
        <w:t>građevina hidroelektrane smješta se na zasebnoj građevnoj čestici ili u okviru građevne čestice akumulacije Valići</w:t>
      </w:r>
    </w:p>
    <w:p w14:paraId="7804A456" w14:textId="27283684" w:rsidR="00CF2FE2" w:rsidRPr="00095E62" w:rsidRDefault="00CF2FE2" w:rsidP="00095E62">
      <w:pPr>
        <w:pStyle w:val="Normal-Stavaktab"/>
        <w:numPr>
          <w:ilvl w:val="0"/>
          <w:numId w:val="172"/>
        </w:numPr>
        <w:spacing w:before="0" w:line="276" w:lineRule="auto"/>
        <w:rPr>
          <w:rFonts w:ascii="Arial" w:hAnsi="Arial" w:cs="Arial"/>
        </w:rPr>
      </w:pPr>
      <w:r w:rsidRPr="00095E62">
        <w:rPr>
          <w:rFonts w:ascii="Arial" w:hAnsi="Arial" w:cs="Arial"/>
        </w:rPr>
        <w:t>veličina, izgrađenost i iskorištenost građevne čestice</w:t>
      </w:r>
      <w:r w:rsidR="002B627A" w:rsidRPr="00095E62">
        <w:rPr>
          <w:rFonts w:ascii="Arial" w:hAnsi="Arial" w:cs="Arial"/>
        </w:rPr>
        <w:t xml:space="preserve"> (ili prostora na koji se smješta)</w:t>
      </w:r>
      <w:r w:rsidRPr="00095E62">
        <w:rPr>
          <w:rFonts w:ascii="Arial" w:hAnsi="Arial" w:cs="Arial"/>
        </w:rPr>
        <w:t>, odnosno veličina građevine hidroelektrane</w:t>
      </w:r>
      <w:r w:rsidR="00356AC5" w:rsidRPr="00095E62">
        <w:rPr>
          <w:rFonts w:ascii="Arial" w:hAnsi="Arial" w:cs="Arial"/>
        </w:rPr>
        <w:t xml:space="preserve"> i njen smještaj na građevnoj čestici</w:t>
      </w:r>
      <w:r w:rsidRPr="00095E62">
        <w:rPr>
          <w:rFonts w:ascii="Arial" w:hAnsi="Arial" w:cs="Arial"/>
        </w:rPr>
        <w:t xml:space="preserve"> se ne uvjetuju, već se određuj</w:t>
      </w:r>
      <w:r w:rsidR="00356AC5" w:rsidRPr="00095E62">
        <w:rPr>
          <w:rFonts w:ascii="Arial" w:hAnsi="Arial" w:cs="Arial"/>
        </w:rPr>
        <w:t>u</w:t>
      </w:r>
      <w:r w:rsidRPr="00095E62">
        <w:rPr>
          <w:rFonts w:ascii="Arial" w:hAnsi="Arial" w:cs="Arial"/>
        </w:rPr>
        <w:t xml:space="preserve"> sukladno funkciji i tehničkim zahtjevima hidroelektrane, a pri utvrđivanju potrebne veličine građevne čestice</w:t>
      </w:r>
      <w:r w:rsidR="002B627A" w:rsidRPr="00095E62">
        <w:rPr>
          <w:rFonts w:ascii="Arial" w:hAnsi="Arial" w:cs="Arial"/>
        </w:rPr>
        <w:t xml:space="preserve"> odnosno prostora za smještaj</w:t>
      </w:r>
      <w:r w:rsidRPr="00095E62">
        <w:rPr>
          <w:rFonts w:ascii="Arial" w:hAnsi="Arial" w:cs="Arial"/>
        </w:rPr>
        <w:t xml:space="preserve"> nužno je što racionalnije koristiti prostor, a oblik </w:t>
      </w:r>
      <w:r w:rsidR="002B627A" w:rsidRPr="00095E62">
        <w:rPr>
          <w:rFonts w:ascii="Arial" w:hAnsi="Arial" w:cs="Arial"/>
        </w:rPr>
        <w:t xml:space="preserve">građevne </w:t>
      </w:r>
      <w:r w:rsidRPr="00095E62">
        <w:rPr>
          <w:rFonts w:ascii="Arial" w:hAnsi="Arial" w:cs="Arial"/>
        </w:rPr>
        <w:t>čestice sukladno mogućnostima prilagoditi postojećim katastarskim granicama</w:t>
      </w:r>
    </w:p>
    <w:p w14:paraId="082F2876" w14:textId="35156FA3" w:rsidR="00064415" w:rsidRPr="00095E62" w:rsidRDefault="00CF2FE2" w:rsidP="00095E62">
      <w:pPr>
        <w:pStyle w:val="Normal-Stavaktab"/>
        <w:numPr>
          <w:ilvl w:val="0"/>
          <w:numId w:val="172"/>
        </w:numPr>
        <w:spacing w:before="0" w:line="276" w:lineRule="auto"/>
        <w:rPr>
          <w:rFonts w:ascii="Arial" w:hAnsi="Arial" w:cs="Arial"/>
        </w:rPr>
      </w:pPr>
      <w:r w:rsidRPr="00095E62">
        <w:rPr>
          <w:rFonts w:ascii="Arial" w:hAnsi="Arial" w:cs="Arial"/>
        </w:rPr>
        <w:t>arhitektonsko oblikovanje građevine mora biti u skladu s funkcijom i tehnološkim procesom građevine i sukladno mogućnostima gabaritom je prilagoditi okolnom prostoru</w:t>
      </w:r>
    </w:p>
    <w:p w14:paraId="4B6DC8F7" w14:textId="61FF3E64" w:rsidR="00356AC5" w:rsidRPr="00095E62" w:rsidRDefault="00356AC5" w:rsidP="00095E62">
      <w:pPr>
        <w:pStyle w:val="Normal-Stavaktab"/>
        <w:numPr>
          <w:ilvl w:val="0"/>
          <w:numId w:val="172"/>
        </w:numPr>
        <w:spacing w:before="0" w:line="276" w:lineRule="auto"/>
        <w:rPr>
          <w:rFonts w:ascii="Arial" w:hAnsi="Arial" w:cs="Arial"/>
        </w:rPr>
      </w:pPr>
      <w:r w:rsidRPr="00095E62">
        <w:rPr>
          <w:rFonts w:ascii="Arial" w:hAnsi="Arial" w:cs="Arial"/>
        </w:rPr>
        <w:t xml:space="preserve">neizgrađeni dio građevne čestice potrebno je urediti približno prijašnjem stanju terena, u skladu s krajobraznim vrijednostima okolnog prostora i uz upotrebu autohtonih biljnih vrsta, a dozvoljeno je popločati </w:t>
      </w:r>
      <w:r w:rsidR="002B627A" w:rsidRPr="00095E62">
        <w:rPr>
          <w:rFonts w:ascii="Arial" w:hAnsi="Arial" w:cs="Arial"/>
        </w:rPr>
        <w:t xml:space="preserve">interne </w:t>
      </w:r>
      <w:r w:rsidRPr="00095E62">
        <w:rPr>
          <w:rFonts w:ascii="Arial" w:hAnsi="Arial" w:cs="Arial"/>
        </w:rPr>
        <w:t xml:space="preserve">putove nužne za </w:t>
      </w:r>
      <w:r w:rsidR="002B627A" w:rsidRPr="00095E62">
        <w:rPr>
          <w:rFonts w:ascii="Arial" w:hAnsi="Arial" w:cs="Arial"/>
        </w:rPr>
        <w:t>pristup hidroelektrani i upravljanje njome</w:t>
      </w:r>
    </w:p>
    <w:p w14:paraId="126896AF" w14:textId="3F21D12E" w:rsidR="00CF2FE2" w:rsidRPr="00095E62" w:rsidRDefault="00356AC5" w:rsidP="00095E62">
      <w:pPr>
        <w:pStyle w:val="Normal-Stavaktab"/>
        <w:numPr>
          <w:ilvl w:val="0"/>
          <w:numId w:val="172"/>
        </w:numPr>
        <w:spacing w:before="0" w:line="276" w:lineRule="auto"/>
        <w:rPr>
          <w:rFonts w:ascii="Arial" w:hAnsi="Arial" w:cs="Arial"/>
        </w:rPr>
      </w:pPr>
      <w:r w:rsidRPr="00095E62">
        <w:rPr>
          <w:rFonts w:ascii="Arial" w:hAnsi="Arial" w:cs="Arial"/>
        </w:rPr>
        <w:t xml:space="preserve">postojeća konfiguracija terena </w:t>
      </w:r>
      <w:r w:rsidR="002B627A" w:rsidRPr="00095E62">
        <w:rPr>
          <w:rFonts w:ascii="Arial" w:hAnsi="Arial" w:cs="Arial"/>
        </w:rPr>
        <w:t xml:space="preserve">oko građevine hidroelektrane </w:t>
      </w:r>
      <w:r w:rsidRPr="00095E62">
        <w:rPr>
          <w:rFonts w:ascii="Arial" w:hAnsi="Arial" w:cs="Arial"/>
        </w:rPr>
        <w:t>mora se zadržati</w:t>
      </w:r>
    </w:p>
    <w:p w14:paraId="30B3EAD5" w14:textId="5CEF04A0" w:rsidR="00356AC5" w:rsidRPr="00095E62" w:rsidRDefault="00356AC5" w:rsidP="00095E62">
      <w:pPr>
        <w:pStyle w:val="Normal-Stavaktab"/>
        <w:numPr>
          <w:ilvl w:val="0"/>
          <w:numId w:val="172"/>
        </w:numPr>
        <w:spacing w:before="0" w:line="276" w:lineRule="auto"/>
        <w:rPr>
          <w:rFonts w:ascii="Arial" w:hAnsi="Arial" w:cs="Arial"/>
        </w:rPr>
      </w:pPr>
      <w:r w:rsidRPr="00095E62">
        <w:rPr>
          <w:rFonts w:ascii="Arial" w:hAnsi="Arial" w:cs="Arial"/>
        </w:rPr>
        <w:t xml:space="preserve">građevna čestica obvezno se priključuje na </w:t>
      </w:r>
      <w:r w:rsidR="006B5D77" w:rsidRPr="00095E62">
        <w:rPr>
          <w:rFonts w:ascii="Arial" w:hAnsi="Arial" w:cs="Arial"/>
        </w:rPr>
        <w:t>cestu</w:t>
      </w:r>
      <w:r w:rsidRPr="00095E62">
        <w:rPr>
          <w:rFonts w:ascii="Arial" w:hAnsi="Arial" w:cs="Arial"/>
        </w:rPr>
        <w:t xml:space="preserve"> (neposredno ili posredno, putem pristupnog puta)</w:t>
      </w:r>
    </w:p>
    <w:p w14:paraId="441CCF47" w14:textId="0AF4AD43" w:rsidR="002B627A" w:rsidRPr="00095E62" w:rsidRDefault="002B627A" w:rsidP="00095E62">
      <w:pPr>
        <w:pStyle w:val="Normal-Stavaktab"/>
        <w:numPr>
          <w:ilvl w:val="0"/>
          <w:numId w:val="172"/>
        </w:numPr>
        <w:spacing w:before="0" w:line="276" w:lineRule="auto"/>
        <w:rPr>
          <w:rFonts w:ascii="Arial" w:hAnsi="Arial" w:cs="Arial"/>
        </w:rPr>
      </w:pPr>
      <w:r w:rsidRPr="00095E62">
        <w:rPr>
          <w:rFonts w:ascii="Arial" w:hAnsi="Arial" w:cs="Arial"/>
        </w:rPr>
        <w:t>priključenja na ostale infrastrukture (elektroopskrbu, vodoopskrbu i odvodnju otpadnih voda</w:t>
      </w:r>
      <w:r w:rsidR="00FF4BD9" w:rsidRPr="00095E62">
        <w:rPr>
          <w:rFonts w:ascii="Arial" w:hAnsi="Arial" w:cs="Arial"/>
        </w:rPr>
        <w:t>)</w:t>
      </w:r>
      <w:r w:rsidRPr="00095E62">
        <w:rPr>
          <w:rFonts w:ascii="Arial" w:hAnsi="Arial" w:cs="Arial"/>
        </w:rPr>
        <w:t xml:space="preserve"> se izvode prema potrebi</w:t>
      </w:r>
    </w:p>
    <w:p w14:paraId="2BB43768" w14:textId="2CB53A5C" w:rsidR="002B627A" w:rsidRPr="00095E62" w:rsidRDefault="002B627A" w:rsidP="00095E62">
      <w:pPr>
        <w:pStyle w:val="Normal-Stavaktab"/>
        <w:numPr>
          <w:ilvl w:val="0"/>
          <w:numId w:val="172"/>
        </w:numPr>
        <w:spacing w:before="0" w:line="276" w:lineRule="auto"/>
        <w:rPr>
          <w:rFonts w:ascii="Arial" w:hAnsi="Arial" w:cs="Arial"/>
        </w:rPr>
      </w:pPr>
      <w:r w:rsidRPr="00095E62">
        <w:rPr>
          <w:rFonts w:ascii="Arial" w:hAnsi="Arial" w:cs="Arial"/>
        </w:rPr>
        <w:t xml:space="preserve">prije gradnje građevine hidroelektrane potrebno je provesti geotehničko ispitivanje terena na koji se planira njen smještaj te </w:t>
      </w:r>
      <w:r w:rsidR="00FF4BD9" w:rsidRPr="00095E62">
        <w:rPr>
          <w:rFonts w:ascii="Arial" w:hAnsi="Arial" w:cs="Arial"/>
        </w:rPr>
        <w:t xml:space="preserve">u svrhu </w:t>
      </w:r>
      <w:r w:rsidRPr="00095E62">
        <w:rPr>
          <w:rFonts w:ascii="Arial" w:hAnsi="Arial" w:cs="Arial"/>
        </w:rPr>
        <w:t>sprječavanj</w:t>
      </w:r>
      <w:r w:rsidR="00FF4BD9" w:rsidRPr="00095E62">
        <w:rPr>
          <w:rFonts w:ascii="Arial" w:hAnsi="Arial" w:cs="Arial"/>
        </w:rPr>
        <w:t xml:space="preserve">a mogućih </w:t>
      </w:r>
      <w:r w:rsidRPr="00095E62">
        <w:rPr>
          <w:rFonts w:ascii="Arial" w:hAnsi="Arial" w:cs="Arial"/>
        </w:rPr>
        <w:t>negativnih pojava na okolnom terenu</w:t>
      </w:r>
      <w:r w:rsidR="00FF4BD9" w:rsidRPr="00095E62">
        <w:rPr>
          <w:rFonts w:ascii="Arial" w:hAnsi="Arial" w:cs="Arial"/>
        </w:rPr>
        <w:t xml:space="preserve"> prilikom građenja i korištenja građevine hidroelektrane</w:t>
      </w:r>
    </w:p>
    <w:p w14:paraId="286BC1E9" w14:textId="150B9C1A" w:rsidR="002B627A" w:rsidRPr="00095E62" w:rsidRDefault="002B627A" w:rsidP="00095E62">
      <w:pPr>
        <w:pStyle w:val="Normal-Stavaktab"/>
        <w:numPr>
          <w:ilvl w:val="0"/>
          <w:numId w:val="172"/>
        </w:numPr>
        <w:spacing w:before="0" w:line="276" w:lineRule="auto"/>
        <w:rPr>
          <w:rFonts w:ascii="Arial" w:hAnsi="Arial" w:cs="Arial"/>
        </w:rPr>
      </w:pPr>
      <w:r w:rsidRPr="00095E62">
        <w:rPr>
          <w:rFonts w:ascii="Arial" w:hAnsi="Arial" w:cs="Arial"/>
        </w:rPr>
        <w:t>građevna čestica hidroelektrane obvezno se ograđuje</w:t>
      </w:r>
    </w:p>
    <w:p w14:paraId="79705002" w14:textId="4960C463" w:rsidR="00690695" w:rsidRPr="00095E62" w:rsidRDefault="00690695" w:rsidP="00095E62">
      <w:pPr>
        <w:pStyle w:val="Normal-Stavaktab"/>
        <w:numPr>
          <w:ilvl w:val="0"/>
          <w:numId w:val="172"/>
        </w:numPr>
        <w:spacing w:before="0" w:line="276" w:lineRule="auto"/>
        <w:rPr>
          <w:rFonts w:ascii="Arial" w:hAnsi="Arial" w:cs="Arial"/>
        </w:rPr>
      </w:pPr>
      <w:r w:rsidRPr="00095E62">
        <w:rPr>
          <w:rFonts w:ascii="Arial" w:hAnsi="Arial" w:cs="Arial"/>
        </w:rPr>
        <w:lastRenderedPageBreak/>
        <w:t>kod projektiranja, građenja i korištenja građevine hidroelektrane obvezno se primjenjuju sve mjere sprječavanja nepovoljna utjecaja na okoliš utvrđen</w:t>
      </w:r>
      <w:r w:rsidR="00902D34" w:rsidRPr="00095E62">
        <w:rPr>
          <w:rFonts w:ascii="Arial" w:hAnsi="Arial" w:cs="Arial"/>
        </w:rPr>
        <w:t>e</w:t>
      </w:r>
      <w:r w:rsidRPr="00095E62">
        <w:rPr>
          <w:rFonts w:ascii="Arial" w:hAnsi="Arial" w:cs="Arial"/>
        </w:rPr>
        <w:t xml:space="preserve"> u poglavlju 8. ovih odredbi.</w:t>
      </w:r>
    </w:p>
    <w:p w14:paraId="78265B58" w14:textId="2B2E77EE" w:rsidR="003D0160" w:rsidRPr="00095E62" w:rsidRDefault="003D0160" w:rsidP="00095E62">
      <w:pPr>
        <w:pStyle w:val="Normal-Stavak"/>
        <w:numPr>
          <w:ilvl w:val="0"/>
          <w:numId w:val="165"/>
        </w:numPr>
        <w:spacing w:before="0" w:line="276" w:lineRule="auto"/>
        <w:rPr>
          <w:rFonts w:ascii="Arial" w:eastAsiaTheme="minorHAnsi" w:hAnsi="Arial" w:cs="Arial"/>
        </w:rPr>
      </w:pPr>
      <w:r w:rsidRPr="00095E62">
        <w:rPr>
          <w:rFonts w:ascii="Arial" w:eastAsiaTheme="minorHAnsi" w:hAnsi="Arial" w:cs="Arial"/>
          <w:lang w:eastAsia="en-US"/>
        </w:rPr>
        <w:t>Utvrđuju</w:t>
      </w:r>
      <w:r w:rsidRPr="00095E62">
        <w:rPr>
          <w:rFonts w:ascii="Arial" w:eastAsiaTheme="minorHAnsi" w:hAnsi="Arial" w:cs="Arial"/>
        </w:rPr>
        <w:t xml:space="preserve"> se uvjeti gradnje </w:t>
      </w:r>
      <w:r w:rsidR="000163DD" w:rsidRPr="00095E62">
        <w:rPr>
          <w:rFonts w:ascii="Arial" w:eastAsiaTheme="minorHAnsi" w:hAnsi="Arial" w:cs="Arial"/>
          <w:b/>
        </w:rPr>
        <w:t>male hidroelektrane Kukuljani</w:t>
      </w:r>
      <w:r w:rsidR="000163DD" w:rsidRPr="00095E62">
        <w:rPr>
          <w:rFonts w:ascii="Arial" w:eastAsiaTheme="minorHAnsi" w:hAnsi="Arial" w:cs="Arial"/>
        </w:rPr>
        <w:t>,</w:t>
      </w:r>
      <w:r w:rsidR="000163DD" w:rsidRPr="00095E62">
        <w:rPr>
          <w:rFonts w:ascii="Arial" w:eastAsiaTheme="minorHAnsi" w:hAnsi="Arial" w:cs="Arial"/>
          <w:lang w:eastAsia="en-US"/>
        </w:rPr>
        <w:t xml:space="preserve"> na lokaciji uz branu akumulacije Kukuljani</w:t>
      </w:r>
      <w:r w:rsidRPr="00095E62">
        <w:rPr>
          <w:rFonts w:ascii="Arial" w:eastAsiaTheme="minorHAnsi" w:hAnsi="Arial" w:cs="Arial"/>
        </w:rPr>
        <w:t>:</w:t>
      </w:r>
    </w:p>
    <w:p w14:paraId="2D009A2A" w14:textId="744C4977" w:rsidR="00221E58" w:rsidRPr="00095E62" w:rsidRDefault="00221E58" w:rsidP="00095E62">
      <w:pPr>
        <w:pStyle w:val="Normal-Stavaktab"/>
        <w:numPr>
          <w:ilvl w:val="0"/>
          <w:numId w:val="167"/>
        </w:numPr>
        <w:spacing w:before="0" w:line="276" w:lineRule="auto"/>
        <w:rPr>
          <w:rFonts w:ascii="Arial" w:hAnsi="Arial" w:cs="Arial"/>
        </w:rPr>
      </w:pPr>
      <w:r w:rsidRPr="00095E62">
        <w:rPr>
          <w:rFonts w:ascii="Arial" w:hAnsi="Arial" w:cs="Arial"/>
        </w:rPr>
        <w:t>najveća instalirana snaga male hidroelektrane iznosi 3 MW</w:t>
      </w:r>
    </w:p>
    <w:p w14:paraId="27FA3EC4" w14:textId="1CE7F26D" w:rsidR="00902D34" w:rsidRPr="00095E62" w:rsidRDefault="00902D34" w:rsidP="00095E62">
      <w:pPr>
        <w:pStyle w:val="Normal-Stavaktab"/>
        <w:numPr>
          <w:ilvl w:val="0"/>
          <w:numId w:val="167"/>
        </w:numPr>
        <w:spacing w:before="0" w:line="276" w:lineRule="auto"/>
        <w:rPr>
          <w:rFonts w:ascii="Arial" w:hAnsi="Arial" w:cs="Arial"/>
        </w:rPr>
      </w:pPr>
      <w:r w:rsidRPr="00095E62">
        <w:rPr>
          <w:rFonts w:ascii="Arial" w:hAnsi="Arial" w:cs="Arial"/>
        </w:rPr>
        <w:t>veličina, izgrađenost i iskorištenost građevne čestice (ili prostora na koji se smješta), odnosno veličina građevine hidroelektrane i njen smještaj na građevnoj čestici se ne uvjetuju, već se određuju sukladno funkciji i tehničkim zahtjevima hidroelektrane</w:t>
      </w:r>
    </w:p>
    <w:p w14:paraId="5ADCB29B" w14:textId="77777777" w:rsidR="00902D34" w:rsidRPr="00095E62" w:rsidRDefault="00902D34" w:rsidP="00095E62">
      <w:pPr>
        <w:pStyle w:val="Odlomakpopisa"/>
        <w:numPr>
          <w:ilvl w:val="0"/>
          <w:numId w:val="167"/>
        </w:numPr>
        <w:autoSpaceDE w:val="0"/>
        <w:autoSpaceDN w:val="0"/>
        <w:adjustRightInd w:val="0"/>
        <w:spacing w:before="0" w:line="276" w:lineRule="auto"/>
        <w:rPr>
          <w:rFonts w:ascii="Arial" w:eastAsiaTheme="minorHAnsi" w:hAnsi="Arial" w:cs="Arial"/>
          <w:lang w:eastAsia="en-US"/>
        </w:rPr>
      </w:pPr>
      <w:r w:rsidRPr="00095E62">
        <w:rPr>
          <w:rFonts w:ascii="Arial" w:hAnsi="Arial" w:cs="Arial"/>
        </w:rPr>
        <w:t>arhitektonsko oblikovanje građevine mora biti u skladu s funkcijom i tehnološkim procesom građevine i sukladno mogućnostima gabaritom je prilagoditi okolnom prostoru</w:t>
      </w:r>
      <w:r w:rsidRPr="00095E62">
        <w:rPr>
          <w:rFonts w:ascii="Arial" w:eastAsiaTheme="minorHAnsi" w:hAnsi="Arial" w:cs="Arial"/>
          <w:lang w:eastAsia="en-US"/>
        </w:rPr>
        <w:t xml:space="preserve"> </w:t>
      </w:r>
    </w:p>
    <w:p w14:paraId="206719D6" w14:textId="66B26C49" w:rsidR="00902D34" w:rsidRPr="00095E62" w:rsidRDefault="00902D34" w:rsidP="00095E62">
      <w:pPr>
        <w:pStyle w:val="Odlomakpopisa"/>
        <w:numPr>
          <w:ilvl w:val="0"/>
          <w:numId w:val="167"/>
        </w:numPr>
        <w:autoSpaceDE w:val="0"/>
        <w:autoSpaceDN w:val="0"/>
        <w:adjustRightInd w:val="0"/>
        <w:spacing w:before="0" w:line="276" w:lineRule="auto"/>
        <w:rPr>
          <w:rFonts w:ascii="Arial" w:eastAsiaTheme="minorHAnsi" w:hAnsi="Arial" w:cs="Arial"/>
          <w:lang w:eastAsia="en-US"/>
        </w:rPr>
      </w:pPr>
      <w:r w:rsidRPr="00095E62">
        <w:rPr>
          <w:rFonts w:ascii="Arial" w:eastAsiaTheme="minorHAnsi" w:hAnsi="Arial" w:cs="Arial"/>
          <w:lang w:eastAsia="en-US"/>
        </w:rPr>
        <w:t>hidroelektran</w:t>
      </w:r>
      <w:r w:rsidR="0047724C" w:rsidRPr="00095E62">
        <w:rPr>
          <w:rFonts w:ascii="Arial" w:eastAsiaTheme="minorHAnsi" w:hAnsi="Arial" w:cs="Arial"/>
          <w:lang w:eastAsia="en-US"/>
        </w:rPr>
        <w:t>a</w:t>
      </w:r>
      <w:r w:rsidRPr="00095E62">
        <w:rPr>
          <w:rFonts w:ascii="Arial" w:eastAsiaTheme="minorHAnsi" w:hAnsi="Arial" w:cs="Arial"/>
          <w:lang w:eastAsia="en-US"/>
        </w:rPr>
        <w:t xml:space="preserve"> mora biti ograđena neupadljivom, prozračnom ogradom od najniže kote terena visine minimalno 2 m</w:t>
      </w:r>
    </w:p>
    <w:p w14:paraId="2E56FBDD" w14:textId="0717E3B9" w:rsidR="00902D34" w:rsidRPr="00095E62" w:rsidRDefault="00902D34" w:rsidP="00095E62">
      <w:pPr>
        <w:pStyle w:val="Normal-Stavaktab"/>
        <w:numPr>
          <w:ilvl w:val="0"/>
          <w:numId w:val="167"/>
        </w:numPr>
        <w:spacing w:before="0" w:line="276" w:lineRule="auto"/>
        <w:rPr>
          <w:rFonts w:ascii="Arial" w:hAnsi="Arial" w:cs="Arial"/>
        </w:rPr>
      </w:pPr>
      <w:r w:rsidRPr="00095E62">
        <w:rPr>
          <w:rFonts w:ascii="Arial" w:hAnsi="Arial" w:cs="Arial"/>
        </w:rPr>
        <w:t>hidroelektrana mora biti priključena na elektroenergetsku mrežu putem 35 kV podzemnog kabelskog voda radi distribucije električne energije</w:t>
      </w:r>
    </w:p>
    <w:p w14:paraId="5A090DF2" w14:textId="77777777" w:rsidR="00902D34" w:rsidRPr="00095E62" w:rsidRDefault="00902D34" w:rsidP="00095E62">
      <w:pPr>
        <w:pStyle w:val="Normal-Stavaktab"/>
        <w:numPr>
          <w:ilvl w:val="0"/>
          <w:numId w:val="167"/>
        </w:numPr>
        <w:spacing w:before="0" w:line="276" w:lineRule="auto"/>
        <w:rPr>
          <w:rFonts w:ascii="Arial" w:hAnsi="Arial" w:cs="Arial"/>
        </w:rPr>
      </w:pPr>
      <w:r w:rsidRPr="00095E62">
        <w:rPr>
          <w:rFonts w:ascii="Arial" w:hAnsi="Arial" w:cs="Arial"/>
        </w:rPr>
        <w:t>priključenja na ostale infrastrukture (elektroopskrbu, vodoopskrbu i odvodnju otpadnih voda) izvode se sukladno potrebi</w:t>
      </w:r>
    </w:p>
    <w:p w14:paraId="2868F3C1" w14:textId="6A534DFF" w:rsidR="00902D34" w:rsidRPr="00095E62" w:rsidRDefault="00902D34" w:rsidP="00095E62">
      <w:pPr>
        <w:pStyle w:val="Normal-Stavaktab"/>
        <w:numPr>
          <w:ilvl w:val="0"/>
          <w:numId w:val="167"/>
        </w:numPr>
        <w:spacing w:before="0" w:line="276" w:lineRule="auto"/>
        <w:rPr>
          <w:rFonts w:ascii="Arial" w:hAnsi="Arial" w:cs="Arial"/>
        </w:rPr>
      </w:pPr>
      <w:r w:rsidRPr="00095E62">
        <w:rPr>
          <w:rFonts w:ascii="Arial" w:hAnsi="Arial" w:cs="Arial"/>
        </w:rPr>
        <w:t>kod projektiranja, građenja i korištenja građevine hidroelektrane obvezno se primjenjuju sve mjere sprječavanja nepovoljna utjecaja na okoliš utvrđene u poglavlju 8. ovih odredbi.</w:t>
      </w:r>
    </w:p>
    <w:p w14:paraId="00A73901" w14:textId="6A42B50E" w:rsidR="000163DD" w:rsidRPr="00095E62" w:rsidRDefault="000163DD" w:rsidP="00095E62">
      <w:pPr>
        <w:pStyle w:val="Normal-Stavak"/>
        <w:numPr>
          <w:ilvl w:val="0"/>
          <w:numId w:val="165"/>
        </w:numPr>
        <w:spacing w:before="0" w:line="276" w:lineRule="auto"/>
        <w:rPr>
          <w:rFonts w:ascii="Arial" w:eastAsiaTheme="minorHAnsi" w:hAnsi="Arial" w:cs="Arial"/>
        </w:rPr>
      </w:pPr>
      <w:r w:rsidRPr="00095E62">
        <w:rPr>
          <w:rFonts w:ascii="Arial" w:eastAsiaTheme="minorHAnsi" w:hAnsi="Arial" w:cs="Arial"/>
        </w:rPr>
        <w:t xml:space="preserve">Utvrđuju se uvjeti gradnje </w:t>
      </w:r>
      <w:r w:rsidRPr="00095E62">
        <w:rPr>
          <w:rFonts w:ascii="Arial" w:eastAsiaTheme="minorHAnsi" w:hAnsi="Arial" w:cs="Arial"/>
          <w:b/>
        </w:rPr>
        <w:t>male hidroelektrane Trnovica</w:t>
      </w:r>
      <w:r w:rsidR="00FE0001" w:rsidRPr="00095E62">
        <w:rPr>
          <w:rFonts w:ascii="Arial" w:eastAsiaTheme="minorHAnsi" w:hAnsi="Arial" w:cs="Arial"/>
        </w:rPr>
        <w:t xml:space="preserve"> </w:t>
      </w:r>
      <w:r w:rsidR="00FE0001" w:rsidRPr="00095E62">
        <w:rPr>
          <w:rFonts w:ascii="Arial" w:eastAsiaTheme="minorHAnsi" w:hAnsi="Arial" w:cs="Arial"/>
          <w:lang w:eastAsia="en-US"/>
        </w:rPr>
        <w:t>u građevinskom području naselja NA 15 Trnovica</w:t>
      </w:r>
      <w:r w:rsidR="004176CD" w:rsidRPr="00095E62">
        <w:rPr>
          <w:rFonts w:ascii="Arial" w:eastAsiaTheme="minorHAnsi" w:hAnsi="Arial" w:cs="Arial"/>
          <w:lang w:eastAsia="en-US"/>
        </w:rPr>
        <w:t>,</w:t>
      </w:r>
      <w:r w:rsidR="00FE0001" w:rsidRPr="00095E62">
        <w:rPr>
          <w:rFonts w:ascii="Arial" w:eastAsiaTheme="minorHAnsi" w:hAnsi="Arial" w:cs="Arial"/>
        </w:rPr>
        <w:t xml:space="preserve"> </w:t>
      </w:r>
      <w:r w:rsidRPr="00095E62">
        <w:rPr>
          <w:rFonts w:ascii="Arial" w:eastAsiaTheme="minorHAnsi" w:hAnsi="Arial" w:cs="Arial"/>
          <w:lang w:eastAsia="en-US"/>
        </w:rPr>
        <w:t>k. č. br. 549/1, zgr. 71, k. o. Rečina</w:t>
      </w:r>
      <w:r w:rsidR="00FE0001" w:rsidRPr="00095E62">
        <w:rPr>
          <w:rFonts w:ascii="Arial" w:eastAsiaTheme="minorHAnsi" w:hAnsi="Arial" w:cs="Arial"/>
          <w:lang w:eastAsia="en-US"/>
        </w:rPr>
        <w:t xml:space="preserve"> </w:t>
      </w:r>
      <w:r w:rsidR="004176CD" w:rsidRPr="00095E62">
        <w:rPr>
          <w:rFonts w:ascii="Arial" w:eastAsiaTheme="minorHAnsi" w:hAnsi="Arial" w:cs="Arial"/>
          <w:lang w:eastAsia="en-US"/>
        </w:rPr>
        <w:t xml:space="preserve">– </w:t>
      </w:r>
      <w:r w:rsidRPr="00095E62">
        <w:rPr>
          <w:rFonts w:ascii="Arial" w:eastAsiaTheme="minorHAnsi" w:hAnsi="Arial" w:cs="Arial"/>
          <w:lang w:eastAsia="en-US"/>
        </w:rPr>
        <w:t xml:space="preserve">rekonstrukcija postojeće vodenice </w:t>
      </w:r>
      <w:r w:rsidR="00FE0001" w:rsidRPr="00095E62">
        <w:rPr>
          <w:rFonts w:ascii="Arial" w:eastAsiaTheme="minorHAnsi" w:hAnsi="Arial" w:cs="Arial"/>
          <w:lang w:eastAsia="en-US"/>
        </w:rPr>
        <w:t xml:space="preserve">Trnovica </w:t>
      </w:r>
      <w:r w:rsidRPr="00095E62">
        <w:rPr>
          <w:rFonts w:ascii="Arial" w:eastAsiaTheme="minorHAnsi" w:hAnsi="Arial" w:cs="Arial"/>
          <w:lang w:eastAsia="en-US"/>
        </w:rPr>
        <w:t xml:space="preserve">na vodotoku Rječini </w:t>
      </w:r>
      <w:r w:rsidR="00FE0001" w:rsidRPr="00095E62">
        <w:rPr>
          <w:rFonts w:ascii="Arial" w:eastAsiaTheme="minorHAnsi" w:hAnsi="Arial" w:cs="Arial"/>
          <w:lang w:eastAsia="en-US"/>
        </w:rPr>
        <w:t>i</w:t>
      </w:r>
      <w:r w:rsidRPr="00095E62">
        <w:rPr>
          <w:rFonts w:ascii="Arial" w:eastAsiaTheme="minorHAnsi" w:hAnsi="Arial" w:cs="Arial"/>
          <w:lang w:eastAsia="en-US"/>
        </w:rPr>
        <w:t xml:space="preserve"> njena prenamjena u malu hidroelektranu</w:t>
      </w:r>
      <w:r w:rsidR="004176CD" w:rsidRPr="00095E62">
        <w:rPr>
          <w:rFonts w:ascii="Arial" w:eastAsiaTheme="minorHAnsi" w:hAnsi="Arial" w:cs="Arial"/>
          <w:lang w:eastAsia="en-US"/>
        </w:rPr>
        <w:t xml:space="preserve"> (</w:t>
      </w:r>
      <w:r w:rsidR="004176CD" w:rsidRPr="00095E62">
        <w:rPr>
          <w:rFonts w:ascii="Arial" w:hAnsi="Arial" w:cs="Arial"/>
        </w:rPr>
        <w:t>ovdje se propisuju samo uvjeti rekonstrukcije dijela postojeće stambeno-poslovne zgrade koji se odnose na prenamjenu postojeće vodenice smještene u prizemlju zgrade u malu hidroelektranu, a uvjeti rekonstrukcije postojeće stambeno-poslovne zgrade propisani su u poglavlju 2.</w:t>
      </w:r>
      <w:r w:rsidRPr="00095E62">
        <w:rPr>
          <w:rFonts w:ascii="Arial" w:eastAsiaTheme="minorHAnsi" w:hAnsi="Arial" w:cs="Arial"/>
          <w:lang w:eastAsia="en-US"/>
        </w:rPr>
        <w:t>)</w:t>
      </w:r>
      <w:r w:rsidRPr="00095E62">
        <w:rPr>
          <w:rFonts w:ascii="Arial" w:eastAsiaTheme="minorHAnsi" w:hAnsi="Arial" w:cs="Arial"/>
        </w:rPr>
        <w:t>:</w:t>
      </w:r>
    </w:p>
    <w:p w14:paraId="55783C2B" w14:textId="4BC35511" w:rsidR="00FE0001" w:rsidRPr="00095E62" w:rsidRDefault="00FE0001" w:rsidP="00095E62">
      <w:pPr>
        <w:pStyle w:val="Normal-Stavaktab"/>
        <w:numPr>
          <w:ilvl w:val="0"/>
          <w:numId w:val="167"/>
        </w:numPr>
        <w:spacing w:before="0" w:line="276" w:lineRule="auto"/>
        <w:rPr>
          <w:rFonts w:ascii="Arial" w:hAnsi="Arial" w:cs="Arial"/>
        </w:rPr>
      </w:pPr>
      <w:r w:rsidRPr="00095E62">
        <w:rPr>
          <w:rFonts w:ascii="Arial" w:hAnsi="Arial" w:cs="Arial"/>
        </w:rPr>
        <w:t>najveća instalirana snaga male hidroelektrane iznosi 100 kW</w:t>
      </w:r>
    </w:p>
    <w:p w14:paraId="1FA3491D" w14:textId="2DBECE54" w:rsidR="00221E58" w:rsidRPr="00095E62" w:rsidRDefault="00221E58" w:rsidP="00095E62">
      <w:pPr>
        <w:pStyle w:val="Normal-Stavaktab"/>
        <w:numPr>
          <w:ilvl w:val="0"/>
          <w:numId w:val="167"/>
        </w:numPr>
        <w:spacing w:before="0" w:line="276" w:lineRule="auto"/>
        <w:rPr>
          <w:rFonts w:ascii="Arial" w:hAnsi="Arial" w:cs="Arial"/>
        </w:rPr>
      </w:pPr>
      <w:r w:rsidRPr="00095E62">
        <w:rPr>
          <w:rFonts w:ascii="Arial" w:hAnsi="Arial" w:cs="Arial"/>
        </w:rPr>
        <w:t>mala hidroelektrana se mora priključiti na elektroenergetsku mrežu radi distribucije električne energije</w:t>
      </w:r>
    </w:p>
    <w:p w14:paraId="345B1333" w14:textId="4F1E4ACD" w:rsidR="00FE0001" w:rsidRPr="00095E62" w:rsidRDefault="00221E58" w:rsidP="00095E62">
      <w:pPr>
        <w:pStyle w:val="Normal-Stavaktab"/>
        <w:numPr>
          <w:ilvl w:val="0"/>
          <w:numId w:val="167"/>
        </w:numPr>
        <w:spacing w:before="0" w:line="276" w:lineRule="auto"/>
        <w:rPr>
          <w:rFonts w:ascii="Arial" w:hAnsi="Arial" w:cs="Arial"/>
        </w:rPr>
      </w:pPr>
      <w:r w:rsidRPr="00095E62">
        <w:rPr>
          <w:rFonts w:ascii="Arial" w:hAnsi="Arial" w:cs="Arial"/>
        </w:rPr>
        <w:t>u prizemlju postojeće stambeno-poslovne zgrade smješta se strojarski sklop vod</w:t>
      </w:r>
      <w:r w:rsidR="001B213C" w:rsidRPr="00095E62">
        <w:rPr>
          <w:rFonts w:ascii="Arial" w:hAnsi="Arial" w:cs="Arial"/>
        </w:rPr>
        <w:t>e</w:t>
      </w:r>
      <w:r w:rsidRPr="00095E62">
        <w:rPr>
          <w:rFonts w:ascii="Arial" w:hAnsi="Arial" w:cs="Arial"/>
        </w:rPr>
        <w:t>nice tlocrtne površine do 5 m²</w:t>
      </w:r>
    </w:p>
    <w:p w14:paraId="1A10A6B5" w14:textId="79774486" w:rsidR="00902D34" w:rsidRPr="00095E62" w:rsidRDefault="00902D34" w:rsidP="00095E62">
      <w:pPr>
        <w:pStyle w:val="Normal-Stavaktab"/>
        <w:numPr>
          <w:ilvl w:val="0"/>
          <w:numId w:val="167"/>
        </w:numPr>
        <w:spacing w:before="0" w:line="276" w:lineRule="auto"/>
        <w:rPr>
          <w:rFonts w:ascii="Arial" w:hAnsi="Arial" w:cs="Arial"/>
        </w:rPr>
      </w:pPr>
      <w:r w:rsidRPr="00095E62">
        <w:rPr>
          <w:rFonts w:ascii="Arial" w:hAnsi="Arial" w:cs="Arial"/>
        </w:rPr>
        <w:t>na ulaznoj zapornici prema turbinskom kolu obavezna je ugradnja mrežice u cilju zaštite riba.</w:t>
      </w:r>
    </w:p>
    <w:p w14:paraId="631F1251" w14:textId="7E583D16" w:rsidR="00221E58" w:rsidRPr="00095E62" w:rsidRDefault="00221E58" w:rsidP="00095E62">
      <w:pPr>
        <w:pStyle w:val="Normal-Stavak"/>
        <w:numPr>
          <w:ilvl w:val="0"/>
          <w:numId w:val="165"/>
        </w:numPr>
        <w:spacing w:before="0" w:line="276" w:lineRule="auto"/>
        <w:rPr>
          <w:rFonts w:ascii="Arial" w:eastAsiaTheme="minorHAnsi" w:hAnsi="Arial" w:cs="Arial"/>
        </w:rPr>
      </w:pPr>
      <w:r w:rsidRPr="00095E62">
        <w:rPr>
          <w:rFonts w:ascii="Arial" w:eastAsiaTheme="minorHAnsi" w:hAnsi="Arial" w:cs="Arial"/>
          <w:lang w:eastAsia="en-US"/>
        </w:rPr>
        <w:t>Utvrđuju</w:t>
      </w:r>
      <w:r w:rsidRPr="00095E62">
        <w:rPr>
          <w:rFonts w:ascii="Arial" w:eastAsiaTheme="minorHAnsi" w:hAnsi="Arial" w:cs="Arial"/>
        </w:rPr>
        <w:t xml:space="preserve"> se uvjeti gradnje </w:t>
      </w:r>
      <w:r w:rsidR="00B63499" w:rsidRPr="00095E62">
        <w:rPr>
          <w:rFonts w:ascii="Arial" w:eastAsiaTheme="minorHAnsi" w:hAnsi="Arial" w:cs="Arial"/>
          <w:b/>
        </w:rPr>
        <w:t xml:space="preserve">sunčane </w:t>
      </w:r>
      <w:r w:rsidRPr="00095E62">
        <w:rPr>
          <w:rFonts w:ascii="Arial" w:eastAsiaTheme="minorHAnsi" w:hAnsi="Arial" w:cs="Arial"/>
          <w:b/>
        </w:rPr>
        <w:t xml:space="preserve">elektrane </w:t>
      </w:r>
      <w:r w:rsidR="004176CD" w:rsidRPr="00095E62">
        <w:rPr>
          <w:rFonts w:ascii="Arial" w:eastAsiaTheme="minorHAnsi" w:hAnsi="Arial" w:cs="Arial"/>
          <w:b/>
        </w:rPr>
        <w:t>Dubina</w:t>
      </w:r>
      <w:r w:rsidR="0022057E" w:rsidRPr="00095E62">
        <w:rPr>
          <w:rFonts w:ascii="Arial" w:eastAsiaTheme="minorHAnsi" w:hAnsi="Arial" w:cs="Arial"/>
        </w:rPr>
        <w:t xml:space="preserve"> </w:t>
      </w:r>
      <w:r w:rsidR="0022057E" w:rsidRPr="00095E62">
        <w:rPr>
          <w:rFonts w:ascii="Arial" w:hAnsi="Arial" w:cs="Arial"/>
        </w:rPr>
        <w:t>s pripadajućim građevinama</w:t>
      </w:r>
      <w:r w:rsidR="00045DA0" w:rsidRPr="00095E62">
        <w:rPr>
          <w:rFonts w:ascii="Arial" w:hAnsi="Arial" w:cs="Arial"/>
        </w:rPr>
        <w:t xml:space="preserve"> i objektima</w:t>
      </w:r>
      <w:r w:rsidRPr="00095E62">
        <w:rPr>
          <w:rFonts w:ascii="Arial" w:eastAsiaTheme="minorHAnsi" w:hAnsi="Arial" w:cs="Arial"/>
        </w:rPr>
        <w:t>,</w:t>
      </w:r>
      <w:r w:rsidRPr="00095E62">
        <w:rPr>
          <w:rFonts w:ascii="Arial" w:eastAsiaTheme="minorHAnsi" w:hAnsi="Arial" w:cs="Arial"/>
          <w:lang w:eastAsia="en-US"/>
        </w:rPr>
        <w:t xml:space="preserve"> na </w:t>
      </w:r>
      <w:r w:rsidR="004176CD" w:rsidRPr="00095E62">
        <w:rPr>
          <w:rFonts w:ascii="Arial" w:eastAsiaTheme="minorHAnsi" w:hAnsi="Arial" w:cs="Arial"/>
          <w:lang w:eastAsia="en-US"/>
        </w:rPr>
        <w:t>području Dubine</w:t>
      </w:r>
      <w:r w:rsidRPr="00095E62">
        <w:rPr>
          <w:rFonts w:ascii="Arial" w:eastAsiaTheme="minorHAnsi" w:hAnsi="Arial" w:cs="Arial"/>
        </w:rPr>
        <w:t>:</w:t>
      </w:r>
    </w:p>
    <w:p w14:paraId="255211AA" w14:textId="2D2B9F09" w:rsidR="00055AAD" w:rsidRPr="00095E62" w:rsidRDefault="00055AAD" w:rsidP="00095E62">
      <w:pPr>
        <w:pStyle w:val="Normal-Stavaktab"/>
        <w:numPr>
          <w:ilvl w:val="0"/>
          <w:numId w:val="167"/>
        </w:numPr>
        <w:spacing w:before="0" w:line="276" w:lineRule="auto"/>
        <w:rPr>
          <w:rFonts w:ascii="Arial" w:hAnsi="Arial" w:cs="Arial"/>
        </w:rPr>
      </w:pPr>
      <w:r w:rsidRPr="00095E62">
        <w:rPr>
          <w:rFonts w:ascii="Arial" w:hAnsi="Arial" w:cs="Arial"/>
        </w:rPr>
        <w:t xml:space="preserve">solarna elektrana </w:t>
      </w:r>
      <w:r w:rsidR="00E01474" w:rsidRPr="00095E62">
        <w:rPr>
          <w:rFonts w:ascii="Arial" w:hAnsi="Arial" w:cs="Arial"/>
        </w:rPr>
        <w:t>gradi se kao složena građevina koju čine</w:t>
      </w:r>
      <w:r w:rsidRPr="00095E62">
        <w:rPr>
          <w:rFonts w:ascii="Arial" w:hAnsi="Arial" w:cs="Arial"/>
        </w:rPr>
        <w:t xml:space="preserve"> </w:t>
      </w:r>
      <w:r w:rsidR="00045DA0" w:rsidRPr="00095E62">
        <w:rPr>
          <w:rFonts w:ascii="Arial" w:hAnsi="Arial" w:cs="Arial"/>
        </w:rPr>
        <w:t xml:space="preserve">postrojenje za pretvorbu energije Sunca u električnu energiju i sva pojedinačna postrojenja koja su povezana s proizvodnjom električne energije iz energije Sunca (pripadajuće transformatorske stanice, električni vodovi i sl.) te upravljačke i druge građevine i objekti koji služe pogonu </w:t>
      </w:r>
      <w:r w:rsidR="00B63499" w:rsidRPr="00095E62">
        <w:rPr>
          <w:rFonts w:ascii="Arial" w:hAnsi="Arial" w:cs="Arial"/>
        </w:rPr>
        <w:t>sunčane</w:t>
      </w:r>
      <w:r w:rsidR="00045DA0" w:rsidRPr="00095E62">
        <w:rPr>
          <w:rFonts w:ascii="Arial" w:hAnsi="Arial" w:cs="Arial"/>
        </w:rPr>
        <w:t xml:space="preserve"> elektrane i skladištenju proizvedene električne energije</w:t>
      </w:r>
    </w:p>
    <w:p w14:paraId="3A0E9700" w14:textId="195F1FD9" w:rsidR="00221E58" w:rsidRPr="00095E62" w:rsidRDefault="00221E58" w:rsidP="00095E62">
      <w:pPr>
        <w:pStyle w:val="Normal-Stavaktab"/>
        <w:numPr>
          <w:ilvl w:val="0"/>
          <w:numId w:val="167"/>
        </w:numPr>
        <w:spacing w:before="0" w:line="276" w:lineRule="auto"/>
        <w:rPr>
          <w:rFonts w:ascii="Arial" w:hAnsi="Arial" w:cs="Arial"/>
        </w:rPr>
      </w:pPr>
      <w:r w:rsidRPr="00095E62">
        <w:rPr>
          <w:rFonts w:ascii="Arial" w:hAnsi="Arial" w:cs="Arial"/>
        </w:rPr>
        <w:t xml:space="preserve">najveća instalirana snaga </w:t>
      </w:r>
      <w:r w:rsidR="00B63499" w:rsidRPr="00095E62">
        <w:rPr>
          <w:rFonts w:ascii="Arial" w:hAnsi="Arial" w:cs="Arial"/>
        </w:rPr>
        <w:t xml:space="preserve">sunčane </w:t>
      </w:r>
      <w:r w:rsidRPr="00095E62">
        <w:rPr>
          <w:rFonts w:ascii="Arial" w:hAnsi="Arial" w:cs="Arial"/>
        </w:rPr>
        <w:t>elektrane iznosi</w:t>
      </w:r>
      <w:r w:rsidR="00B63499" w:rsidRPr="00095E62">
        <w:rPr>
          <w:rFonts w:ascii="Arial" w:hAnsi="Arial" w:cs="Arial"/>
        </w:rPr>
        <w:t xml:space="preserve"> do</w:t>
      </w:r>
      <w:r w:rsidRPr="00095E62">
        <w:rPr>
          <w:rFonts w:ascii="Arial" w:hAnsi="Arial" w:cs="Arial"/>
        </w:rPr>
        <w:t xml:space="preserve"> </w:t>
      </w:r>
      <w:r w:rsidR="00055AAD" w:rsidRPr="00095E62">
        <w:rPr>
          <w:rFonts w:ascii="Arial" w:hAnsi="Arial" w:cs="Arial"/>
        </w:rPr>
        <w:t>20</w:t>
      </w:r>
      <w:r w:rsidRPr="00095E62">
        <w:rPr>
          <w:rFonts w:ascii="Arial" w:hAnsi="Arial" w:cs="Arial"/>
        </w:rPr>
        <w:t xml:space="preserve"> MW</w:t>
      </w:r>
    </w:p>
    <w:p w14:paraId="5CC3B237" w14:textId="041FD554" w:rsidR="00221E58" w:rsidRPr="00095E62" w:rsidRDefault="00B63499" w:rsidP="00095E62">
      <w:pPr>
        <w:pStyle w:val="Normal-Stavaktab"/>
        <w:numPr>
          <w:ilvl w:val="0"/>
          <w:numId w:val="167"/>
        </w:numPr>
        <w:spacing w:before="0" w:line="276" w:lineRule="auto"/>
        <w:rPr>
          <w:rFonts w:ascii="Arial" w:hAnsi="Arial" w:cs="Arial"/>
        </w:rPr>
      </w:pPr>
      <w:r w:rsidRPr="00095E62">
        <w:rPr>
          <w:rFonts w:ascii="Arial" w:hAnsi="Arial" w:cs="Arial"/>
        </w:rPr>
        <w:t xml:space="preserve">sunčana </w:t>
      </w:r>
      <w:r w:rsidR="00055AAD" w:rsidRPr="00095E62">
        <w:rPr>
          <w:rFonts w:ascii="Arial" w:hAnsi="Arial" w:cs="Arial"/>
        </w:rPr>
        <w:t xml:space="preserve">elektrana gradi se na jednoj građevnoj čestici koja se smješta </w:t>
      </w:r>
      <w:r w:rsidR="00EB1333" w:rsidRPr="00095E62">
        <w:rPr>
          <w:rFonts w:ascii="Arial" w:hAnsi="Arial" w:cs="Arial"/>
        </w:rPr>
        <w:t xml:space="preserve">na lokaciji utvrđenoj na kartografskom prikazu br. 2.B </w:t>
      </w:r>
      <w:r w:rsidR="00EB1333" w:rsidRPr="00095E62">
        <w:rPr>
          <w:rFonts w:ascii="Arial" w:hAnsi="Arial" w:cs="Arial"/>
          <w:i/>
        </w:rPr>
        <w:t>Infrastrukturni sustavi – Energetski sustav</w:t>
      </w:r>
      <w:r w:rsidR="00EB1333" w:rsidRPr="00095E62">
        <w:rPr>
          <w:rFonts w:ascii="Arial" w:hAnsi="Arial" w:cs="Arial"/>
        </w:rPr>
        <w:t xml:space="preserve">, a </w:t>
      </w:r>
      <w:r w:rsidR="00055AAD" w:rsidRPr="00095E62">
        <w:rPr>
          <w:rFonts w:ascii="Arial" w:hAnsi="Arial" w:cs="Arial"/>
        </w:rPr>
        <w:t>u okviru obuhvata utvrđenog</w:t>
      </w:r>
      <w:r w:rsidR="00EB1333" w:rsidRPr="00095E62">
        <w:rPr>
          <w:rFonts w:ascii="Arial" w:hAnsi="Arial" w:cs="Arial"/>
        </w:rPr>
        <w:t xml:space="preserve"> na kartografskom prikazu br. 3.B </w:t>
      </w:r>
      <w:r w:rsidR="00EB1333" w:rsidRPr="00095E62">
        <w:rPr>
          <w:rFonts w:ascii="Arial" w:hAnsi="Arial" w:cs="Arial"/>
          <w:i/>
        </w:rPr>
        <w:t xml:space="preserve">Uvjeti za korištenje, </w:t>
      </w:r>
      <w:r w:rsidR="00EB1333" w:rsidRPr="00095E62">
        <w:rPr>
          <w:rFonts w:ascii="Arial" w:hAnsi="Arial" w:cs="Arial"/>
          <w:i/>
        </w:rPr>
        <w:lastRenderedPageBreak/>
        <w:t>uređenje i zaštitu prostora – Područja posebnih ograničenja u korištenju – Područja posebnog režima korištenja, krajobraz, tlo</w:t>
      </w:r>
      <w:r w:rsidR="00055AAD" w:rsidRPr="00095E62">
        <w:rPr>
          <w:rFonts w:ascii="Arial" w:hAnsi="Arial" w:cs="Arial"/>
        </w:rPr>
        <w:t>, uz uvjet za dio obuhvata koji se preklapa s obuhvatom planirane retencije prikazanim na kartografsk</w:t>
      </w:r>
      <w:r w:rsidR="00EB1333" w:rsidRPr="00095E62">
        <w:rPr>
          <w:rFonts w:ascii="Arial" w:hAnsi="Arial" w:cs="Arial"/>
        </w:rPr>
        <w:t>i</w:t>
      </w:r>
      <w:r w:rsidR="00055AAD" w:rsidRPr="00095E62">
        <w:rPr>
          <w:rFonts w:ascii="Arial" w:hAnsi="Arial" w:cs="Arial"/>
        </w:rPr>
        <w:t>m prikaz</w:t>
      </w:r>
      <w:r w:rsidR="00EB1333" w:rsidRPr="00095E62">
        <w:rPr>
          <w:rFonts w:ascii="Arial" w:hAnsi="Arial" w:cs="Arial"/>
        </w:rPr>
        <w:t>ima</w:t>
      </w:r>
      <w:r w:rsidR="00055AAD" w:rsidRPr="00095E62">
        <w:rPr>
          <w:rFonts w:ascii="Arial" w:hAnsi="Arial" w:cs="Arial"/>
        </w:rPr>
        <w:t xml:space="preserve"> br. </w:t>
      </w:r>
      <w:r w:rsidR="00EB1333" w:rsidRPr="00095E62">
        <w:rPr>
          <w:rFonts w:ascii="Arial" w:hAnsi="Arial" w:cs="Arial"/>
        </w:rPr>
        <w:t xml:space="preserve">1. </w:t>
      </w:r>
      <w:r w:rsidR="00EB1333" w:rsidRPr="00095E62">
        <w:rPr>
          <w:rFonts w:ascii="Arial" w:hAnsi="Arial" w:cs="Arial"/>
          <w:i/>
        </w:rPr>
        <w:t>Korištenje i namjena površina</w:t>
      </w:r>
      <w:r w:rsidR="00EB1333" w:rsidRPr="00095E62">
        <w:rPr>
          <w:rFonts w:ascii="Arial" w:hAnsi="Arial" w:cs="Arial"/>
        </w:rPr>
        <w:t xml:space="preserve"> i</w:t>
      </w:r>
      <w:r w:rsidR="00055AAD" w:rsidRPr="00095E62">
        <w:rPr>
          <w:rFonts w:ascii="Arial" w:hAnsi="Arial" w:cs="Arial"/>
        </w:rPr>
        <w:t xml:space="preserve"> </w:t>
      </w:r>
      <w:r w:rsidR="00EB1333" w:rsidRPr="00095E62">
        <w:rPr>
          <w:rFonts w:ascii="Arial" w:hAnsi="Arial" w:cs="Arial"/>
        </w:rPr>
        <w:t xml:space="preserve">2.E </w:t>
      </w:r>
      <w:r w:rsidR="00055AAD" w:rsidRPr="00095E62">
        <w:rPr>
          <w:rFonts w:ascii="Arial" w:hAnsi="Arial" w:cs="Arial"/>
          <w:i/>
        </w:rPr>
        <w:t>Infrastrukturni sustavi – Vodnogospodarski sustav – Uređenje vodotoka i voda</w:t>
      </w:r>
      <w:r w:rsidR="00055AAD" w:rsidRPr="00095E62">
        <w:rPr>
          <w:rFonts w:ascii="Arial" w:hAnsi="Arial" w:cs="Arial"/>
        </w:rPr>
        <w:t>:</w:t>
      </w:r>
      <w:r w:rsidR="00070F00" w:rsidRPr="00095E62">
        <w:rPr>
          <w:rFonts w:ascii="Arial" w:hAnsi="Arial" w:cs="Arial"/>
        </w:rPr>
        <w:t xml:space="preserve"> </w:t>
      </w:r>
      <w:r w:rsidR="00055AAD" w:rsidRPr="00095E62">
        <w:rPr>
          <w:rFonts w:ascii="Arial" w:hAnsi="Arial" w:cs="Arial"/>
        </w:rPr>
        <w:t>građevna čestica</w:t>
      </w:r>
      <w:r w:rsidR="00070F00" w:rsidRPr="00095E62">
        <w:rPr>
          <w:rFonts w:ascii="Arial" w:hAnsi="Arial" w:cs="Arial"/>
        </w:rPr>
        <w:t xml:space="preserve"> </w:t>
      </w:r>
      <w:r w:rsidRPr="00095E62">
        <w:rPr>
          <w:rFonts w:ascii="Arial" w:hAnsi="Arial" w:cs="Arial"/>
        </w:rPr>
        <w:t xml:space="preserve">sunčane </w:t>
      </w:r>
      <w:r w:rsidR="00070F00" w:rsidRPr="00095E62">
        <w:rPr>
          <w:rFonts w:ascii="Arial" w:hAnsi="Arial" w:cs="Arial"/>
        </w:rPr>
        <w:t>elektrane</w:t>
      </w:r>
      <w:r w:rsidR="00055AAD" w:rsidRPr="00095E62">
        <w:rPr>
          <w:rFonts w:ascii="Arial" w:hAnsi="Arial" w:cs="Arial"/>
        </w:rPr>
        <w:t xml:space="preserve"> može</w:t>
      </w:r>
      <w:r w:rsidR="00070F00" w:rsidRPr="00095E62">
        <w:rPr>
          <w:rFonts w:ascii="Arial" w:hAnsi="Arial" w:cs="Arial"/>
        </w:rPr>
        <w:t xml:space="preserve"> se</w:t>
      </w:r>
      <w:r w:rsidR="00055AAD" w:rsidRPr="00095E62">
        <w:rPr>
          <w:rFonts w:ascii="Arial" w:hAnsi="Arial" w:cs="Arial"/>
        </w:rPr>
        <w:t xml:space="preserve"> </w:t>
      </w:r>
      <w:r w:rsidR="00070F00" w:rsidRPr="00095E62">
        <w:rPr>
          <w:rFonts w:ascii="Arial" w:hAnsi="Arial" w:cs="Arial"/>
        </w:rPr>
        <w:t xml:space="preserve">dijelom </w:t>
      </w:r>
      <w:r w:rsidR="00055AAD" w:rsidRPr="00095E62">
        <w:rPr>
          <w:rFonts w:ascii="Arial" w:hAnsi="Arial" w:cs="Arial"/>
        </w:rPr>
        <w:t xml:space="preserve">locirati i unutar </w:t>
      </w:r>
      <w:r w:rsidR="00070F00" w:rsidRPr="00095E62">
        <w:rPr>
          <w:rFonts w:ascii="Arial" w:hAnsi="Arial" w:cs="Arial"/>
        </w:rPr>
        <w:t xml:space="preserve">ovim Prostornim planom </w:t>
      </w:r>
      <w:r w:rsidR="00055AAD" w:rsidRPr="00095E62">
        <w:rPr>
          <w:rFonts w:ascii="Arial" w:hAnsi="Arial" w:cs="Arial"/>
        </w:rPr>
        <w:t>rezerviranog područja za lociranje planirane retencije, ali tek nakon što se temeljem idejnog rješenja</w:t>
      </w:r>
      <w:r w:rsidR="00070F00" w:rsidRPr="00095E62">
        <w:rPr>
          <w:rFonts w:ascii="Arial" w:hAnsi="Arial" w:cs="Arial"/>
        </w:rPr>
        <w:t xml:space="preserve"> retencije</w:t>
      </w:r>
      <w:r w:rsidR="00055AAD" w:rsidRPr="00095E62">
        <w:rPr>
          <w:rFonts w:ascii="Arial" w:hAnsi="Arial" w:cs="Arial"/>
        </w:rPr>
        <w:t xml:space="preserve"> utvrdi stvarni obuhvat retencijskog područja, </w:t>
      </w:r>
      <w:r w:rsidR="00070F00" w:rsidRPr="00095E62">
        <w:rPr>
          <w:rFonts w:ascii="Arial" w:hAnsi="Arial" w:cs="Arial"/>
        </w:rPr>
        <w:t>i to na način da</w:t>
      </w:r>
      <w:r w:rsidR="00055AAD" w:rsidRPr="00095E62">
        <w:rPr>
          <w:rFonts w:ascii="Arial" w:hAnsi="Arial" w:cs="Arial"/>
        </w:rPr>
        <w:t xml:space="preserve"> smještaj </w:t>
      </w:r>
      <w:r w:rsidR="00070F00" w:rsidRPr="00095E62">
        <w:rPr>
          <w:rFonts w:ascii="Arial" w:hAnsi="Arial" w:cs="Arial"/>
        </w:rPr>
        <w:t xml:space="preserve">građevne čestice </w:t>
      </w:r>
      <w:r w:rsidRPr="00095E62">
        <w:rPr>
          <w:rFonts w:ascii="Arial" w:hAnsi="Arial" w:cs="Arial"/>
        </w:rPr>
        <w:t xml:space="preserve">sunčane </w:t>
      </w:r>
      <w:r w:rsidR="00055AAD" w:rsidRPr="00095E62">
        <w:rPr>
          <w:rFonts w:ascii="Arial" w:hAnsi="Arial" w:cs="Arial"/>
        </w:rPr>
        <w:t>elektrane tada može biti smješten samo</w:t>
      </w:r>
      <w:r w:rsidR="00070F00" w:rsidRPr="00095E62">
        <w:rPr>
          <w:rFonts w:ascii="Arial" w:hAnsi="Arial" w:cs="Arial"/>
        </w:rPr>
        <w:t xml:space="preserve"> izvan idejnim rješenjem konačno utvrđenog prostora za realizaciju retencije</w:t>
      </w:r>
    </w:p>
    <w:p w14:paraId="2F925112" w14:textId="731FECFA" w:rsidR="0036712A" w:rsidRPr="00095E62" w:rsidRDefault="0036712A" w:rsidP="00095E62">
      <w:pPr>
        <w:pStyle w:val="Normal-Stavaktab"/>
        <w:numPr>
          <w:ilvl w:val="0"/>
          <w:numId w:val="167"/>
        </w:numPr>
        <w:spacing w:before="0" w:line="276" w:lineRule="auto"/>
        <w:rPr>
          <w:rFonts w:ascii="Arial" w:hAnsi="Arial" w:cs="Arial"/>
        </w:rPr>
      </w:pPr>
      <w:r w:rsidRPr="00095E62">
        <w:rPr>
          <w:rFonts w:ascii="Arial" w:hAnsi="Arial" w:cs="Arial"/>
        </w:rPr>
        <w:t xml:space="preserve">najmanja udaljenost građevina, fotonaponskih panela i nadzemnih uređaja na građevnoj čestici od </w:t>
      </w:r>
      <w:r w:rsidR="005F2502" w:rsidRPr="00095E62">
        <w:rPr>
          <w:rFonts w:ascii="Arial" w:hAnsi="Arial" w:cs="Arial"/>
        </w:rPr>
        <w:t>regulacijske linije</w:t>
      </w:r>
      <w:r w:rsidRPr="00095E62">
        <w:rPr>
          <w:rFonts w:ascii="Arial" w:hAnsi="Arial" w:cs="Arial"/>
        </w:rPr>
        <w:t xml:space="preserve"> iznosi </w:t>
      </w:r>
      <w:r w:rsidR="00505EDF" w:rsidRPr="00095E62">
        <w:rPr>
          <w:rFonts w:ascii="Arial" w:hAnsi="Arial" w:cs="Arial"/>
        </w:rPr>
        <w:t>10</w:t>
      </w:r>
      <w:r w:rsidRPr="00095E62">
        <w:rPr>
          <w:rFonts w:ascii="Arial" w:hAnsi="Arial" w:cs="Arial"/>
        </w:rPr>
        <w:t xml:space="preserve"> m, a od ostalih granica građevne čestice </w:t>
      </w:r>
      <w:r w:rsidR="00505EDF" w:rsidRPr="00095E62">
        <w:rPr>
          <w:rFonts w:ascii="Arial" w:hAnsi="Arial" w:cs="Arial"/>
        </w:rPr>
        <w:t>5</w:t>
      </w:r>
      <w:r w:rsidRPr="00095E62">
        <w:rPr>
          <w:rFonts w:ascii="Arial" w:hAnsi="Arial" w:cs="Arial"/>
        </w:rPr>
        <w:t xml:space="preserve"> m</w:t>
      </w:r>
    </w:p>
    <w:p w14:paraId="6176DB38" w14:textId="7E3F4C61" w:rsidR="00505EDF" w:rsidRPr="00095E62" w:rsidRDefault="00DF6AD7" w:rsidP="00095E62">
      <w:pPr>
        <w:pStyle w:val="Normal-Stavaktab"/>
        <w:numPr>
          <w:ilvl w:val="0"/>
          <w:numId w:val="167"/>
        </w:numPr>
        <w:spacing w:before="0" w:line="276" w:lineRule="auto"/>
        <w:rPr>
          <w:rFonts w:ascii="Arial" w:hAnsi="Arial" w:cs="Arial"/>
        </w:rPr>
      </w:pPr>
      <w:r w:rsidRPr="00095E62">
        <w:rPr>
          <w:rFonts w:ascii="Arial" w:hAnsi="Arial" w:cs="Arial"/>
        </w:rPr>
        <w:t>kroz razradu tehničkog rješenja i primjenom najbolje dostupne tehnologije osigurati u najvećoj mogućoj mjeri očuvanje vegetacije u okviru građevne čestice sunčane elektrane</w:t>
      </w:r>
    </w:p>
    <w:p w14:paraId="0E868C70" w14:textId="7B3F0CD6" w:rsidR="00505EDF" w:rsidRPr="00095E62" w:rsidRDefault="00505EDF" w:rsidP="00095E62">
      <w:pPr>
        <w:pStyle w:val="Normal-Stavaktab"/>
        <w:numPr>
          <w:ilvl w:val="0"/>
          <w:numId w:val="167"/>
        </w:numPr>
        <w:spacing w:before="0" w:line="276" w:lineRule="auto"/>
        <w:rPr>
          <w:rFonts w:ascii="Arial" w:hAnsi="Arial" w:cs="Arial"/>
        </w:rPr>
      </w:pPr>
      <w:r w:rsidRPr="00095E62">
        <w:rPr>
          <w:rFonts w:ascii="Arial" w:hAnsi="Arial" w:cs="Arial"/>
        </w:rPr>
        <w:t xml:space="preserve">interni rasplet elektroenergetske mreže na građevnoj čestici </w:t>
      </w:r>
      <w:r w:rsidR="00B63499" w:rsidRPr="00095E62">
        <w:rPr>
          <w:rFonts w:ascii="Arial" w:hAnsi="Arial" w:cs="Arial"/>
        </w:rPr>
        <w:t xml:space="preserve">sunčane </w:t>
      </w:r>
      <w:r w:rsidRPr="00095E62">
        <w:rPr>
          <w:rFonts w:ascii="Arial" w:hAnsi="Arial" w:cs="Arial"/>
        </w:rPr>
        <w:t>elektrane mora biti kabliran</w:t>
      </w:r>
    </w:p>
    <w:p w14:paraId="4E4A6922" w14:textId="0E6F1EA3" w:rsidR="0036712A" w:rsidRPr="00095E62" w:rsidRDefault="0036712A" w:rsidP="00095E62">
      <w:pPr>
        <w:pStyle w:val="Normal-Stavaktab"/>
        <w:numPr>
          <w:ilvl w:val="0"/>
          <w:numId w:val="167"/>
        </w:numPr>
        <w:spacing w:before="0" w:line="276" w:lineRule="auto"/>
        <w:rPr>
          <w:rFonts w:ascii="Arial" w:hAnsi="Arial" w:cs="Arial"/>
        </w:rPr>
      </w:pPr>
      <w:r w:rsidRPr="00095E62">
        <w:rPr>
          <w:rFonts w:ascii="Arial" w:hAnsi="Arial" w:cs="Arial"/>
        </w:rPr>
        <w:t xml:space="preserve">najveća </w:t>
      </w:r>
      <w:r w:rsidR="00570123" w:rsidRPr="00095E62">
        <w:rPr>
          <w:rFonts w:ascii="Arial" w:hAnsi="Arial" w:cs="Arial"/>
        </w:rPr>
        <w:t xml:space="preserve">tlocrtna površina </w:t>
      </w:r>
      <w:r w:rsidRPr="00095E62">
        <w:rPr>
          <w:rFonts w:ascii="Arial" w:hAnsi="Arial" w:cs="Arial"/>
        </w:rPr>
        <w:t>jedn</w:t>
      </w:r>
      <w:r w:rsidR="00570123" w:rsidRPr="00095E62">
        <w:rPr>
          <w:rFonts w:ascii="Arial" w:hAnsi="Arial" w:cs="Arial"/>
        </w:rPr>
        <w:t>e</w:t>
      </w:r>
      <w:r w:rsidRPr="00095E62">
        <w:rPr>
          <w:rFonts w:ascii="Arial" w:hAnsi="Arial" w:cs="Arial"/>
        </w:rPr>
        <w:t xml:space="preserve"> ili </w:t>
      </w:r>
      <w:r w:rsidR="00570123" w:rsidRPr="00095E62">
        <w:rPr>
          <w:rFonts w:ascii="Arial" w:hAnsi="Arial" w:cs="Arial"/>
        </w:rPr>
        <w:t xml:space="preserve">tlocrtnih površina ukupno </w:t>
      </w:r>
      <w:r w:rsidRPr="00095E62">
        <w:rPr>
          <w:rFonts w:ascii="Arial" w:hAnsi="Arial" w:cs="Arial"/>
        </w:rPr>
        <w:t>više pomoćnih zgrada iznosi 300 m²</w:t>
      </w:r>
    </w:p>
    <w:p w14:paraId="11D6006F" w14:textId="3078C09D" w:rsidR="0036712A" w:rsidRPr="00095E62" w:rsidRDefault="0036712A" w:rsidP="00095E62">
      <w:pPr>
        <w:pStyle w:val="Normal-Stavaktab"/>
        <w:numPr>
          <w:ilvl w:val="0"/>
          <w:numId w:val="167"/>
        </w:numPr>
        <w:spacing w:before="0" w:line="276" w:lineRule="auto"/>
        <w:rPr>
          <w:rFonts w:ascii="Arial" w:hAnsi="Arial" w:cs="Arial"/>
        </w:rPr>
      </w:pPr>
      <w:r w:rsidRPr="00095E62">
        <w:rPr>
          <w:rFonts w:ascii="Arial" w:hAnsi="Arial" w:cs="Arial"/>
        </w:rPr>
        <w:t>najveći broj etaža pomoćne zgrade iznosi jedna nadzemna etaža</w:t>
      </w:r>
    </w:p>
    <w:p w14:paraId="23821603" w14:textId="3FF90A7D" w:rsidR="0036712A" w:rsidRPr="00095E62" w:rsidRDefault="0036712A" w:rsidP="00095E62">
      <w:pPr>
        <w:pStyle w:val="Normal-Stavaktab"/>
        <w:numPr>
          <w:ilvl w:val="0"/>
          <w:numId w:val="167"/>
        </w:numPr>
        <w:spacing w:before="0" w:line="276" w:lineRule="auto"/>
        <w:rPr>
          <w:rFonts w:ascii="Arial" w:hAnsi="Arial" w:cs="Arial"/>
        </w:rPr>
      </w:pPr>
      <w:r w:rsidRPr="00095E62">
        <w:rPr>
          <w:rFonts w:ascii="Arial" w:hAnsi="Arial" w:cs="Arial"/>
        </w:rPr>
        <w:t>najveća visina pomoćne zgrade iznosi 4,5 m</w:t>
      </w:r>
    </w:p>
    <w:p w14:paraId="501438AC" w14:textId="65FB2289" w:rsidR="00505EDF" w:rsidRPr="00095E62" w:rsidRDefault="00505EDF" w:rsidP="00095E62">
      <w:pPr>
        <w:pStyle w:val="Normal-Stavaktab"/>
        <w:numPr>
          <w:ilvl w:val="0"/>
          <w:numId w:val="167"/>
        </w:numPr>
        <w:spacing w:before="0" w:line="276" w:lineRule="auto"/>
        <w:rPr>
          <w:rFonts w:ascii="Arial" w:hAnsi="Arial" w:cs="Arial"/>
        </w:rPr>
      </w:pPr>
      <w:r w:rsidRPr="00095E62">
        <w:rPr>
          <w:rFonts w:ascii="Arial" w:hAnsi="Arial" w:cs="Arial"/>
        </w:rPr>
        <w:t xml:space="preserve">građevna čestica </w:t>
      </w:r>
      <w:r w:rsidR="00B63499" w:rsidRPr="00095E62">
        <w:rPr>
          <w:rFonts w:ascii="Arial" w:hAnsi="Arial" w:cs="Arial"/>
        </w:rPr>
        <w:t xml:space="preserve">sunčane </w:t>
      </w:r>
      <w:r w:rsidRPr="00095E62">
        <w:rPr>
          <w:rFonts w:ascii="Arial" w:hAnsi="Arial" w:cs="Arial"/>
        </w:rPr>
        <w:t>elektrane obvezno se ograđuje</w:t>
      </w:r>
      <w:r w:rsidR="00EE704B" w:rsidRPr="00095E62">
        <w:rPr>
          <w:rFonts w:ascii="Arial" w:hAnsi="Arial" w:cs="Arial"/>
        </w:rPr>
        <w:t>, a ograda mora biti vizualno neupadljiva i prozračna te</w:t>
      </w:r>
      <w:r w:rsidR="00DF6AD7" w:rsidRPr="00095E62">
        <w:rPr>
          <w:rFonts w:ascii="Arial" w:hAnsi="Arial" w:cs="Arial"/>
        </w:rPr>
        <w:t>, ako se kroz propisani okolišni postupak pokaže utjecaj na migraciju ciljnih vrsta,</w:t>
      </w:r>
      <w:r w:rsidR="00EE704B" w:rsidRPr="00095E62">
        <w:rPr>
          <w:rFonts w:ascii="Arial" w:hAnsi="Arial" w:cs="Arial"/>
        </w:rPr>
        <w:t xml:space="preserve"> mora omogućiti prolaz za male životinje</w:t>
      </w:r>
    </w:p>
    <w:p w14:paraId="393280F5" w14:textId="28BEA3C8" w:rsidR="00045DA0" w:rsidRPr="00095E62" w:rsidRDefault="00505EDF" w:rsidP="00095E62">
      <w:pPr>
        <w:pStyle w:val="Normal-Stavaktab"/>
        <w:numPr>
          <w:ilvl w:val="0"/>
          <w:numId w:val="167"/>
        </w:numPr>
        <w:spacing w:before="0" w:line="276" w:lineRule="auto"/>
        <w:rPr>
          <w:rFonts w:ascii="Arial" w:hAnsi="Arial" w:cs="Arial"/>
        </w:rPr>
      </w:pPr>
      <w:r w:rsidRPr="00095E62">
        <w:rPr>
          <w:rFonts w:ascii="Arial" w:hAnsi="Arial" w:cs="Arial"/>
        </w:rPr>
        <w:t xml:space="preserve">građevna čestica mora imati jedan neposredan priključak na </w:t>
      </w:r>
      <w:r w:rsidR="006B5D77" w:rsidRPr="00095E62">
        <w:rPr>
          <w:rFonts w:ascii="Arial" w:hAnsi="Arial" w:cs="Arial"/>
        </w:rPr>
        <w:t>cestu</w:t>
      </w:r>
    </w:p>
    <w:p w14:paraId="0F8C7AF9" w14:textId="41FEDCC1" w:rsidR="00045DA0" w:rsidRPr="00095E62" w:rsidRDefault="00045DA0" w:rsidP="00095E62">
      <w:pPr>
        <w:pStyle w:val="Normal-Stavaktab"/>
        <w:numPr>
          <w:ilvl w:val="0"/>
          <w:numId w:val="167"/>
        </w:numPr>
        <w:spacing w:before="0" w:line="276" w:lineRule="auto"/>
        <w:rPr>
          <w:rFonts w:ascii="Arial" w:hAnsi="Arial" w:cs="Arial"/>
        </w:rPr>
      </w:pPr>
      <w:r w:rsidRPr="00095E62">
        <w:rPr>
          <w:rFonts w:ascii="Arial" w:hAnsi="Arial" w:cs="Arial"/>
        </w:rPr>
        <w:t>građevna čestica mora biti priključena na elektroenergetsku mrežu radi distribucije električne energije</w:t>
      </w:r>
    </w:p>
    <w:p w14:paraId="62903E58" w14:textId="3EECA13B" w:rsidR="009C53C0" w:rsidRPr="00095E62" w:rsidRDefault="009C53C0" w:rsidP="00095E62">
      <w:pPr>
        <w:pStyle w:val="Normal-Stavaktab"/>
        <w:numPr>
          <w:ilvl w:val="0"/>
          <w:numId w:val="167"/>
        </w:numPr>
        <w:spacing w:before="0" w:line="276" w:lineRule="auto"/>
        <w:rPr>
          <w:rFonts w:ascii="Arial" w:hAnsi="Arial" w:cs="Arial"/>
        </w:rPr>
      </w:pPr>
      <w:r w:rsidRPr="00095E62">
        <w:rPr>
          <w:rFonts w:ascii="Arial" w:hAnsi="Arial" w:cs="Arial"/>
        </w:rPr>
        <w:t xml:space="preserve">prije gradnje </w:t>
      </w:r>
      <w:r w:rsidR="00B63499" w:rsidRPr="00095E62">
        <w:rPr>
          <w:rFonts w:ascii="Arial" w:hAnsi="Arial" w:cs="Arial"/>
        </w:rPr>
        <w:t xml:space="preserve">sunčane </w:t>
      </w:r>
      <w:r w:rsidRPr="00095E62">
        <w:rPr>
          <w:rFonts w:ascii="Arial" w:hAnsi="Arial" w:cs="Arial"/>
        </w:rPr>
        <w:t xml:space="preserve">elektrane mora se provesti </w:t>
      </w:r>
      <w:r w:rsidR="00661EBC" w:rsidRPr="00095E62">
        <w:rPr>
          <w:rFonts w:ascii="Arial" w:hAnsi="Arial" w:cs="Arial"/>
        </w:rPr>
        <w:t xml:space="preserve">raščišćavanje </w:t>
      </w:r>
      <w:r w:rsidR="00D609CE" w:rsidRPr="00095E62">
        <w:rPr>
          <w:rFonts w:ascii="Arial" w:hAnsi="Arial" w:cs="Arial"/>
        </w:rPr>
        <w:t xml:space="preserve">od nezakonito odloženog otpada i </w:t>
      </w:r>
      <w:r w:rsidRPr="00095E62">
        <w:rPr>
          <w:rFonts w:ascii="Arial" w:hAnsi="Arial" w:cs="Arial"/>
        </w:rPr>
        <w:t xml:space="preserve">sanacija </w:t>
      </w:r>
      <w:r w:rsidR="00D609CE" w:rsidRPr="00095E62">
        <w:rPr>
          <w:rFonts w:ascii="Arial" w:hAnsi="Arial" w:cs="Arial"/>
        </w:rPr>
        <w:t xml:space="preserve">bivše </w:t>
      </w:r>
      <w:r w:rsidRPr="00095E62">
        <w:rPr>
          <w:rFonts w:ascii="Arial" w:hAnsi="Arial" w:cs="Arial"/>
        </w:rPr>
        <w:t xml:space="preserve">šljunčare Dubina </w:t>
      </w:r>
      <w:r w:rsidR="00012515" w:rsidRPr="00095E62">
        <w:rPr>
          <w:rFonts w:ascii="Arial" w:hAnsi="Arial" w:cs="Arial"/>
        </w:rPr>
        <w:t>u skladu s</w:t>
      </w:r>
      <w:r w:rsidRPr="00095E62">
        <w:rPr>
          <w:rFonts w:ascii="Arial" w:hAnsi="Arial" w:cs="Arial"/>
        </w:rPr>
        <w:t xml:space="preserve"> člank</w:t>
      </w:r>
      <w:r w:rsidR="00012515" w:rsidRPr="00095E62">
        <w:rPr>
          <w:rFonts w:ascii="Arial" w:hAnsi="Arial" w:cs="Arial"/>
        </w:rPr>
        <w:t>om 11</w:t>
      </w:r>
      <w:r w:rsidR="00822BB4" w:rsidRPr="00095E62">
        <w:rPr>
          <w:rFonts w:ascii="Arial" w:hAnsi="Arial" w:cs="Arial"/>
        </w:rPr>
        <w:t>7</w:t>
      </w:r>
      <w:r w:rsidR="00012515" w:rsidRPr="00095E62">
        <w:rPr>
          <w:rFonts w:ascii="Arial" w:hAnsi="Arial" w:cs="Arial"/>
        </w:rPr>
        <w:t>. stavkom 4. te člankom 12</w:t>
      </w:r>
      <w:r w:rsidR="00822BB4" w:rsidRPr="00095E62">
        <w:rPr>
          <w:rFonts w:ascii="Arial" w:hAnsi="Arial" w:cs="Arial"/>
        </w:rPr>
        <w:t>7</w:t>
      </w:r>
      <w:r w:rsidR="00012515" w:rsidRPr="00095E62">
        <w:rPr>
          <w:rFonts w:ascii="Arial" w:hAnsi="Arial" w:cs="Arial"/>
        </w:rPr>
        <w:t>.</w:t>
      </w:r>
      <w:r w:rsidRPr="00095E62">
        <w:rPr>
          <w:rFonts w:ascii="Arial" w:hAnsi="Arial" w:cs="Arial"/>
        </w:rPr>
        <w:t xml:space="preserve"> stavk</w:t>
      </w:r>
      <w:r w:rsidR="00012515" w:rsidRPr="00095E62">
        <w:rPr>
          <w:rFonts w:ascii="Arial" w:hAnsi="Arial" w:cs="Arial"/>
        </w:rPr>
        <w:t>om</w:t>
      </w:r>
      <w:r w:rsidRPr="00095E62">
        <w:rPr>
          <w:rFonts w:ascii="Arial" w:hAnsi="Arial" w:cs="Arial"/>
        </w:rPr>
        <w:t xml:space="preserve"> 1. </w:t>
      </w:r>
      <w:r w:rsidR="00822BB4" w:rsidRPr="00095E62">
        <w:rPr>
          <w:rFonts w:ascii="Arial" w:hAnsi="Arial" w:cs="Arial"/>
        </w:rPr>
        <w:t xml:space="preserve">alinejom 2. </w:t>
      </w:r>
      <w:r w:rsidRPr="00095E62">
        <w:rPr>
          <w:rFonts w:ascii="Arial" w:hAnsi="Arial" w:cs="Arial"/>
        </w:rPr>
        <w:t>ovih odredbi</w:t>
      </w:r>
    </w:p>
    <w:p w14:paraId="6773943E" w14:textId="39E55569" w:rsidR="00EE704B" w:rsidRPr="00095E62" w:rsidRDefault="00EE704B" w:rsidP="00095E62">
      <w:pPr>
        <w:pStyle w:val="Normal-Stavaktab"/>
        <w:numPr>
          <w:ilvl w:val="0"/>
          <w:numId w:val="167"/>
        </w:numPr>
        <w:spacing w:before="0" w:line="276" w:lineRule="auto"/>
        <w:rPr>
          <w:rFonts w:ascii="Arial" w:hAnsi="Arial" w:cs="Arial"/>
        </w:rPr>
      </w:pPr>
      <w:r w:rsidRPr="00095E62">
        <w:rPr>
          <w:rFonts w:ascii="Arial" w:hAnsi="Arial" w:cs="Arial"/>
        </w:rPr>
        <w:t xml:space="preserve">kod projektiranja, građenja i korištenja složene građevine </w:t>
      </w:r>
      <w:r w:rsidR="00B63499" w:rsidRPr="00095E62">
        <w:rPr>
          <w:rFonts w:ascii="Arial" w:hAnsi="Arial" w:cs="Arial"/>
        </w:rPr>
        <w:t xml:space="preserve">sunčane </w:t>
      </w:r>
      <w:r w:rsidRPr="00095E62">
        <w:rPr>
          <w:rFonts w:ascii="Arial" w:hAnsi="Arial" w:cs="Arial"/>
        </w:rPr>
        <w:t>elektrane obvezno se primjenjuju sve mjere sprječavanja nepovoljna utjecaja na okoliš utvrđeni u poglavlju 8. ovih odredbi.</w:t>
      </w:r>
    </w:p>
    <w:p w14:paraId="2C652EEA" w14:textId="3484590B" w:rsidR="007433B6" w:rsidRPr="00095E62" w:rsidRDefault="00064415" w:rsidP="00095E62">
      <w:pPr>
        <w:pStyle w:val="Normal-Stavak"/>
        <w:numPr>
          <w:ilvl w:val="0"/>
          <w:numId w:val="165"/>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Osim proizvodnih uređaja i hidrotehničkog tunela utvrđenih u stavku 1. ovog članka </w:t>
      </w:r>
      <w:r w:rsidR="007433B6" w:rsidRPr="00095E62">
        <w:rPr>
          <w:rFonts w:ascii="Arial" w:eastAsiaTheme="minorHAnsi" w:hAnsi="Arial" w:cs="Arial"/>
          <w:lang w:eastAsia="en-US"/>
        </w:rPr>
        <w:t xml:space="preserve">na području Općine Jelenje </w:t>
      </w:r>
      <w:r w:rsidRPr="00095E62">
        <w:rPr>
          <w:rFonts w:ascii="Arial" w:eastAsiaTheme="minorHAnsi" w:hAnsi="Arial" w:cs="Arial"/>
          <w:lang w:eastAsia="en-US"/>
        </w:rPr>
        <w:t xml:space="preserve">dozvoljena </w:t>
      </w:r>
      <w:r w:rsidR="007433B6" w:rsidRPr="00095E62">
        <w:rPr>
          <w:rFonts w:ascii="Arial" w:eastAsiaTheme="minorHAnsi" w:hAnsi="Arial" w:cs="Arial"/>
          <w:lang w:eastAsia="en-US"/>
        </w:rPr>
        <w:t xml:space="preserve">je izgradnja </w:t>
      </w:r>
      <w:r w:rsidRPr="00095E62">
        <w:rPr>
          <w:rFonts w:ascii="Arial" w:eastAsiaTheme="minorHAnsi" w:hAnsi="Arial" w:cs="Arial"/>
          <w:lang w:eastAsia="en-US"/>
        </w:rPr>
        <w:t xml:space="preserve">dodatnih </w:t>
      </w:r>
      <w:r w:rsidR="007433B6" w:rsidRPr="00095E62">
        <w:rPr>
          <w:rFonts w:ascii="Arial" w:eastAsiaTheme="minorHAnsi" w:hAnsi="Arial" w:cs="Arial"/>
          <w:lang w:eastAsia="en-US"/>
        </w:rPr>
        <w:t xml:space="preserve">manjih energetskih jedinica za proizvodnju električne i toplinske energije (eventualno i rashladne energije) </w:t>
      </w:r>
      <w:r w:rsidR="00902D34" w:rsidRPr="00095E62">
        <w:rPr>
          <w:rFonts w:ascii="Arial" w:eastAsiaTheme="minorHAnsi" w:hAnsi="Arial" w:cs="Arial"/>
          <w:lang w:eastAsia="en-US"/>
        </w:rPr>
        <w:t xml:space="preserve">u izdvojenim građevinskim područjima izvan naselja poslovne namjene te </w:t>
      </w:r>
      <w:r w:rsidR="007433B6" w:rsidRPr="00095E62">
        <w:rPr>
          <w:rFonts w:ascii="Arial" w:eastAsiaTheme="minorHAnsi" w:hAnsi="Arial" w:cs="Arial"/>
          <w:lang w:eastAsia="en-US"/>
        </w:rPr>
        <w:t>na lokacijama gdje se ukaže potreba</w:t>
      </w:r>
      <w:r w:rsidR="004959C0" w:rsidRPr="00095E62">
        <w:rPr>
          <w:rFonts w:ascii="Arial" w:eastAsiaTheme="minorHAnsi" w:hAnsi="Arial" w:cs="Arial"/>
          <w:lang w:eastAsia="en-US"/>
        </w:rPr>
        <w:t xml:space="preserve">, a u skladu s posebnim propisima </w:t>
      </w:r>
      <w:r w:rsidR="00902D34" w:rsidRPr="00095E62">
        <w:rPr>
          <w:rFonts w:ascii="Arial" w:eastAsiaTheme="minorHAnsi" w:hAnsi="Arial" w:cs="Arial"/>
          <w:lang w:eastAsia="en-US"/>
        </w:rPr>
        <w:t>o</w:t>
      </w:r>
      <w:r w:rsidR="004959C0" w:rsidRPr="00095E62">
        <w:rPr>
          <w:rFonts w:ascii="Arial" w:eastAsiaTheme="minorHAnsi" w:hAnsi="Arial" w:cs="Arial"/>
          <w:lang w:eastAsia="en-US"/>
        </w:rPr>
        <w:t xml:space="preserve"> zaštit</w:t>
      </w:r>
      <w:r w:rsidR="00902D34" w:rsidRPr="00095E62">
        <w:rPr>
          <w:rFonts w:ascii="Arial" w:eastAsiaTheme="minorHAnsi" w:hAnsi="Arial" w:cs="Arial"/>
          <w:lang w:eastAsia="en-US"/>
        </w:rPr>
        <w:t>i</w:t>
      </w:r>
      <w:r w:rsidR="004959C0" w:rsidRPr="00095E62">
        <w:rPr>
          <w:rFonts w:ascii="Arial" w:eastAsiaTheme="minorHAnsi" w:hAnsi="Arial" w:cs="Arial"/>
          <w:lang w:eastAsia="en-US"/>
        </w:rPr>
        <w:t xml:space="preserve"> okoliša i ljudi</w:t>
      </w:r>
      <w:r w:rsidR="007433B6" w:rsidRPr="00095E62">
        <w:rPr>
          <w:rFonts w:ascii="Arial" w:eastAsiaTheme="minorHAnsi" w:hAnsi="Arial" w:cs="Arial"/>
          <w:lang w:eastAsia="en-US"/>
        </w:rPr>
        <w:t xml:space="preserve">. Na taj način proizvedena električna energija predaje se u električnu </w:t>
      </w:r>
      <w:r w:rsidR="00A76ECF" w:rsidRPr="00095E62">
        <w:rPr>
          <w:rFonts w:ascii="Arial" w:eastAsiaTheme="minorHAnsi" w:hAnsi="Arial" w:cs="Arial"/>
          <w:lang w:eastAsia="en-US"/>
        </w:rPr>
        <w:t xml:space="preserve">distributivnu </w:t>
      </w:r>
      <w:r w:rsidR="007433B6" w:rsidRPr="00095E62">
        <w:rPr>
          <w:rFonts w:ascii="Arial" w:eastAsiaTheme="minorHAnsi" w:hAnsi="Arial" w:cs="Arial"/>
          <w:lang w:eastAsia="en-US"/>
        </w:rPr>
        <w:t>mrežu, a toplinska, odnosno rashladna energija koristi se za zagrijavanje i hlađenje</w:t>
      </w:r>
      <w:r w:rsidR="004959C0" w:rsidRPr="00095E62">
        <w:rPr>
          <w:rFonts w:ascii="Arial" w:eastAsiaTheme="minorHAnsi" w:hAnsi="Arial" w:cs="Arial"/>
          <w:lang w:eastAsia="en-US"/>
        </w:rPr>
        <w:t xml:space="preserve"> na građevnoj čestici</w:t>
      </w:r>
      <w:r w:rsidR="007433B6" w:rsidRPr="00095E62">
        <w:rPr>
          <w:rFonts w:ascii="Arial" w:eastAsiaTheme="minorHAnsi" w:hAnsi="Arial" w:cs="Arial"/>
          <w:lang w:eastAsia="en-US"/>
        </w:rPr>
        <w:t>.</w:t>
      </w:r>
    </w:p>
    <w:p w14:paraId="083FA5BA" w14:textId="7B36CEAA" w:rsidR="007433B6" w:rsidRPr="00095E62" w:rsidRDefault="008261B7" w:rsidP="00095E62">
      <w:pPr>
        <w:pStyle w:val="Naslov2"/>
        <w:spacing w:before="0" w:line="276" w:lineRule="auto"/>
        <w:rPr>
          <w:rFonts w:ascii="Arial" w:eastAsiaTheme="minorHAnsi" w:hAnsi="Arial" w:cs="Arial"/>
          <w:lang w:eastAsia="en-US"/>
        </w:rPr>
      </w:pPr>
      <w:bookmarkStart w:id="48" w:name="_Toc129889414"/>
      <w:r w:rsidRPr="00095E62">
        <w:rPr>
          <w:rFonts w:ascii="Arial" w:eastAsiaTheme="minorHAnsi" w:hAnsi="Arial" w:cs="Arial"/>
          <w:lang w:eastAsia="en-US"/>
        </w:rPr>
        <w:t>Vodnogospodarski sustav</w:t>
      </w:r>
      <w:bookmarkEnd w:id="48"/>
    </w:p>
    <w:p w14:paraId="0CC57B35" w14:textId="27E9A1C8" w:rsidR="007433B6" w:rsidRPr="00095E62" w:rsidRDefault="00D9744C" w:rsidP="00095E62">
      <w:pPr>
        <w:pStyle w:val="Naslov3"/>
        <w:spacing w:before="0" w:line="276" w:lineRule="auto"/>
        <w:rPr>
          <w:rFonts w:ascii="Arial" w:eastAsiaTheme="minorHAnsi" w:hAnsi="Arial" w:cs="Arial"/>
          <w:lang w:eastAsia="en-US"/>
        </w:rPr>
      </w:pPr>
      <w:bookmarkStart w:id="49" w:name="_Toc129889415"/>
      <w:r w:rsidRPr="00095E62">
        <w:rPr>
          <w:rFonts w:ascii="Arial" w:eastAsiaTheme="minorHAnsi" w:hAnsi="Arial" w:cs="Arial"/>
          <w:lang w:eastAsia="en-US"/>
        </w:rPr>
        <w:t>Vodoopskrba</w:t>
      </w:r>
      <w:bookmarkEnd w:id="49"/>
    </w:p>
    <w:p w14:paraId="0F14614C"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43BC5BF2" w14:textId="69D94B84" w:rsidR="00D9744C" w:rsidRPr="00095E62" w:rsidRDefault="00D9744C" w:rsidP="00095E62">
      <w:pPr>
        <w:pStyle w:val="Normal-Stavak"/>
        <w:numPr>
          <w:ilvl w:val="0"/>
          <w:numId w:val="54"/>
        </w:numPr>
        <w:spacing w:before="0" w:line="276" w:lineRule="auto"/>
        <w:rPr>
          <w:rFonts w:ascii="Arial" w:hAnsi="Arial" w:cs="Arial"/>
        </w:rPr>
      </w:pPr>
      <w:r w:rsidRPr="00095E62">
        <w:rPr>
          <w:rFonts w:ascii="Arial" w:eastAsiaTheme="minorHAnsi" w:hAnsi="Arial" w:cs="Arial"/>
          <w:lang w:eastAsia="en-US"/>
        </w:rPr>
        <w:t>Planiran</w:t>
      </w:r>
      <w:r w:rsidR="000B14F6" w:rsidRPr="00095E62">
        <w:rPr>
          <w:rFonts w:ascii="Arial" w:eastAsiaTheme="minorHAnsi" w:hAnsi="Arial" w:cs="Arial"/>
          <w:lang w:eastAsia="en-US"/>
        </w:rPr>
        <w:t>i sustav</w:t>
      </w:r>
      <w:r w:rsidRPr="00095E62">
        <w:rPr>
          <w:rFonts w:ascii="Arial" w:eastAsiaTheme="minorHAnsi" w:hAnsi="Arial" w:cs="Arial"/>
          <w:lang w:eastAsia="en-US"/>
        </w:rPr>
        <w:t xml:space="preserve"> vodoopskrbe na području Općine Jelenje čine linijske infrastrukturne građevine (magistralni i ostali vodoopskrbni cjevovodi) te plošne infrastrukturne građevine (akumulacija za vodoopskrbu, vodospreme, crpne i redukcijska stanica), a </w:t>
      </w:r>
      <w:r w:rsidRPr="00095E62">
        <w:rPr>
          <w:rFonts w:ascii="Arial" w:eastAsiaTheme="minorHAnsi" w:hAnsi="Arial" w:cs="Arial"/>
          <w:lang w:eastAsia="en-US"/>
        </w:rPr>
        <w:lastRenderedPageBreak/>
        <w:t>prikazane su na kartografskom prikazu br. 2.</w:t>
      </w:r>
      <w:r w:rsidR="000B14F6" w:rsidRPr="00095E62">
        <w:rPr>
          <w:rFonts w:ascii="Arial" w:eastAsiaTheme="minorHAnsi" w:hAnsi="Arial" w:cs="Arial"/>
          <w:lang w:eastAsia="en-US"/>
        </w:rPr>
        <w:t>C</w:t>
      </w:r>
      <w:r w:rsidRPr="00095E62">
        <w:rPr>
          <w:rFonts w:ascii="Arial" w:eastAsiaTheme="minorHAnsi" w:hAnsi="Arial" w:cs="Arial"/>
          <w:lang w:eastAsia="en-US"/>
        </w:rPr>
        <w:t xml:space="preserve"> </w:t>
      </w:r>
      <w:r w:rsidRPr="00095E62">
        <w:rPr>
          <w:rFonts w:ascii="Arial" w:eastAsiaTheme="minorHAnsi" w:hAnsi="Arial" w:cs="Arial"/>
          <w:i/>
          <w:lang w:eastAsia="en-US"/>
        </w:rPr>
        <w:t>Infrastrukturni sustavi – Vodnogospodarski sustav - Vodoopskrba</w:t>
      </w:r>
      <w:r w:rsidRPr="00095E62">
        <w:rPr>
          <w:rFonts w:ascii="Arial" w:eastAsiaTheme="minorHAnsi" w:hAnsi="Arial" w:cs="Arial"/>
          <w:lang w:eastAsia="en-US"/>
        </w:rPr>
        <w:t>.</w:t>
      </w:r>
    </w:p>
    <w:p w14:paraId="1BE54733" w14:textId="1629E743" w:rsidR="007433B6" w:rsidRPr="00095E62" w:rsidRDefault="007433B6" w:rsidP="00095E62">
      <w:pPr>
        <w:pStyle w:val="Normal-Stavak"/>
        <w:numPr>
          <w:ilvl w:val="0"/>
          <w:numId w:val="54"/>
        </w:numPr>
        <w:spacing w:before="0" w:line="276" w:lineRule="auto"/>
        <w:rPr>
          <w:rFonts w:ascii="Arial" w:eastAsiaTheme="minorHAnsi" w:hAnsi="Arial" w:cs="Arial"/>
          <w:lang w:eastAsia="en-US"/>
        </w:rPr>
      </w:pPr>
      <w:r w:rsidRPr="00095E62">
        <w:rPr>
          <w:rFonts w:ascii="Arial" w:hAnsi="Arial" w:cs="Arial"/>
        </w:rPr>
        <w:t>Prostornim</w:t>
      </w:r>
      <w:r w:rsidRPr="00095E62">
        <w:rPr>
          <w:rFonts w:ascii="Arial" w:eastAsiaTheme="minorHAnsi" w:hAnsi="Arial" w:cs="Arial"/>
          <w:lang w:eastAsia="en-US"/>
        </w:rPr>
        <w:t xml:space="preserve"> planom utvrđena je opskrba vodom na području Općine Jelenje, koja se odvija putem </w:t>
      </w:r>
      <w:r w:rsidR="00A76ECF" w:rsidRPr="00095E62">
        <w:rPr>
          <w:rFonts w:ascii="Arial" w:eastAsiaTheme="minorHAnsi" w:hAnsi="Arial" w:cs="Arial"/>
          <w:lang w:eastAsia="en-US"/>
        </w:rPr>
        <w:t xml:space="preserve">vodoopskrbnog </w:t>
      </w:r>
      <w:r w:rsidRPr="00095E62">
        <w:rPr>
          <w:rFonts w:ascii="Arial" w:eastAsiaTheme="minorHAnsi" w:hAnsi="Arial" w:cs="Arial"/>
          <w:lang w:eastAsia="en-US"/>
        </w:rPr>
        <w:t>sustava Rijeka, u čijem su sastavu izvori: Zvir 1, Zvir 2, Martinšćica, Perilo, Dobra i Dobrica te izvor Rječine.</w:t>
      </w:r>
    </w:p>
    <w:p w14:paraId="45E937E8" w14:textId="28978E1E" w:rsidR="007433B6" w:rsidRPr="00095E62" w:rsidRDefault="007433B6" w:rsidP="00095E62">
      <w:pPr>
        <w:pStyle w:val="Normal-Stavak"/>
        <w:numPr>
          <w:ilvl w:val="0"/>
          <w:numId w:val="54"/>
        </w:numPr>
        <w:spacing w:before="0" w:line="276" w:lineRule="auto"/>
        <w:rPr>
          <w:rFonts w:ascii="Arial" w:eastAsiaTheme="minorHAnsi" w:hAnsi="Arial" w:cs="Arial"/>
          <w:lang w:eastAsia="en-US"/>
        </w:rPr>
      </w:pPr>
      <w:r w:rsidRPr="00095E62">
        <w:rPr>
          <w:rFonts w:ascii="Arial" w:eastAsiaTheme="minorHAnsi" w:hAnsi="Arial" w:cs="Arial"/>
          <w:lang w:eastAsia="en-US"/>
        </w:rPr>
        <w:t>U narednom razdoblju predviđa se u I</w:t>
      </w:r>
      <w:r w:rsidR="005237D5" w:rsidRPr="00095E62">
        <w:rPr>
          <w:rFonts w:ascii="Arial" w:eastAsiaTheme="minorHAnsi" w:hAnsi="Arial" w:cs="Arial"/>
          <w:lang w:eastAsia="en-US"/>
        </w:rPr>
        <w:t>.</w:t>
      </w:r>
      <w:r w:rsidRPr="00095E62">
        <w:rPr>
          <w:rFonts w:ascii="Arial" w:eastAsiaTheme="minorHAnsi" w:hAnsi="Arial" w:cs="Arial"/>
          <w:lang w:eastAsia="en-US"/>
        </w:rPr>
        <w:t xml:space="preserve"> fazi izgradnja vodospreme Jelenski vrh </w:t>
      </w:r>
      <w:r w:rsidR="005237D5" w:rsidRPr="00095E62">
        <w:rPr>
          <w:rFonts w:ascii="Arial" w:eastAsiaTheme="minorHAnsi" w:hAnsi="Arial" w:cs="Arial"/>
          <w:lang w:eastAsia="en-US"/>
        </w:rPr>
        <w:t xml:space="preserve">korisnog </w:t>
      </w:r>
      <w:r w:rsidRPr="00095E62">
        <w:rPr>
          <w:rFonts w:ascii="Arial" w:eastAsiaTheme="minorHAnsi" w:hAnsi="Arial" w:cs="Arial"/>
          <w:lang w:eastAsia="en-US"/>
        </w:rPr>
        <w:t xml:space="preserve">volumena </w:t>
      </w:r>
      <w:r w:rsidR="005237D5" w:rsidRPr="00095E62">
        <w:rPr>
          <w:rFonts w:ascii="Arial" w:eastAsiaTheme="minorHAnsi" w:hAnsi="Arial" w:cs="Arial"/>
          <w:lang w:eastAsia="en-US"/>
        </w:rPr>
        <w:t xml:space="preserve">3.000 </w:t>
      </w:r>
      <w:r w:rsidRPr="00095E62">
        <w:rPr>
          <w:rFonts w:ascii="Arial" w:eastAsiaTheme="minorHAnsi" w:hAnsi="Arial" w:cs="Arial"/>
          <w:lang w:eastAsia="en-US"/>
        </w:rPr>
        <w:t>m</w:t>
      </w:r>
      <w:r w:rsidR="00F513AA" w:rsidRPr="00095E62">
        <w:rPr>
          <w:rFonts w:ascii="Arial" w:eastAsiaTheme="minorHAnsi" w:hAnsi="Arial" w:cs="Arial"/>
          <w:lang w:eastAsia="en-US"/>
        </w:rPr>
        <w:t>³</w:t>
      </w:r>
      <w:r w:rsidRPr="00095E62">
        <w:rPr>
          <w:rFonts w:ascii="Arial" w:eastAsiaTheme="minorHAnsi" w:hAnsi="Arial" w:cs="Arial"/>
          <w:lang w:eastAsia="en-US"/>
        </w:rPr>
        <w:t xml:space="preserve"> s hidroforskom stanicom na lokaciji Jelenski vrh. U konačnoj fazi predviđa se izgradnja vodospreme Jelenski vrh </w:t>
      </w:r>
      <w:r w:rsidR="005237D5" w:rsidRPr="00095E62">
        <w:rPr>
          <w:rFonts w:ascii="Arial" w:eastAsiaTheme="minorHAnsi" w:hAnsi="Arial" w:cs="Arial"/>
          <w:lang w:eastAsia="en-US"/>
        </w:rPr>
        <w:t xml:space="preserve">2 korisnog volumena </w:t>
      </w:r>
      <w:r w:rsidRPr="00095E62">
        <w:rPr>
          <w:rFonts w:ascii="Arial" w:eastAsiaTheme="minorHAnsi" w:hAnsi="Arial" w:cs="Arial"/>
          <w:lang w:eastAsia="en-US"/>
        </w:rPr>
        <w:t>V</w:t>
      </w:r>
      <w:r w:rsidR="005237D5" w:rsidRPr="00095E62">
        <w:rPr>
          <w:rFonts w:ascii="Arial" w:eastAsiaTheme="minorHAnsi" w:hAnsi="Arial" w:cs="Arial"/>
          <w:lang w:eastAsia="en-US"/>
        </w:rPr>
        <w:t xml:space="preserve"> </w:t>
      </w:r>
      <w:r w:rsidRPr="00095E62">
        <w:rPr>
          <w:rFonts w:ascii="Arial" w:eastAsiaTheme="minorHAnsi" w:hAnsi="Arial" w:cs="Arial"/>
          <w:lang w:eastAsia="en-US"/>
        </w:rPr>
        <w:t xml:space="preserve">= </w:t>
      </w:r>
      <w:r w:rsidR="005237D5" w:rsidRPr="00095E62">
        <w:rPr>
          <w:rFonts w:ascii="Arial" w:eastAsiaTheme="minorHAnsi" w:hAnsi="Arial" w:cs="Arial"/>
          <w:lang w:eastAsia="en-US"/>
        </w:rPr>
        <w:t>500</w:t>
      </w:r>
      <w:r w:rsidRPr="00095E62">
        <w:rPr>
          <w:rFonts w:ascii="Arial" w:eastAsiaTheme="minorHAnsi" w:hAnsi="Arial" w:cs="Arial"/>
          <w:lang w:eastAsia="en-US"/>
        </w:rPr>
        <w:t xml:space="preserve"> m</w:t>
      </w:r>
      <w:r w:rsidR="00F513AA" w:rsidRPr="00095E62">
        <w:rPr>
          <w:rFonts w:ascii="Arial" w:eastAsiaTheme="minorHAnsi" w:hAnsi="Arial" w:cs="Arial"/>
          <w:lang w:eastAsia="en-US"/>
        </w:rPr>
        <w:t>³</w:t>
      </w:r>
      <w:r w:rsidRPr="00095E62">
        <w:rPr>
          <w:rFonts w:ascii="Arial" w:eastAsiaTheme="minorHAnsi" w:hAnsi="Arial" w:cs="Arial"/>
          <w:lang w:eastAsia="en-US"/>
        </w:rPr>
        <w:t xml:space="preserve"> i crpne stanice Lukeži. Izvedba konačne faze je u funkciji i izvedbe alternativnog pravca dovoda vode iz V. Streljane i/ili izvora Rječine.</w:t>
      </w:r>
    </w:p>
    <w:p w14:paraId="1F12AAF5" w14:textId="361E9412" w:rsidR="007433B6" w:rsidRPr="00095E62" w:rsidRDefault="007433B6" w:rsidP="00095E62">
      <w:pPr>
        <w:pStyle w:val="Normal-Stavak"/>
        <w:numPr>
          <w:ilvl w:val="0"/>
          <w:numId w:val="54"/>
        </w:numPr>
        <w:spacing w:before="0" w:line="276" w:lineRule="auto"/>
        <w:rPr>
          <w:rFonts w:ascii="Arial" w:eastAsiaTheme="minorHAnsi" w:hAnsi="Arial" w:cs="Arial"/>
          <w:lang w:eastAsia="en-US"/>
        </w:rPr>
      </w:pPr>
      <w:r w:rsidRPr="00095E62">
        <w:rPr>
          <w:rFonts w:ascii="Arial" w:eastAsiaTheme="minorHAnsi" w:hAnsi="Arial" w:cs="Arial"/>
          <w:lang w:eastAsia="en-US"/>
        </w:rPr>
        <w:t>Planiran</w:t>
      </w:r>
      <w:r w:rsidR="00555FDE" w:rsidRPr="00095E62">
        <w:rPr>
          <w:rFonts w:ascii="Arial" w:eastAsiaTheme="minorHAnsi" w:hAnsi="Arial" w:cs="Arial"/>
          <w:lang w:eastAsia="en-US"/>
        </w:rPr>
        <w:t>e građevine</w:t>
      </w:r>
      <w:r w:rsidRPr="00095E62">
        <w:rPr>
          <w:rFonts w:ascii="Arial" w:eastAsiaTheme="minorHAnsi" w:hAnsi="Arial" w:cs="Arial"/>
          <w:lang w:eastAsia="en-US"/>
        </w:rPr>
        <w:t xml:space="preserve"> u svrhu uspostave konačnog </w:t>
      </w:r>
      <w:r w:rsidR="00AA3E87" w:rsidRPr="00095E62">
        <w:rPr>
          <w:rFonts w:ascii="Arial" w:eastAsiaTheme="minorHAnsi" w:hAnsi="Arial" w:cs="Arial"/>
          <w:lang w:eastAsia="en-US"/>
        </w:rPr>
        <w:t>vodoopskrbnog podsustava na području Grobinštine i podsustava za transport vode na Platak, sve u funkciji vodoopskrbe S. R. C. Platak</w:t>
      </w:r>
      <w:r w:rsidRPr="00095E62">
        <w:rPr>
          <w:rFonts w:ascii="Arial" w:eastAsiaTheme="minorHAnsi" w:hAnsi="Arial" w:cs="Arial"/>
          <w:lang w:eastAsia="en-US"/>
        </w:rPr>
        <w:t>:</w:t>
      </w:r>
    </w:p>
    <w:p w14:paraId="2A352D28" w14:textId="4E233807" w:rsidR="007433B6" w:rsidRPr="00095E62" w:rsidRDefault="007433B6" w:rsidP="00095E62">
      <w:pPr>
        <w:pStyle w:val="Normal-Stavaktab"/>
        <w:numPr>
          <w:ilvl w:val="0"/>
          <w:numId w:val="166"/>
        </w:numPr>
        <w:spacing w:before="0" w:line="276" w:lineRule="auto"/>
        <w:rPr>
          <w:rFonts w:ascii="Arial" w:hAnsi="Arial" w:cs="Arial"/>
        </w:rPr>
      </w:pPr>
      <w:r w:rsidRPr="00095E62">
        <w:rPr>
          <w:rFonts w:ascii="Arial" w:hAnsi="Arial" w:cs="Arial"/>
        </w:rPr>
        <w:t>Transportni cjevovod, razdjelnik Cankovo</w:t>
      </w:r>
      <w:r w:rsidR="008B13F9" w:rsidRPr="00095E62">
        <w:rPr>
          <w:rFonts w:ascii="Arial" w:hAnsi="Arial" w:cs="Arial"/>
        </w:rPr>
        <w:t xml:space="preserve"> – </w:t>
      </w:r>
      <w:r w:rsidRPr="00095E62">
        <w:rPr>
          <w:rFonts w:ascii="Arial" w:hAnsi="Arial" w:cs="Arial"/>
        </w:rPr>
        <w:t>CS Lukeži DN 400 mm</w:t>
      </w:r>
    </w:p>
    <w:p w14:paraId="55121B31" w14:textId="77777777" w:rsidR="007433B6" w:rsidRPr="00095E62" w:rsidRDefault="007433B6" w:rsidP="00095E62">
      <w:pPr>
        <w:pStyle w:val="Normal-Stavaktab"/>
        <w:numPr>
          <w:ilvl w:val="0"/>
          <w:numId w:val="166"/>
        </w:numPr>
        <w:spacing w:before="0" w:line="276" w:lineRule="auto"/>
        <w:rPr>
          <w:rFonts w:ascii="Arial" w:hAnsi="Arial" w:cs="Arial"/>
        </w:rPr>
      </w:pPr>
      <w:r w:rsidRPr="00095E62">
        <w:rPr>
          <w:rFonts w:ascii="Arial" w:hAnsi="Arial" w:cs="Arial"/>
        </w:rPr>
        <w:t>CS Lukeži</w:t>
      </w:r>
    </w:p>
    <w:p w14:paraId="32AA0177" w14:textId="7411FD45" w:rsidR="007433B6" w:rsidRPr="00095E62" w:rsidRDefault="007433B6" w:rsidP="00095E62">
      <w:pPr>
        <w:pStyle w:val="Normal-Stavaktab"/>
        <w:numPr>
          <w:ilvl w:val="0"/>
          <w:numId w:val="166"/>
        </w:numPr>
        <w:spacing w:before="0" w:line="276" w:lineRule="auto"/>
        <w:rPr>
          <w:rFonts w:ascii="Arial" w:hAnsi="Arial" w:cs="Arial"/>
        </w:rPr>
      </w:pPr>
      <w:r w:rsidRPr="00095E62">
        <w:rPr>
          <w:rFonts w:ascii="Arial" w:hAnsi="Arial" w:cs="Arial"/>
        </w:rPr>
        <w:t>Tlačni cjevovod CS Lukeži</w:t>
      </w:r>
      <w:r w:rsidR="008B13F9" w:rsidRPr="00095E62">
        <w:rPr>
          <w:rFonts w:ascii="Arial" w:hAnsi="Arial" w:cs="Arial"/>
        </w:rPr>
        <w:t xml:space="preserve"> – </w:t>
      </w:r>
      <w:r w:rsidRPr="00095E62">
        <w:rPr>
          <w:rFonts w:ascii="Arial" w:hAnsi="Arial" w:cs="Arial"/>
        </w:rPr>
        <w:t>VS Jelenski vrh</w:t>
      </w:r>
    </w:p>
    <w:p w14:paraId="3F0703D4" w14:textId="667CE0B1" w:rsidR="007433B6" w:rsidRPr="00095E62" w:rsidRDefault="007433B6" w:rsidP="00095E62">
      <w:pPr>
        <w:pStyle w:val="Normal-Stavaktab"/>
        <w:numPr>
          <w:ilvl w:val="0"/>
          <w:numId w:val="166"/>
        </w:numPr>
        <w:spacing w:before="0" w:line="276" w:lineRule="auto"/>
        <w:rPr>
          <w:rFonts w:ascii="Arial" w:hAnsi="Arial" w:cs="Arial"/>
        </w:rPr>
      </w:pPr>
      <w:r w:rsidRPr="00095E62">
        <w:rPr>
          <w:rFonts w:ascii="Arial" w:hAnsi="Arial" w:cs="Arial"/>
        </w:rPr>
        <w:t>VS Jelenski vrh (3</w:t>
      </w:r>
      <w:r w:rsidR="009D2375" w:rsidRPr="00095E62">
        <w:rPr>
          <w:rFonts w:ascii="Arial" w:hAnsi="Arial" w:cs="Arial"/>
        </w:rPr>
        <w:t>.</w:t>
      </w:r>
      <w:r w:rsidRPr="00095E62">
        <w:rPr>
          <w:rFonts w:ascii="Arial" w:hAnsi="Arial" w:cs="Arial"/>
        </w:rPr>
        <w:t xml:space="preserve">000 </w:t>
      </w:r>
      <w:r w:rsidR="00F513AA" w:rsidRPr="00095E62">
        <w:rPr>
          <w:rFonts w:ascii="Arial" w:hAnsi="Arial" w:cs="Arial"/>
        </w:rPr>
        <w:t>m³</w:t>
      </w:r>
      <w:r w:rsidRPr="00095E62">
        <w:rPr>
          <w:rFonts w:ascii="Arial" w:hAnsi="Arial" w:cs="Arial"/>
        </w:rPr>
        <w:t>)</w:t>
      </w:r>
    </w:p>
    <w:p w14:paraId="0B2AAE71" w14:textId="77777777" w:rsidR="007433B6" w:rsidRPr="00095E62" w:rsidRDefault="007433B6" w:rsidP="00095E62">
      <w:pPr>
        <w:pStyle w:val="Normal-Stavaktab"/>
        <w:numPr>
          <w:ilvl w:val="0"/>
          <w:numId w:val="166"/>
        </w:numPr>
        <w:spacing w:before="0" w:line="276" w:lineRule="auto"/>
        <w:rPr>
          <w:rFonts w:ascii="Arial" w:hAnsi="Arial" w:cs="Arial"/>
        </w:rPr>
      </w:pPr>
      <w:r w:rsidRPr="00095E62">
        <w:rPr>
          <w:rFonts w:ascii="Arial" w:hAnsi="Arial" w:cs="Arial"/>
        </w:rPr>
        <w:t xml:space="preserve">VS Jelenski vrh 2 (500 </w:t>
      </w:r>
      <w:r w:rsidR="00F513AA" w:rsidRPr="00095E62">
        <w:rPr>
          <w:rFonts w:ascii="Arial" w:hAnsi="Arial" w:cs="Arial"/>
        </w:rPr>
        <w:t>m³</w:t>
      </w:r>
      <w:r w:rsidRPr="00095E62">
        <w:rPr>
          <w:rFonts w:ascii="Arial" w:hAnsi="Arial" w:cs="Arial"/>
        </w:rPr>
        <w:t>)</w:t>
      </w:r>
    </w:p>
    <w:p w14:paraId="7F72D108" w14:textId="0659919C" w:rsidR="007433B6" w:rsidRPr="00095E62" w:rsidRDefault="007433B6" w:rsidP="00095E62">
      <w:pPr>
        <w:pStyle w:val="Normal-Stavaktab"/>
        <w:numPr>
          <w:ilvl w:val="0"/>
          <w:numId w:val="166"/>
        </w:numPr>
        <w:spacing w:before="0" w:line="276" w:lineRule="auto"/>
        <w:rPr>
          <w:rFonts w:ascii="Arial" w:hAnsi="Arial" w:cs="Arial"/>
        </w:rPr>
      </w:pPr>
      <w:r w:rsidRPr="00095E62">
        <w:rPr>
          <w:rFonts w:ascii="Arial" w:hAnsi="Arial" w:cs="Arial"/>
        </w:rPr>
        <w:t>Transportno gravitacijski cjevovod VS Jelenski vrh</w:t>
      </w:r>
      <w:r w:rsidR="008B13F9" w:rsidRPr="00095E62">
        <w:rPr>
          <w:rFonts w:ascii="Arial" w:hAnsi="Arial" w:cs="Arial"/>
        </w:rPr>
        <w:t xml:space="preserve"> – </w:t>
      </w:r>
      <w:r w:rsidRPr="00095E62">
        <w:rPr>
          <w:rFonts w:ascii="Arial" w:hAnsi="Arial" w:cs="Arial"/>
        </w:rPr>
        <w:t>lokacija VS/CS Kovačevo</w:t>
      </w:r>
      <w:r w:rsidR="003D7933" w:rsidRPr="00095E62">
        <w:rPr>
          <w:rFonts w:ascii="Arial" w:hAnsi="Arial" w:cs="Arial"/>
        </w:rPr>
        <w:t>.</w:t>
      </w:r>
    </w:p>
    <w:p w14:paraId="4D13DCF4" w14:textId="7C2FAA35" w:rsidR="007433B6" w:rsidRPr="00095E62" w:rsidRDefault="007433B6" w:rsidP="00095E62">
      <w:pPr>
        <w:pStyle w:val="Normal-Stavak"/>
        <w:numPr>
          <w:ilvl w:val="0"/>
          <w:numId w:val="54"/>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Radi osiguranja dovoljnih količina kvalitetne vode za piće u budućnosti predviđa se povezivanje na županijskoj razini </w:t>
      </w:r>
      <w:r w:rsidR="00A76ECF" w:rsidRPr="00095E62">
        <w:rPr>
          <w:rFonts w:ascii="Arial" w:eastAsiaTheme="minorHAnsi" w:hAnsi="Arial" w:cs="Arial"/>
          <w:lang w:eastAsia="en-US"/>
        </w:rPr>
        <w:t xml:space="preserve">podsustava </w:t>
      </w:r>
      <w:r w:rsidRPr="00095E62">
        <w:rPr>
          <w:rFonts w:ascii="Arial" w:eastAsiaTheme="minorHAnsi" w:hAnsi="Arial" w:cs="Arial"/>
          <w:lang w:eastAsia="en-US"/>
        </w:rPr>
        <w:t xml:space="preserve">Rijeka s </w:t>
      </w:r>
      <w:r w:rsidR="00A76ECF" w:rsidRPr="00095E62">
        <w:rPr>
          <w:rFonts w:ascii="Arial" w:eastAsiaTheme="minorHAnsi" w:hAnsi="Arial" w:cs="Arial"/>
          <w:lang w:eastAsia="en-US"/>
        </w:rPr>
        <w:t xml:space="preserve">podsustavom </w:t>
      </w:r>
      <w:r w:rsidRPr="00095E62">
        <w:rPr>
          <w:rFonts w:ascii="Arial" w:eastAsiaTheme="minorHAnsi" w:hAnsi="Arial" w:cs="Arial"/>
          <w:lang w:eastAsia="en-US"/>
        </w:rPr>
        <w:t xml:space="preserve">Lokve, djelomično preko područja Općine Jelenje. Na području Općine planira se izgradnja višenamjenske akumulacije Kukuljani, namijenjene za </w:t>
      </w:r>
      <w:r w:rsidR="009D2375" w:rsidRPr="00095E62">
        <w:rPr>
          <w:rFonts w:ascii="Arial" w:eastAsiaTheme="minorHAnsi" w:hAnsi="Arial" w:cs="Arial"/>
          <w:lang w:eastAsia="en-US"/>
        </w:rPr>
        <w:t>vodoopskrbu i manjim dijelom za energetske potrebe i zaštitu od štetnog djelovanja voda</w:t>
      </w:r>
      <w:r w:rsidR="00B9365F" w:rsidRPr="00095E62">
        <w:rPr>
          <w:rFonts w:ascii="Arial" w:eastAsiaTheme="minorHAnsi" w:hAnsi="Arial" w:cs="Arial"/>
          <w:lang w:eastAsia="en-US"/>
        </w:rPr>
        <w:t xml:space="preserve">, a uvjeti gradnje akumulacije Kukuljani propisani su u stavku </w:t>
      </w:r>
      <w:r w:rsidR="00D9744C" w:rsidRPr="00095E62">
        <w:rPr>
          <w:rFonts w:ascii="Arial" w:eastAsiaTheme="minorHAnsi" w:hAnsi="Arial" w:cs="Arial"/>
          <w:lang w:eastAsia="en-US"/>
        </w:rPr>
        <w:t>1</w:t>
      </w:r>
      <w:r w:rsidR="00012515" w:rsidRPr="00095E62">
        <w:rPr>
          <w:rFonts w:ascii="Arial" w:eastAsiaTheme="minorHAnsi" w:hAnsi="Arial" w:cs="Arial"/>
          <w:lang w:eastAsia="en-US"/>
        </w:rPr>
        <w:t>1</w:t>
      </w:r>
      <w:r w:rsidR="00B9365F" w:rsidRPr="00095E62">
        <w:rPr>
          <w:rFonts w:ascii="Arial" w:eastAsiaTheme="minorHAnsi" w:hAnsi="Arial" w:cs="Arial"/>
          <w:lang w:eastAsia="en-US"/>
        </w:rPr>
        <w:t>. ovog članka</w:t>
      </w:r>
      <w:r w:rsidRPr="00095E62">
        <w:rPr>
          <w:rFonts w:ascii="Arial" w:eastAsiaTheme="minorHAnsi" w:hAnsi="Arial" w:cs="Arial"/>
          <w:lang w:eastAsia="en-US"/>
        </w:rPr>
        <w:t>.</w:t>
      </w:r>
    </w:p>
    <w:p w14:paraId="651A3C8B" w14:textId="4CCC2710" w:rsidR="00B9365F" w:rsidRPr="00095E62" w:rsidRDefault="00B9365F" w:rsidP="00095E62">
      <w:pPr>
        <w:pStyle w:val="Normal-Stavak"/>
        <w:numPr>
          <w:ilvl w:val="0"/>
          <w:numId w:val="54"/>
        </w:numPr>
        <w:spacing w:before="0" w:line="276" w:lineRule="auto"/>
        <w:rPr>
          <w:rFonts w:ascii="Arial" w:eastAsiaTheme="minorHAnsi" w:hAnsi="Arial" w:cs="Arial"/>
          <w:lang w:eastAsia="en-US"/>
        </w:rPr>
      </w:pPr>
      <w:r w:rsidRPr="00095E62">
        <w:rPr>
          <w:rFonts w:ascii="Arial" w:eastAsiaTheme="minorHAnsi" w:hAnsi="Arial" w:cs="Arial"/>
          <w:lang w:eastAsia="en-US"/>
        </w:rPr>
        <w:t>Vodoopskrbna mreža planira se proširiti u dijelu cjevovodne opskrbne mreže s pratećim vodnim građevinama usporedo s dogradnjom sustava odvodnje aglomeracije Rijeka.</w:t>
      </w:r>
    </w:p>
    <w:p w14:paraId="0E1059C8" w14:textId="58AF1842" w:rsidR="007433B6" w:rsidRPr="00095E62" w:rsidRDefault="007433B6" w:rsidP="00095E62">
      <w:pPr>
        <w:pStyle w:val="Normal-Stavak"/>
        <w:numPr>
          <w:ilvl w:val="0"/>
          <w:numId w:val="54"/>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Izgradnja i proširenje vodoopskrbnog sustava na području Općine Jelenje treba biti u skladu s Vodoopskrbnim planom županije. </w:t>
      </w:r>
    </w:p>
    <w:p w14:paraId="0BB73726" w14:textId="0C647724" w:rsidR="00E44802" w:rsidRPr="00095E62" w:rsidRDefault="00FB6B14" w:rsidP="00095E62">
      <w:pPr>
        <w:pStyle w:val="Normal-Stavak"/>
        <w:numPr>
          <w:ilvl w:val="0"/>
          <w:numId w:val="54"/>
        </w:numPr>
        <w:spacing w:before="0" w:line="276" w:lineRule="auto"/>
        <w:rPr>
          <w:rFonts w:ascii="Arial" w:eastAsiaTheme="minorHAnsi" w:hAnsi="Arial" w:cs="Arial"/>
          <w:lang w:eastAsia="en-US"/>
        </w:rPr>
      </w:pPr>
      <w:r w:rsidRPr="00095E62">
        <w:rPr>
          <w:rFonts w:ascii="Arial" w:eastAsiaTheme="minorHAnsi" w:hAnsi="Arial" w:cs="Arial"/>
          <w:lang w:eastAsia="en-US"/>
        </w:rPr>
        <w:t>V</w:t>
      </w:r>
      <w:r w:rsidR="00B9365F" w:rsidRPr="00095E62">
        <w:rPr>
          <w:rFonts w:ascii="Arial" w:eastAsiaTheme="minorHAnsi" w:hAnsi="Arial" w:cs="Arial"/>
          <w:lang w:eastAsia="en-US"/>
        </w:rPr>
        <w:t>odovodn</w:t>
      </w:r>
      <w:r w:rsidRPr="00095E62">
        <w:rPr>
          <w:rFonts w:ascii="Arial" w:eastAsiaTheme="minorHAnsi" w:hAnsi="Arial" w:cs="Arial"/>
          <w:lang w:eastAsia="en-US"/>
        </w:rPr>
        <w:t>u</w:t>
      </w:r>
      <w:r w:rsidR="00B9365F" w:rsidRPr="00095E62">
        <w:rPr>
          <w:rFonts w:ascii="Arial" w:eastAsiaTheme="minorHAnsi" w:hAnsi="Arial" w:cs="Arial"/>
          <w:lang w:eastAsia="en-US"/>
        </w:rPr>
        <w:t xml:space="preserve"> mrež</w:t>
      </w:r>
      <w:r w:rsidRPr="00095E62">
        <w:rPr>
          <w:rFonts w:ascii="Arial" w:eastAsiaTheme="minorHAnsi" w:hAnsi="Arial" w:cs="Arial"/>
          <w:lang w:eastAsia="en-US"/>
        </w:rPr>
        <w:t xml:space="preserve">u treba graditi u skladu s posebnim </w:t>
      </w:r>
      <w:r w:rsidR="00B9365F" w:rsidRPr="00095E62">
        <w:rPr>
          <w:rFonts w:ascii="Arial" w:eastAsiaTheme="minorHAnsi" w:hAnsi="Arial" w:cs="Arial"/>
          <w:lang w:eastAsia="en-US"/>
        </w:rPr>
        <w:t>propis</w:t>
      </w:r>
      <w:r w:rsidRPr="00095E62">
        <w:rPr>
          <w:rFonts w:ascii="Arial" w:eastAsiaTheme="minorHAnsi" w:hAnsi="Arial" w:cs="Arial"/>
          <w:lang w:eastAsia="en-US"/>
        </w:rPr>
        <w:t>om</w:t>
      </w:r>
      <w:r w:rsidR="00B9365F" w:rsidRPr="00095E62">
        <w:rPr>
          <w:rFonts w:ascii="Arial" w:eastAsiaTheme="minorHAnsi" w:hAnsi="Arial" w:cs="Arial"/>
          <w:lang w:eastAsia="en-US"/>
        </w:rPr>
        <w:t xml:space="preserve"> o opskrbi vodom i izvedbi vodovodne mreže s vodovodnim priključcima, s priključkom svak</w:t>
      </w:r>
      <w:r w:rsidRPr="00095E62">
        <w:rPr>
          <w:rFonts w:ascii="Arial" w:eastAsiaTheme="minorHAnsi" w:hAnsi="Arial" w:cs="Arial"/>
          <w:lang w:eastAsia="en-US"/>
        </w:rPr>
        <w:t>e zgrade</w:t>
      </w:r>
      <w:r w:rsidR="00B9365F" w:rsidRPr="00095E62">
        <w:rPr>
          <w:rFonts w:ascii="Arial" w:eastAsiaTheme="minorHAnsi" w:hAnsi="Arial" w:cs="Arial"/>
          <w:lang w:eastAsia="en-US"/>
        </w:rPr>
        <w:t xml:space="preserve"> na javnu vodovodnu mrežu, </w:t>
      </w:r>
      <w:r w:rsidRPr="00095E62">
        <w:rPr>
          <w:rFonts w:ascii="Arial" w:eastAsiaTheme="minorHAnsi" w:hAnsi="Arial" w:cs="Arial"/>
          <w:lang w:eastAsia="en-US"/>
        </w:rPr>
        <w:t>posebnim propisom</w:t>
      </w:r>
      <w:r w:rsidR="00B9365F" w:rsidRPr="00095E62">
        <w:rPr>
          <w:rFonts w:ascii="Arial" w:eastAsiaTheme="minorHAnsi" w:hAnsi="Arial" w:cs="Arial"/>
          <w:lang w:eastAsia="en-US"/>
        </w:rPr>
        <w:t xml:space="preserve"> o komunalnom gospodarstvu</w:t>
      </w:r>
      <w:r w:rsidRPr="00095E62">
        <w:rPr>
          <w:rFonts w:ascii="Arial" w:eastAsiaTheme="minorHAnsi" w:hAnsi="Arial" w:cs="Arial"/>
          <w:lang w:eastAsia="en-US"/>
        </w:rPr>
        <w:t>, posebnim propisom</w:t>
      </w:r>
      <w:r w:rsidR="00B9365F" w:rsidRPr="00095E62">
        <w:rPr>
          <w:rFonts w:ascii="Arial" w:eastAsiaTheme="minorHAnsi" w:hAnsi="Arial" w:cs="Arial"/>
          <w:lang w:eastAsia="en-US"/>
        </w:rPr>
        <w:t xml:space="preserve"> o sanitarnoj inspekciji</w:t>
      </w:r>
      <w:r w:rsidRPr="00095E62">
        <w:rPr>
          <w:rFonts w:ascii="Arial" w:eastAsiaTheme="minorHAnsi" w:hAnsi="Arial" w:cs="Arial"/>
          <w:lang w:eastAsia="en-US"/>
        </w:rPr>
        <w:t xml:space="preserve"> te </w:t>
      </w:r>
      <w:r w:rsidR="00BB1083" w:rsidRPr="00095E62">
        <w:rPr>
          <w:rFonts w:ascii="Arial" w:eastAsiaTheme="minorHAnsi" w:hAnsi="Arial" w:cs="Arial"/>
          <w:lang w:eastAsia="en-US"/>
        </w:rPr>
        <w:t xml:space="preserve">kod gradnje </w:t>
      </w:r>
      <w:r w:rsidR="00BB1083" w:rsidRPr="00095E62">
        <w:rPr>
          <w:rFonts w:ascii="Arial" w:hAnsi="Arial" w:cs="Arial"/>
        </w:rPr>
        <w:t>na pretežito nestabilnim područjima</w:t>
      </w:r>
      <w:r w:rsidR="00BB1083" w:rsidRPr="00095E62">
        <w:rPr>
          <w:rFonts w:ascii="Arial" w:eastAsiaTheme="minorHAnsi" w:hAnsi="Arial" w:cs="Arial"/>
          <w:lang w:eastAsia="en-US"/>
        </w:rPr>
        <w:t xml:space="preserve"> </w:t>
      </w:r>
      <w:r w:rsidRPr="00095E62">
        <w:rPr>
          <w:rFonts w:ascii="Arial" w:eastAsiaTheme="minorHAnsi" w:hAnsi="Arial" w:cs="Arial"/>
          <w:lang w:eastAsia="en-US"/>
        </w:rPr>
        <w:t xml:space="preserve">u skladu s uvjetima </w:t>
      </w:r>
      <w:r w:rsidR="00BB1083" w:rsidRPr="00095E62">
        <w:rPr>
          <w:rFonts w:ascii="Arial" w:eastAsiaTheme="minorHAnsi" w:hAnsi="Arial" w:cs="Arial"/>
          <w:lang w:eastAsia="en-US"/>
        </w:rPr>
        <w:t xml:space="preserve">gradnje </w:t>
      </w:r>
      <w:r w:rsidRPr="00095E62">
        <w:rPr>
          <w:rFonts w:ascii="Arial" w:eastAsiaTheme="minorHAnsi" w:hAnsi="Arial" w:cs="Arial"/>
          <w:lang w:eastAsia="en-US"/>
        </w:rPr>
        <w:t xml:space="preserve">propisanim u </w:t>
      </w:r>
      <w:r w:rsidR="00A12254" w:rsidRPr="00095E62">
        <w:rPr>
          <w:rFonts w:ascii="Arial" w:eastAsiaTheme="minorHAnsi" w:hAnsi="Arial" w:cs="Arial"/>
          <w:lang w:eastAsia="en-US"/>
        </w:rPr>
        <w:t>članku 12</w:t>
      </w:r>
      <w:r w:rsidR="00822BB4" w:rsidRPr="00095E62">
        <w:rPr>
          <w:rFonts w:ascii="Arial" w:eastAsiaTheme="minorHAnsi" w:hAnsi="Arial" w:cs="Arial"/>
          <w:lang w:eastAsia="en-US"/>
        </w:rPr>
        <w:t>2</w:t>
      </w:r>
      <w:r w:rsidR="00A12254" w:rsidRPr="00095E62">
        <w:rPr>
          <w:rFonts w:ascii="Arial" w:eastAsiaTheme="minorHAnsi" w:hAnsi="Arial" w:cs="Arial"/>
          <w:lang w:eastAsia="en-US"/>
        </w:rPr>
        <w:t>. ovih odredbi i drugim mjerama zaštite propisanim ovim Prostornim planom</w:t>
      </w:r>
      <w:r w:rsidR="00B9365F" w:rsidRPr="00095E62">
        <w:rPr>
          <w:rFonts w:ascii="Arial" w:eastAsiaTheme="minorHAnsi" w:hAnsi="Arial" w:cs="Arial"/>
          <w:lang w:eastAsia="en-US"/>
        </w:rPr>
        <w:t>.</w:t>
      </w:r>
    </w:p>
    <w:p w14:paraId="35A03362" w14:textId="71DECEFA" w:rsidR="001B4D62" w:rsidRPr="00095E62" w:rsidRDefault="001B4D62" w:rsidP="00095E62">
      <w:pPr>
        <w:pStyle w:val="Normal-Stavak"/>
        <w:numPr>
          <w:ilvl w:val="0"/>
          <w:numId w:val="54"/>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Gradnja </w:t>
      </w:r>
      <w:r w:rsidR="00434934" w:rsidRPr="00095E62">
        <w:rPr>
          <w:rFonts w:ascii="Arial" w:eastAsiaTheme="minorHAnsi" w:hAnsi="Arial" w:cs="Arial"/>
          <w:lang w:eastAsia="en-US"/>
        </w:rPr>
        <w:t xml:space="preserve">vodoopskrbnih </w:t>
      </w:r>
      <w:r w:rsidRPr="00095E62">
        <w:rPr>
          <w:rFonts w:ascii="Arial" w:eastAsiaTheme="minorHAnsi" w:hAnsi="Arial" w:cs="Arial"/>
          <w:lang w:eastAsia="en-US"/>
        </w:rPr>
        <w:t xml:space="preserve">građevina i obavljanje djelatnosti mora biti u skladu s </w:t>
      </w:r>
      <w:r w:rsidR="00E44802" w:rsidRPr="00095E62">
        <w:rPr>
          <w:rFonts w:ascii="Arial" w:hAnsi="Arial" w:cs="Arial"/>
          <w:i/>
        </w:rPr>
        <w:t>Odlukom o zonama sanitarne zaštite izvorišta vode za piće u slivu izvora u Gradu Rijeci i slivu izvora u Bakarskom zaljevu</w:t>
      </w:r>
      <w:r w:rsidRPr="00095E62">
        <w:rPr>
          <w:rFonts w:ascii="Arial" w:eastAsiaTheme="minorHAnsi" w:hAnsi="Arial" w:cs="Arial"/>
          <w:color w:val="FF0000"/>
          <w:lang w:eastAsia="en-US"/>
        </w:rPr>
        <w:t>.</w:t>
      </w:r>
    </w:p>
    <w:p w14:paraId="34C5C518" w14:textId="7E49B521" w:rsidR="00B9365F" w:rsidRPr="00095E62" w:rsidRDefault="00B9365F" w:rsidP="00095E62">
      <w:pPr>
        <w:pStyle w:val="Normal-Stavak"/>
        <w:numPr>
          <w:ilvl w:val="0"/>
          <w:numId w:val="54"/>
        </w:numPr>
        <w:spacing w:before="0" w:line="276" w:lineRule="auto"/>
        <w:rPr>
          <w:rFonts w:ascii="Arial" w:eastAsiaTheme="minorHAnsi" w:hAnsi="Arial" w:cs="Arial"/>
          <w:lang w:eastAsia="en-US"/>
        </w:rPr>
      </w:pPr>
      <w:r w:rsidRPr="00095E62">
        <w:rPr>
          <w:rFonts w:ascii="Arial" w:eastAsiaTheme="minorHAnsi" w:hAnsi="Arial" w:cs="Arial"/>
          <w:lang w:eastAsia="en-US"/>
        </w:rPr>
        <w:t>Način i mjesto izvedbe vodovodnog priključka, veličinu vodomjernog okna, vrstu materijala za priključak te položaj i promjer cijevi, vodomjera i ventila određuje upravitelj vodnih usluga, vodeći računa o interesima potrošača i tehničkim mogućnostima.</w:t>
      </w:r>
    </w:p>
    <w:p w14:paraId="6CB69C09" w14:textId="34809FD6" w:rsidR="00B9365F" w:rsidRPr="00095E62" w:rsidRDefault="00B9365F" w:rsidP="00095E62">
      <w:pPr>
        <w:pStyle w:val="Normal-Stavak"/>
        <w:numPr>
          <w:ilvl w:val="0"/>
          <w:numId w:val="54"/>
        </w:numPr>
        <w:spacing w:before="0" w:line="276" w:lineRule="auto"/>
        <w:rPr>
          <w:rFonts w:ascii="Arial" w:eastAsiaTheme="minorHAnsi" w:hAnsi="Arial" w:cs="Arial"/>
          <w:lang w:eastAsia="en-US"/>
        </w:rPr>
      </w:pPr>
      <w:r w:rsidRPr="00095E62">
        <w:rPr>
          <w:rFonts w:ascii="Arial" w:eastAsiaTheme="minorHAnsi" w:hAnsi="Arial" w:cs="Arial"/>
          <w:lang w:eastAsia="en-US"/>
        </w:rPr>
        <w:t>Utvrđuju se uvjeti gradnje akumulacije Kukuljani</w:t>
      </w:r>
      <w:r w:rsidR="00D9744C" w:rsidRPr="00095E62">
        <w:rPr>
          <w:rFonts w:ascii="Arial" w:eastAsiaTheme="minorHAnsi" w:hAnsi="Arial" w:cs="Arial"/>
          <w:lang w:eastAsia="en-US"/>
        </w:rPr>
        <w:t>:</w:t>
      </w:r>
    </w:p>
    <w:p w14:paraId="186C0D18" w14:textId="7B607A3F" w:rsidR="00D9744C" w:rsidRPr="00095E62" w:rsidRDefault="00D9744C" w:rsidP="00095E62">
      <w:pPr>
        <w:pStyle w:val="Normal-Stavaktab"/>
        <w:numPr>
          <w:ilvl w:val="0"/>
          <w:numId w:val="170"/>
        </w:numPr>
        <w:spacing w:before="0" w:line="276" w:lineRule="auto"/>
        <w:rPr>
          <w:rFonts w:ascii="Arial" w:hAnsi="Arial" w:cs="Arial"/>
        </w:rPr>
      </w:pPr>
      <w:r w:rsidRPr="00095E62">
        <w:rPr>
          <w:rFonts w:ascii="Arial" w:hAnsi="Arial" w:cs="Arial"/>
        </w:rPr>
        <w:t>najveći volumen akumulacije uvjetovan je visinom nasute brane najveće visine do 37 m (kota krune 328 m n. m.), odnosno kotom normalnog uspora akumulacije 324 m n. m.</w:t>
      </w:r>
    </w:p>
    <w:p w14:paraId="1D6F8900" w14:textId="4B0F39EB" w:rsidR="005866FE" w:rsidRPr="00095E62" w:rsidRDefault="005866FE" w:rsidP="00095E62">
      <w:pPr>
        <w:pStyle w:val="Normal-Stavaktab"/>
        <w:numPr>
          <w:ilvl w:val="0"/>
          <w:numId w:val="170"/>
        </w:numPr>
        <w:spacing w:before="0" w:line="276" w:lineRule="auto"/>
        <w:rPr>
          <w:rFonts w:ascii="Arial" w:hAnsi="Arial" w:cs="Arial"/>
        </w:rPr>
      </w:pPr>
      <w:r w:rsidRPr="00095E62">
        <w:rPr>
          <w:rFonts w:ascii="Arial" w:hAnsi="Arial" w:cs="Arial"/>
        </w:rPr>
        <w:lastRenderedPageBreak/>
        <w:t>veličina građevne čestice utvrđuje se na način da obuhvati i rubni prostor oko akumulacije nakon njene izvedbe (</w:t>
      </w:r>
      <w:r w:rsidR="002A29E5" w:rsidRPr="00095E62">
        <w:rPr>
          <w:rFonts w:ascii="Arial" w:hAnsi="Arial" w:cs="Arial"/>
        </w:rPr>
        <w:t>najviše kote vodnog lica</w:t>
      </w:r>
      <w:r w:rsidRPr="00095E62">
        <w:rPr>
          <w:rFonts w:ascii="Arial" w:hAnsi="Arial" w:cs="Arial"/>
        </w:rPr>
        <w:t xml:space="preserve">) </w:t>
      </w:r>
      <w:r w:rsidR="002A29E5" w:rsidRPr="00095E62">
        <w:rPr>
          <w:rFonts w:ascii="Arial" w:hAnsi="Arial" w:cs="Arial"/>
        </w:rPr>
        <w:t xml:space="preserve">u svrhu </w:t>
      </w:r>
      <w:r w:rsidR="00292409" w:rsidRPr="00095E62">
        <w:rPr>
          <w:rFonts w:ascii="Arial" w:hAnsi="Arial" w:cs="Arial"/>
        </w:rPr>
        <w:t>osiguranja pristupa</w:t>
      </w:r>
      <w:r w:rsidRPr="00095E62">
        <w:rPr>
          <w:rFonts w:ascii="Arial" w:hAnsi="Arial" w:cs="Arial"/>
        </w:rPr>
        <w:t xml:space="preserve"> vodoopskrbnoj građevini</w:t>
      </w:r>
      <w:r w:rsidR="00292409" w:rsidRPr="00095E62">
        <w:rPr>
          <w:rFonts w:ascii="Arial" w:hAnsi="Arial" w:cs="Arial"/>
        </w:rPr>
        <w:t xml:space="preserve"> te održavanja vodnog dobra</w:t>
      </w:r>
    </w:p>
    <w:p w14:paraId="511B87D2" w14:textId="20FCBD04" w:rsidR="005866FE" w:rsidRPr="00095E62" w:rsidRDefault="005866FE" w:rsidP="00095E62">
      <w:pPr>
        <w:pStyle w:val="Normal-Stavaktab"/>
        <w:numPr>
          <w:ilvl w:val="0"/>
          <w:numId w:val="170"/>
        </w:numPr>
        <w:spacing w:before="0" w:line="276" w:lineRule="auto"/>
        <w:rPr>
          <w:rFonts w:ascii="Arial" w:hAnsi="Arial" w:cs="Arial"/>
        </w:rPr>
      </w:pPr>
      <w:r w:rsidRPr="00095E62">
        <w:rPr>
          <w:rFonts w:ascii="Arial" w:hAnsi="Arial" w:cs="Arial"/>
        </w:rPr>
        <w:t>građevna čestica akumulacije obvezno se ograđuje</w:t>
      </w:r>
    </w:p>
    <w:p w14:paraId="7662C608" w14:textId="321E960A" w:rsidR="002A29E5" w:rsidRPr="00095E62" w:rsidRDefault="002A29E5" w:rsidP="00095E62">
      <w:pPr>
        <w:pStyle w:val="Normal-Stavaktab"/>
        <w:numPr>
          <w:ilvl w:val="0"/>
          <w:numId w:val="170"/>
        </w:numPr>
        <w:spacing w:before="0" w:line="276" w:lineRule="auto"/>
        <w:rPr>
          <w:rFonts w:ascii="Arial" w:hAnsi="Arial" w:cs="Arial"/>
        </w:rPr>
      </w:pPr>
      <w:r w:rsidRPr="00095E62">
        <w:rPr>
          <w:rFonts w:ascii="Arial" w:hAnsi="Arial" w:cs="Arial"/>
        </w:rPr>
        <w:t>dozvoljena je gradnja pomoćne zgrade u svrhu nadzora i održavanja akumulacije</w:t>
      </w:r>
    </w:p>
    <w:p w14:paraId="4FA6F7FB" w14:textId="6BEDA983" w:rsidR="00292409" w:rsidRPr="00095E62" w:rsidRDefault="00292409" w:rsidP="00095E62">
      <w:pPr>
        <w:pStyle w:val="Normal-Stavaktab"/>
        <w:numPr>
          <w:ilvl w:val="0"/>
          <w:numId w:val="170"/>
        </w:numPr>
        <w:spacing w:before="0" w:line="276" w:lineRule="auto"/>
        <w:rPr>
          <w:rFonts w:ascii="Arial" w:hAnsi="Arial" w:cs="Arial"/>
        </w:rPr>
      </w:pPr>
      <w:r w:rsidRPr="00095E62">
        <w:rPr>
          <w:rFonts w:ascii="Arial" w:hAnsi="Arial" w:cs="Arial"/>
        </w:rPr>
        <w:t>građevna čestica akumulacije mora imati kolni priključak na cestu lokalnog značaja LC2 (od ceste ŽC3 – Kukuljani – Zoretići)</w:t>
      </w:r>
    </w:p>
    <w:p w14:paraId="178CFA35" w14:textId="743565AE" w:rsidR="00877AEC" w:rsidRPr="00095E62" w:rsidRDefault="00877AEC" w:rsidP="00095E62">
      <w:pPr>
        <w:pStyle w:val="Normal-Stavaktab"/>
        <w:numPr>
          <w:ilvl w:val="0"/>
          <w:numId w:val="170"/>
        </w:numPr>
        <w:spacing w:before="0" w:line="276" w:lineRule="auto"/>
        <w:rPr>
          <w:rFonts w:ascii="Arial" w:hAnsi="Arial" w:cs="Arial"/>
        </w:rPr>
      </w:pPr>
      <w:r w:rsidRPr="00095E62">
        <w:rPr>
          <w:rFonts w:ascii="Arial" w:hAnsi="Arial" w:cs="Arial"/>
        </w:rPr>
        <w:t>građevna čestica akumulacije mora imati priključak na elektroenergetsku mrežu</w:t>
      </w:r>
    </w:p>
    <w:p w14:paraId="30DFD599" w14:textId="1AFFDC27" w:rsidR="00877AEC" w:rsidRPr="00095E62" w:rsidRDefault="00D9744C" w:rsidP="00095E62">
      <w:pPr>
        <w:pStyle w:val="Normal-Stavaktab"/>
        <w:numPr>
          <w:ilvl w:val="0"/>
          <w:numId w:val="170"/>
        </w:numPr>
        <w:spacing w:before="0" w:line="276" w:lineRule="auto"/>
        <w:rPr>
          <w:rFonts w:ascii="Arial" w:hAnsi="Arial" w:cs="Arial"/>
        </w:rPr>
      </w:pPr>
      <w:r w:rsidRPr="00095E62">
        <w:rPr>
          <w:rFonts w:ascii="Arial" w:hAnsi="Arial" w:cs="Arial"/>
        </w:rPr>
        <w:t xml:space="preserve">obuhvat vodnog tijela akumulacije prikazan u grafičkom dijelu Prostornog plana je načelan, a </w:t>
      </w:r>
      <w:r w:rsidR="005866FE" w:rsidRPr="00095E62">
        <w:rPr>
          <w:rFonts w:ascii="Arial" w:hAnsi="Arial" w:cs="Arial"/>
        </w:rPr>
        <w:t>konačna</w:t>
      </w:r>
      <w:r w:rsidRPr="00095E62">
        <w:rPr>
          <w:rFonts w:ascii="Arial" w:hAnsi="Arial" w:cs="Arial"/>
        </w:rPr>
        <w:t xml:space="preserve"> površina vodnog tijela</w:t>
      </w:r>
      <w:r w:rsidR="005866FE" w:rsidRPr="00095E62">
        <w:rPr>
          <w:rFonts w:ascii="Arial" w:hAnsi="Arial" w:cs="Arial"/>
        </w:rPr>
        <w:t xml:space="preserve"> akumulacije</w:t>
      </w:r>
      <w:r w:rsidRPr="00095E62">
        <w:rPr>
          <w:rFonts w:ascii="Arial" w:hAnsi="Arial" w:cs="Arial"/>
        </w:rPr>
        <w:t xml:space="preserve"> </w:t>
      </w:r>
      <w:r w:rsidR="005866FE" w:rsidRPr="00095E62">
        <w:rPr>
          <w:rFonts w:ascii="Arial" w:hAnsi="Arial" w:cs="Arial"/>
        </w:rPr>
        <w:t>proizaći će nakon izgradnje nasute brane</w:t>
      </w:r>
    </w:p>
    <w:p w14:paraId="1B2E1AF7" w14:textId="6B093E62" w:rsidR="005866FE" w:rsidRPr="00095E62" w:rsidRDefault="005866FE" w:rsidP="00095E62">
      <w:pPr>
        <w:pStyle w:val="Normal-Stavaktab"/>
        <w:numPr>
          <w:ilvl w:val="0"/>
          <w:numId w:val="170"/>
        </w:numPr>
        <w:spacing w:before="0" w:line="276" w:lineRule="auto"/>
        <w:rPr>
          <w:rFonts w:ascii="Arial" w:hAnsi="Arial" w:cs="Arial"/>
        </w:rPr>
      </w:pPr>
      <w:r w:rsidRPr="00095E62">
        <w:rPr>
          <w:rFonts w:ascii="Arial" w:hAnsi="Arial" w:cs="Arial"/>
        </w:rPr>
        <w:t>kod projektiranja, građenja i korištenja akumulacije Kukuljani obvezno se primjenjuju sve mjere sprječavanja nepovoljna utjecaja na okoliš utvrđeni u poglavlju 8. ovih odredbi, a posebno mjere zaštite utvrđene u člancima</w:t>
      </w:r>
      <w:r w:rsidR="00012515" w:rsidRPr="00095E62">
        <w:rPr>
          <w:rFonts w:ascii="Arial" w:hAnsi="Arial" w:cs="Arial"/>
        </w:rPr>
        <w:t xml:space="preserve"> 12</w:t>
      </w:r>
      <w:r w:rsidR="00822BB4" w:rsidRPr="00095E62">
        <w:rPr>
          <w:rFonts w:ascii="Arial" w:hAnsi="Arial" w:cs="Arial"/>
        </w:rPr>
        <w:t>3</w:t>
      </w:r>
      <w:r w:rsidR="00012515" w:rsidRPr="00095E62">
        <w:rPr>
          <w:rFonts w:ascii="Arial" w:hAnsi="Arial" w:cs="Arial"/>
        </w:rPr>
        <w:t>., 1</w:t>
      </w:r>
      <w:r w:rsidR="00822BB4" w:rsidRPr="00095E62">
        <w:rPr>
          <w:rFonts w:ascii="Arial" w:hAnsi="Arial" w:cs="Arial"/>
        </w:rPr>
        <w:t>29</w:t>
      </w:r>
      <w:r w:rsidR="00012515" w:rsidRPr="00095E62">
        <w:rPr>
          <w:rFonts w:ascii="Arial" w:hAnsi="Arial" w:cs="Arial"/>
        </w:rPr>
        <w:t>. i 13</w:t>
      </w:r>
      <w:r w:rsidR="00822BB4" w:rsidRPr="00095E62">
        <w:rPr>
          <w:rFonts w:ascii="Arial" w:hAnsi="Arial" w:cs="Arial"/>
        </w:rPr>
        <w:t>3</w:t>
      </w:r>
      <w:r w:rsidR="00012515" w:rsidRPr="00095E62">
        <w:rPr>
          <w:rFonts w:ascii="Arial" w:hAnsi="Arial" w:cs="Arial"/>
        </w:rPr>
        <w:t>. ovih odredbi.</w:t>
      </w:r>
    </w:p>
    <w:p w14:paraId="7C8DCCEC"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66FB6A59" w14:textId="77777777" w:rsidR="007433B6" w:rsidRPr="00095E62" w:rsidRDefault="007433B6" w:rsidP="00095E62">
      <w:pPr>
        <w:pStyle w:val="Normal-Stavak"/>
        <w:numPr>
          <w:ilvl w:val="0"/>
          <w:numId w:val="55"/>
        </w:numPr>
        <w:spacing w:before="0" w:line="276" w:lineRule="auto"/>
        <w:rPr>
          <w:rFonts w:ascii="Arial" w:eastAsiaTheme="minorHAnsi" w:hAnsi="Arial" w:cs="Arial"/>
          <w:lang w:eastAsia="en-US"/>
        </w:rPr>
      </w:pPr>
      <w:r w:rsidRPr="00095E62">
        <w:rPr>
          <w:rFonts w:ascii="Arial" w:eastAsiaTheme="minorHAnsi" w:hAnsi="Arial" w:cs="Arial"/>
          <w:lang w:eastAsia="en-US"/>
        </w:rPr>
        <w:t>Koridor za vođenje vodoopskrbnog cjevovoda određen je u smislu minimalnog potrebnog prostora za intervenciju na cjevovodu, odnosno zaštitu od mehaničkog oštećenja drugih korisnika prostora.</w:t>
      </w:r>
    </w:p>
    <w:p w14:paraId="562BD8D5" w14:textId="77777777" w:rsidR="007433B6" w:rsidRPr="00095E62" w:rsidRDefault="007433B6" w:rsidP="00095E62">
      <w:pPr>
        <w:pStyle w:val="Normal-Stavak"/>
        <w:numPr>
          <w:ilvl w:val="0"/>
          <w:numId w:val="55"/>
        </w:numPr>
        <w:spacing w:before="0" w:line="276" w:lineRule="auto"/>
        <w:rPr>
          <w:rFonts w:ascii="Arial" w:eastAsiaTheme="minorHAnsi" w:hAnsi="Arial" w:cs="Arial"/>
          <w:lang w:eastAsia="en-US"/>
        </w:rPr>
      </w:pPr>
      <w:r w:rsidRPr="00095E62">
        <w:rPr>
          <w:rFonts w:ascii="Arial" w:eastAsiaTheme="minorHAnsi" w:hAnsi="Arial" w:cs="Arial"/>
          <w:lang w:eastAsia="en-US"/>
        </w:rPr>
        <w:t>U okolnostima kada nije moguće zadovoljiti potrebne udaljenosti, moguće je zajedničko vođenje trase s drugim instalacijama na manjoj udaljenosti, ali uz zajednički dogovor s ostalim vlasnicima, i to u posebnim instalacijskim kanalima i zaštitnim cijevima, vertikalno etažirano, što se određuje posebnim projektom.</w:t>
      </w:r>
    </w:p>
    <w:p w14:paraId="6B2A50EC" w14:textId="77777777" w:rsidR="007433B6" w:rsidRPr="00095E62" w:rsidRDefault="007433B6" w:rsidP="00095E62">
      <w:pPr>
        <w:pStyle w:val="Normal-Stavak"/>
        <w:numPr>
          <w:ilvl w:val="0"/>
          <w:numId w:val="55"/>
        </w:numPr>
        <w:spacing w:before="0" w:line="276" w:lineRule="auto"/>
        <w:rPr>
          <w:rFonts w:ascii="Arial" w:eastAsiaTheme="minorHAnsi" w:hAnsi="Arial" w:cs="Arial"/>
          <w:lang w:eastAsia="en-US"/>
        </w:rPr>
      </w:pPr>
      <w:r w:rsidRPr="00095E62">
        <w:rPr>
          <w:rFonts w:ascii="Arial" w:eastAsiaTheme="minorHAnsi" w:hAnsi="Arial" w:cs="Arial"/>
          <w:lang w:eastAsia="en-US"/>
        </w:rPr>
        <w:t>Vertikalni razmak s ostalim instalacijama izvodi se minimalno 50 cm. Prijelaz vodotoka ili cesta izvodi se obvezno u zaštitnoj cijevi. Za osiguranje potrebne toplinske zaštite vode u cjevovodu, kao i mehaničke zaštite cjevovoda, debljina zemljanog (ili drugog) pokrova određuje se prema lokalnim uvjetima iznad tjemena cijevi.</w:t>
      </w:r>
    </w:p>
    <w:p w14:paraId="4651756E" w14:textId="3D8F5F2B" w:rsidR="00737C19" w:rsidRPr="00095E62" w:rsidRDefault="00737C19" w:rsidP="00095E62">
      <w:pPr>
        <w:pStyle w:val="Normal-Stavak"/>
        <w:numPr>
          <w:ilvl w:val="0"/>
          <w:numId w:val="55"/>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Najmanja udaljenost nadzemne etaže </w:t>
      </w:r>
      <w:r w:rsidRPr="00095E62">
        <w:rPr>
          <w:rFonts w:ascii="Arial" w:hAnsi="Arial" w:cs="Arial"/>
        </w:rPr>
        <w:t>građevine vodoopskrbnog sustava</w:t>
      </w:r>
      <w:r w:rsidRPr="00095E62">
        <w:rPr>
          <w:rFonts w:ascii="Arial" w:eastAsiaTheme="minorHAnsi" w:hAnsi="Arial" w:cs="Arial"/>
          <w:lang w:eastAsia="en-US"/>
        </w:rPr>
        <w:t xml:space="preserve"> od regulacijske linije iznosi 6 m, a iznimno 2 m u gusto izgrađenim dijelovima građevinskih područja naselja, s izrazitim nagibom terena ili u drugim prostorno ograničavajućim okolnostima.</w:t>
      </w:r>
    </w:p>
    <w:p w14:paraId="516F5D01" w14:textId="11A7DFC9" w:rsidR="007433B6" w:rsidRPr="00095E62" w:rsidRDefault="000B14F6" w:rsidP="00095E62">
      <w:pPr>
        <w:pStyle w:val="Naslov3"/>
        <w:spacing w:before="0" w:line="276" w:lineRule="auto"/>
        <w:rPr>
          <w:rFonts w:ascii="Arial" w:eastAsiaTheme="minorHAnsi" w:hAnsi="Arial" w:cs="Arial"/>
          <w:lang w:eastAsia="en-US"/>
        </w:rPr>
      </w:pPr>
      <w:bookmarkStart w:id="50" w:name="_Toc129889416"/>
      <w:r w:rsidRPr="00095E62">
        <w:rPr>
          <w:rFonts w:ascii="Arial" w:eastAsiaTheme="minorHAnsi" w:hAnsi="Arial" w:cs="Arial"/>
          <w:lang w:eastAsia="en-US"/>
        </w:rPr>
        <w:t>Odvodnja otpadn</w:t>
      </w:r>
      <w:r w:rsidR="00B3645A" w:rsidRPr="00095E62">
        <w:rPr>
          <w:rFonts w:ascii="Arial" w:eastAsiaTheme="minorHAnsi" w:hAnsi="Arial" w:cs="Arial"/>
          <w:lang w:eastAsia="en-US"/>
        </w:rPr>
        <w:t>ih</w:t>
      </w:r>
      <w:r w:rsidRPr="00095E62">
        <w:rPr>
          <w:rFonts w:ascii="Arial" w:eastAsiaTheme="minorHAnsi" w:hAnsi="Arial" w:cs="Arial"/>
          <w:lang w:eastAsia="en-US"/>
        </w:rPr>
        <w:t xml:space="preserve"> vod</w:t>
      </w:r>
      <w:r w:rsidR="00B3645A" w:rsidRPr="00095E62">
        <w:rPr>
          <w:rFonts w:ascii="Arial" w:eastAsiaTheme="minorHAnsi" w:hAnsi="Arial" w:cs="Arial"/>
          <w:lang w:eastAsia="en-US"/>
        </w:rPr>
        <w:t>a</w:t>
      </w:r>
      <w:bookmarkEnd w:id="50"/>
    </w:p>
    <w:p w14:paraId="384FBF2A"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7C9862A1" w14:textId="4AA7E67B" w:rsidR="000B14F6" w:rsidRPr="00095E62" w:rsidRDefault="000B14F6" w:rsidP="00095E62">
      <w:pPr>
        <w:pStyle w:val="Normal-Stavak"/>
        <w:numPr>
          <w:ilvl w:val="0"/>
          <w:numId w:val="56"/>
        </w:numPr>
        <w:spacing w:before="0" w:line="276" w:lineRule="auto"/>
        <w:rPr>
          <w:rFonts w:ascii="Arial" w:hAnsi="Arial" w:cs="Arial"/>
        </w:rPr>
      </w:pPr>
      <w:r w:rsidRPr="00095E62">
        <w:rPr>
          <w:rFonts w:ascii="Arial" w:eastAsiaTheme="minorHAnsi" w:hAnsi="Arial" w:cs="Arial"/>
          <w:lang w:eastAsia="en-US"/>
        </w:rPr>
        <w:t xml:space="preserve">Planirani sustav odvodnje otpadnih voda na području Općine Jelenje čine linijske infrastrukturne građevine (glavni odvodni, tlačni i ostali odvodni kanali) te plošne infrastrukturne građevine (crpne stanice), a prikazane su na kartografskom prikazu br. 2.D </w:t>
      </w:r>
      <w:r w:rsidRPr="00095E62">
        <w:rPr>
          <w:rFonts w:ascii="Arial" w:eastAsiaTheme="minorHAnsi" w:hAnsi="Arial" w:cs="Arial"/>
          <w:i/>
          <w:lang w:eastAsia="en-US"/>
        </w:rPr>
        <w:t>Infrastrukturni sustavi – Vodnogospodarski sustav – Odvodnja otpadnih voda</w:t>
      </w:r>
      <w:r w:rsidRPr="00095E62">
        <w:rPr>
          <w:rFonts w:ascii="Arial" w:eastAsiaTheme="minorHAnsi" w:hAnsi="Arial" w:cs="Arial"/>
          <w:lang w:eastAsia="en-US"/>
        </w:rPr>
        <w:t>.</w:t>
      </w:r>
    </w:p>
    <w:p w14:paraId="666572E4" w14:textId="7DC72F2E" w:rsidR="007433B6" w:rsidRPr="00095E62" w:rsidRDefault="007433B6" w:rsidP="00095E62">
      <w:pPr>
        <w:pStyle w:val="Normal-Stavak"/>
        <w:numPr>
          <w:ilvl w:val="0"/>
          <w:numId w:val="56"/>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Način odvodnje definiran je </w:t>
      </w:r>
      <w:r w:rsidR="000B14F6" w:rsidRPr="00095E62">
        <w:rPr>
          <w:rFonts w:ascii="Arial" w:eastAsiaTheme="minorHAnsi" w:hAnsi="Arial" w:cs="Arial"/>
          <w:lang w:eastAsia="en-US"/>
        </w:rPr>
        <w:t xml:space="preserve">u skladu s </w:t>
      </w:r>
      <w:r w:rsidR="00555FDE" w:rsidRPr="00095E62">
        <w:rPr>
          <w:rFonts w:ascii="Arial" w:eastAsiaTheme="minorHAnsi" w:hAnsi="Arial" w:cs="Arial"/>
          <w:lang w:eastAsia="en-US"/>
        </w:rPr>
        <w:t>PPPGŽ-</w:t>
      </w:r>
      <w:r w:rsidR="00FB6B14" w:rsidRPr="00095E62">
        <w:rPr>
          <w:rFonts w:ascii="Arial" w:eastAsiaTheme="minorHAnsi" w:hAnsi="Arial" w:cs="Arial"/>
          <w:lang w:eastAsia="en-US"/>
        </w:rPr>
        <w:t>om</w:t>
      </w:r>
      <w:r w:rsidR="000B14F6" w:rsidRPr="00095E62">
        <w:rPr>
          <w:rFonts w:ascii="Arial" w:eastAsiaTheme="minorHAnsi" w:hAnsi="Arial" w:cs="Arial"/>
          <w:lang w:eastAsia="en-US"/>
        </w:rPr>
        <w:t>,</w:t>
      </w:r>
      <w:r w:rsidRPr="00095E62">
        <w:rPr>
          <w:rFonts w:ascii="Arial" w:eastAsiaTheme="minorHAnsi" w:hAnsi="Arial" w:cs="Arial"/>
          <w:lang w:eastAsia="en-US"/>
        </w:rPr>
        <w:t xml:space="preserve"> </w:t>
      </w:r>
      <w:r w:rsidRPr="00095E62">
        <w:rPr>
          <w:rFonts w:ascii="Arial" w:eastAsiaTheme="minorHAnsi" w:hAnsi="Arial" w:cs="Arial"/>
          <w:i/>
          <w:lang w:eastAsia="en-US"/>
        </w:rPr>
        <w:t>Odlukom o zaštiti izvorišta vode za piće u slivu izvora u Gradu Rijeci i slivu izvora u Bakarskom zaljevu</w:t>
      </w:r>
      <w:r w:rsidR="000B14F6" w:rsidRPr="00095E62">
        <w:rPr>
          <w:rFonts w:ascii="Arial" w:eastAsiaTheme="minorHAnsi" w:hAnsi="Arial" w:cs="Arial"/>
          <w:lang w:eastAsia="en-US"/>
        </w:rPr>
        <w:t xml:space="preserve"> te projektnom dokumentacijom </w:t>
      </w:r>
      <w:r w:rsidR="000B14F6" w:rsidRPr="00095E62">
        <w:rPr>
          <w:rFonts w:ascii="Arial" w:eastAsiaTheme="minorHAnsi" w:hAnsi="Arial" w:cs="Arial"/>
          <w:i/>
          <w:lang w:eastAsia="en-US"/>
        </w:rPr>
        <w:t>Proširenje sustava distribucije, prikupljanja i odvodnje otpadnih voda za područje aglomeracije Rijeka, Sustav odvodnje Grad, 2. dio proširenja sustava na području gradova Rijeke i Kastva te općina Viškovo, Jelenje, Čavle i Matulji – Sustav javne odvodnje sanitarnih otpadnih voda gradskog područja Općine Jelenje</w:t>
      </w:r>
      <w:r w:rsidRPr="00095E62">
        <w:rPr>
          <w:rFonts w:ascii="Arial" w:eastAsiaTheme="minorHAnsi" w:hAnsi="Arial" w:cs="Arial"/>
          <w:lang w:eastAsia="en-US"/>
        </w:rPr>
        <w:t>.</w:t>
      </w:r>
    </w:p>
    <w:p w14:paraId="5CF57D5A" w14:textId="0D236AC5" w:rsidR="007433B6" w:rsidRPr="00095E62" w:rsidRDefault="007433B6" w:rsidP="00095E62">
      <w:pPr>
        <w:pStyle w:val="Normal-Stavak"/>
        <w:numPr>
          <w:ilvl w:val="0"/>
          <w:numId w:val="56"/>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Na području Općine Jelenje predviđa se izgradnja razdjelnoga sustava odvodnje otpadnih voda. Prikupljene sanitarne i tehnološke otpadne vode odvodit će se preko sustava Čavle do sustava </w:t>
      </w:r>
      <w:r w:rsidR="00D5160D" w:rsidRPr="00095E62">
        <w:rPr>
          <w:rFonts w:ascii="Arial" w:eastAsiaTheme="minorHAnsi" w:hAnsi="Arial" w:cs="Arial"/>
          <w:lang w:eastAsia="en-US"/>
        </w:rPr>
        <w:t xml:space="preserve">Rijeka </w:t>
      </w:r>
      <w:r w:rsidRPr="00095E62">
        <w:rPr>
          <w:rFonts w:ascii="Arial" w:eastAsiaTheme="minorHAnsi" w:hAnsi="Arial" w:cs="Arial"/>
          <w:lang w:eastAsia="en-US"/>
        </w:rPr>
        <w:t>na uređaj za pročišćavanje otpadnih voda Grada Rijeke na Delti.</w:t>
      </w:r>
    </w:p>
    <w:p w14:paraId="50D6CE72" w14:textId="77777777" w:rsidR="007433B6" w:rsidRPr="00095E62" w:rsidRDefault="007433B6" w:rsidP="00095E62">
      <w:pPr>
        <w:pStyle w:val="Normal-Stavak"/>
        <w:numPr>
          <w:ilvl w:val="0"/>
          <w:numId w:val="56"/>
        </w:numPr>
        <w:spacing w:before="0" w:line="276" w:lineRule="auto"/>
        <w:rPr>
          <w:rFonts w:ascii="Arial" w:eastAsiaTheme="minorHAnsi" w:hAnsi="Arial" w:cs="Arial"/>
          <w:lang w:eastAsia="en-US"/>
        </w:rPr>
      </w:pPr>
      <w:r w:rsidRPr="00095E62">
        <w:rPr>
          <w:rFonts w:ascii="Arial" w:eastAsiaTheme="minorHAnsi" w:hAnsi="Arial" w:cs="Arial"/>
          <w:lang w:eastAsia="en-US"/>
        </w:rPr>
        <w:lastRenderedPageBreak/>
        <w:t>Prikupljanje sanitarnih otpadnih voda predviđeno je glavnim i sekundarnim kanalizacijskim kolektorima i crpnim stanicama na području cijele Općine Jelenje.</w:t>
      </w:r>
    </w:p>
    <w:p w14:paraId="5BBAC2B4" w14:textId="77777777" w:rsidR="007433B6" w:rsidRPr="00095E62" w:rsidRDefault="007433B6" w:rsidP="00095E62">
      <w:pPr>
        <w:pStyle w:val="Normal-Stavak"/>
        <w:numPr>
          <w:ilvl w:val="0"/>
          <w:numId w:val="56"/>
        </w:numPr>
        <w:spacing w:before="0" w:line="276" w:lineRule="auto"/>
        <w:rPr>
          <w:rFonts w:ascii="Arial" w:eastAsiaTheme="minorHAnsi" w:hAnsi="Arial" w:cs="Arial"/>
          <w:lang w:eastAsia="en-US"/>
        </w:rPr>
      </w:pPr>
      <w:r w:rsidRPr="00095E62">
        <w:rPr>
          <w:rFonts w:ascii="Arial" w:eastAsiaTheme="minorHAnsi" w:hAnsi="Arial" w:cs="Arial"/>
          <w:lang w:eastAsia="en-US"/>
        </w:rPr>
        <w:t>Sustav sanitarne kanalizacije Općine Jelenje podijeljen je na zasebne podsustave sa slivnim područjem pojedine kanalizacijske crpne stanice:</w:t>
      </w:r>
    </w:p>
    <w:tbl>
      <w:tblPr>
        <w:tblW w:w="850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52"/>
        <w:gridCol w:w="4253"/>
      </w:tblGrid>
      <w:tr w:rsidR="007433B6" w:rsidRPr="00095E62" w14:paraId="3B5E36FA" w14:textId="77777777" w:rsidTr="007433B6">
        <w:trPr>
          <w:trHeight w:val="247"/>
        </w:trPr>
        <w:tc>
          <w:tcPr>
            <w:tcW w:w="4252" w:type="dxa"/>
          </w:tcPr>
          <w:p w14:paraId="26CC64AF"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Sustav Jelenje:</w:t>
            </w:r>
          </w:p>
        </w:tc>
        <w:tc>
          <w:tcPr>
            <w:tcW w:w="4253" w:type="dxa"/>
          </w:tcPr>
          <w:p w14:paraId="0A3F59A1"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Crpna stanica</w:t>
            </w:r>
          </w:p>
        </w:tc>
      </w:tr>
      <w:tr w:rsidR="007433B6" w:rsidRPr="00095E62" w14:paraId="4F589657" w14:textId="77777777" w:rsidTr="007433B6">
        <w:trPr>
          <w:trHeight w:val="247"/>
        </w:trPr>
        <w:tc>
          <w:tcPr>
            <w:tcW w:w="4252" w:type="dxa"/>
          </w:tcPr>
          <w:p w14:paraId="286FE538"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1 Podsustav Dražice D-1</w:t>
            </w:r>
          </w:p>
        </w:tc>
        <w:tc>
          <w:tcPr>
            <w:tcW w:w="4253" w:type="dxa"/>
          </w:tcPr>
          <w:p w14:paraId="67B96B5C"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Dražice 1</w:t>
            </w:r>
          </w:p>
        </w:tc>
      </w:tr>
      <w:tr w:rsidR="007433B6" w:rsidRPr="00095E62" w14:paraId="7DC9153F" w14:textId="77777777" w:rsidTr="007433B6">
        <w:trPr>
          <w:trHeight w:val="247"/>
        </w:trPr>
        <w:tc>
          <w:tcPr>
            <w:tcW w:w="4252" w:type="dxa"/>
          </w:tcPr>
          <w:p w14:paraId="148C735B"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2 Podsustav Dražice D-2</w:t>
            </w:r>
          </w:p>
        </w:tc>
        <w:tc>
          <w:tcPr>
            <w:tcW w:w="4253" w:type="dxa"/>
          </w:tcPr>
          <w:p w14:paraId="6B32252D"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Dražice 2</w:t>
            </w:r>
          </w:p>
        </w:tc>
      </w:tr>
      <w:tr w:rsidR="007433B6" w:rsidRPr="00095E62" w14:paraId="3FD93A0E" w14:textId="77777777" w:rsidTr="007433B6">
        <w:trPr>
          <w:trHeight w:val="247"/>
        </w:trPr>
        <w:tc>
          <w:tcPr>
            <w:tcW w:w="4252" w:type="dxa"/>
          </w:tcPr>
          <w:p w14:paraId="2641134A"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3 Podsustav Dražice D-3</w:t>
            </w:r>
          </w:p>
        </w:tc>
        <w:tc>
          <w:tcPr>
            <w:tcW w:w="4253" w:type="dxa"/>
          </w:tcPr>
          <w:p w14:paraId="298DCC09"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Dražice 3</w:t>
            </w:r>
          </w:p>
        </w:tc>
      </w:tr>
      <w:tr w:rsidR="007433B6" w:rsidRPr="00095E62" w14:paraId="40899E2C" w14:textId="77777777" w:rsidTr="007433B6">
        <w:trPr>
          <w:trHeight w:val="247"/>
        </w:trPr>
        <w:tc>
          <w:tcPr>
            <w:tcW w:w="4252" w:type="dxa"/>
          </w:tcPr>
          <w:p w14:paraId="0B94FB30"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4 Podsustav Dražice D-4</w:t>
            </w:r>
          </w:p>
        </w:tc>
        <w:tc>
          <w:tcPr>
            <w:tcW w:w="4253" w:type="dxa"/>
          </w:tcPr>
          <w:p w14:paraId="6D751A94"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Dražice 4</w:t>
            </w:r>
          </w:p>
        </w:tc>
      </w:tr>
      <w:tr w:rsidR="007433B6" w:rsidRPr="00095E62" w14:paraId="365E009E" w14:textId="77777777" w:rsidTr="007433B6">
        <w:trPr>
          <w:trHeight w:val="247"/>
        </w:trPr>
        <w:tc>
          <w:tcPr>
            <w:tcW w:w="4252" w:type="dxa"/>
          </w:tcPr>
          <w:p w14:paraId="7A85C1F1"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5 Podsustav Dražice D-5</w:t>
            </w:r>
          </w:p>
        </w:tc>
        <w:tc>
          <w:tcPr>
            <w:tcW w:w="4253" w:type="dxa"/>
          </w:tcPr>
          <w:p w14:paraId="786E3116"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Dražice 5</w:t>
            </w:r>
          </w:p>
        </w:tc>
      </w:tr>
      <w:tr w:rsidR="007433B6" w:rsidRPr="00095E62" w14:paraId="3A6870F6" w14:textId="77777777" w:rsidTr="007433B6">
        <w:trPr>
          <w:trHeight w:val="247"/>
        </w:trPr>
        <w:tc>
          <w:tcPr>
            <w:tcW w:w="4252" w:type="dxa"/>
          </w:tcPr>
          <w:p w14:paraId="4F4A8F54"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6 Podsustav Dražice D-6</w:t>
            </w:r>
          </w:p>
        </w:tc>
        <w:tc>
          <w:tcPr>
            <w:tcW w:w="4253" w:type="dxa"/>
          </w:tcPr>
          <w:p w14:paraId="7A6972DD"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Dražice 6</w:t>
            </w:r>
          </w:p>
        </w:tc>
      </w:tr>
      <w:tr w:rsidR="007433B6" w:rsidRPr="00095E62" w14:paraId="628C9843" w14:textId="77777777" w:rsidTr="007433B6">
        <w:trPr>
          <w:trHeight w:val="247"/>
        </w:trPr>
        <w:tc>
          <w:tcPr>
            <w:tcW w:w="4252" w:type="dxa"/>
          </w:tcPr>
          <w:p w14:paraId="53C25DC4"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7 Podsustav Dražice D-7</w:t>
            </w:r>
          </w:p>
        </w:tc>
        <w:tc>
          <w:tcPr>
            <w:tcW w:w="4253" w:type="dxa"/>
          </w:tcPr>
          <w:p w14:paraId="6293FE38"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Dražice 7</w:t>
            </w:r>
          </w:p>
        </w:tc>
      </w:tr>
      <w:tr w:rsidR="007433B6" w:rsidRPr="00095E62" w14:paraId="24D17EDD" w14:textId="77777777" w:rsidTr="007433B6">
        <w:trPr>
          <w:trHeight w:val="262"/>
        </w:trPr>
        <w:tc>
          <w:tcPr>
            <w:tcW w:w="4252" w:type="dxa"/>
          </w:tcPr>
          <w:p w14:paraId="46BA2E16"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8 Podsustav Dražice D-8</w:t>
            </w:r>
          </w:p>
        </w:tc>
        <w:tc>
          <w:tcPr>
            <w:tcW w:w="4253" w:type="dxa"/>
          </w:tcPr>
          <w:p w14:paraId="6F86E379"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Dražice 8</w:t>
            </w:r>
          </w:p>
        </w:tc>
      </w:tr>
      <w:tr w:rsidR="007433B6" w:rsidRPr="00095E62" w14:paraId="71164A3A" w14:textId="77777777" w:rsidTr="007433B6">
        <w:trPr>
          <w:trHeight w:val="262"/>
        </w:trPr>
        <w:tc>
          <w:tcPr>
            <w:tcW w:w="4252" w:type="dxa"/>
          </w:tcPr>
          <w:p w14:paraId="13FC98F6"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9 Podsustav Dražice D-9</w:t>
            </w:r>
          </w:p>
        </w:tc>
        <w:tc>
          <w:tcPr>
            <w:tcW w:w="4253" w:type="dxa"/>
          </w:tcPr>
          <w:p w14:paraId="5C84E371"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Dražice 9</w:t>
            </w:r>
          </w:p>
        </w:tc>
      </w:tr>
      <w:tr w:rsidR="007433B6" w:rsidRPr="00095E62" w14:paraId="0D95D71D" w14:textId="77777777" w:rsidTr="007433B6">
        <w:trPr>
          <w:trHeight w:val="262"/>
        </w:trPr>
        <w:tc>
          <w:tcPr>
            <w:tcW w:w="4252" w:type="dxa"/>
          </w:tcPr>
          <w:p w14:paraId="7F2A8DA6"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10 Podsustav Dražice D-10</w:t>
            </w:r>
          </w:p>
        </w:tc>
        <w:tc>
          <w:tcPr>
            <w:tcW w:w="4253" w:type="dxa"/>
          </w:tcPr>
          <w:p w14:paraId="1E891FCE"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Dražice 10</w:t>
            </w:r>
          </w:p>
        </w:tc>
      </w:tr>
      <w:tr w:rsidR="007433B6" w:rsidRPr="00095E62" w14:paraId="08D86B08" w14:textId="77777777" w:rsidTr="007433B6">
        <w:trPr>
          <w:trHeight w:val="262"/>
        </w:trPr>
        <w:tc>
          <w:tcPr>
            <w:tcW w:w="4252" w:type="dxa"/>
          </w:tcPr>
          <w:p w14:paraId="486A2CA1"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11 Podsustav Dražice D-11</w:t>
            </w:r>
          </w:p>
        </w:tc>
        <w:tc>
          <w:tcPr>
            <w:tcW w:w="4253" w:type="dxa"/>
          </w:tcPr>
          <w:p w14:paraId="2C3F0610"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w:t>
            </w:r>
          </w:p>
        </w:tc>
      </w:tr>
      <w:tr w:rsidR="007433B6" w:rsidRPr="00095E62" w14:paraId="5947E0EA" w14:textId="77777777" w:rsidTr="007433B6">
        <w:trPr>
          <w:trHeight w:val="262"/>
        </w:trPr>
        <w:tc>
          <w:tcPr>
            <w:tcW w:w="4252" w:type="dxa"/>
          </w:tcPr>
          <w:p w14:paraId="718ED5DD" w14:textId="49632E3A"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12 Podsustav Dražice</w:t>
            </w:r>
            <w:r w:rsidR="008B13F9" w:rsidRPr="00095E62">
              <w:rPr>
                <w:rFonts w:ascii="Arial" w:eastAsiaTheme="minorHAnsi" w:hAnsi="Arial" w:cs="Arial"/>
                <w:lang w:eastAsia="en-US"/>
              </w:rPr>
              <w:t xml:space="preserve"> – </w:t>
            </w:r>
            <w:r w:rsidRPr="00095E62">
              <w:rPr>
                <w:rFonts w:ascii="Arial" w:eastAsiaTheme="minorHAnsi" w:hAnsi="Arial" w:cs="Arial"/>
                <w:lang w:eastAsia="en-US"/>
              </w:rPr>
              <w:t>Jelenje</w:t>
            </w:r>
          </w:p>
        </w:tc>
        <w:tc>
          <w:tcPr>
            <w:tcW w:w="4253" w:type="dxa"/>
          </w:tcPr>
          <w:p w14:paraId="0FAF75D3"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Dražice 11</w:t>
            </w:r>
          </w:p>
        </w:tc>
      </w:tr>
      <w:tr w:rsidR="007433B6" w:rsidRPr="00095E62" w14:paraId="2092C88E" w14:textId="77777777" w:rsidTr="007433B6">
        <w:trPr>
          <w:trHeight w:val="262"/>
        </w:trPr>
        <w:tc>
          <w:tcPr>
            <w:tcW w:w="4252" w:type="dxa"/>
          </w:tcPr>
          <w:p w14:paraId="358C52DD" w14:textId="3246588B"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13 Podsustav Lukeži</w:t>
            </w:r>
            <w:r w:rsidR="008B13F9" w:rsidRPr="00095E62">
              <w:rPr>
                <w:rFonts w:ascii="Arial" w:eastAsiaTheme="minorHAnsi" w:hAnsi="Arial" w:cs="Arial"/>
                <w:lang w:eastAsia="en-US"/>
              </w:rPr>
              <w:t xml:space="preserve"> – </w:t>
            </w:r>
            <w:r w:rsidRPr="00095E62">
              <w:rPr>
                <w:rFonts w:ascii="Arial" w:eastAsiaTheme="minorHAnsi" w:hAnsi="Arial" w:cs="Arial"/>
                <w:lang w:eastAsia="en-US"/>
              </w:rPr>
              <w:t>Jelenje</w:t>
            </w:r>
          </w:p>
        </w:tc>
        <w:tc>
          <w:tcPr>
            <w:tcW w:w="4253" w:type="dxa"/>
          </w:tcPr>
          <w:p w14:paraId="6353CAAA"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Lukeži 1</w:t>
            </w:r>
          </w:p>
        </w:tc>
      </w:tr>
      <w:tr w:rsidR="007433B6" w:rsidRPr="00095E62" w14:paraId="327092E4" w14:textId="77777777" w:rsidTr="007433B6">
        <w:trPr>
          <w:trHeight w:val="262"/>
        </w:trPr>
        <w:tc>
          <w:tcPr>
            <w:tcW w:w="4252" w:type="dxa"/>
          </w:tcPr>
          <w:p w14:paraId="3A24BF89"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14 Podsustav Lukeži</w:t>
            </w:r>
          </w:p>
        </w:tc>
        <w:tc>
          <w:tcPr>
            <w:tcW w:w="4253" w:type="dxa"/>
          </w:tcPr>
          <w:p w14:paraId="2ED4BD58"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Lukeži 2</w:t>
            </w:r>
          </w:p>
        </w:tc>
      </w:tr>
      <w:tr w:rsidR="007433B6" w:rsidRPr="00095E62" w14:paraId="75B1FB43" w14:textId="77777777" w:rsidTr="007433B6">
        <w:trPr>
          <w:trHeight w:val="262"/>
        </w:trPr>
        <w:tc>
          <w:tcPr>
            <w:tcW w:w="4252" w:type="dxa"/>
          </w:tcPr>
          <w:p w14:paraId="23BFF7F7"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15 Podsustav Jelenje J-1</w:t>
            </w:r>
          </w:p>
        </w:tc>
        <w:tc>
          <w:tcPr>
            <w:tcW w:w="4253" w:type="dxa"/>
          </w:tcPr>
          <w:p w14:paraId="16988EFB"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Jelenje 1</w:t>
            </w:r>
          </w:p>
        </w:tc>
      </w:tr>
      <w:tr w:rsidR="007433B6" w:rsidRPr="00095E62" w14:paraId="3322CC89" w14:textId="77777777" w:rsidTr="007433B6">
        <w:trPr>
          <w:trHeight w:val="262"/>
        </w:trPr>
        <w:tc>
          <w:tcPr>
            <w:tcW w:w="4252" w:type="dxa"/>
          </w:tcPr>
          <w:p w14:paraId="48012F80"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16 Podsustav Jelenje J-2</w:t>
            </w:r>
          </w:p>
        </w:tc>
        <w:tc>
          <w:tcPr>
            <w:tcW w:w="4253" w:type="dxa"/>
          </w:tcPr>
          <w:p w14:paraId="70882C92"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Jelenje 2</w:t>
            </w:r>
          </w:p>
        </w:tc>
      </w:tr>
      <w:tr w:rsidR="007433B6" w:rsidRPr="00095E62" w14:paraId="75542097" w14:textId="77777777" w:rsidTr="007433B6">
        <w:trPr>
          <w:trHeight w:val="262"/>
        </w:trPr>
        <w:tc>
          <w:tcPr>
            <w:tcW w:w="4252" w:type="dxa"/>
          </w:tcPr>
          <w:p w14:paraId="590D6209"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17 Podsustav Jelenje J-3</w:t>
            </w:r>
          </w:p>
        </w:tc>
        <w:tc>
          <w:tcPr>
            <w:tcW w:w="4253" w:type="dxa"/>
          </w:tcPr>
          <w:p w14:paraId="7176CAEF"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Jelenje 3</w:t>
            </w:r>
          </w:p>
        </w:tc>
      </w:tr>
      <w:tr w:rsidR="007433B6" w:rsidRPr="00095E62" w14:paraId="0E68EA9F" w14:textId="77777777" w:rsidTr="007433B6">
        <w:trPr>
          <w:trHeight w:val="262"/>
        </w:trPr>
        <w:tc>
          <w:tcPr>
            <w:tcW w:w="4252" w:type="dxa"/>
          </w:tcPr>
          <w:p w14:paraId="3773451B"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18 Podsustav Podkilavac PK-1</w:t>
            </w:r>
          </w:p>
        </w:tc>
        <w:tc>
          <w:tcPr>
            <w:tcW w:w="4253" w:type="dxa"/>
          </w:tcPr>
          <w:p w14:paraId="5C2EE736"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Podkilavac 1</w:t>
            </w:r>
          </w:p>
        </w:tc>
      </w:tr>
      <w:tr w:rsidR="007433B6" w:rsidRPr="00095E62" w14:paraId="2A3B2836" w14:textId="77777777" w:rsidTr="007433B6">
        <w:trPr>
          <w:trHeight w:val="262"/>
        </w:trPr>
        <w:tc>
          <w:tcPr>
            <w:tcW w:w="4252" w:type="dxa"/>
          </w:tcPr>
          <w:p w14:paraId="69FD8DBB"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19 Podsustav Podkilavac PK-2</w:t>
            </w:r>
          </w:p>
        </w:tc>
        <w:tc>
          <w:tcPr>
            <w:tcW w:w="4253" w:type="dxa"/>
          </w:tcPr>
          <w:p w14:paraId="3F333313"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Podkilavac 2</w:t>
            </w:r>
          </w:p>
        </w:tc>
      </w:tr>
      <w:tr w:rsidR="007433B6" w:rsidRPr="00095E62" w14:paraId="6A4A7CDD" w14:textId="77777777" w:rsidTr="007433B6">
        <w:trPr>
          <w:trHeight w:val="262"/>
        </w:trPr>
        <w:tc>
          <w:tcPr>
            <w:tcW w:w="4252" w:type="dxa"/>
          </w:tcPr>
          <w:p w14:paraId="3A825DF5"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20 Podsustav Podkilavac PK-3</w:t>
            </w:r>
          </w:p>
        </w:tc>
        <w:tc>
          <w:tcPr>
            <w:tcW w:w="4253" w:type="dxa"/>
          </w:tcPr>
          <w:p w14:paraId="365B5EA4"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Podkilavac 3</w:t>
            </w:r>
          </w:p>
        </w:tc>
      </w:tr>
      <w:tr w:rsidR="007433B6" w:rsidRPr="00095E62" w14:paraId="514467A8" w14:textId="77777777" w:rsidTr="007433B6">
        <w:trPr>
          <w:trHeight w:val="262"/>
        </w:trPr>
        <w:tc>
          <w:tcPr>
            <w:tcW w:w="4252" w:type="dxa"/>
          </w:tcPr>
          <w:p w14:paraId="46A50878"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21 Podsustav Podhum PH-1</w:t>
            </w:r>
          </w:p>
        </w:tc>
        <w:tc>
          <w:tcPr>
            <w:tcW w:w="4253" w:type="dxa"/>
          </w:tcPr>
          <w:p w14:paraId="4442C9CC"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Podhum 1</w:t>
            </w:r>
          </w:p>
        </w:tc>
      </w:tr>
      <w:tr w:rsidR="007433B6" w:rsidRPr="00095E62" w14:paraId="48136F34" w14:textId="77777777" w:rsidTr="007433B6">
        <w:trPr>
          <w:trHeight w:val="262"/>
        </w:trPr>
        <w:tc>
          <w:tcPr>
            <w:tcW w:w="4252" w:type="dxa"/>
          </w:tcPr>
          <w:p w14:paraId="48497BFC"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22 Podsustav Podhum PH-2</w:t>
            </w:r>
          </w:p>
        </w:tc>
        <w:tc>
          <w:tcPr>
            <w:tcW w:w="4253" w:type="dxa"/>
          </w:tcPr>
          <w:p w14:paraId="46265839"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Podhum 2</w:t>
            </w:r>
          </w:p>
        </w:tc>
      </w:tr>
      <w:tr w:rsidR="007433B6" w:rsidRPr="00095E62" w14:paraId="6B796CD2" w14:textId="77777777" w:rsidTr="007433B6">
        <w:trPr>
          <w:trHeight w:val="262"/>
        </w:trPr>
        <w:tc>
          <w:tcPr>
            <w:tcW w:w="4252" w:type="dxa"/>
          </w:tcPr>
          <w:p w14:paraId="2C9DF855"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23 Podsustav Podhum PH-3</w:t>
            </w:r>
          </w:p>
        </w:tc>
        <w:tc>
          <w:tcPr>
            <w:tcW w:w="4253" w:type="dxa"/>
          </w:tcPr>
          <w:p w14:paraId="434C9192"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Podhum 3</w:t>
            </w:r>
          </w:p>
        </w:tc>
      </w:tr>
      <w:tr w:rsidR="007433B6" w:rsidRPr="00095E62" w14:paraId="4CD3B860" w14:textId="77777777" w:rsidTr="007433B6">
        <w:trPr>
          <w:trHeight w:val="262"/>
        </w:trPr>
        <w:tc>
          <w:tcPr>
            <w:tcW w:w="4252" w:type="dxa"/>
          </w:tcPr>
          <w:p w14:paraId="2C50ABE0"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24 Podsustav Podhum PH-4</w:t>
            </w:r>
          </w:p>
        </w:tc>
        <w:tc>
          <w:tcPr>
            <w:tcW w:w="4253" w:type="dxa"/>
          </w:tcPr>
          <w:p w14:paraId="2DDE8652"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Podhum 4</w:t>
            </w:r>
          </w:p>
        </w:tc>
      </w:tr>
      <w:tr w:rsidR="007433B6" w:rsidRPr="00095E62" w14:paraId="4E538769" w14:textId="77777777" w:rsidTr="007433B6">
        <w:trPr>
          <w:trHeight w:val="262"/>
        </w:trPr>
        <w:tc>
          <w:tcPr>
            <w:tcW w:w="4252" w:type="dxa"/>
          </w:tcPr>
          <w:p w14:paraId="71552ABE"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25 Podsustav Drastin 1</w:t>
            </w:r>
          </w:p>
        </w:tc>
        <w:tc>
          <w:tcPr>
            <w:tcW w:w="4253" w:type="dxa"/>
          </w:tcPr>
          <w:p w14:paraId="6B559C21"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Drastin 1</w:t>
            </w:r>
          </w:p>
        </w:tc>
      </w:tr>
      <w:tr w:rsidR="007433B6" w:rsidRPr="00095E62" w14:paraId="636FC6F4" w14:textId="77777777" w:rsidTr="007433B6">
        <w:trPr>
          <w:trHeight w:val="262"/>
        </w:trPr>
        <w:tc>
          <w:tcPr>
            <w:tcW w:w="4252" w:type="dxa"/>
          </w:tcPr>
          <w:p w14:paraId="757EB6DC"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26 Podsustav Drastin 2</w:t>
            </w:r>
          </w:p>
        </w:tc>
        <w:tc>
          <w:tcPr>
            <w:tcW w:w="4253" w:type="dxa"/>
          </w:tcPr>
          <w:p w14:paraId="193A0F75"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Drastin 2</w:t>
            </w:r>
          </w:p>
        </w:tc>
      </w:tr>
      <w:tr w:rsidR="007433B6" w:rsidRPr="00095E62" w14:paraId="2454FF64" w14:textId="77777777" w:rsidTr="007433B6">
        <w:trPr>
          <w:trHeight w:val="262"/>
        </w:trPr>
        <w:tc>
          <w:tcPr>
            <w:tcW w:w="4252" w:type="dxa"/>
          </w:tcPr>
          <w:p w14:paraId="52307B78"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27 Podsustav Valići</w:t>
            </w:r>
          </w:p>
        </w:tc>
        <w:tc>
          <w:tcPr>
            <w:tcW w:w="4253" w:type="dxa"/>
          </w:tcPr>
          <w:p w14:paraId="28FD9BF6"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Valići</w:t>
            </w:r>
          </w:p>
        </w:tc>
      </w:tr>
      <w:tr w:rsidR="007433B6" w:rsidRPr="00095E62" w14:paraId="663E4055" w14:textId="77777777" w:rsidTr="007433B6">
        <w:trPr>
          <w:trHeight w:val="262"/>
        </w:trPr>
        <w:tc>
          <w:tcPr>
            <w:tcW w:w="4252" w:type="dxa"/>
          </w:tcPr>
          <w:p w14:paraId="6BD65CB1"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28 Podsustav Ratulje 1</w:t>
            </w:r>
          </w:p>
        </w:tc>
        <w:tc>
          <w:tcPr>
            <w:tcW w:w="4253" w:type="dxa"/>
          </w:tcPr>
          <w:p w14:paraId="19AEE970"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Ratulje 1</w:t>
            </w:r>
          </w:p>
        </w:tc>
      </w:tr>
      <w:tr w:rsidR="007433B6" w:rsidRPr="00095E62" w14:paraId="08ED05DA" w14:textId="77777777" w:rsidTr="007433B6">
        <w:trPr>
          <w:trHeight w:val="262"/>
        </w:trPr>
        <w:tc>
          <w:tcPr>
            <w:tcW w:w="4252" w:type="dxa"/>
          </w:tcPr>
          <w:p w14:paraId="7D36E420"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29 Podsustav Ratulje 2</w:t>
            </w:r>
          </w:p>
        </w:tc>
        <w:tc>
          <w:tcPr>
            <w:tcW w:w="4253" w:type="dxa"/>
          </w:tcPr>
          <w:p w14:paraId="3DDAAB5E"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Ratulje 2</w:t>
            </w:r>
          </w:p>
        </w:tc>
      </w:tr>
      <w:tr w:rsidR="007433B6" w:rsidRPr="00095E62" w14:paraId="5AACF5CE" w14:textId="77777777" w:rsidTr="007433B6">
        <w:trPr>
          <w:trHeight w:val="262"/>
        </w:trPr>
        <w:tc>
          <w:tcPr>
            <w:tcW w:w="4252" w:type="dxa"/>
          </w:tcPr>
          <w:p w14:paraId="0806215D" w14:textId="22C3C216"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 xml:space="preserve">30 Podsustav Martinovo </w:t>
            </w:r>
            <w:r w:rsidR="00D24666" w:rsidRPr="00095E62">
              <w:rPr>
                <w:rFonts w:ascii="Arial" w:eastAsiaTheme="minorHAnsi" w:hAnsi="Arial" w:cs="Arial"/>
                <w:lang w:eastAsia="en-US"/>
              </w:rPr>
              <w:t>Selo</w:t>
            </w:r>
            <w:r w:rsidRPr="00095E62">
              <w:rPr>
                <w:rFonts w:ascii="Arial" w:eastAsiaTheme="minorHAnsi" w:hAnsi="Arial" w:cs="Arial"/>
                <w:lang w:eastAsia="en-US"/>
              </w:rPr>
              <w:t xml:space="preserve"> 1</w:t>
            </w:r>
          </w:p>
        </w:tc>
        <w:tc>
          <w:tcPr>
            <w:tcW w:w="4253" w:type="dxa"/>
          </w:tcPr>
          <w:p w14:paraId="6E3AA3DB" w14:textId="4AF99A83"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 xml:space="preserve">CS Martinovo </w:t>
            </w:r>
            <w:r w:rsidR="00D24666" w:rsidRPr="00095E62">
              <w:rPr>
                <w:rFonts w:ascii="Arial" w:eastAsiaTheme="minorHAnsi" w:hAnsi="Arial" w:cs="Arial"/>
                <w:lang w:eastAsia="en-US"/>
              </w:rPr>
              <w:t>Selo</w:t>
            </w:r>
            <w:r w:rsidRPr="00095E62">
              <w:rPr>
                <w:rFonts w:ascii="Arial" w:eastAsiaTheme="minorHAnsi" w:hAnsi="Arial" w:cs="Arial"/>
                <w:lang w:eastAsia="en-US"/>
              </w:rPr>
              <w:t xml:space="preserve"> 1</w:t>
            </w:r>
          </w:p>
        </w:tc>
      </w:tr>
      <w:tr w:rsidR="007433B6" w:rsidRPr="00095E62" w14:paraId="41414FE4" w14:textId="77777777" w:rsidTr="007433B6">
        <w:trPr>
          <w:trHeight w:val="262"/>
        </w:trPr>
        <w:tc>
          <w:tcPr>
            <w:tcW w:w="4252" w:type="dxa"/>
          </w:tcPr>
          <w:p w14:paraId="385EB362" w14:textId="64A9693B"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lastRenderedPageBreak/>
              <w:t xml:space="preserve">31 Podsustav Martinovo </w:t>
            </w:r>
            <w:r w:rsidR="00D24666" w:rsidRPr="00095E62">
              <w:rPr>
                <w:rFonts w:ascii="Arial" w:eastAsiaTheme="minorHAnsi" w:hAnsi="Arial" w:cs="Arial"/>
                <w:lang w:eastAsia="en-US"/>
              </w:rPr>
              <w:t>Selo</w:t>
            </w:r>
            <w:r w:rsidRPr="00095E62">
              <w:rPr>
                <w:rFonts w:ascii="Arial" w:eastAsiaTheme="minorHAnsi" w:hAnsi="Arial" w:cs="Arial"/>
                <w:lang w:eastAsia="en-US"/>
              </w:rPr>
              <w:t xml:space="preserve"> 2</w:t>
            </w:r>
          </w:p>
        </w:tc>
        <w:tc>
          <w:tcPr>
            <w:tcW w:w="4253" w:type="dxa"/>
          </w:tcPr>
          <w:p w14:paraId="24147E63" w14:textId="5236EDE0"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 xml:space="preserve">CS Martinovo </w:t>
            </w:r>
            <w:r w:rsidR="00D24666" w:rsidRPr="00095E62">
              <w:rPr>
                <w:rFonts w:ascii="Arial" w:eastAsiaTheme="minorHAnsi" w:hAnsi="Arial" w:cs="Arial"/>
                <w:lang w:eastAsia="en-US"/>
              </w:rPr>
              <w:t>Selo</w:t>
            </w:r>
            <w:r w:rsidRPr="00095E62">
              <w:rPr>
                <w:rFonts w:ascii="Arial" w:eastAsiaTheme="minorHAnsi" w:hAnsi="Arial" w:cs="Arial"/>
                <w:lang w:eastAsia="en-US"/>
              </w:rPr>
              <w:t xml:space="preserve"> 2</w:t>
            </w:r>
          </w:p>
        </w:tc>
      </w:tr>
      <w:tr w:rsidR="007433B6" w:rsidRPr="00095E62" w14:paraId="7C70F206" w14:textId="77777777" w:rsidTr="007433B6">
        <w:trPr>
          <w:trHeight w:val="262"/>
        </w:trPr>
        <w:tc>
          <w:tcPr>
            <w:tcW w:w="4252" w:type="dxa"/>
          </w:tcPr>
          <w:p w14:paraId="01A2B2F3"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32 Podsustav Baštijani</w:t>
            </w:r>
          </w:p>
        </w:tc>
        <w:tc>
          <w:tcPr>
            <w:tcW w:w="4253" w:type="dxa"/>
          </w:tcPr>
          <w:p w14:paraId="59B7D4F0"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Baštijani</w:t>
            </w:r>
          </w:p>
        </w:tc>
      </w:tr>
      <w:tr w:rsidR="007433B6" w:rsidRPr="00095E62" w14:paraId="380C2439" w14:textId="77777777" w:rsidTr="007433B6">
        <w:trPr>
          <w:trHeight w:val="262"/>
        </w:trPr>
        <w:tc>
          <w:tcPr>
            <w:tcW w:w="4252" w:type="dxa"/>
          </w:tcPr>
          <w:p w14:paraId="1401B8A2"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33 Podsustav Lopača</w:t>
            </w:r>
          </w:p>
        </w:tc>
        <w:tc>
          <w:tcPr>
            <w:tcW w:w="4253" w:type="dxa"/>
          </w:tcPr>
          <w:p w14:paraId="2114DA6C"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Lopača</w:t>
            </w:r>
          </w:p>
        </w:tc>
      </w:tr>
      <w:tr w:rsidR="007433B6" w:rsidRPr="00095E62" w14:paraId="234EAD21" w14:textId="77777777" w:rsidTr="007433B6">
        <w:trPr>
          <w:trHeight w:val="262"/>
        </w:trPr>
        <w:tc>
          <w:tcPr>
            <w:tcW w:w="4252" w:type="dxa"/>
          </w:tcPr>
          <w:p w14:paraId="44D66105"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34 Podsustav Brnelići</w:t>
            </w:r>
          </w:p>
        </w:tc>
        <w:tc>
          <w:tcPr>
            <w:tcW w:w="4253" w:type="dxa"/>
          </w:tcPr>
          <w:p w14:paraId="6F54CD23"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Brnelići</w:t>
            </w:r>
          </w:p>
        </w:tc>
      </w:tr>
      <w:tr w:rsidR="007433B6" w:rsidRPr="00095E62" w14:paraId="3470B7E2" w14:textId="77777777" w:rsidTr="007433B6">
        <w:trPr>
          <w:trHeight w:val="262"/>
        </w:trPr>
        <w:tc>
          <w:tcPr>
            <w:tcW w:w="4252" w:type="dxa"/>
          </w:tcPr>
          <w:p w14:paraId="1C5496BE"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35 Podsustav Zoretići 1</w:t>
            </w:r>
          </w:p>
        </w:tc>
        <w:tc>
          <w:tcPr>
            <w:tcW w:w="4253" w:type="dxa"/>
          </w:tcPr>
          <w:p w14:paraId="7427C2FF"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Zoretići 1</w:t>
            </w:r>
          </w:p>
        </w:tc>
      </w:tr>
      <w:tr w:rsidR="007433B6" w:rsidRPr="00095E62" w14:paraId="600984C0" w14:textId="77777777" w:rsidTr="007433B6">
        <w:trPr>
          <w:trHeight w:val="262"/>
        </w:trPr>
        <w:tc>
          <w:tcPr>
            <w:tcW w:w="4252" w:type="dxa"/>
          </w:tcPr>
          <w:p w14:paraId="634B2DB2"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36 Podsustav Zoretići 2</w:t>
            </w:r>
          </w:p>
        </w:tc>
        <w:tc>
          <w:tcPr>
            <w:tcW w:w="4253" w:type="dxa"/>
          </w:tcPr>
          <w:p w14:paraId="5624E246"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Zoretići 2</w:t>
            </w:r>
          </w:p>
        </w:tc>
      </w:tr>
      <w:tr w:rsidR="007433B6" w:rsidRPr="00095E62" w14:paraId="083ACEAC" w14:textId="77777777" w:rsidTr="007433B6">
        <w:trPr>
          <w:trHeight w:val="262"/>
        </w:trPr>
        <w:tc>
          <w:tcPr>
            <w:tcW w:w="4252" w:type="dxa"/>
          </w:tcPr>
          <w:p w14:paraId="6836941D"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37 Podsustav Zoretići 3</w:t>
            </w:r>
          </w:p>
        </w:tc>
        <w:tc>
          <w:tcPr>
            <w:tcW w:w="4253" w:type="dxa"/>
          </w:tcPr>
          <w:p w14:paraId="10DCF8A0"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Zoretići 3</w:t>
            </w:r>
          </w:p>
        </w:tc>
      </w:tr>
      <w:tr w:rsidR="007433B6" w:rsidRPr="00095E62" w14:paraId="0EB35025" w14:textId="77777777" w:rsidTr="007433B6">
        <w:trPr>
          <w:trHeight w:val="262"/>
        </w:trPr>
        <w:tc>
          <w:tcPr>
            <w:tcW w:w="4252" w:type="dxa"/>
          </w:tcPr>
          <w:p w14:paraId="531746F8"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38 Podsustav Trnovica 1</w:t>
            </w:r>
          </w:p>
        </w:tc>
        <w:tc>
          <w:tcPr>
            <w:tcW w:w="4253" w:type="dxa"/>
          </w:tcPr>
          <w:p w14:paraId="3F0A718F"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Trnovica 1</w:t>
            </w:r>
          </w:p>
        </w:tc>
      </w:tr>
      <w:tr w:rsidR="007433B6" w:rsidRPr="00095E62" w14:paraId="47EE46F9" w14:textId="77777777" w:rsidTr="007433B6">
        <w:trPr>
          <w:trHeight w:val="262"/>
        </w:trPr>
        <w:tc>
          <w:tcPr>
            <w:tcW w:w="4252" w:type="dxa"/>
          </w:tcPr>
          <w:p w14:paraId="10166313"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39 Podsustav Trnovica 2</w:t>
            </w:r>
          </w:p>
        </w:tc>
        <w:tc>
          <w:tcPr>
            <w:tcW w:w="4253" w:type="dxa"/>
          </w:tcPr>
          <w:p w14:paraId="45E39C41"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Trnovica 2</w:t>
            </w:r>
          </w:p>
        </w:tc>
      </w:tr>
      <w:tr w:rsidR="007433B6" w:rsidRPr="00095E62" w14:paraId="0625E666" w14:textId="77777777" w:rsidTr="007433B6">
        <w:trPr>
          <w:trHeight w:val="262"/>
        </w:trPr>
        <w:tc>
          <w:tcPr>
            <w:tcW w:w="4252" w:type="dxa"/>
          </w:tcPr>
          <w:p w14:paraId="1B25A4BD"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40 Podsustav Kukuljani 1</w:t>
            </w:r>
          </w:p>
        </w:tc>
        <w:tc>
          <w:tcPr>
            <w:tcW w:w="4253" w:type="dxa"/>
          </w:tcPr>
          <w:p w14:paraId="0E2D97D1"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Kukuljani 1</w:t>
            </w:r>
          </w:p>
        </w:tc>
      </w:tr>
      <w:tr w:rsidR="007433B6" w:rsidRPr="00095E62" w14:paraId="5CF925E8" w14:textId="77777777" w:rsidTr="007433B6">
        <w:trPr>
          <w:trHeight w:val="262"/>
        </w:trPr>
        <w:tc>
          <w:tcPr>
            <w:tcW w:w="4252" w:type="dxa"/>
          </w:tcPr>
          <w:p w14:paraId="770496BE"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41 Podsustav Kukuljani 2</w:t>
            </w:r>
          </w:p>
        </w:tc>
        <w:tc>
          <w:tcPr>
            <w:tcW w:w="4253" w:type="dxa"/>
          </w:tcPr>
          <w:p w14:paraId="0617E000" w14:textId="77777777" w:rsidR="007433B6" w:rsidRPr="00095E62" w:rsidRDefault="007433B6" w:rsidP="00095E62">
            <w:pPr>
              <w:autoSpaceDE w:val="0"/>
              <w:autoSpaceDN w:val="0"/>
              <w:adjustRightInd w:val="0"/>
              <w:spacing w:before="0" w:line="276" w:lineRule="auto"/>
              <w:jc w:val="left"/>
              <w:rPr>
                <w:rFonts w:ascii="Arial" w:eastAsiaTheme="minorHAnsi" w:hAnsi="Arial" w:cs="Arial"/>
                <w:lang w:eastAsia="en-US"/>
              </w:rPr>
            </w:pPr>
            <w:r w:rsidRPr="00095E62">
              <w:rPr>
                <w:rFonts w:ascii="Arial" w:eastAsiaTheme="minorHAnsi" w:hAnsi="Arial" w:cs="Arial"/>
                <w:lang w:eastAsia="en-US"/>
              </w:rPr>
              <w:t>CS Kukuljani 2</w:t>
            </w:r>
          </w:p>
        </w:tc>
      </w:tr>
    </w:tbl>
    <w:p w14:paraId="5D30212D" w14:textId="3EE40F57" w:rsidR="007433B6" w:rsidRPr="00095E62" w:rsidRDefault="007433B6" w:rsidP="00095E62">
      <w:pPr>
        <w:pStyle w:val="Normal-Stavak"/>
        <w:numPr>
          <w:ilvl w:val="0"/>
          <w:numId w:val="56"/>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Podsustavi su međusobno funkcionalno povezani te se uzajamno nadovezuju i ne mogu funkcionirati samostalno </w:t>
      </w:r>
      <w:r w:rsidR="000B14F6" w:rsidRPr="00095E62">
        <w:rPr>
          <w:rFonts w:ascii="Arial" w:eastAsiaTheme="minorHAnsi" w:hAnsi="Arial" w:cs="Arial"/>
          <w:lang w:eastAsia="en-US"/>
        </w:rPr>
        <w:t xml:space="preserve">ako </w:t>
      </w:r>
      <w:r w:rsidRPr="00095E62">
        <w:rPr>
          <w:rFonts w:ascii="Arial" w:eastAsiaTheme="minorHAnsi" w:hAnsi="Arial" w:cs="Arial"/>
          <w:lang w:eastAsia="en-US"/>
        </w:rPr>
        <w:t xml:space="preserve">se ne izgrade nizvodni podsustavi s pripadajućim crpnim stanicama kojima se otpadne sanitarne vode sprovode preko sustava Općine Čavle do kanalizacijskog sustava Grada Rijeke te u konačnici do pročišćivača na Delti. Svaki </w:t>
      </w:r>
      <w:r w:rsidR="00A76ECF" w:rsidRPr="00095E62">
        <w:rPr>
          <w:rFonts w:ascii="Arial" w:eastAsiaTheme="minorHAnsi" w:hAnsi="Arial" w:cs="Arial"/>
          <w:lang w:eastAsia="en-US"/>
        </w:rPr>
        <w:t xml:space="preserve">podsustav </w:t>
      </w:r>
      <w:r w:rsidRPr="00095E62">
        <w:rPr>
          <w:rFonts w:ascii="Arial" w:eastAsiaTheme="minorHAnsi" w:hAnsi="Arial" w:cs="Arial"/>
          <w:lang w:eastAsia="en-US"/>
        </w:rPr>
        <w:t>nije funkcionalna cjelina dok se ne izgradi (nizvodni) kanalizacijski sustav prema kojemu se dalje sanitarne otpadne vode usmjeravaju.</w:t>
      </w:r>
    </w:p>
    <w:p w14:paraId="1A75AAC5" w14:textId="77777777" w:rsidR="007433B6" w:rsidRPr="00095E62" w:rsidRDefault="007433B6" w:rsidP="00095E62">
      <w:pPr>
        <w:pStyle w:val="Normal-Stavak"/>
        <w:numPr>
          <w:ilvl w:val="0"/>
          <w:numId w:val="56"/>
        </w:numPr>
        <w:spacing w:before="0" w:line="276" w:lineRule="auto"/>
        <w:rPr>
          <w:rFonts w:ascii="Arial" w:eastAsiaTheme="minorHAnsi" w:hAnsi="Arial" w:cs="Arial"/>
          <w:lang w:eastAsia="en-US"/>
        </w:rPr>
      </w:pPr>
      <w:r w:rsidRPr="00095E62">
        <w:rPr>
          <w:rFonts w:ascii="Arial" w:eastAsiaTheme="minorHAnsi" w:hAnsi="Arial" w:cs="Arial"/>
          <w:lang w:eastAsia="en-US"/>
        </w:rPr>
        <w:t>Sva građevinska područja Općine Jelenje moraju biti spojena na jedinstveni sustav odvodnje.</w:t>
      </w:r>
    </w:p>
    <w:p w14:paraId="570C2E22" w14:textId="1764B7EC" w:rsidR="000B14F6" w:rsidRPr="00095E62" w:rsidRDefault="000B14F6" w:rsidP="00095E62">
      <w:pPr>
        <w:pStyle w:val="Normal-Stavak"/>
        <w:numPr>
          <w:ilvl w:val="0"/>
          <w:numId w:val="56"/>
        </w:numPr>
        <w:spacing w:before="0" w:line="276" w:lineRule="auto"/>
        <w:rPr>
          <w:rFonts w:ascii="Arial" w:eastAsiaTheme="minorHAnsi" w:hAnsi="Arial" w:cs="Arial"/>
          <w:lang w:eastAsia="en-US"/>
        </w:rPr>
      </w:pPr>
      <w:r w:rsidRPr="00095E62">
        <w:rPr>
          <w:rFonts w:ascii="Arial" w:eastAsiaTheme="minorHAnsi" w:hAnsi="Arial" w:cs="Arial"/>
          <w:lang w:eastAsia="en-US"/>
        </w:rPr>
        <w:t>Tehnološke otpadne vode unutar građevinsk</w:t>
      </w:r>
      <w:r w:rsidR="006978E9" w:rsidRPr="00095E62">
        <w:rPr>
          <w:rFonts w:ascii="Arial" w:eastAsiaTheme="minorHAnsi" w:hAnsi="Arial" w:cs="Arial"/>
          <w:lang w:eastAsia="en-US"/>
        </w:rPr>
        <w:t>ih</w:t>
      </w:r>
      <w:r w:rsidRPr="00095E62">
        <w:rPr>
          <w:rFonts w:ascii="Arial" w:eastAsiaTheme="minorHAnsi" w:hAnsi="Arial" w:cs="Arial"/>
          <w:lang w:eastAsia="en-US"/>
        </w:rPr>
        <w:t xml:space="preserve"> područja upuštaju se u sustav sanitarnih otpadnih voda uz prethodno pročišćavanje do </w:t>
      </w:r>
      <w:r w:rsidR="00D5160D" w:rsidRPr="00095E62">
        <w:rPr>
          <w:rFonts w:ascii="Arial" w:eastAsiaTheme="minorHAnsi" w:hAnsi="Arial" w:cs="Arial"/>
          <w:lang w:eastAsia="en-US"/>
        </w:rPr>
        <w:t>graničnih vrijednosti propisan</w:t>
      </w:r>
      <w:r w:rsidR="005F11C2" w:rsidRPr="00095E62">
        <w:rPr>
          <w:rFonts w:ascii="Arial" w:eastAsiaTheme="minorHAnsi" w:hAnsi="Arial" w:cs="Arial"/>
          <w:lang w:eastAsia="en-US"/>
        </w:rPr>
        <w:t>ih</w:t>
      </w:r>
      <w:r w:rsidR="00D5160D" w:rsidRPr="00095E62">
        <w:rPr>
          <w:rFonts w:ascii="Arial" w:eastAsiaTheme="minorHAnsi" w:hAnsi="Arial" w:cs="Arial"/>
          <w:lang w:eastAsia="en-US"/>
        </w:rPr>
        <w:t xml:space="preserve"> posebnim propisima za</w:t>
      </w:r>
      <w:r w:rsidRPr="00095E62">
        <w:rPr>
          <w:rFonts w:ascii="Arial" w:eastAsiaTheme="minorHAnsi" w:hAnsi="Arial" w:cs="Arial"/>
          <w:lang w:eastAsia="en-US"/>
        </w:rPr>
        <w:t xml:space="preserve"> otpadn</w:t>
      </w:r>
      <w:r w:rsidR="00D5160D" w:rsidRPr="00095E62">
        <w:rPr>
          <w:rFonts w:ascii="Arial" w:eastAsiaTheme="minorHAnsi" w:hAnsi="Arial" w:cs="Arial"/>
          <w:lang w:eastAsia="en-US"/>
        </w:rPr>
        <w:t>e</w:t>
      </w:r>
      <w:r w:rsidRPr="00095E62">
        <w:rPr>
          <w:rFonts w:ascii="Arial" w:eastAsiaTheme="minorHAnsi" w:hAnsi="Arial" w:cs="Arial"/>
          <w:lang w:eastAsia="en-US"/>
        </w:rPr>
        <w:t xml:space="preserve"> vod</w:t>
      </w:r>
      <w:r w:rsidR="00D5160D" w:rsidRPr="00095E62">
        <w:rPr>
          <w:rFonts w:ascii="Arial" w:eastAsiaTheme="minorHAnsi" w:hAnsi="Arial" w:cs="Arial"/>
          <w:lang w:eastAsia="en-US"/>
        </w:rPr>
        <w:t>e</w:t>
      </w:r>
      <w:r w:rsidRPr="00095E62">
        <w:rPr>
          <w:rFonts w:ascii="Arial" w:eastAsiaTheme="minorHAnsi" w:hAnsi="Arial" w:cs="Arial"/>
          <w:lang w:eastAsia="en-US"/>
        </w:rPr>
        <w:t>.</w:t>
      </w:r>
    </w:p>
    <w:p w14:paraId="237A1DF8" w14:textId="4BE4617B" w:rsidR="00292409" w:rsidRPr="00095E62" w:rsidRDefault="00292409" w:rsidP="00095E62">
      <w:pPr>
        <w:pStyle w:val="Normal-Stavak"/>
        <w:numPr>
          <w:ilvl w:val="0"/>
          <w:numId w:val="56"/>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Na javnim parkiralištima kao i radnim i/ili manipulativnim površinama zagađenim naftnim derivatima, a smještenim unutar zona sanitarne zaštite izvorišta vode za piće, oborinska odvodnja rješava se u skladu s </w:t>
      </w:r>
      <w:r w:rsidRPr="00095E62">
        <w:rPr>
          <w:rFonts w:ascii="Arial" w:eastAsiaTheme="minorHAnsi" w:hAnsi="Arial" w:cs="Arial"/>
          <w:i/>
          <w:lang w:eastAsia="en-US"/>
        </w:rPr>
        <w:t>Odlukom o zaštiti izvorišta vode za piće u slivu izvora u Gradu Rijeci i slivu izvora u Bakarskom zaljevu</w:t>
      </w:r>
      <w:r w:rsidRPr="00095E62">
        <w:rPr>
          <w:rFonts w:ascii="Arial" w:eastAsiaTheme="minorHAnsi" w:hAnsi="Arial" w:cs="Arial"/>
          <w:lang w:eastAsia="en-US"/>
        </w:rPr>
        <w:t>. Na područjima izvan zona sanitarne zaštite izvorišta vode za piće oborinske vode s javnih parkirališta kapaciteta do 15 parkirališnih mjesta ili do 1.000 m² površine javnog parkirališta odnosno radne i/ili manipulativne površine treba odvesti raspršeno u okolni teren bez prethodnog pročišćavanja na separatoru, a iznad tog broja i površine potrebno je oborinske vode prije njihova upuštanja u podzemlje putem upojnih bunara pročistiti na separatoru. S javne parkirališne površine kapaciteta do tri parkirališna mjesta odvodnja oborinskih voda vrši se sukladno lokalnim</w:t>
      </w:r>
      <w:r w:rsidR="00A37078" w:rsidRPr="00095E62">
        <w:rPr>
          <w:rFonts w:ascii="Arial" w:eastAsiaTheme="minorHAnsi" w:hAnsi="Arial" w:cs="Arial"/>
          <w:lang w:eastAsia="en-US"/>
        </w:rPr>
        <w:t xml:space="preserve"> prilikama</w:t>
      </w:r>
      <w:r w:rsidRPr="00095E62">
        <w:rPr>
          <w:rFonts w:ascii="Arial" w:eastAsiaTheme="minorHAnsi" w:hAnsi="Arial" w:cs="Arial"/>
          <w:lang w:eastAsia="en-US"/>
        </w:rPr>
        <w:t>.</w:t>
      </w:r>
    </w:p>
    <w:p w14:paraId="57A2F1A6" w14:textId="43CCF750" w:rsidR="006978E9" w:rsidRPr="00095E62" w:rsidRDefault="006978E9" w:rsidP="00095E62">
      <w:pPr>
        <w:pStyle w:val="Normal-Stavak"/>
        <w:numPr>
          <w:ilvl w:val="0"/>
          <w:numId w:val="56"/>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Oborinske vode s krovnih površina potrebno je rješavati unutar </w:t>
      </w:r>
      <w:r w:rsidR="00D35178" w:rsidRPr="00095E62">
        <w:rPr>
          <w:rFonts w:ascii="Arial" w:eastAsiaTheme="minorHAnsi" w:hAnsi="Arial" w:cs="Arial"/>
          <w:lang w:eastAsia="en-US"/>
        </w:rPr>
        <w:t xml:space="preserve">vlastite </w:t>
      </w:r>
      <w:r w:rsidRPr="00095E62">
        <w:rPr>
          <w:rFonts w:ascii="Arial" w:eastAsiaTheme="minorHAnsi" w:hAnsi="Arial" w:cs="Arial"/>
          <w:lang w:eastAsia="en-US"/>
        </w:rPr>
        <w:t>građevne čestice s upojnim građevinama ili disperzijom u okolni teren.</w:t>
      </w:r>
    </w:p>
    <w:p w14:paraId="1707B474" w14:textId="46D9A37D" w:rsidR="006978E9" w:rsidRPr="00095E62" w:rsidRDefault="006978E9" w:rsidP="00095E62">
      <w:pPr>
        <w:pStyle w:val="Normal-Stavak"/>
        <w:numPr>
          <w:ilvl w:val="0"/>
          <w:numId w:val="56"/>
        </w:numPr>
        <w:spacing w:before="0" w:line="276" w:lineRule="auto"/>
        <w:rPr>
          <w:rFonts w:ascii="Arial" w:eastAsiaTheme="minorHAnsi" w:hAnsi="Arial" w:cs="Arial"/>
          <w:lang w:eastAsia="en-US"/>
        </w:rPr>
      </w:pPr>
      <w:r w:rsidRPr="00095E62">
        <w:rPr>
          <w:rFonts w:ascii="Arial" w:eastAsiaTheme="minorHAnsi" w:hAnsi="Arial" w:cs="Arial"/>
          <w:lang w:eastAsia="en-US"/>
        </w:rPr>
        <w:t>Crpne stanice mogu se graditi kao podzemne, poluukopane ili nadzemne te ih je izgledom potrebno prilagoditi okolini.</w:t>
      </w:r>
    </w:p>
    <w:p w14:paraId="39524013" w14:textId="5C851795" w:rsidR="007433B6" w:rsidRPr="00095E62" w:rsidRDefault="007433B6" w:rsidP="00095E62">
      <w:pPr>
        <w:pStyle w:val="Normal-Stavak"/>
        <w:numPr>
          <w:ilvl w:val="0"/>
          <w:numId w:val="56"/>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Oborinske vode planirane su na istim trasama kao i komunalne otpadne vode, ali nakon potrebnog stupnja </w:t>
      </w:r>
      <w:r w:rsidR="00A76ECF" w:rsidRPr="00095E62">
        <w:rPr>
          <w:rFonts w:ascii="Arial" w:eastAsiaTheme="minorHAnsi" w:hAnsi="Arial" w:cs="Arial"/>
          <w:lang w:eastAsia="en-US"/>
        </w:rPr>
        <w:t>pročišćavanja</w:t>
      </w:r>
      <w:r w:rsidRPr="00095E62">
        <w:rPr>
          <w:rFonts w:ascii="Arial" w:eastAsiaTheme="minorHAnsi" w:hAnsi="Arial" w:cs="Arial"/>
          <w:lang w:eastAsia="en-US"/>
        </w:rPr>
        <w:t xml:space="preserve"> ispuštaju se u okolni teren, odnosno u </w:t>
      </w:r>
      <w:r w:rsidR="00A51CDF" w:rsidRPr="00095E62">
        <w:rPr>
          <w:rFonts w:ascii="Arial" w:eastAsiaTheme="minorHAnsi" w:hAnsi="Arial" w:cs="Arial"/>
          <w:lang w:eastAsia="en-US"/>
        </w:rPr>
        <w:t>recipijent</w:t>
      </w:r>
      <w:r w:rsidRPr="00095E62">
        <w:rPr>
          <w:rFonts w:ascii="Arial" w:eastAsiaTheme="minorHAnsi" w:hAnsi="Arial" w:cs="Arial"/>
          <w:lang w:eastAsia="en-US"/>
        </w:rPr>
        <w:t xml:space="preserve">. Odvodnja oborinskih otpadnih voda rješava se zasebno u skladu s </w:t>
      </w:r>
      <w:r w:rsidR="00434934" w:rsidRPr="00095E62">
        <w:rPr>
          <w:rFonts w:ascii="Arial" w:hAnsi="Arial" w:cs="Arial"/>
          <w:i/>
        </w:rPr>
        <w:t>Odlukom o zonama sanitarne zaštite izvorišta vode za piće u slivu izvora u Gradu Rijeci i slivu izvora u Bakarskom zaljevu</w:t>
      </w:r>
      <w:r w:rsidRPr="00095E62">
        <w:rPr>
          <w:rFonts w:ascii="Arial" w:eastAsiaTheme="minorHAnsi" w:hAnsi="Arial" w:cs="Arial"/>
          <w:lang w:eastAsia="en-US"/>
        </w:rPr>
        <w:t>.</w:t>
      </w:r>
    </w:p>
    <w:p w14:paraId="2370DFF0" w14:textId="1204EBFC" w:rsidR="007433B6" w:rsidRPr="00095E62" w:rsidRDefault="000518D2" w:rsidP="00095E62">
      <w:pPr>
        <w:pStyle w:val="Normal-Stavak"/>
        <w:numPr>
          <w:ilvl w:val="0"/>
          <w:numId w:val="56"/>
        </w:numPr>
        <w:spacing w:before="0" w:line="276" w:lineRule="auto"/>
        <w:rPr>
          <w:rFonts w:ascii="Arial" w:eastAsiaTheme="minorHAnsi" w:hAnsi="Arial" w:cs="Arial"/>
          <w:lang w:eastAsia="en-US"/>
        </w:rPr>
      </w:pPr>
      <w:r w:rsidRPr="00095E62">
        <w:rPr>
          <w:rFonts w:ascii="Arial" w:eastAsiaTheme="minorHAnsi" w:hAnsi="Arial" w:cs="Arial"/>
          <w:lang w:eastAsia="en-US"/>
        </w:rPr>
        <w:lastRenderedPageBreak/>
        <w:t>Dozvoljeno je fazno građenje sustava javne odvodnje, a</w:t>
      </w:r>
      <w:r w:rsidR="007433B6" w:rsidRPr="00095E62">
        <w:rPr>
          <w:rFonts w:ascii="Arial" w:eastAsiaTheme="minorHAnsi" w:hAnsi="Arial" w:cs="Arial"/>
          <w:lang w:eastAsia="en-US"/>
        </w:rPr>
        <w:t xml:space="preserve"> moguća rješenja odvodnje</w:t>
      </w:r>
      <w:r w:rsidRPr="00095E62">
        <w:rPr>
          <w:rFonts w:ascii="Arial" w:eastAsiaTheme="minorHAnsi" w:hAnsi="Arial" w:cs="Arial"/>
          <w:lang w:eastAsia="en-US"/>
        </w:rPr>
        <w:t xml:space="preserve"> otpadnih voda</w:t>
      </w:r>
      <w:r w:rsidR="007433B6" w:rsidRPr="00095E62">
        <w:rPr>
          <w:rFonts w:ascii="Arial" w:eastAsiaTheme="minorHAnsi" w:hAnsi="Arial" w:cs="Arial"/>
          <w:lang w:eastAsia="en-US"/>
        </w:rPr>
        <w:t xml:space="preserve"> potrebno je usuglasiti s </w:t>
      </w:r>
      <w:r w:rsidRPr="00095E62">
        <w:rPr>
          <w:rFonts w:ascii="Arial" w:eastAsiaTheme="minorHAnsi" w:hAnsi="Arial" w:cs="Arial"/>
          <w:lang w:eastAsia="en-US"/>
        </w:rPr>
        <w:t xml:space="preserve">posebnim </w:t>
      </w:r>
      <w:r w:rsidR="007433B6" w:rsidRPr="00095E62">
        <w:rPr>
          <w:rFonts w:ascii="Arial" w:eastAsiaTheme="minorHAnsi" w:hAnsi="Arial" w:cs="Arial"/>
          <w:lang w:eastAsia="en-US"/>
        </w:rPr>
        <w:t xml:space="preserve">uvjetima </w:t>
      </w:r>
      <w:r w:rsidR="00D5160D" w:rsidRPr="00095E62">
        <w:rPr>
          <w:rFonts w:ascii="Arial" w:eastAsiaTheme="minorHAnsi" w:hAnsi="Arial" w:cs="Arial"/>
          <w:lang w:eastAsia="en-US"/>
        </w:rPr>
        <w:t>upravitelja vodnih usluga</w:t>
      </w:r>
      <w:r w:rsidR="00FB6B14" w:rsidRPr="00095E62">
        <w:rPr>
          <w:rFonts w:ascii="Arial" w:eastAsiaTheme="minorHAnsi" w:hAnsi="Arial" w:cs="Arial"/>
          <w:lang w:eastAsia="en-US"/>
        </w:rPr>
        <w:t xml:space="preserve"> te primijeniti </w:t>
      </w:r>
      <w:r w:rsidR="005C2055" w:rsidRPr="00095E62">
        <w:rPr>
          <w:rFonts w:ascii="Arial" w:eastAsiaTheme="minorHAnsi" w:hAnsi="Arial" w:cs="Arial"/>
          <w:lang w:eastAsia="en-US"/>
        </w:rPr>
        <w:t>mjere zaštite</w:t>
      </w:r>
      <w:r w:rsidR="00FB6B14" w:rsidRPr="00095E62">
        <w:rPr>
          <w:rFonts w:ascii="Arial" w:eastAsiaTheme="minorHAnsi" w:hAnsi="Arial" w:cs="Arial"/>
          <w:lang w:eastAsia="en-US"/>
        </w:rPr>
        <w:t xml:space="preserve"> propisane u člancima 12</w:t>
      </w:r>
      <w:r w:rsidR="00822BB4" w:rsidRPr="00095E62">
        <w:rPr>
          <w:rFonts w:ascii="Arial" w:eastAsiaTheme="minorHAnsi" w:hAnsi="Arial" w:cs="Arial"/>
          <w:lang w:eastAsia="en-US"/>
        </w:rPr>
        <w:t>2</w:t>
      </w:r>
      <w:r w:rsidR="00FB6B14" w:rsidRPr="00095E62">
        <w:rPr>
          <w:rFonts w:ascii="Arial" w:eastAsiaTheme="minorHAnsi" w:hAnsi="Arial" w:cs="Arial"/>
          <w:lang w:eastAsia="en-US"/>
        </w:rPr>
        <w:t>.</w:t>
      </w:r>
      <w:r w:rsidR="005C2055" w:rsidRPr="00095E62">
        <w:rPr>
          <w:rFonts w:ascii="Arial" w:eastAsiaTheme="minorHAnsi" w:hAnsi="Arial" w:cs="Arial"/>
          <w:lang w:eastAsia="en-US"/>
        </w:rPr>
        <w:t>,</w:t>
      </w:r>
      <w:r w:rsidR="00FB6B14" w:rsidRPr="00095E62">
        <w:rPr>
          <w:rFonts w:ascii="Arial" w:eastAsiaTheme="minorHAnsi" w:hAnsi="Arial" w:cs="Arial"/>
          <w:lang w:eastAsia="en-US"/>
        </w:rPr>
        <w:t xml:space="preserve"> 13</w:t>
      </w:r>
      <w:r w:rsidR="005C2055" w:rsidRPr="00095E62">
        <w:rPr>
          <w:rFonts w:ascii="Arial" w:eastAsiaTheme="minorHAnsi" w:hAnsi="Arial" w:cs="Arial"/>
          <w:lang w:eastAsia="en-US"/>
        </w:rPr>
        <w:t>0</w:t>
      </w:r>
      <w:r w:rsidR="00FB6B14" w:rsidRPr="00095E62">
        <w:rPr>
          <w:rFonts w:ascii="Arial" w:eastAsiaTheme="minorHAnsi" w:hAnsi="Arial" w:cs="Arial"/>
          <w:lang w:eastAsia="en-US"/>
        </w:rPr>
        <w:t>.</w:t>
      </w:r>
      <w:r w:rsidR="005C2055" w:rsidRPr="00095E62">
        <w:rPr>
          <w:rFonts w:ascii="Arial" w:eastAsiaTheme="minorHAnsi" w:hAnsi="Arial" w:cs="Arial"/>
          <w:lang w:eastAsia="en-US"/>
        </w:rPr>
        <w:t xml:space="preserve"> i 134.</w:t>
      </w:r>
      <w:r w:rsidR="00FB6B14" w:rsidRPr="00095E62">
        <w:rPr>
          <w:rFonts w:ascii="Arial" w:eastAsiaTheme="minorHAnsi" w:hAnsi="Arial" w:cs="Arial"/>
          <w:lang w:eastAsia="en-US"/>
        </w:rPr>
        <w:t xml:space="preserve"> ovih odredbi</w:t>
      </w:r>
      <w:r w:rsidR="007433B6" w:rsidRPr="00095E62">
        <w:rPr>
          <w:rFonts w:ascii="Arial" w:eastAsiaTheme="minorHAnsi" w:hAnsi="Arial" w:cs="Arial"/>
          <w:lang w:eastAsia="en-US"/>
        </w:rPr>
        <w:t>.</w:t>
      </w:r>
    </w:p>
    <w:p w14:paraId="7B70C1D0" w14:textId="1C157624" w:rsidR="00444348" w:rsidRPr="00095E62" w:rsidRDefault="00444348" w:rsidP="00095E62">
      <w:pPr>
        <w:pStyle w:val="Normal-Stavak"/>
        <w:numPr>
          <w:ilvl w:val="0"/>
          <w:numId w:val="56"/>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Najmanja udaljenost nadzemne etaže </w:t>
      </w:r>
      <w:r w:rsidRPr="00095E62">
        <w:rPr>
          <w:rFonts w:ascii="Arial" w:hAnsi="Arial" w:cs="Arial"/>
        </w:rPr>
        <w:t>građevine javne odvodnje</w:t>
      </w:r>
      <w:r w:rsidRPr="00095E62">
        <w:rPr>
          <w:rFonts w:ascii="Arial" w:eastAsiaTheme="minorHAnsi" w:hAnsi="Arial" w:cs="Arial"/>
          <w:lang w:eastAsia="en-US"/>
        </w:rPr>
        <w:t xml:space="preserve"> od regulacijske linije iznosi 6 m, a iznimno 2 m u gusto izgrađenim dijelovima građevinskih područja naselja, s izrazitim nagibom terena ili u drugim prostorno ograničavajućim okolnostima.</w:t>
      </w:r>
    </w:p>
    <w:p w14:paraId="3C4BB528"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3F71977F" w14:textId="22205541" w:rsidR="007433B6" w:rsidRPr="00095E62" w:rsidRDefault="0085411B" w:rsidP="00095E62">
      <w:pPr>
        <w:pStyle w:val="Normal-Stavak"/>
        <w:numPr>
          <w:ilvl w:val="0"/>
          <w:numId w:val="57"/>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Odvodnja </w:t>
      </w:r>
      <w:r w:rsidRPr="00095E62">
        <w:rPr>
          <w:rFonts w:ascii="Arial" w:hAnsi="Arial" w:cs="Arial"/>
        </w:rPr>
        <w:t>sanitarnih, tehnoloških i otpadnih</w:t>
      </w:r>
      <w:r w:rsidRPr="00095E62">
        <w:rPr>
          <w:rFonts w:ascii="Arial" w:eastAsiaTheme="minorHAnsi" w:hAnsi="Arial" w:cs="Arial"/>
          <w:lang w:eastAsia="en-US"/>
        </w:rPr>
        <w:t xml:space="preserve"> voda na području Općine Jelenje provodi se u skladu s </w:t>
      </w:r>
      <w:r w:rsidRPr="00095E62">
        <w:rPr>
          <w:rFonts w:ascii="Arial" w:eastAsiaTheme="minorHAnsi" w:hAnsi="Arial" w:cs="Arial"/>
          <w:i/>
          <w:lang w:eastAsia="en-US"/>
        </w:rPr>
        <w:t>Odlukom o zaštiti izvorišta vode za piće u slivu izvora u Gradu Rijeci i slivu izvora u Bakarskom zaljevu</w:t>
      </w:r>
      <w:r w:rsidRPr="00095E62">
        <w:rPr>
          <w:rFonts w:ascii="Arial" w:eastAsiaTheme="minorHAnsi" w:hAnsi="Arial" w:cs="Arial"/>
          <w:lang w:eastAsia="en-US"/>
        </w:rPr>
        <w:t xml:space="preserve"> i </w:t>
      </w:r>
      <w:r w:rsidRPr="00095E62">
        <w:rPr>
          <w:rFonts w:ascii="Arial" w:eastAsiaTheme="minorHAnsi" w:hAnsi="Arial" w:cs="Arial"/>
          <w:i/>
          <w:lang w:eastAsia="en-US"/>
        </w:rPr>
        <w:t>Odlukom o odvodnji otpadnih voda na području aglomeracije Rijeka</w:t>
      </w:r>
      <w:r w:rsidRPr="00095E62">
        <w:rPr>
          <w:rFonts w:ascii="Arial" w:eastAsiaTheme="minorHAnsi" w:hAnsi="Arial" w:cs="Arial"/>
          <w:lang w:eastAsia="en-US"/>
        </w:rPr>
        <w:t>, a predmetnim odlukama utvrđen je i način rješavanja sanitarnih, tehnoloških i otpadnih do izgradnje javne odvodnje.</w:t>
      </w:r>
    </w:p>
    <w:p w14:paraId="03CDC66C" w14:textId="4FE6D01E" w:rsidR="007433B6" w:rsidRPr="00095E62" w:rsidRDefault="007433B6" w:rsidP="00095E62">
      <w:pPr>
        <w:pStyle w:val="Normal-Stavak"/>
        <w:numPr>
          <w:ilvl w:val="0"/>
          <w:numId w:val="57"/>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Najmanja udaljenost septičke taložnice od granice građevne čestice iznosi </w:t>
      </w:r>
      <w:r w:rsidR="00D5160D" w:rsidRPr="00095E62">
        <w:rPr>
          <w:rFonts w:ascii="Arial" w:eastAsiaTheme="minorHAnsi" w:hAnsi="Arial" w:cs="Arial"/>
          <w:lang w:eastAsia="en-US"/>
        </w:rPr>
        <w:t>1 m</w:t>
      </w:r>
      <w:r w:rsidRPr="00095E62">
        <w:rPr>
          <w:rFonts w:ascii="Arial" w:eastAsiaTheme="minorHAnsi" w:hAnsi="Arial" w:cs="Arial"/>
          <w:lang w:eastAsia="en-US"/>
        </w:rPr>
        <w:t>.</w:t>
      </w:r>
      <w:r w:rsidR="00F851EC" w:rsidRPr="00095E62">
        <w:rPr>
          <w:rFonts w:ascii="Arial" w:eastAsiaTheme="minorHAnsi" w:hAnsi="Arial" w:cs="Arial"/>
          <w:lang w:eastAsia="en-US"/>
        </w:rPr>
        <w:t xml:space="preserve"> Prilikom građenja septičke taložnice u</w:t>
      </w:r>
      <w:r w:rsidR="00F851EC" w:rsidRPr="00095E62">
        <w:rPr>
          <w:rFonts w:ascii="Arial" w:hAnsi="Arial" w:cs="Arial"/>
        </w:rPr>
        <w:t xml:space="preserve"> pretežito nestabilnom području utvrđenom na kartografskom prikazu br. </w:t>
      </w:r>
      <w:r w:rsidR="00F851EC" w:rsidRPr="00095E62">
        <w:rPr>
          <w:rFonts w:ascii="Arial" w:eastAsiaTheme="minorHAnsi" w:hAnsi="Arial" w:cs="Arial"/>
          <w:lang w:eastAsia="en-US"/>
        </w:rPr>
        <w:t xml:space="preserve">3.B </w:t>
      </w:r>
      <w:r w:rsidR="00F851EC" w:rsidRPr="00095E62">
        <w:rPr>
          <w:rFonts w:ascii="Arial" w:eastAsiaTheme="minorHAnsi" w:hAnsi="Arial" w:cs="Arial"/>
          <w:i/>
          <w:lang w:eastAsia="en-US"/>
        </w:rPr>
        <w:t>Uvjeti za korištenje, uređenje i zaštitu prostora</w:t>
      </w:r>
      <w:r w:rsidR="00F851EC" w:rsidRPr="00095E62">
        <w:rPr>
          <w:rFonts w:ascii="Arial" w:hAnsi="Arial" w:cs="Arial"/>
          <w:i/>
        </w:rPr>
        <w:t xml:space="preserve"> – </w:t>
      </w:r>
      <w:r w:rsidR="00F851EC" w:rsidRPr="00095E62">
        <w:rPr>
          <w:rFonts w:ascii="Arial" w:eastAsiaTheme="minorHAnsi" w:hAnsi="Arial" w:cs="Arial"/>
          <w:i/>
          <w:lang w:eastAsia="en-US"/>
        </w:rPr>
        <w:t>Područja posebnih ograničenja u korištenju – Područja posebnog režima korištenja, krajobraz, tlo</w:t>
      </w:r>
      <w:r w:rsidR="00F851EC" w:rsidRPr="00095E62">
        <w:rPr>
          <w:rFonts w:ascii="Arial" w:hAnsi="Arial" w:cs="Arial"/>
        </w:rPr>
        <w:t xml:space="preserve"> otvoreni iskop za septičku taložnicu ne smije stajati nepodgrađen duže od deset dana.</w:t>
      </w:r>
    </w:p>
    <w:p w14:paraId="0841C433"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36DBE39A" w14:textId="4FFA3BF0" w:rsidR="000518D2" w:rsidRPr="00095E62" w:rsidRDefault="000518D2" w:rsidP="00095E62">
      <w:pPr>
        <w:pStyle w:val="Normal-Stavak"/>
        <w:numPr>
          <w:ilvl w:val="0"/>
          <w:numId w:val="58"/>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Sve djelatnosti i planirana gradnja na području obuhvata plana mora biti u skladu s važećom </w:t>
      </w:r>
      <w:r w:rsidRPr="00095E62">
        <w:rPr>
          <w:rFonts w:ascii="Arial" w:eastAsiaTheme="minorHAnsi" w:hAnsi="Arial" w:cs="Arial"/>
          <w:i/>
          <w:lang w:eastAsia="en-US"/>
        </w:rPr>
        <w:t>Odlukom o zaštiti izvorišta vode za piće u slivu izvora u Gradu Rijeci i slivu izvora u Bakarskom zaljevu</w:t>
      </w:r>
      <w:r w:rsidRPr="00095E62">
        <w:rPr>
          <w:rFonts w:ascii="Arial" w:eastAsiaTheme="minorHAnsi" w:hAnsi="Arial" w:cs="Arial"/>
          <w:lang w:eastAsia="en-US"/>
        </w:rPr>
        <w:t xml:space="preserve"> te </w:t>
      </w:r>
      <w:r w:rsidRPr="00095E62">
        <w:rPr>
          <w:rFonts w:ascii="Arial" w:eastAsiaTheme="minorHAnsi" w:hAnsi="Arial" w:cs="Arial"/>
          <w:i/>
          <w:lang w:eastAsia="en-US"/>
        </w:rPr>
        <w:t>Odlukom o odvodnji otpadnih voda na području aglomeracije Rijeka</w:t>
      </w:r>
      <w:r w:rsidRPr="00095E62">
        <w:rPr>
          <w:rFonts w:ascii="Arial" w:eastAsiaTheme="minorHAnsi" w:hAnsi="Arial" w:cs="Arial"/>
          <w:lang w:eastAsia="en-US"/>
        </w:rPr>
        <w:t>.</w:t>
      </w:r>
    </w:p>
    <w:p w14:paraId="18934C2A" w14:textId="1F3C7013" w:rsidR="000518D2" w:rsidRPr="00095E62" w:rsidRDefault="000518D2" w:rsidP="00095E62">
      <w:pPr>
        <w:pStyle w:val="Normal-Stavak"/>
        <w:numPr>
          <w:ilvl w:val="0"/>
          <w:numId w:val="58"/>
        </w:numPr>
        <w:spacing w:before="0" w:line="276" w:lineRule="auto"/>
        <w:rPr>
          <w:rFonts w:ascii="Arial" w:eastAsiaTheme="minorHAnsi" w:hAnsi="Arial" w:cs="Arial"/>
          <w:lang w:eastAsia="en-US"/>
        </w:rPr>
      </w:pPr>
      <w:r w:rsidRPr="00095E62">
        <w:rPr>
          <w:rFonts w:ascii="Arial" w:eastAsiaTheme="minorHAnsi" w:hAnsi="Arial" w:cs="Arial"/>
          <w:lang w:eastAsia="en-US"/>
        </w:rPr>
        <w:t>Na područjima na kojima nema tehničkih uvjeta ni ekonomske opravdanosti za gradnju sustava javne odvodnje odvodnja otpadnih voda može se riješiti individualno na način utvrđen odlukama iz prethodnog stavka ovog članka.</w:t>
      </w:r>
    </w:p>
    <w:p w14:paraId="51BE2D4B"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07DC6EAA" w14:textId="3998ADD4" w:rsidR="007433B6" w:rsidRPr="00095E62" w:rsidRDefault="007433B6" w:rsidP="00095E62">
      <w:pPr>
        <w:pStyle w:val="Normal-Stavak"/>
        <w:numPr>
          <w:ilvl w:val="0"/>
          <w:numId w:val="59"/>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Potreban koridor za vođenje kolektora utvrđuje se </w:t>
      </w:r>
      <w:r w:rsidR="000518D2" w:rsidRPr="00095E62">
        <w:rPr>
          <w:rFonts w:ascii="Arial" w:eastAsiaTheme="minorHAnsi" w:hAnsi="Arial" w:cs="Arial"/>
          <w:lang w:eastAsia="en-US"/>
        </w:rPr>
        <w:t xml:space="preserve">s </w:t>
      </w:r>
      <w:r w:rsidRPr="00095E62">
        <w:rPr>
          <w:rFonts w:ascii="Arial" w:eastAsiaTheme="minorHAnsi" w:hAnsi="Arial" w:cs="Arial"/>
          <w:lang w:eastAsia="en-US"/>
        </w:rPr>
        <w:t>obzirom na profil samog cjevovoda.</w:t>
      </w:r>
    </w:p>
    <w:p w14:paraId="2E8E301F" w14:textId="632D42F5" w:rsidR="007433B6" w:rsidRPr="00095E62" w:rsidRDefault="000518D2" w:rsidP="00095E62">
      <w:pPr>
        <w:pStyle w:val="Normal-Stavak"/>
        <w:numPr>
          <w:ilvl w:val="0"/>
          <w:numId w:val="59"/>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S obzirom na to </w:t>
      </w:r>
      <w:r w:rsidR="007433B6" w:rsidRPr="00095E62">
        <w:rPr>
          <w:rFonts w:ascii="Arial" w:eastAsiaTheme="minorHAnsi" w:hAnsi="Arial" w:cs="Arial"/>
          <w:lang w:eastAsia="en-US"/>
        </w:rPr>
        <w:t>da kolektori nemaju značajne mogućnosti odstupanja pri vođenju nivelete, kako u vertikalnom, tako i u horizontalnom smislu, detaljima svakog pojedinačnog projekta određuju se mimoilaženja s ostalim vodovima, pri čemu</w:t>
      </w:r>
      <w:r w:rsidRPr="00095E62">
        <w:rPr>
          <w:rFonts w:ascii="Arial" w:eastAsiaTheme="minorHAnsi" w:hAnsi="Arial" w:cs="Arial"/>
          <w:lang w:eastAsia="en-US"/>
        </w:rPr>
        <w:t>,</w:t>
      </w:r>
      <w:r w:rsidR="007433B6" w:rsidRPr="00095E62">
        <w:rPr>
          <w:rFonts w:ascii="Arial" w:eastAsiaTheme="minorHAnsi" w:hAnsi="Arial" w:cs="Arial"/>
          <w:lang w:eastAsia="en-US"/>
        </w:rPr>
        <w:t xml:space="preserve"> u slučaju potrebe</w:t>
      </w:r>
      <w:r w:rsidRPr="00095E62">
        <w:rPr>
          <w:rFonts w:ascii="Arial" w:eastAsiaTheme="minorHAnsi" w:hAnsi="Arial" w:cs="Arial"/>
          <w:lang w:eastAsia="en-US"/>
        </w:rPr>
        <w:t>,</w:t>
      </w:r>
      <w:r w:rsidR="007433B6" w:rsidRPr="00095E62">
        <w:rPr>
          <w:rFonts w:ascii="Arial" w:eastAsiaTheme="minorHAnsi" w:hAnsi="Arial" w:cs="Arial"/>
          <w:lang w:eastAsia="en-US"/>
        </w:rPr>
        <w:t xml:space="preserve"> treba izvršiti izmicanje i preseljenje istih.</w:t>
      </w:r>
    </w:p>
    <w:p w14:paraId="1FD8F03A" w14:textId="70A39E51" w:rsidR="007433B6" w:rsidRPr="00095E62" w:rsidRDefault="00975894" w:rsidP="00095E62">
      <w:pPr>
        <w:pStyle w:val="Normal-Stavak"/>
        <w:numPr>
          <w:ilvl w:val="0"/>
          <w:numId w:val="59"/>
        </w:numPr>
        <w:spacing w:before="0" w:line="276" w:lineRule="auto"/>
        <w:rPr>
          <w:rFonts w:ascii="Arial" w:eastAsiaTheme="minorHAnsi" w:hAnsi="Arial" w:cs="Arial"/>
          <w:lang w:eastAsia="en-US"/>
        </w:rPr>
      </w:pPr>
      <w:r w:rsidRPr="00095E62">
        <w:rPr>
          <w:rFonts w:ascii="Arial" w:eastAsiaTheme="minorHAnsi" w:hAnsi="Arial" w:cs="Arial"/>
          <w:lang w:eastAsia="en-US"/>
        </w:rPr>
        <w:t>Najmanji horizontalni razmak između cjevovoda i ostalih instalacija iznosi 1 m, a iznimno 0,5 m kada postojeći raspored mreže drugih infrastrukturnih vodova ograničavaju ostvarenje razmaka od 1 m, dok je najmanji vertikalni razmak 0,3 m.</w:t>
      </w:r>
    </w:p>
    <w:p w14:paraId="6084A82D" w14:textId="4B32BED8" w:rsidR="007433B6" w:rsidRPr="00095E62" w:rsidRDefault="007433B6" w:rsidP="00095E62">
      <w:pPr>
        <w:pStyle w:val="Normal-Stavak"/>
        <w:numPr>
          <w:ilvl w:val="0"/>
          <w:numId w:val="59"/>
        </w:numPr>
        <w:spacing w:before="0" w:line="276" w:lineRule="auto"/>
        <w:rPr>
          <w:rFonts w:ascii="Arial" w:eastAsiaTheme="minorHAnsi" w:hAnsi="Arial" w:cs="Arial"/>
          <w:lang w:eastAsia="en-US"/>
        </w:rPr>
      </w:pPr>
      <w:r w:rsidRPr="00095E62">
        <w:rPr>
          <w:rFonts w:ascii="Arial" w:eastAsiaTheme="minorHAnsi" w:hAnsi="Arial" w:cs="Arial"/>
          <w:lang w:eastAsia="en-US"/>
        </w:rPr>
        <w:t>Zbog mogućnosti pristupa mehanizacijom za održavanje sustava odvodnje</w:t>
      </w:r>
      <w:r w:rsidR="00203086" w:rsidRPr="00095E62">
        <w:rPr>
          <w:rFonts w:ascii="Arial" w:eastAsiaTheme="minorHAnsi" w:hAnsi="Arial" w:cs="Arial"/>
          <w:lang w:eastAsia="en-US"/>
        </w:rPr>
        <w:t xml:space="preserve"> otpadnih voda</w:t>
      </w:r>
      <w:r w:rsidRPr="00095E62">
        <w:rPr>
          <w:rFonts w:ascii="Arial" w:eastAsiaTheme="minorHAnsi" w:hAnsi="Arial" w:cs="Arial"/>
          <w:lang w:eastAsia="en-US"/>
        </w:rPr>
        <w:t>, kao i za oborinsku odvodnju cesta i ulica, preporuča se vođenje trase u cestovnom pojasu (na mjestu odvodnog jarka, nogostupa ili po potrebi u trupu ceste).</w:t>
      </w:r>
    </w:p>
    <w:p w14:paraId="5811734E" w14:textId="61E0AD66" w:rsidR="00B3645A" w:rsidRPr="00095E62" w:rsidRDefault="007433B6" w:rsidP="00095E62">
      <w:pPr>
        <w:pStyle w:val="Normal-Stavak"/>
        <w:numPr>
          <w:ilvl w:val="0"/>
          <w:numId w:val="59"/>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Udaljenost </w:t>
      </w:r>
      <w:r w:rsidR="00EF5533" w:rsidRPr="00095E62">
        <w:rPr>
          <w:rFonts w:ascii="Arial" w:eastAsiaTheme="minorHAnsi" w:hAnsi="Arial" w:cs="Arial"/>
          <w:lang w:eastAsia="en-US"/>
        </w:rPr>
        <w:t xml:space="preserve">građevne </w:t>
      </w:r>
      <w:r w:rsidRPr="00095E62">
        <w:rPr>
          <w:rFonts w:ascii="Arial" w:eastAsiaTheme="minorHAnsi" w:hAnsi="Arial" w:cs="Arial"/>
          <w:lang w:eastAsia="en-US"/>
        </w:rPr>
        <w:t>čestice</w:t>
      </w:r>
      <w:r w:rsidR="00FA60A7" w:rsidRPr="00095E62">
        <w:rPr>
          <w:rFonts w:ascii="Arial" w:eastAsiaTheme="minorHAnsi" w:hAnsi="Arial" w:cs="Arial"/>
          <w:lang w:eastAsia="en-US"/>
        </w:rPr>
        <w:t xml:space="preserve"> građevine sustava odvodnje otpadnih voda</w:t>
      </w:r>
      <w:r w:rsidRPr="00095E62">
        <w:rPr>
          <w:rFonts w:ascii="Arial" w:eastAsiaTheme="minorHAnsi" w:hAnsi="Arial" w:cs="Arial"/>
          <w:lang w:eastAsia="en-US"/>
        </w:rPr>
        <w:t xml:space="preserve"> od vodnog dobra i posebne mjere radi održavanja vodnog režima trebaju biti u skladu </w:t>
      </w:r>
      <w:r w:rsidR="00EF5533" w:rsidRPr="00095E62">
        <w:rPr>
          <w:rFonts w:ascii="Arial" w:eastAsiaTheme="minorHAnsi" w:hAnsi="Arial" w:cs="Arial"/>
          <w:lang w:eastAsia="en-US"/>
        </w:rPr>
        <w:t>s posebnim propisom o vodama</w:t>
      </w:r>
      <w:r w:rsidRPr="00095E62">
        <w:rPr>
          <w:rFonts w:ascii="Arial" w:eastAsiaTheme="minorHAnsi" w:hAnsi="Arial" w:cs="Arial"/>
          <w:lang w:eastAsia="en-US"/>
        </w:rPr>
        <w:t>.</w:t>
      </w:r>
    </w:p>
    <w:p w14:paraId="6C1CEA26" w14:textId="03690BA2" w:rsidR="007433B6" w:rsidRPr="00095E62" w:rsidRDefault="007433B6" w:rsidP="00095E62">
      <w:pPr>
        <w:pStyle w:val="Naslov3"/>
        <w:spacing w:before="0" w:line="276" w:lineRule="auto"/>
        <w:rPr>
          <w:rFonts w:ascii="Arial" w:eastAsiaTheme="minorHAnsi" w:hAnsi="Arial" w:cs="Arial"/>
          <w:lang w:eastAsia="en-US"/>
        </w:rPr>
      </w:pPr>
      <w:bookmarkStart w:id="51" w:name="_Toc129889417"/>
      <w:r w:rsidRPr="00095E62">
        <w:rPr>
          <w:rFonts w:ascii="Arial" w:eastAsiaTheme="minorHAnsi" w:hAnsi="Arial" w:cs="Arial"/>
          <w:lang w:eastAsia="en-US"/>
        </w:rPr>
        <w:lastRenderedPageBreak/>
        <w:t xml:space="preserve">Uređenje vodotoka i </w:t>
      </w:r>
      <w:r w:rsidR="00874E9B" w:rsidRPr="00095E62">
        <w:rPr>
          <w:rFonts w:ascii="Arial" w:eastAsiaTheme="minorHAnsi" w:hAnsi="Arial" w:cs="Arial"/>
          <w:lang w:eastAsia="en-US"/>
        </w:rPr>
        <w:t>voda</w:t>
      </w:r>
      <w:bookmarkEnd w:id="51"/>
    </w:p>
    <w:p w14:paraId="2C4F9776"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047253D3" w14:textId="37610828" w:rsidR="007433B6" w:rsidRPr="00095E62" w:rsidRDefault="007433B6" w:rsidP="00095E62">
      <w:pPr>
        <w:pStyle w:val="Normal-Stavak"/>
        <w:numPr>
          <w:ilvl w:val="0"/>
          <w:numId w:val="60"/>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Sustav uređenja vodotoka i </w:t>
      </w:r>
      <w:r w:rsidR="00874E9B" w:rsidRPr="00095E62">
        <w:rPr>
          <w:rFonts w:ascii="Arial" w:eastAsiaTheme="minorHAnsi" w:hAnsi="Arial" w:cs="Arial"/>
          <w:lang w:eastAsia="en-US"/>
        </w:rPr>
        <w:t>voda</w:t>
      </w:r>
      <w:r w:rsidRPr="00095E62">
        <w:rPr>
          <w:rFonts w:ascii="Arial" w:eastAsiaTheme="minorHAnsi" w:hAnsi="Arial" w:cs="Arial"/>
          <w:lang w:eastAsia="en-US"/>
        </w:rPr>
        <w:t xml:space="preserve"> Općine Jelenje dio je cjelovitog sustava </w:t>
      </w:r>
      <w:r w:rsidR="00874E9B" w:rsidRPr="00095E62">
        <w:rPr>
          <w:rFonts w:ascii="Arial" w:hAnsi="Arial" w:cs="Arial"/>
        </w:rPr>
        <w:t>zaštite od štetnog djelovanja voda područja sliva Rječine i Grobničkog polja, a obuhvać</w:t>
      </w:r>
      <w:r w:rsidR="00315067" w:rsidRPr="00095E62">
        <w:rPr>
          <w:rFonts w:ascii="Arial" w:hAnsi="Arial" w:cs="Arial"/>
        </w:rPr>
        <w:t>a</w:t>
      </w:r>
      <w:r w:rsidR="00874E9B" w:rsidRPr="00095E62">
        <w:rPr>
          <w:rFonts w:ascii="Arial" w:hAnsi="Arial" w:cs="Arial"/>
        </w:rPr>
        <w:t xml:space="preserve"> sljedeće vodne površine:</w:t>
      </w:r>
    </w:p>
    <w:p w14:paraId="310683D8" w14:textId="75067A56" w:rsidR="007433B6" w:rsidRPr="00095E62" w:rsidRDefault="007433B6" w:rsidP="00095E62">
      <w:pPr>
        <w:pStyle w:val="Normal-Stavaknumber"/>
        <w:numPr>
          <w:ilvl w:val="0"/>
          <w:numId w:val="81"/>
        </w:numPr>
        <w:spacing w:before="0" w:line="276" w:lineRule="auto"/>
        <w:rPr>
          <w:rFonts w:ascii="Arial" w:eastAsiaTheme="minorHAnsi" w:hAnsi="Arial" w:cs="Arial"/>
          <w:lang w:eastAsia="en-US"/>
        </w:rPr>
      </w:pPr>
      <w:r w:rsidRPr="00095E62">
        <w:rPr>
          <w:rFonts w:ascii="Arial" w:eastAsiaTheme="minorHAnsi" w:hAnsi="Arial" w:cs="Arial"/>
          <w:b/>
          <w:lang w:eastAsia="en-US"/>
        </w:rPr>
        <w:t>Vodotok Rječina</w:t>
      </w:r>
      <w:r w:rsidR="00874E9B" w:rsidRPr="00095E62">
        <w:rPr>
          <w:rFonts w:ascii="Arial" w:eastAsiaTheme="minorHAnsi" w:hAnsi="Arial" w:cs="Arial"/>
          <w:lang w:eastAsia="en-US"/>
        </w:rPr>
        <w:t xml:space="preserve"> (8.19</w:t>
      </w:r>
      <w:r w:rsidRPr="00095E62">
        <w:rPr>
          <w:rFonts w:ascii="Arial" w:eastAsiaTheme="minorHAnsi" w:hAnsi="Arial" w:cs="Arial"/>
          <w:lang w:eastAsia="en-US"/>
        </w:rPr>
        <w:t xml:space="preserve">) </w:t>
      </w:r>
      <w:r w:rsidR="00874E9B" w:rsidRPr="00095E62">
        <w:rPr>
          <w:rFonts w:ascii="Arial" w:eastAsiaTheme="minorHAnsi" w:hAnsi="Arial" w:cs="Arial"/>
          <w:lang w:eastAsia="en-US"/>
        </w:rPr>
        <w:t xml:space="preserve">– </w:t>
      </w:r>
      <w:r w:rsidRPr="00095E62">
        <w:rPr>
          <w:rFonts w:ascii="Arial" w:eastAsiaTheme="minorHAnsi" w:hAnsi="Arial" w:cs="Arial"/>
          <w:lang w:eastAsia="en-US"/>
        </w:rPr>
        <w:t>u djelu koji prolazi područjem Općine</w:t>
      </w:r>
    </w:p>
    <w:p w14:paraId="61FCC62A" w14:textId="374064CF" w:rsidR="007433B6" w:rsidRPr="00095E62" w:rsidRDefault="00874E9B" w:rsidP="00095E62">
      <w:pPr>
        <w:pStyle w:val="Normal-Stavaknumber"/>
        <w:keepNext/>
        <w:spacing w:before="0" w:line="276" w:lineRule="auto"/>
        <w:rPr>
          <w:rFonts w:ascii="Arial" w:eastAsiaTheme="minorHAnsi" w:hAnsi="Arial" w:cs="Arial"/>
          <w:lang w:eastAsia="en-US"/>
        </w:rPr>
      </w:pPr>
      <w:r w:rsidRPr="00095E62">
        <w:rPr>
          <w:rFonts w:ascii="Arial" w:hAnsi="Arial" w:cs="Arial"/>
          <w:b/>
        </w:rPr>
        <w:t>Vodotoci – bujični tokovi pritoci Rječine</w:t>
      </w:r>
      <w:r w:rsidRPr="00095E62">
        <w:rPr>
          <w:rFonts w:ascii="Arial" w:eastAsiaTheme="minorHAnsi" w:hAnsi="Arial" w:cs="Arial"/>
          <w:lang w:eastAsia="en-US"/>
        </w:rPr>
        <w:t xml:space="preserve"> </w:t>
      </w:r>
      <w:r w:rsidR="007433B6" w:rsidRPr="00095E62">
        <w:rPr>
          <w:rFonts w:ascii="Arial" w:eastAsiaTheme="minorHAnsi" w:hAnsi="Arial" w:cs="Arial"/>
          <w:lang w:eastAsia="en-US"/>
        </w:rPr>
        <w:t xml:space="preserve">koji u </w:t>
      </w:r>
      <w:r w:rsidR="00A76ECF" w:rsidRPr="00095E62">
        <w:rPr>
          <w:rFonts w:ascii="Arial" w:eastAsiaTheme="minorHAnsi" w:hAnsi="Arial" w:cs="Arial"/>
          <w:lang w:eastAsia="en-US"/>
        </w:rPr>
        <w:t>cijelosti</w:t>
      </w:r>
      <w:r w:rsidR="007433B6" w:rsidRPr="00095E62">
        <w:rPr>
          <w:rFonts w:ascii="Arial" w:eastAsiaTheme="minorHAnsi" w:hAnsi="Arial" w:cs="Arial"/>
          <w:lang w:eastAsia="en-US"/>
        </w:rPr>
        <w:t xml:space="preserve"> ili </w:t>
      </w:r>
      <w:r w:rsidR="00F87894" w:rsidRPr="00095E62">
        <w:rPr>
          <w:rFonts w:ascii="Arial" w:eastAsiaTheme="minorHAnsi" w:hAnsi="Arial" w:cs="Arial"/>
          <w:lang w:eastAsia="en-US"/>
        </w:rPr>
        <w:t xml:space="preserve">dijelom </w:t>
      </w:r>
      <w:r w:rsidRPr="00095E62">
        <w:rPr>
          <w:rFonts w:ascii="Arial" w:eastAsiaTheme="minorHAnsi" w:hAnsi="Arial" w:cs="Arial"/>
          <w:lang w:eastAsia="en-US"/>
        </w:rPr>
        <w:t>prolaze područjem</w:t>
      </w:r>
      <w:r w:rsidR="007433B6" w:rsidRPr="00095E62">
        <w:rPr>
          <w:rFonts w:ascii="Arial" w:eastAsiaTheme="minorHAnsi" w:hAnsi="Arial" w:cs="Arial"/>
          <w:lang w:eastAsia="en-US"/>
        </w:rPr>
        <w:t xml:space="preserve"> Općine:</w:t>
      </w:r>
    </w:p>
    <w:p w14:paraId="394B2B26" w14:textId="77777777" w:rsidR="00A76ECF" w:rsidRPr="00095E62" w:rsidRDefault="00A76ECF" w:rsidP="00095E62">
      <w:pPr>
        <w:pStyle w:val="Normal-Stavaktab"/>
        <w:keepNext/>
        <w:numPr>
          <w:ilvl w:val="0"/>
          <w:numId w:val="0"/>
        </w:numPr>
        <w:spacing w:before="0" w:line="276" w:lineRule="auto"/>
        <w:ind w:left="851"/>
        <w:rPr>
          <w:rFonts w:ascii="Arial" w:hAnsi="Arial" w:cs="Arial"/>
        </w:rPr>
      </w:pPr>
      <w:r w:rsidRPr="00095E62">
        <w:rPr>
          <w:rFonts w:ascii="Arial" w:hAnsi="Arial" w:cs="Arial"/>
        </w:rPr>
        <w:t>I. bujično područje</w:t>
      </w:r>
    </w:p>
    <w:p w14:paraId="13C32E3E"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8.19.4. Ilovik</w:t>
      </w:r>
    </w:p>
    <w:p w14:paraId="41D1C768"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8.19.5. Mikelj</w:t>
      </w:r>
    </w:p>
    <w:p w14:paraId="27DBB42E" w14:textId="77777777" w:rsidR="00A76ECF" w:rsidRPr="00095E62" w:rsidRDefault="00A76ECF" w:rsidP="00095E62">
      <w:pPr>
        <w:pStyle w:val="Normal-Stavaktab"/>
        <w:keepNext/>
        <w:numPr>
          <w:ilvl w:val="0"/>
          <w:numId w:val="0"/>
        </w:numPr>
        <w:spacing w:before="0" w:line="276" w:lineRule="auto"/>
        <w:ind w:left="851"/>
        <w:rPr>
          <w:rFonts w:ascii="Arial" w:hAnsi="Arial" w:cs="Arial"/>
        </w:rPr>
      </w:pPr>
      <w:r w:rsidRPr="00095E62">
        <w:rPr>
          <w:rFonts w:ascii="Arial" w:hAnsi="Arial" w:cs="Arial"/>
        </w:rPr>
        <w:t>II. bujično područje</w:t>
      </w:r>
    </w:p>
    <w:p w14:paraId="329C028F"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8.19.6. Sušica</w:t>
      </w:r>
    </w:p>
    <w:p w14:paraId="261AE41E"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8.19.6.1. Nakol</w:t>
      </w:r>
    </w:p>
    <w:p w14:paraId="70AE2744"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8.19.6.1.2. Progon</w:t>
      </w:r>
    </w:p>
    <w:p w14:paraId="642549C5"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8.19.6.2. Lužac</w:t>
      </w:r>
    </w:p>
    <w:p w14:paraId="058C0454"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8.19.6.2.1. Gonjuša</w:t>
      </w:r>
    </w:p>
    <w:p w14:paraId="678EC45C"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8.19.6.3. Zala</w:t>
      </w:r>
    </w:p>
    <w:p w14:paraId="6B0FDFF3"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8.19.6.4. Borovica</w:t>
      </w:r>
    </w:p>
    <w:p w14:paraId="5B0F6802"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8.19.6.5. Peškovica</w:t>
      </w:r>
    </w:p>
    <w:p w14:paraId="791602F1"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8.19.6.6. Mudna dolina</w:t>
      </w:r>
    </w:p>
    <w:p w14:paraId="5C7BDF2B"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8.19.6.7. Kacaj</w:t>
      </w:r>
    </w:p>
    <w:p w14:paraId="172D6C22" w14:textId="77777777" w:rsidR="00A76ECF" w:rsidRPr="00095E62" w:rsidRDefault="00A76ECF" w:rsidP="00095E62">
      <w:pPr>
        <w:pStyle w:val="Normal-Stavaktab"/>
        <w:keepNext/>
        <w:numPr>
          <w:ilvl w:val="0"/>
          <w:numId w:val="0"/>
        </w:numPr>
        <w:spacing w:before="0" w:line="276" w:lineRule="auto"/>
        <w:ind w:left="851"/>
        <w:rPr>
          <w:rFonts w:ascii="Arial" w:hAnsi="Arial" w:cs="Arial"/>
        </w:rPr>
      </w:pPr>
      <w:r w:rsidRPr="00095E62">
        <w:rPr>
          <w:rFonts w:ascii="Arial" w:hAnsi="Arial" w:cs="Arial"/>
        </w:rPr>
        <w:t>III. bujično područje</w:t>
      </w:r>
    </w:p>
    <w:p w14:paraId="449A2353"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8.19.6.1.1. Rečinica</w:t>
      </w:r>
    </w:p>
    <w:p w14:paraId="684A1239"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8.19.6.1.1.1. Zahumka</w:t>
      </w:r>
    </w:p>
    <w:p w14:paraId="7CAA0432" w14:textId="77777777" w:rsidR="00A76ECF" w:rsidRPr="00095E62" w:rsidRDefault="00A76ECF" w:rsidP="00095E62">
      <w:pPr>
        <w:pStyle w:val="Normal-Stavaktab"/>
        <w:keepNext/>
        <w:numPr>
          <w:ilvl w:val="0"/>
          <w:numId w:val="0"/>
        </w:numPr>
        <w:spacing w:before="0" w:line="276" w:lineRule="auto"/>
        <w:ind w:left="851"/>
        <w:rPr>
          <w:rFonts w:ascii="Arial" w:hAnsi="Arial" w:cs="Arial"/>
        </w:rPr>
      </w:pPr>
      <w:r w:rsidRPr="00095E62">
        <w:rPr>
          <w:rFonts w:ascii="Arial" w:hAnsi="Arial" w:cs="Arial"/>
        </w:rPr>
        <w:t>IV. bujično područje</w:t>
      </w:r>
    </w:p>
    <w:p w14:paraId="216FFD29"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8.19.7. Podcrikav</w:t>
      </w:r>
    </w:p>
    <w:p w14:paraId="604FBF45"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8.19.10. Brnelići</w:t>
      </w:r>
    </w:p>
    <w:p w14:paraId="6E69AECD"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8.19.12. Zaluški potok</w:t>
      </w:r>
    </w:p>
    <w:p w14:paraId="6763EE86"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8.19.13. Zoretići</w:t>
      </w:r>
    </w:p>
    <w:p w14:paraId="7FC274D9"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8.19.14. Lučice</w:t>
      </w:r>
    </w:p>
    <w:p w14:paraId="6209B7CB" w14:textId="77777777" w:rsidR="00A76ECF" w:rsidRPr="00095E62" w:rsidRDefault="00A76ECF" w:rsidP="00095E62">
      <w:pPr>
        <w:pStyle w:val="Normal-Stavaktab"/>
        <w:keepNext/>
        <w:numPr>
          <w:ilvl w:val="0"/>
          <w:numId w:val="0"/>
        </w:numPr>
        <w:spacing w:before="0" w:line="276" w:lineRule="auto"/>
        <w:ind w:left="851"/>
        <w:rPr>
          <w:rFonts w:ascii="Arial" w:hAnsi="Arial" w:cs="Arial"/>
        </w:rPr>
      </w:pPr>
      <w:r w:rsidRPr="00095E62">
        <w:rPr>
          <w:rFonts w:ascii="Arial" w:hAnsi="Arial" w:cs="Arial"/>
        </w:rPr>
        <w:t>V. bujično područje</w:t>
      </w:r>
    </w:p>
    <w:p w14:paraId="29DCD677"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8.19.8. Podluban</w:t>
      </w:r>
    </w:p>
    <w:p w14:paraId="181C6667"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8.19.9. Baštijani</w:t>
      </w:r>
    </w:p>
    <w:p w14:paraId="149148B9"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8.19.11 Sonjelice</w:t>
      </w:r>
    </w:p>
    <w:p w14:paraId="249FA9BD" w14:textId="77777777" w:rsidR="00A76ECF" w:rsidRPr="00095E62" w:rsidRDefault="00A76ECF" w:rsidP="00095E62">
      <w:pPr>
        <w:pStyle w:val="Normal-Stavaktab"/>
        <w:keepNext/>
        <w:numPr>
          <w:ilvl w:val="0"/>
          <w:numId w:val="0"/>
        </w:numPr>
        <w:spacing w:before="0" w:line="276" w:lineRule="auto"/>
        <w:ind w:left="851"/>
        <w:rPr>
          <w:rFonts w:ascii="Arial" w:hAnsi="Arial" w:cs="Arial"/>
        </w:rPr>
      </w:pPr>
      <w:r w:rsidRPr="00095E62">
        <w:rPr>
          <w:rFonts w:ascii="Arial" w:hAnsi="Arial" w:cs="Arial"/>
        </w:rPr>
        <w:t>VI. bujično područje</w:t>
      </w:r>
    </w:p>
    <w:p w14:paraId="1C3F8AE8"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8.19.15. Jurišinski jarak</w:t>
      </w:r>
    </w:p>
    <w:p w14:paraId="4CC0B88D"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8.19.16. Suhi potok</w:t>
      </w:r>
    </w:p>
    <w:p w14:paraId="1874E400" w14:textId="77777777" w:rsidR="00A76ECF" w:rsidRPr="00095E62" w:rsidRDefault="00A76ECF" w:rsidP="00095E62">
      <w:pPr>
        <w:pStyle w:val="Normal-Stavaktabtab"/>
        <w:numPr>
          <w:ilvl w:val="0"/>
          <w:numId w:val="0"/>
        </w:numPr>
        <w:spacing w:before="0" w:line="276" w:lineRule="auto"/>
        <w:ind w:left="1134"/>
        <w:rPr>
          <w:rFonts w:ascii="Arial" w:hAnsi="Arial" w:cs="Arial"/>
        </w:rPr>
      </w:pPr>
      <w:r w:rsidRPr="00095E62">
        <w:rPr>
          <w:rFonts w:ascii="Arial" w:hAnsi="Arial" w:cs="Arial"/>
        </w:rPr>
        <w:t>8.19.17. Duboki jarak</w:t>
      </w:r>
    </w:p>
    <w:p w14:paraId="088654C2" w14:textId="03652C89" w:rsidR="00874E9B" w:rsidRPr="00095E62" w:rsidRDefault="00874E9B" w:rsidP="00095E62">
      <w:pPr>
        <w:pStyle w:val="Normal-Stavaknumber"/>
        <w:keepNext/>
        <w:spacing w:before="0" w:line="276" w:lineRule="auto"/>
        <w:rPr>
          <w:rFonts w:ascii="Arial" w:eastAsiaTheme="minorHAnsi" w:hAnsi="Arial" w:cs="Arial"/>
          <w:lang w:eastAsia="en-US"/>
        </w:rPr>
      </w:pPr>
      <w:r w:rsidRPr="00095E62">
        <w:rPr>
          <w:rFonts w:ascii="Arial" w:eastAsiaTheme="minorHAnsi" w:hAnsi="Arial" w:cs="Arial"/>
          <w:b/>
          <w:lang w:eastAsia="en-US"/>
        </w:rPr>
        <w:t>Retencije</w:t>
      </w:r>
    </w:p>
    <w:p w14:paraId="741B012D" w14:textId="7F67A1C7" w:rsidR="00874E9B" w:rsidRPr="00095E62" w:rsidRDefault="00874E9B" w:rsidP="00095E62">
      <w:pPr>
        <w:pStyle w:val="Normal-Stavaktab"/>
        <w:numPr>
          <w:ilvl w:val="0"/>
          <w:numId w:val="0"/>
        </w:numPr>
        <w:spacing w:before="0" w:line="276" w:lineRule="auto"/>
        <w:ind w:left="851"/>
        <w:rPr>
          <w:rFonts w:ascii="Arial" w:hAnsi="Arial" w:cs="Arial"/>
        </w:rPr>
      </w:pPr>
      <w:r w:rsidRPr="00095E62">
        <w:rPr>
          <w:rFonts w:ascii="Arial" w:hAnsi="Arial" w:cs="Arial"/>
        </w:rPr>
        <w:t>retencija Grobničko polje (prirodna)</w:t>
      </w:r>
    </w:p>
    <w:p w14:paraId="5B6A2E2D" w14:textId="560660DF" w:rsidR="00874E9B" w:rsidRPr="00095E62" w:rsidRDefault="00874E9B" w:rsidP="00095E62">
      <w:pPr>
        <w:pStyle w:val="Normal-Stavaktab"/>
        <w:numPr>
          <w:ilvl w:val="0"/>
          <w:numId w:val="0"/>
        </w:numPr>
        <w:spacing w:before="0" w:line="276" w:lineRule="auto"/>
        <w:ind w:left="851"/>
        <w:rPr>
          <w:rFonts w:ascii="Arial" w:hAnsi="Arial" w:cs="Arial"/>
        </w:rPr>
      </w:pPr>
      <w:r w:rsidRPr="00095E62">
        <w:rPr>
          <w:rFonts w:ascii="Arial" w:hAnsi="Arial" w:cs="Arial"/>
        </w:rPr>
        <w:t>retencija Dubina (</w:t>
      </w:r>
      <w:r w:rsidR="00832F4D" w:rsidRPr="00095E62">
        <w:rPr>
          <w:rFonts w:ascii="Arial" w:hAnsi="Arial" w:cs="Arial"/>
        </w:rPr>
        <w:t>umjetna, planirana</w:t>
      </w:r>
      <w:r w:rsidRPr="00095E62">
        <w:rPr>
          <w:rFonts w:ascii="Arial" w:hAnsi="Arial" w:cs="Arial"/>
        </w:rPr>
        <w:t>)</w:t>
      </w:r>
    </w:p>
    <w:p w14:paraId="3761103E" w14:textId="10A6A318" w:rsidR="00874E9B" w:rsidRPr="00095E62" w:rsidRDefault="00874E9B" w:rsidP="00095E62">
      <w:pPr>
        <w:pStyle w:val="Normal-Stavaknumber"/>
        <w:keepNext/>
        <w:spacing w:before="0" w:line="276" w:lineRule="auto"/>
        <w:rPr>
          <w:rFonts w:ascii="Arial" w:eastAsiaTheme="minorHAnsi" w:hAnsi="Arial" w:cs="Arial"/>
          <w:lang w:eastAsia="en-US"/>
        </w:rPr>
      </w:pPr>
      <w:r w:rsidRPr="00095E62">
        <w:rPr>
          <w:rFonts w:ascii="Arial" w:eastAsiaTheme="minorHAnsi" w:hAnsi="Arial" w:cs="Arial"/>
          <w:b/>
          <w:lang w:eastAsia="en-US"/>
        </w:rPr>
        <w:lastRenderedPageBreak/>
        <w:t>Akumulacije</w:t>
      </w:r>
    </w:p>
    <w:p w14:paraId="21B8DC50" w14:textId="70B7B502" w:rsidR="00874E9B" w:rsidRPr="00095E62" w:rsidRDefault="00874E9B" w:rsidP="00095E62">
      <w:pPr>
        <w:pStyle w:val="Normal-Stavaktab"/>
        <w:numPr>
          <w:ilvl w:val="0"/>
          <w:numId w:val="0"/>
        </w:numPr>
        <w:spacing w:before="0" w:line="276" w:lineRule="auto"/>
        <w:ind w:left="851"/>
        <w:rPr>
          <w:rFonts w:ascii="Arial" w:hAnsi="Arial" w:cs="Arial"/>
        </w:rPr>
      </w:pPr>
      <w:r w:rsidRPr="00095E62">
        <w:rPr>
          <w:rFonts w:ascii="Arial" w:hAnsi="Arial" w:cs="Arial"/>
        </w:rPr>
        <w:t>akumulacija Valići</w:t>
      </w:r>
    </w:p>
    <w:p w14:paraId="4BE8AEF8" w14:textId="0F31D92B" w:rsidR="00874E9B" w:rsidRPr="00095E62" w:rsidRDefault="00874E9B" w:rsidP="00095E62">
      <w:pPr>
        <w:pStyle w:val="Normal-Stavaktab"/>
        <w:numPr>
          <w:ilvl w:val="0"/>
          <w:numId w:val="0"/>
        </w:numPr>
        <w:spacing w:before="0" w:line="276" w:lineRule="auto"/>
        <w:ind w:left="851"/>
        <w:rPr>
          <w:rFonts w:ascii="Arial" w:hAnsi="Arial" w:cs="Arial"/>
        </w:rPr>
      </w:pPr>
      <w:r w:rsidRPr="00095E62">
        <w:rPr>
          <w:rFonts w:ascii="Arial" w:hAnsi="Arial" w:cs="Arial"/>
        </w:rPr>
        <w:t>akumulacija Kukuljani</w:t>
      </w:r>
      <w:r w:rsidR="00832F4D" w:rsidRPr="00095E62">
        <w:rPr>
          <w:rFonts w:ascii="Arial" w:hAnsi="Arial" w:cs="Arial"/>
        </w:rPr>
        <w:t xml:space="preserve"> (planirana)</w:t>
      </w:r>
    </w:p>
    <w:p w14:paraId="403A0617" w14:textId="67E229F8" w:rsidR="00874E9B" w:rsidRPr="00095E62" w:rsidRDefault="00D146FA" w:rsidP="00095E62">
      <w:pPr>
        <w:pStyle w:val="Normal-Stavak"/>
        <w:numPr>
          <w:ilvl w:val="0"/>
          <w:numId w:val="60"/>
        </w:numPr>
        <w:spacing w:before="0" w:line="276" w:lineRule="auto"/>
        <w:rPr>
          <w:rFonts w:ascii="Arial" w:eastAsiaTheme="minorHAnsi" w:hAnsi="Arial" w:cs="Arial"/>
          <w:lang w:eastAsia="en-US"/>
        </w:rPr>
      </w:pPr>
      <w:r w:rsidRPr="00095E62">
        <w:rPr>
          <w:rFonts w:ascii="Arial" w:hAnsi="Arial" w:cs="Arial"/>
        </w:rPr>
        <w:t>Vodotok Rječina pripada vodama 1</w:t>
      </w:r>
      <w:r w:rsidR="00874E9B" w:rsidRPr="00095E62">
        <w:rPr>
          <w:rFonts w:ascii="Arial" w:hAnsi="Arial" w:cs="Arial"/>
        </w:rPr>
        <w:t>. reda</w:t>
      </w:r>
      <w:r w:rsidRPr="00095E62">
        <w:rPr>
          <w:rFonts w:ascii="Arial" w:hAnsi="Arial" w:cs="Arial"/>
        </w:rPr>
        <w:t>, dok su ostal</w:t>
      </w:r>
      <w:r w:rsidR="00520D77" w:rsidRPr="00095E62">
        <w:rPr>
          <w:rFonts w:ascii="Arial" w:hAnsi="Arial" w:cs="Arial"/>
        </w:rPr>
        <w:t>e vode</w:t>
      </w:r>
      <w:r w:rsidRPr="00095E62">
        <w:rPr>
          <w:rFonts w:ascii="Arial" w:hAnsi="Arial" w:cs="Arial"/>
        </w:rPr>
        <w:t xml:space="preserve"> vode 2</w:t>
      </w:r>
      <w:r w:rsidR="00874E9B" w:rsidRPr="00095E62">
        <w:rPr>
          <w:rFonts w:ascii="Arial" w:hAnsi="Arial" w:cs="Arial"/>
        </w:rPr>
        <w:t>. reda.</w:t>
      </w:r>
    </w:p>
    <w:p w14:paraId="71B70DDE" w14:textId="180DF84D" w:rsidR="00874E9B" w:rsidRPr="00095E62" w:rsidRDefault="00874E9B" w:rsidP="00095E62">
      <w:pPr>
        <w:pStyle w:val="Normal-Stavak"/>
        <w:numPr>
          <w:ilvl w:val="0"/>
          <w:numId w:val="60"/>
        </w:numPr>
        <w:spacing w:before="0" w:line="276" w:lineRule="auto"/>
        <w:rPr>
          <w:rFonts w:ascii="Arial" w:eastAsiaTheme="minorHAnsi" w:hAnsi="Arial" w:cs="Arial"/>
          <w:lang w:eastAsia="en-US"/>
        </w:rPr>
      </w:pPr>
      <w:r w:rsidRPr="00095E62">
        <w:rPr>
          <w:rFonts w:ascii="Arial" w:hAnsi="Arial" w:cs="Arial"/>
        </w:rPr>
        <w:t xml:space="preserve">Površinske vode i sustav uređenja vodotoka </w:t>
      </w:r>
      <w:r w:rsidR="00F87894" w:rsidRPr="00095E62">
        <w:rPr>
          <w:rFonts w:ascii="Arial" w:hAnsi="Arial" w:cs="Arial"/>
        </w:rPr>
        <w:t xml:space="preserve">i voda </w:t>
      </w:r>
      <w:r w:rsidRPr="00095E62">
        <w:rPr>
          <w:rFonts w:ascii="Arial" w:hAnsi="Arial" w:cs="Arial"/>
        </w:rPr>
        <w:t>na području Općine Jelenje prikazan</w:t>
      </w:r>
      <w:r w:rsidR="00F87894" w:rsidRPr="00095E62">
        <w:rPr>
          <w:rFonts w:ascii="Arial" w:hAnsi="Arial" w:cs="Arial"/>
        </w:rPr>
        <w:t>i</w:t>
      </w:r>
      <w:r w:rsidRPr="00095E62">
        <w:rPr>
          <w:rFonts w:ascii="Arial" w:hAnsi="Arial" w:cs="Arial"/>
        </w:rPr>
        <w:t xml:space="preserve"> </w:t>
      </w:r>
      <w:r w:rsidR="00F87894" w:rsidRPr="00095E62">
        <w:rPr>
          <w:rFonts w:ascii="Arial" w:hAnsi="Arial" w:cs="Arial"/>
        </w:rPr>
        <w:t>su</w:t>
      </w:r>
      <w:r w:rsidRPr="00095E62">
        <w:rPr>
          <w:rFonts w:ascii="Arial" w:hAnsi="Arial" w:cs="Arial"/>
        </w:rPr>
        <w:t xml:space="preserve"> na kartografskom prikazu br. </w:t>
      </w:r>
      <w:r w:rsidR="00832F4D" w:rsidRPr="00095E62">
        <w:rPr>
          <w:rFonts w:ascii="Arial" w:eastAsiaTheme="minorHAnsi" w:hAnsi="Arial" w:cs="Arial"/>
          <w:lang w:eastAsia="en-US"/>
        </w:rPr>
        <w:t xml:space="preserve">2.E </w:t>
      </w:r>
      <w:r w:rsidR="00832F4D" w:rsidRPr="00095E62">
        <w:rPr>
          <w:rFonts w:ascii="Arial" w:eastAsiaTheme="minorHAnsi" w:hAnsi="Arial" w:cs="Arial"/>
          <w:i/>
          <w:lang w:eastAsia="en-US"/>
        </w:rPr>
        <w:t>Infrastrukturni sustavi – Vodnogospodarski sustav – Uređenje vodotoka i voda</w:t>
      </w:r>
      <w:r w:rsidRPr="00095E62">
        <w:rPr>
          <w:rFonts w:ascii="Arial" w:hAnsi="Arial" w:cs="Arial"/>
        </w:rPr>
        <w:t>.</w:t>
      </w:r>
      <w:r w:rsidR="0074484A" w:rsidRPr="00095E62">
        <w:rPr>
          <w:rFonts w:ascii="Arial" w:hAnsi="Arial" w:cs="Arial"/>
        </w:rPr>
        <w:t xml:space="preserve"> </w:t>
      </w:r>
      <w:r w:rsidR="00F87894" w:rsidRPr="00095E62">
        <w:rPr>
          <w:rFonts w:ascii="Arial" w:hAnsi="Arial" w:cs="Arial"/>
        </w:rPr>
        <w:t xml:space="preserve">Koridor sustava uređenja vodotoka i voda linijski obuhvaća sve vodotoke, dok su </w:t>
      </w:r>
      <w:r w:rsidR="00832F4D" w:rsidRPr="00095E62">
        <w:rPr>
          <w:rFonts w:ascii="Arial" w:hAnsi="Arial" w:cs="Arial"/>
        </w:rPr>
        <w:t xml:space="preserve">retencije i </w:t>
      </w:r>
      <w:r w:rsidR="00F87894" w:rsidRPr="00095E62">
        <w:rPr>
          <w:rFonts w:ascii="Arial" w:hAnsi="Arial" w:cs="Arial"/>
        </w:rPr>
        <w:t>akumulacije prikazane površinski</w:t>
      </w:r>
      <w:r w:rsidR="00F87894" w:rsidRPr="00095E62">
        <w:rPr>
          <w:rFonts w:ascii="Arial" w:eastAsiaTheme="minorHAnsi" w:hAnsi="Arial" w:cs="Arial"/>
          <w:lang w:eastAsia="en-US"/>
        </w:rPr>
        <w:t>.</w:t>
      </w:r>
    </w:p>
    <w:p w14:paraId="32411A9B" w14:textId="0DA1908C" w:rsidR="00874E9B" w:rsidRPr="00095E62" w:rsidRDefault="00874E9B" w:rsidP="00095E62">
      <w:pPr>
        <w:pStyle w:val="Normal-Stavak"/>
        <w:numPr>
          <w:ilvl w:val="0"/>
          <w:numId w:val="60"/>
        </w:numPr>
        <w:spacing w:before="0" w:line="276" w:lineRule="auto"/>
        <w:rPr>
          <w:rFonts w:ascii="Arial" w:eastAsiaTheme="minorHAnsi" w:hAnsi="Arial" w:cs="Arial"/>
          <w:lang w:eastAsia="en-US"/>
        </w:rPr>
      </w:pPr>
      <w:r w:rsidRPr="00095E62">
        <w:rPr>
          <w:rFonts w:ascii="Arial" w:hAnsi="Arial" w:cs="Arial"/>
        </w:rPr>
        <w:t>Radi preciznijeg utvrđivanja koridora odnosno površina sustava uređenja vodotoka i zaštite od bujičnih voda planira se za sve vodotoke i vode utvrđivanje inundacijskog područja te javnog vodnog dobra i vodnog dobra.</w:t>
      </w:r>
    </w:p>
    <w:p w14:paraId="63A3FED9" w14:textId="15BAAE81" w:rsidR="00874E9B" w:rsidRPr="00095E62" w:rsidRDefault="00874E9B" w:rsidP="00095E62">
      <w:pPr>
        <w:pStyle w:val="Normal-Stavak"/>
        <w:numPr>
          <w:ilvl w:val="0"/>
          <w:numId w:val="60"/>
        </w:numPr>
        <w:spacing w:before="0" w:line="276" w:lineRule="auto"/>
        <w:rPr>
          <w:rFonts w:ascii="Arial" w:eastAsiaTheme="minorHAnsi" w:hAnsi="Arial" w:cs="Arial"/>
          <w:lang w:eastAsia="en-US"/>
        </w:rPr>
      </w:pPr>
      <w:r w:rsidRPr="00095E62">
        <w:rPr>
          <w:rFonts w:ascii="Arial" w:hAnsi="Arial" w:cs="Arial"/>
        </w:rPr>
        <w:t>Do utvrđivanja inundacijskog područja (javnog vodnog dobra i vodnog dobra), širina koridora vodotoka obuhvaća prirodno i uređeno korito vodotoka, s obostranim pojasom širine 10 m, mjereno od gornjeg ruba korita, vanjske nožice nasipa ili vanjskog ruba građevine uređenja toka.</w:t>
      </w:r>
    </w:p>
    <w:p w14:paraId="35C5580A" w14:textId="57C5FBF3" w:rsidR="00874E9B" w:rsidRPr="00095E62" w:rsidRDefault="00874E9B" w:rsidP="00095E62">
      <w:pPr>
        <w:pStyle w:val="Normal-Stavak"/>
        <w:numPr>
          <w:ilvl w:val="0"/>
          <w:numId w:val="60"/>
        </w:numPr>
        <w:spacing w:before="0" w:line="276" w:lineRule="auto"/>
        <w:rPr>
          <w:rFonts w:ascii="Arial" w:eastAsiaTheme="minorHAnsi" w:hAnsi="Arial" w:cs="Arial"/>
          <w:lang w:eastAsia="en-US"/>
        </w:rPr>
      </w:pPr>
      <w:r w:rsidRPr="00095E62">
        <w:rPr>
          <w:rFonts w:ascii="Arial" w:hAnsi="Arial" w:cs="Arial"/>
        </w:rPr>
        <w:t>Za akumulacije i retencije, do utvrđivanja inundacijskog područja, ograničenja u korištenju prostora obuhvaćaju područje akumulacije odnosno retencije za vodostaj do kote maksimalnog uspora te uključuju i pojas/koridor uz akumulaciju odnosno retenciju širine 10 m od obalne linije za vodostaj do kote maksimalnog uspora.</w:t>
      </w:r>
    </w:p>
    <w:p w14:paraId="3DDF818A" w14:textId="554D4556" w:rsidR="00874E9B" w:rsidRPr="00095E62" w:rsidRDefault="00874E9B" w:rsidP="00095E62">
      <w:pPr>
        <w:pStyle w:val="Normal-Stavak"/>
        <w:numPr>
          <w:ilvl w:val="0"/>
          <w:numId w:val="60"/>
        </w:numPr>
        <w:spacing w:before="0" w:line="276" w:lineRule="auto"/>
        <w:rPr>
          <w:rFonts w:ascii="Arial" w:eastAsiaTheme="minorHAnsi" w:hAnsi="Arial" w:cs="Arial"/>
          <w:lang w:eastAsia="en-US"/>
        </w:rPr>
      </w:pPr>
      <w:r w:rsidRPr="00095E62">
        <w:rPr>
          <w:rFonts w:ascii="Arial" w:hAnsi="Arial" w:cs="Arial"/>
        </w:rPr>
        <w:t xml:space="preserve">Do utvrđivanja vodnog dobra i javnog vodnog dobra kao mjerodavni kartografski podaci uzimaju se oni utvrđeni na kartografskom prikazu br. </w:t>
      </w:r>
      <w:r w:rsidR="00EB1333" w:rsidRPr="00095E62">
        <w:rPr>
          <w:rFonts w:ascii="Arial" w:eastAsiaTheme="minorHAnsi" w:hAnsi="Arial" w:cs="Arial"/>
          <w:lang w:eastAsia="en-US"/>
        </w:rPr>
        <w:t xml:space="preserve">2.E </w:t>
      </w:r>
      <w:r w:rsidR="00EB1333" w:rsidRPr="00095E62">
        <w:rPr>
          <w:rFonts w:ascii="Arial" w:eastAsiaTheme="minorHAnsi" w:hAnsi="Arial" w:cs="Arial"/>
          <w:i/>
          <w:lang w:eastAsia="en-US"/>
        </w:rPr>
        <w:t>Infrastrukturni sustavi – Vodnogospodarski sustav – Uređenje vodotoka i vod</w:t>
      </w:r>
      <w:r w:rsidRPr="00095E62">
        <w:rPr>
          <w:rFonts w:ascii="Arial" w:hAnsi="Arial" w:cs="Arial"/>
        </w:rPr>
        <w:t>.</w:t>
      </w:r>
    </w:p>
    <w:p w14:paraId="6C7A8FB9" w14:textId="30138A76" w:rsidR="007433B6" w:rsidRPr="00095E62" w:rsidRDefault="007433B6" w:rsidP="00095E62">
      <w:pPr>
        <w:pStyle w:val="Normal-Stavak"/>
        <w:numPr>
          <w:ilvl w:val="0"/>
          <w:numId w:val="60"/>
        </w:numPr>
        <w:spacing w:before="0" w:line="276" w:lineRule="auto"/>
        <w:rPr>
          <w:rFonts w:ascii="Arial" w:eastAsiaTheme="minorHAnsi" w:hAnsi="Arial" w:cs="Arial"/>
          <w:lang w:eastAsia="en-US"/>
        </w:rPr>
      </w:pPr>
      <w:r w:rsidRPr="00095E62">
        <w:rPr>
          <w:rFonts w:ascii="Arial" w:eastAsiaTheme="minorHAnsi" w:hAnsi="Arial" w:cs="Arial"/>
          <w:lang w:eastAsia="en-US"/>
        </w:rPr>
        <w:t>Unutar koridora sustava uređenja vodotoka</w:t>
      </w:r>
      <w:r w:rsidR="00874E9B" w:rsidRPr="00095E62">
        <w:rPr>
          <w:rFonts w:ascii="Arial" w:eastAsiaTheme="minorHAnsi" w:hAnsi="Arial" w:cs="Arial"/>
          <w:lang w:eastAsia="en-US"/>
        </w:rPr>
        <w:t xml:space="preserve"> i voda</w:t>
      </w:r>
      <w:r w:rsidR="00F87894" w:rsidRPr="00095E62">
        <w:rPr>
          <w:rFonts w:ascii="Arial" w:eastAsiaTheme="minorHAnsi" w:hAnsi="Arial" w:cs="Arial"/>
          <w:lang w:eastAsia="en-US"/>
        </w:rPr>
        <w:t xml:space="preserve"> planira se</w:t>
      </w:r>
      <w:r w:rsidRPr="00095E62">
        <w:rPr>
          <w:rFonts w:ascii="Arial" w:eastAsiaTheme="minorHAnsi" w:hAnsi="Arial" w:cs="Arial"/>
          <w:lang w:eastAsia="en-US"/>
        </w:rPr>
        <w:t xml:space="preserve"> njegova </w:t>
      </w:r>
      <w:r w:rsidR="00F87894" w:rsidRPr="00095E62">
        <w:rPr>
          <w:rFonts w:ascii="Arial" w:eastAsiaTheme="minorHAnsi" w:hAnsi="Arial" w:cs="Arial"/>
          <w:lang w:eastAsia="en-US"/>
        </w:rPr>
        <w:t xml:space="preserve">dogradnja, </w:t>
      </w:r>
      <w:r w:rsidRPr="00095E62">
        <w:rPr>
          <w:rFonts w:ascii="Arial" w:eastAsiaTheme="minorHAnsi" w:hAnsi="Arial" w:cs="Arial"/>
          <w:lang w:eastAsia="en-US"/>
        </w:rPr>
        <w:t>mjestimična rekonstrukcija, sanacija</w:t>
      </w:r>
      <w:r w:rsidR="00874E9B" w:rsidRPr="00095E62">
        <w:rPr>
          <w:rFonts w:ascii="Arial" w:eastAsiaTheme="minorHAnsi" w:hAnsi="Arial" w:cs="Arial"/>
          <w:lang w:eastAsia="en-US"/>
        </w:rPr>
        <w:t xml:space="preserve"> i</w:t>
      </w:r>
      <w:r w:rsidRPr="00095E62">
        <w:rPr>
          <w:rFonts w:ascii="Arial" w:eastAsiaTheme="minorHAnsi" w:hAnsi="Arial" w:cs="Arial"/>
          <w:lang w:eastAsia="en-US"/>
        </w:rPr>
        <w:t xml:space="preserve"> redovno održavanje korita i vodnih građevina te postavljanje vodomjernih uređaja.</w:t>
      </w:r>
    </w:p>
    <w:p w14:paraId="34E8A8BD" w14:textId="78B394D3" w:rsidR="007433B6" w:rsidRPr="00095E62" w:rsidRDefault="007433B6" w:rsidP="00095E62">
      <w:pPr>
        <w:pStyle w:val="Normal-Stavak"/>
        <w:numPr>
          <w:ilvl w:val="0"/>
          <w:numId w:val="60"/>
        </w:numPr>
        <w:spacing w:before="0" w:line="276" w:lineRule="auto"/>
        <w:rPr>
          <w:rFonts w:ascii="Arial" w:eastAsiaTheme="minorHAnsi" w:hAnsi="Arial" w:cs="Arial"/>
          <w:lang w:eastAsia="en-US"/>
        </w:rPr>
      </w:pPr>
      <w:r w:rsidRPr="00095E62">
        <w:rPr>
          <w:rFonts w:ascii="Arial" w:eastAsiaTheme="minorHAnsi" w:hAnsi="Arial" w:cs="Arial"/>
          <w:lang w:eastAsia="en-US"/>
        </w:rPr>
        <w:t>Korištenje koridora</w:t>
      </w:r>
      <w:r w:rsidR="00F87894" w:rsidRPr="00095E62">
        <w:rPr>
          <w:rFonts w:ascii="Arial" w:eastAsiaTheme="minorHAnsi" w:hAnsi="Arial" w:cs="Arial"/>
          <w:lang w:eastAsia="en-US"/>
        </w:rPr>
        <w:t xml:space="preserve"> sustava uređenja vodotoka i voda</w:t>
      </w:r>
      <w:r w:rsidRPr="00095E62">
        <w:rPr>
          <w:rFonts w:ascii="Arial" w:eastAsiaTheme="minorHAnsi" w:hAnsi="Arial" w:cs="Arial"/>
          <w:lang w:eastAsia="en-US"/>
        </w:rPr>
        <w:t xml:space="preserve"> i svi zahvati kojima nije svrha osiguranje protočnosti korita mogu se vršiti samo sukladno </w:t>
      </w:r>
      <w:r w:rsidR="00874E9B" w:rsidRPr="00095E62">
        <w:rPr>
          <w:rFonts w:ascii="Arial" w:eastAsiaTheme="minorHAnsi" w:hAnsi="Arial" w:cs="Arial"/>
          <w:lang w:eastAsia="en-US"/>
        </w:rPr>
        <w:t xml:space="preserve">posebnom propisu </w:t>
      </w:r>
      <w:r w:rsidRPr="00095E62">
        <w:rPr>
          <w:rFonts w:ascii="Arial" w:eastAsiaTheme="minorHAnsi" w:hAnsi="Arial" w:cs="Arial"/>
          <w:lang w:eastAsia="en-US"/>
        </w:rPr>
        <w:t>o vodama.</w:t>
      </w:r>
    </w:p>
    <w:p w14:paraId="6BEECDE3" w14:textId="502F8546" w:rsidR="00874E9B" w:rsidRPr="00095E62" w:rsidRDefault="00874E9B" w:rsidP="00095E62">
      <w:pPr>
        <w:pStyle w:val="Normal-Stavak"/>
        <w:numPr>
          <w:ilvl w:val="0"/>
          <w:numId w:val="60"/>
        </w:numPr>
        <w:shd w:val="clear" w:color="auto" w:fill="FFFFFF"/>
        <w:spacing w:before="0" w:line="276" w:lineRule="auto"/>
        <w:jc w:val="left"/>
        <w:rPr>
          <w:rFonts w:ascii="Arial" w:hAnsi="Arial" w:cs="Arial"/>
        </w:rPr>
      </w:pPr>
      <w:r w:rsidRPr="00095E62">
        <w:rPr>
          <w:rFonts w:ascii="Arial" w:hAnsi="Arial" w:cs="Arial"/>
        </w:rPr>
        <w:t xml:space="preserve">Na zemljištu iznad natkrivenih vodotoka nije dozvoljeno graditi i/ili dopuštati gradnju, osim gradnje javnih površina: </w:t>
      </w:r>
      <w:r w:rsidR="006B5D77" w:rsidRPr="00095E62">
        <w:rPr>
          <w:rFonts w:ascii="Arial" w:hAnsi="Arial" w:cs="Arial"/>
        </w:rPr>
        <w:t>cesta, staza</w:t>
      </w:r>
      <w:r w:rsidRPr="00095E62">
        <w:rPr>
          <w:rFonts w:ascii="Arial" w:hAnsi="Arial" w:cs="Arial"/>
        </w:rPr>
        <w:t>, parkova, trgova.</w:t>
      </w:r>
    </w:p>
    <w:p w14:paraId="0F9CD9BF" w14:textId="4AFFE822" w:rsidR="00874E9B" w:rsidRPr="00095E62" w:rsidRDefault="00874E9B" w:rsidP="00095E62">
      <w:pPr>
        <w:pStyle w:val="Normal-Stavak"/>
        <w:numPr>
          <w:ilvl w:val="0"/>
          <w:numId w:val="60"/>
        </w:numPr>
        <w:spacing w:before="0" w:line="276" w:lineRule="auto"/>
        <w:rPr>
          <w:rFonts w:ascii="Arial" w:hAnsi="Arial" w:cs="Arial"/>
        </w:rPr>
      </w:pPr>
      <w:r w:rsidRPr="00095E62">
        <w:rPr>
          <w:rFonts w:ascii="Arial" w:hAnsi="Arial" w:cs="Arial"/>
        </w:rPr>
        <w:t xml:space="preserve">Uređenje vodotoka provodi se na temelju planova Hrvatskih voda, usklađenih sa </w:t>
      </w:r>
      <w:r w:rsidRPr="00095E62">
        <w:rPr>
          <w:rFonts w:ascii="Arial" w:hAnsi="Arial" w:cs="Arial"/>
          <w:i/>
        </w:rPr>
        <w:t>Strategijom upravljanja vodama</w:t>
      </w:r>
      <w:r w:rsidRPr="00095E62">
        <w:rPr>
          <w:rFonts w:ascii="Arial" w:hAnsi="Arial" w:cs="Arial"/>
        </w:rPr>
        <w:t>.</w:t>
      </w:r>
    </w:p>
    <w:p w14:paraId="36E96987" w14:textId="77777777" w:rsidR="00874E9B" w:rsidRPr="00095E62" w:rsidRDefault="00874E9B"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33822A4C" w14:textId="78C56971" w:rsidR="00874E9B" w:rsidRPr="00095E62" w:rsidRDefault="00874E9B"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hAnsi="Arial" w:cs="Arial"/>
        </w:rPr>
        <w:t xml:space="preserve">U cilju smanjenja poplavnih rizika planira se dogradnja sustava zaštite od štetnog djelovanja voda </w:t>
      </w:r>
      <w:r w:rsidR="0074484A" w:rsidRPr="00095E62">
        <w:rPr>
          <w:rFonts w:ascii="Arial" w:hAnsi="Arial" w:cs="Arial"/>
        </w:rPr>
        <w:t>(</w:t>
      </w:r>
      <w:r w:rsidRPr="00095E62">
        <w:rPr>
          <w:rFonts w:ascii="Arial" w:hAnsi="Arial" w:cs="Arial"/>
        </w:rPr>
        <w:t xml:space="preserve">prema varijanti C </w:t>
      </w:r>
      <w:r w:rsidRPr="00095E62">
        <w:rPr>
          <w:rFonts w:ascii="Arial" w:hAnsi="Arial" w:cs="Arial"/>
          <w:i/>
        </w:rPr>
        <w:t>Studijske dokumentacije za pripremu projekata zaštite od štetnog djelovanja voda na slivu Rječine iz EU fondova</w:t>
      </w:r>
      <w:r w:rsidR="0074484A" w:rsidRPr="00095E62">
        <w:rPr>
          <w:rFonts w:ascii="Arial" w:hAnsi="Arial" w:cs="Arial"/>
        </w:rPr>
        <w:t xml:space="preserve">; </w:t>
      </w:r>
      <w:r w:rsidRPr="00095E62">
        <w:rPr>
          <w:rFonts w:ascii="Arial" w:hAnsi="Arial" w:cs="Arial"/>
        </w:rPr>
        <w:t>Vodoprivredn</w:t>
      </w:r>
      <w:r w:rsidR="00F87894" w:rsidRPr="00095E62">
        <w:rPr>
          <w:rFonts w:ascii="Arial" w:hAnsi="Arial" w:cs="Arial"/>
        </w:rPr>
        <w:t>o-projektni biro i sur., 2015.)</w:t>
      </w:r>
      <w:r w:rsidRPr="00095E62">
        <w:rPr>
          <w:rFonts w:ascii="Arial" w:hAnsi="Arial" w:cs="Arial"/>
        </w:rPr>
        <w:t xml:space="preserve"> </w:t>
      </w:r>
      <w:r w:rsidR="001014C2" w:rsidRPr="00095E62">
        <w:rPr>
          <w:rFonts w:ascii="Arial" w:hAnsi="Arial" w:cs="Arial"/>
        </w:rPr>
        <w:t xml:space="preserve">te se </w:t>
      </w:r>
      <w:r w:rsidR="00F87894" w:rsidRPr="00095E62">
        <w:rPr>
          <w:rFonts w:ascii="Arial" w:hAnsi="Arial" w:cs="Arial"/>
        </w:rPr>
        <w:t>utvrđuju</w:t>
      </w:r>
      <w:r w:rsidRPr="00095E62">
        <w:rPr>
          <w:rFonts w:ascii="Arial" w:hAnsi="Arial" w:cs="Arial"/>
        </w:rPr>
        <w:t xml:space="preserve"> sljedeće mjere na području Grobničkog polja, a koje se odnose na područje Općine Jelenje:</w:t>
      </w:r>
    </w:p>
    <w:p w14:paraId="239D7FAD" w14:textId="61A3317B" w:rsidR="00874E9B" w:rsidRPr="00095E62" w:rsidRDefault="00874E9B" w:rsidP="00095E62">
      <w:pPr>
        <w:pStyle w:val="Normal-Stavaknumber"/>
        <w:numPr>
          <w:ilvl w:val="0"/>
          <w:numId w:val="86"/>
        </w:numPr>
        <w:spacing w:before="0" w:line="276" w:lineRule="auto"/>
        <w:rPr>
          <w:rFonts w:ascii="Arial" w:eastAsiaTheme="minorHAnsi" w:hAnsi="Arial" w:cs="Arial"/>
          <w:lang w:eastAsia="en-US"/>
        </w:rPr>
      </w:pPr>
      <w:r w:rsidRPr="00095E62">
        <w:rPr>
          <w:rFonts w:ascii="Arial" w:eastAsiaTheme="minorHAnsi" w:hAnsi="Arial" w:cs="Arial"/>
          <w:b/>
          <w:lang w:eastAsia="en-US"/>
        </w:rPr>
        <w:t>prevođenje Rečinice (mjera M1)</w:t>
      </w:r>
      <w:r w:rsidR="008B13F9" w:rsidRPr="00095E62">
        <w:rPr>
          <w:rFonts w:ascii="Arial" w:eastAsiaTheme="minorHAnsi" w:hAnsi="Arial" w:cs="Arial"/>
          <w:lang w:eastAsia="en-US"/>
        </w:rPr>
        <w:t xml:space="preserve"> – </w:t>
      </w:r>
      <w:r w:rsidRPr="00095E62">
        <w:rPr>
          <w:rFonts w:ascii="Arial" w:eastAsiaTheme="minorHAnsi" w:hAnsi="Arial" w:cs="Arial"/>
          <w:lang w:eastAsia="en-US"/>
        </w:rPr>
        <w:t xml:space="preserve">mjerom se predviđa </w:t>
      </w:r>
      <w:r w:rsidRPr="00095E62">
        <w:rPr>
          <w:rFonts w:ascii="Arial" w:eastAsiaTheme="minorHAnsi" w:hAnsi="Arial" w:cs="Arial"/>
          <w:b/>
          <w:lang w:eastAsia="en-US"/>
        </w:rPr>
        <w:t>uređenje Rečinice</w:t>
      </w:r>
      <w:r w:rsidRPr="00095E62">
        <w:rPr>
          <w:rFonts w:ascii="Arial" w:eastAsiaTheme="minorHAnsi" w:hAnsi="Arial" w:cs="Arial"/>
          <w:lang w:eastAsia="en-US"/>
        </w:rPr>
        <w:t xml:space="preserve"> i prevođenje vršnih protoka Rečinice iz ponorne zone Zastenice – Jezera u sliv Sušice putem vodotoka Nakol. Ponorna zona zadržava svoju sadašnju funkciju retencije, a samo voda koja u polju formira nivoe iznad maksimalno dopuštenih (280,0 m n. m.) prevodi se preko preljevne građevin</w:t>
      </w:r>
      <w:r w:rsidR="00F87894" w:rsidRPr="00095E62">
        <w:rPr>
          <w:rFonts w:ascii="Arial" w:eastAsiaTheme="minorHAnsi" w:hAnsi="Arial" w:cs="Arial"/>
          <w:lang w:eastAsia="en-US"/>
        </w:rPr>
        <w:t>e u odvodni kanal prema bujice Nakol</w:t>
      </w:r>
      <w:r w:rsidR="001014C2" w:rsidRPr="00095E62">
        <w:rPr>
          <w:rFonts w:ascii="Arial" w:eastAsiaTheme="minorHAnsi" w:hAnsi="Arial" w:cs="Arial"/>
          <w:lang w:eastAsia="en-US"/>
        </w:rPr>
        <w:t>; r</w:t>
      </w:r>
      <w:r w:rsidRPr="00095E62">
        <w:rPr>
          <w:rFonts w:ascii="Arial" w:eastAsiaTheme="minorHAnsi" w:hAnsi="Arial" w:cs="Arial"/>
          <w:lang w:eastAsia="en-US"/>
        </w:rPr>
        <w:t>adove na uređenju korita bujice Nakol potrebno je ograničiti samo n</w:t>
      </w:r>
      <w:r w:rsidR="001014C2" w:rsidRPr="00095E62">
        <w:rPr>
          <w:rFonts w:ascii="Arial" w:eastAsiaTheme="minorHAnsi" w:hAnsi="Arial" w:cs="Arial"/>
          <w:lang w:eastAsia="en-US"/>
        </w:rPr>
        <w:t>a najuzvodnije dijelove</w:t>
      </w:r>
    </w:p>
    <w:p w14:paraId="6C37D00F" w14:textId="11459556" w:rsidR="00874E9B" w:rsidRPr="00095E62" w:rsidRDefault="00874E9B" w:rsidP="00095E62">
      <w:pPr>
        <w:pStyle w:val="Normal-Stavaknumber"/>
        <w:spacing w:before="0" w:line="276" w:lineRule="auto"/>
        <w:rPr>
          <w:rFonts w:ascii="Arial" w:eastAsiaTheme="minorHAnsi" w:hAnsi="Arial" w:cs="Arial"/>
          <w:lang w:eastAsia="en-US"/>
        </w:rPr>
      </w:pPr>
      <w:r w:rsidRPr="00095E62">
        <w:rPr>
          <w:rFonts w:ascii="Arial" w:eastAsiaTheme="minorHAnsi" w:hAnsi="Arial" w:cs="Arial"/>
          <w:b/>
          <w:lang w:eastAsia="en-US"/>
        </w:rPr>
        <w:lastRenderedPageBreak/>
        <w:t>prevođenje Podčaplje (mjera M2)</w:t>
      </w:r>
      <w:r w:rsidR="008B13F9" w:rsidRPr="00095E62">
        <w:rPr>
          <w:rFonts w:ascii="Arial" w:eastAsiaTheme="minorHAnsi" w:hAnsi="Arial" w:cs="Arial"/>
          <w:lang w:eastAsia="en-US"/>
        </w:rPr>
        <w:t xml:space="preserve"> – </w:t>
      </w:r>
      <w:r w:rsidRPr="00095E62">
        <w:rPr>
          <w:rFonts w:ascii="Arial" w:eastAsiaTheme="minorHAnsi" w:hAnsi="Arial" w:cs="Arial"/>
          <w:lang w:eastAsia="en-US"/>
        </w:rPr>
        <w:t>mjerom se predviđa prevođenje izvorišnog dijela Zahumke (Podčaplj</w:t>
      </w:r>
      <w:r w:rsidR="002F33C8" w:rsidRPr="00095E62">
        <w:rPr>
          <w:rFonts w:ascii="Arial" w:eastAsiaTheme="minorHAnsi" w:hAnsi="Arial" w:cs="Arial"/>
          <w:lang w:eastAsia="en-US"/>
        </w:rPr>
        <w:t>e</w:t>
      </w:r>
      <w:r w:rsidRPr="00095E62">
        <w:rPr>
          <w:rFonts w:ascii="Arial" w:eastAsiaTheme="minorHAnsi" w:hAnsi="Arial" w:cs="Arial"/>
          <w:lang w:eastAsia="en-US"/>
        </w:rPr>
        <w:t>) u sliv Sušice korištenjem retencijskog prostora šljunčare Dubina u cilju smanjenja plavljenja građevina na predjelu Zahum te smanjenja dotoka u ponornu zonu Zastenice – Jezera</w:t>
      </w:r>
      <w:r w:rsidR="001014C2" w:rsidRPr="00095E62">
        <w:rPr>
          <w:rFonts w:ascii="Arial" w:eastAsiaTheme="minorHAnsi" w:hAnsi="Arial" w:cs="Arial"/>
          <w:lang w:eastAsia="en-US"/>
        </w:rPr>
        <w:t>.</w:t>
      </w:r>
    </w:p>
    <w:p w14:paraId="1D6D9018" w14:textId="63809D51" w:rsidR="007433B6" w:rsidRPr="00095E62" w:rsidRDefault="007E310B" w:rsidP="00095E62">
      <w:pPr>
        <w:pStyle w:val="Naslov1"/>
        <w:spacing w:before="0" w:after="120" w:line="276" w:lineRule="auto"/>
        <w:rPr>
          <w:rFonts w:ascii="Arial" w:eastAsiaTheme="minorHAnsi" w:hAnsi="Arial" w:cs="Arial"/>
          <w:szCs w:val="22"/>
          <w:lang w:eastAsia="en-US"/>
        </w:rPr>
      </w:pPr>
      <w:bookmarkStart w:id="52" w:name="_Toc129889418"/>
      <w:r w:rsidRPr="00095E62">
        <w:rPr>
          <w:rFonts w:ascii="Arial" w:eastAsiaTheme="minorHAnsi" w:hAnsi="Arial" w:cs="Arial"/>
          <w:caps w:val="0"/>
          <w:szCs w:val="22"/>
          <w:lang w:eastAsia="en-US"/>
        </w:rPr>
        <w:t>MJERE ZAŠTITE KRAJOBRAZNIH I PRIRODNIH VRIJEDNOSTI I KULTURNO-POVIJESNIH CJELINA</w:t>
      </w:r>
      <w:bookmarkEnd w:id="52"/>
    </w:p>
    <w:p w14:paraId="0F3DA171" w14:textId="77777777" w:rsidR="007433B6" w:rsidRPr="00095E62" w:rsidRDefault="007433B6" w:rsidP="00095E62">
      <w:pPr>
        <w:pStyle w:val="Naslov2"/>
        <w:spacing w:before="0" w:line="276" w:lineRule="auto"/>
        <w:rPr>
          <w:rFonts w:ascii="Arial" w:eastAsiaTheme="minorHAnsi" w:hAnsi="Arial" w:cs="Arial"/>
          <w:lang w:eastAsia="en-US"/>
        </w:rPr>
      </w:pPr>
      <w:bookmarkStart w:id="53" w:name="_Toc129889419"/>
      <w:r w:rsidRPr="00095E62">
        <w:rPr>
          <w:rFonts w:ascii="Arial" w:eastAsiaTheme="minorHAnsi" w:hAnsi="Arial" w:cs="Arial"/>
          <w:lang w:eastAsia="en-US"/>
        </w:rPr>
        <w:t>Mjere zaštite krajobraznih vrijednosti</w:t>
      </w:r>
      <w:bookmarkEnd w:id="53"/>
    </w:p>
    <w:p w14:paraId="4A6732C8"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6E39E25E" w14:textId="298C606A" w:rsidR="004E307A" w:rsidRPr="00095E62" w:rsidRDefault="004E307A" w:rsidP="00095E62">
      <w:pPr>
        <w:pStyle w:val="Normal-Stavak"/>
        <w:numPr>
          <w:ilvl w:val="0"/>
          <w:numId w:val="61"/>
        </w:numPr>
        <w:spacing w:before="0" w:line="276" w:lineRule="auto"/>
        <w:rPr>
          <w:rFonts w:ascii="Arial" w:hAnsi="Arial" w:cs="Arial"/>
        </w:rPr>
      </w:pPr>
      <w:r w:rsidRPr="00095E62">
        <w:rPr>
          <w:rFonts w:ascii="Arial" w:eastAsiaTheme="minorHAnsi" w:hAnsi="Arial" w:cs="Arial"/>
          <w:lang w:eastAsia="en-US"/>
        </w:rPr>
        <w:t xml:space="preserve">Na području Općine Jelenje </w:t>
      </w:r>
      <w:r w:rsidRPr="00095E62">
        <w:rPr>
          <w:rFonts w:ascii="Arial" w:hAnsi="Arial" w:cs="Arial"/>
        </w:rPr>
        <w:t>utvrđen</w:t>
      </w:r>
      <w:r w:rsidR="00072FBA" w:rsidRPr="00095E62">
        <w:rPr>
          <w:rFonts w:ascii="Arial" w:hAnsi="Arial" w:cs="Arial"/>
        </w:rPr>
        <w:t>a</w:t>
      </w:r>
      <w:r w:rsidRPr="00095E62">
        <w:rPr>
          <w:rFonts w:ascii="Arial" w:hAnsi="Arial" w:cs="Arial"/>
        </w:rPr>
        <w:t xml:space="preserve"> su</w:t>
      </w:r>
      <w:r w:rsidR="00072FBA" w:rsidRPr="00095E62">
        <w:rPr>
          <w:rFonts w:ascii="Arial" w:hAnsi="Arial" w:cs="Arial"/>
        </w:rPr>
        <w:t xml:space="preserve"> područja prepoznata kao</w:t>
      </w:r>
      <w:r w:rsidRPr="00095E62">
        <w:rPr>
          <w:rFonts w:ascii="Arial" w:hAnsi="Arial" w:cs="Arial"/>
        </w:rPr>
        <w:t xml:space="preserve"> osobito vrijedni predjeli (prirodni krajobraz)</w:t>
      </w:r>
      <w:r w:rsidR="00072FBA" w:rsidRPr="00095E62">
        <w:rPr>
          <w:rFonts w:ascii="Arial" w:hAnsi="Arial" w:cs="Arial"/>
        </w:rPr>
        <w:t>, a</w:t>
      </w:r>
      <w:r w:rsidRPr="00095E62">
        <w:rPr>
          <w:rFonts w:ascii="Arial" w:hAnsi="Arial" w:cs="Arial"/>
        </w:rPr>
        <w:t xml:space="preserve"> prikazan</w:t>
      </w:r>
      <w:r w:rsidR="00072FBA" w:rsidRPr="00095E62">
        <w:rPr>
          <w:rFonts w:ascii="Arial" w:hAnsi="Arial" w:cs="Arial"/>
        </w:rPr>
        <w:t>a</w:t>
      </w:r>
      <w:r w:rsidRPr="00095E62">
        <w:rPr>
          <w:rFonts w:ascii="Arial" w:hAnsi="Arial" w:cs="Arial"/>
        </w:rPr>
        <w:t xml:space="preserve"> </w:t>
      </w:r>
      <w:r w:rsidR="00072FBA" w:rsidRPr="00095E62">
        <w:rPr>
          <w:rFonts w:ascii="Arial" w:hAnsi="Arial" w:cs="Arial"/>
        </w:rPr>
        <w:t xml:space="preserve">su </w:t>
      </w:r>
      <w:r w:rsidRPr="00095E62">
        <w:rPr>
          <w:rFonts w:ascii="Arial" w:hAnsi="Arial" w:cs="Arial"/>
        </w:rPr>
        <w:t xml:space="preserve">na kartografskom prikazu br. </w:t>
      </w:r>
      <w:r w:rsidRPr="00095E62">
        <w:rPr>
          <w:rFonts w:ascii="Arial" w:eastAsiaTheme="minorHAnsi" w:hAnsi="Arial" w:cs="Arial"/>
          <w:lang w:eastAsia="en-US"/>
        </w:rPr>
        <w:t xml:space="preserve">3.B </w:t>
      </w:r>
      <w:r w:rsidRPr="00095E62">
        <w:rPr>
          <w:rFonts w:ascii="Arial" w:eastAsiaTheme="minorHAnsi" w:hAnsi="Arial" w:cs="Arial"/>
          <w:i/>
          <w:lang w:eastAsia="en-US"/>
        </w:rPr>
        <w:t>Uvjeti za korištenje, uređenje i zaštitu prostora</w:t>
      </w:r>
      <w:r w:rsidR="004E6F13" w:rsidRPr="00095E62">
        <w:rPr>
          <w:rFonts w:ascii="Arial" w:hAnsi="Arial" w:cs="Arial"/>
          <w:i/>
        </w:rPr>
        <w:t xml:space="preserve"> – </w:t>
      </w:r>
      <w:r w:rsidRPr="00095E62">
        <w:rPr>
          <w:rFonts w:ascii="Arial" w:eastAsiaTheme="minorHAnsi" w:hAnsi="Arial" w:cs="Arial"/>
          <w:i/>
          <w:lang w:eastAsia="en-US"/>
        </w:rPr>
        <w:t>Područja posebnih ograničenja u korištenju – Područja posebnog režima korištenja, krajobraz, tlo</w:t>
      </w:r>
      <w:r w:rsidRPr="00095E62">
        <w:rPr>
          <w:rFonts w:ascii="Arial" w:hAnsi="Arial" w:cs="Arial"/>
        </w:rPr>
        <w:t>.</w:t>
      </w:r>
    </w:p>
    <w:p w14:paraId="74140E7A" w14:textId="52DBD123" w:rsidR="007433B6" w:rsidRPr="00095E62" w:rsidRDefault="007433B6" w:rsidP="00095E62">
      <w:pPr>
        <w:pStyle w:val="Normal-Stavak"/>
        <w:numPr>
          <w:ilvl w:val="0"/>
          <w:numId w:val="61"/>
        </w:numPr>
        <w:spacing w:before="0" w:line="276" w:lineRule="auto"/>
        <w:rPr>
          <w:rFonts w:ascii="Arial" w:hAnsi="Arial" w:cs="Arial"/>
        </w:rPr>
      </w:pPr>
      <w:r w:rsidRPr="00095E62">
        <w:rPr>
          <w:rFonts w:ascii="Arial" w:eastAsiaTheme="minorHAnsi" w:hAnsi="Arial" w:cs="Arial"/>
          <w:lang w:eastAsia="en-US"/>
        </w:rPr>
        <w:t xml:space="preserve">S ciljem zaštite krajobraznih vrijednosti </w:t>
      </w:r>
      <w:r w:rsidR="004E307A" w:rsidRPr="00095E62">
        <w:rPr>
          <w:rFonts w:ascii="Arial" w:eastAsiaTheme="minorHAnsi" w:hAnsi="Arial" w:cs="Arial"/>
          <w:lang w:eastAsia="en-US"/>
        </w:rPr>
        <w:t>osobito vrijednih predjela iz prethodnog stavka ovog članka</w:t>
      </w:r>
      <w:r w:rsidRPr="00095E62">
        <w:rPr>
          <w:rFonts w:ascii="Arial" w:eastAsiaTheme="minorHAnsi" w:hAnsi="Arial" w:cs="Arial"/>
          <w:lang w:eastAsia="en-US"/>
        </w:rPr>
        <w:t xml:space="preserve"> propisuju se sljedeće mjere</w:t>
      </w:r>
      <w:r w:rsidR="004E307A" w:rsidRPr="00095E62">
        <w:rPr>
          <w:rFonts w:ascii="Arial" w:eastAsiaTheme="minorHAnsi" w:hAnsi="Arial" w:cs="Arial"/>
          <w:lang w:eastAsia="en-US"/>
        </w:rPr>
        <w:t xml:space="preserve"> zaštite i očuvanja</w:t>
      </w:r>
      <w:r w:rsidRPr="00095E62">
        <w:rPr>
          <w:rFonts w:ascii="Arial" w:eastAsiaTheme="minorHAnsi" w:hAnsi="Arial" w:cs="Arial"/>
          <w:lang w:eastAsia="en-US"/>
        </w:rPr>
        <w:t>:</w:t>
      </w:r>
    </w:p>
    <w:p w14:paraId="407C46C5" w14:textId="6884BA9B" w:rsidR="007433B6" w:rsidRPr="00095E62" w:rsidRDefault="007433B6" w:rsidP="00095E62">
      <w:pPr>
        <w:pStyle w:val="Normal-Stavaktab"/>
        <w:numPr>
          <w:ilvl w:val="0"/>
          <w:numId w:val="107"/>
        </w:numPr>
        <w:spacing w:before="0" w:line="276" w:lineRule="auto"/>
        <w:rPr>
          <w:rFonts w:ascii="Arial" w:hAnsi="Arial" w:cs="Arial"/>
        </w:rPr>
      </w:pPr>
      <w:r w:rsidRPr="00095E62">
        <w:rPr>
          <w:rFonts w:ascii="Arial" w:hAnsi="Arial" w:cs="Arial"/>
        </w:rPr>
        <w:t>očuvati kultivirane i prirodne elemente krajolika, kao i postojeću fizionomiju u izmjenama otvorenih i šumskih površina</w:t>
      </w:r>
    </w:p>
    <w:p w14:paraId="7AB3D57F" w14:textId="7DBDC546" w:rsidR="007433B6" w:rsidRPr="00095E62" w:rsidRDefault="007433B6" w:rsidP="00095E62">
      <w:pPr>
        <w:pStyle w:val="Normal-Stavaktab"/>
        <w:numPr>
          <w:ilvl w:val="0"/>
          <w:numId w:val="107"/>
        </w:numPr>
        <w:spacing w:before="0" w:line="276" w:lineRule="auto"/>
        <w:rPr>
          <w:rFonts w:ascii="Arial" w:hAnsi="Arial" w:cs="Arial"/>
        </w:rPr>
      </w:pPr>
      <w:r w:rsidRPr="00095E62">
        <w:rPr>
          <w:rFonts w:ascii="Arial" w:hAnsi="Arial" w:cs="Arial"/>
        </w:rPr>
        <w:t xml:space="preserve">stimulirati obnovu nekadašnjih </w:t>
      </w:r>
      <w:r w:rsidR="00A76ECF" w:rsidRPr="00095E62">
        <w:rPr>
          <w:rFonts w:ascii="Arial" w:hAnsi="Arial" w:cs="Arial"/>
        </w:rPr>
        <w:t xml:space="preserve">poljoprivrednih </w:t>
      </w:r>
      <w:r w:rsidRPr="00095E62">
        <w:rPr>
          <w:rFonts w:ascii="Arial" w:hAnsi="Arial" w:cs="Arial"/>
        </w:rPr>
        <w:t>površina</w:t>
      </w:r>
    </w:p>
    <w:p w14:paraId="1790CFAD" w14:textId="77777777" w:rsidR="00072FBA" w:rsidRPr="00095E62" w:rsidRDefault="007433B6" w:rsidP="00095E62">
      <w:pPr>
        <w:pStyle w:val="Normal-Stavaktab"/>
        <w:numPr>
          <w:ilvl w:val="0"/>
          <w:numId w:val="107"/>
        </w:numPr>
        <w:spacing w:before="0" w:line="276" w:lineRule="auto"/>
        <w:rPr>
          <w:rFonts w:ascii="Arial" w:hAnsi="Arial" w:cs="Arial"/>
        </w:rPr>
      </w:pPr>
      <w:r w:rsidRPr="00095E62">
        <w:rPr>
          <w:rFonts w:ascii="Arial" w:hAnsi="Arial" w:cs="Arial"/>
        </w:rPr>
        <w:t>obnoviti nekadašnje pašnjačke livade</w:t>
      </w:r>
    </w:p>
    <w:p w14:paraId="59810E62" w14:textId="77777777" w:rsidR="00072FBA" w:rsidRPr="00095E62" w:rsidRDefault="00072FBA" w:rsidP="00095E62">
      <w:pPr>
        <w:pStyle w:val="Normal-Stavaktab"/>
        <w:numPr>
          <w:ilvl w:val="0"/>
          <w:numId w:val="107"/>
        </w:numPr>
        <w:spacing w:before="0" w:line="276" w:lineRule="auto"/>
        <w:rPr>
          <w:rFonts w:ascii="Arial" w:hAnsi="Arial" w:cs="Arial"/>
        </w:rPr>
      </w:pPr>
      <w:r w:rsidRPr="00095E62">
        <w:rPr>
          <w:rFonts w:ascii="Arial" w:hAnsi="Arial" w:cs="Arial"/>
        </w:rPr>
        <w:t>šumama gospodariti na način da se osigura podmladak i obnova prirodnih sastojina</w:t>
      </w:r>
    </w:p>
    <w:p w14:paraId="779A4616" w14:textId="7335295F" w:rsidR="00190A9C" w:rsidRPr="00095E62" w:rsidRDefault="00072FBA" w:rsidP="00095E62">
      <w:pPr>
        <w:pStyle w:val="Normal-Stavaktab"/>
        <w:numPr>
          <w:ilvl w:val="0"/>
          <w:numId w:val="107"/>
        </w:numPr>
        <w:spacing w:before="0" w:line="276" w:lineRule="auto"/>
        <w:rPr>
          <w:rFonts w:ascii="Arial" w:hAnsi="Arial" w:cs="Arial"/>
        </w:rPr>
      </w:pPr>
      <w:r w:rsidRPr="00095E62">
        <w:rPr>
          <w:rFonts w:ascii="Arial" w:hAnsi="Arial" w:cs="Arial"/>
        </w:rPr>
        <w:t>sačuvati prirodni integritet šuma, kontinuirano poduzimati mjere za održavanje zdravstvenog stanja i njege šumskih sastojina</w:t>
      </w:r>
      <w:r w:rsidR="007433B6" w:rsidRPr="00095E62">
        <w:rPr>
          <w:rFonts w:ascii="Arial" w:hAnsi="Arial" w:cs="Arial"/>
        </w:rPr>
        <w:t>.</w:t>
      </w:r>
    </w:p>
    <w:p w14:paraId="39F347DF" w14:textId="77777777" w:rsidR="007433B6" w:rsidRPr="00095E62" w:rsidRDefault="007433B6" w:rsidP="00095E62">
      <w:pPr>
        <w:pStyle w:val="Naslov2"/>
        <w:spacing w:before="0" w:line="276" w:lineRule="auto"/>
        <w:rPr>
          <w:rFonts w:ascii="Arial" w:eastAsiaTheme="minorHAnsi" w:hAnsi="Arial" w:cs="Arial"/>
          <w:lang w:eastAsia="en-US"/>
        </w:rPr>
      </w:pPr>
      <w:bookmarkStart w:id="54" w:name="_Toc129889420"/>
      <w:r w:rsidRPr="00095E62">
        <w:rPr>
          <w:rFonts w:ascii="Arial" w:eastAsiaTheme="minorHAnsi" w:hAnsi="Arial" w:cs="Arial"/>
          <w:lang w:eastAsia="en-US"/>
        </w:rPr>
        <w:t>Mjere zaštite prirodnih vrijednosti</w:t>
      </w:r>
      <w:bookmarkEnd w:id="54"/>
    </w:p>
    <w:p w14:paraId="45191446"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6E2B883C" w14:textId="3CA6C5E1" w:rsidR="007433B6" w:rsidRPr="00095E62" w:rsidRDefault="007433B6" w:rsidP="00095E62">
      <w:pPr>
        <w:pStyle w:val="Normal-Stavak"/>
        <w:numPr>
          <w:ilvl w:val="0"/>
          <w:numId w:val="248"/>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Na području Općine Jelenje </w:t>
      </w:r>
      <w:r w:rsidR="00040DBE" w:rsidRPr="00095E62">
        <w:rPr>
          <w:rFonts w:ascii="Arial" w:hAnsi="Arial" w:cs="Arial"/>
        </w:rPr>
        <w:t>nema zaštićenih prirodnih vrijednosti</w:t>
      </w:r>
      <w:r w:rsidR="00BA1C74" w:rsidRPr="00095E62">
        <w:rPr>
          <w:rFonts w:ascii="Arial" w:hAnsi="Arial" w:cs="Arial"/>
        </w:rPr>
        <w:t xml:space="preserve"> temeljem posebnog propisa o zaštiti prirode</w:t>
      </w:r>
      <w:r w:rsidR="00040DBE" w:rsidRPr="00095E62">
        <w:rPr>
          <w:rFonts w:ascii="Arial" w:hAnsi="Arial" w:cs="Arial"/>
        </w:rPr>
        <w:t>.</w:t>
      </w:r>
    </w:p>
    <w:p w14:paraId="7521AD0A" w14:textId="0F091DEC" w:rsidR="00BA1C74" w:rsidRPr="00095E62" w:rsidRDefault="00BA1C74" w:rsidP="00095E62">
      <w:pPr>
        <w:pStyle w:val="Normal-Stavak"/>
        <w:numPr>
          <w:ilvl w:val="0"/>
          <w:numId w:val="61"/>
        </w:numPr>
        <w:spacing w:before="0" w:line="276" w:lineRule="auto"/>
        <w:rPr>
          <w:rFonts w:ascii="Arial" w:hAnsi="Arial" w:cs="Arial"/>
        </w:rPr>
      </w:pPr>
      <w:r w:rsidRPr="00095E62">
        <w:rPr>
          <w:rFonts w:ascii="Arial" w:hAnsi="Arial" w:cs="Arial"/>
        </w:rPr>
        <w:t xml:space="preserve">Ovim Prostornim planom se </w:t>
      </w:r>
      <w:r w:rsidR="000125C6" w:rsidRPr="00095E62">
        <w:rPr>
          <w:rFonts w:ascii="Arial" w:hAnsi="Arial" w:cs="Arial"/>
        </w:rPr>
        <w:t>na području Općine Jelenje, a u skladu s</w:t>
      </w:r>
      <w:r w:rsidRPr="00095E62">
        <w:rPr>
          <w:rFonts w:ascii="Arial" w:hAnsi="Arial" w:cs="Arial"/>
        </w:rPr>
        <w:t xml:space="preserve"> PPPGŽ-</w:t>
      </w:r>
      <w:r w:rsidR="000125C6" w:rsidRPr="00095E62">
        <w:rPr>
          <w:rFonts w:ascii="Arial" w:hAnsi="Arial" w:cs="Arial"/>
        </w:rPr>
        <w:t>om,</w:t>
      </w:r>
      <w:r w:rsidRPr="00095E62">
        <w:rPr>
          <w:rFonts w:ascii="Arial" w:hAnsi="Arial" w:cs="Arial"/>
        </w:rPr>
        <w:t xml:space="preserve"> štite </w:t>
      </w:r>
      <w:r w:rsidR="000B3D4A" w:rsidRPr="00095E62">
        <w:rPr>
          <w:rFonts w:ascii="Arial" w:hAnsi="Arial" w:cs="Arial"/>
        </w:rPr>
        <w:t xml:space="preserve">vrijedni dijelovi prirodnih područja </w:t>
      </w:r>
      <w:r w:rsidRPr="00095E62">
        <w:rPr>
          <w:rFonts w:ascii="Arial" w:hAnsi="Arial" w:cs="Arial"/>
        </w:rPr>
        <w:t>koja se predlažu za zaštitu temeljem posebnog propisa o zaštiti prirode</w:t>
      </w:r>
      <w:r w:rsidR="000125C6" w:rsidRPr="00095E62">
        <w:rPr>
          <w:rFonts w:ascii="Arial" w:hAnsi="Arial" w:cs="Arial"/>
        </w:rPr>
        <w:t xml:space="preserve"> te se za pojedino područje predlaže kategorija zaštite kako slijedi:</w:t>
      </w:r>
    </w:p>
    <w:p w14:paraId="75E0BF23" w14:textId="24BB6F38" w:rsidR="00BA1C74" w:rsidRPr="00095E62" w:rsidRDefault="000C355A" w:rsidP="00095E62">
      <w:pPr>
        <w:pStyle w:val="Normal-Stavaktab"/>
        <w:numPr>
          <w:ilvl w:val="0"/>
          <w:numId w:val="108"/>
        </w:numPr>
        <w:spacing w:before="0" w:line="276" w:lineRule="auto"/>
        <w:rPr>
          <w:rFonts w:ascii="Arial" w:hAnsi="Arial" w:cs="Arial"/>
        </w:rPr>
      </w:pPr>
      <w:r w:rsidRPr="00095E62">
        <w:rPr>
          <w:rFonts w:ascii="Arial" w:hAnsi="Arial" w:cs="Arial"/>
        </w:rPr>
        <w:t xml:space="preserve">kao </w:t>
      </w:r>
      <w:r w:rsidR="00BA1C74" w:rsidRPr="00095E62">
        <w:rPr>
          <w:rFonts w:ascii="Arial" w:hAnsi="Arial" w:cs="Arial"/>
          <w:b/>
        </w:rPr>
        <w:t>posebni rezervat</w:t>
      </w:r>
      <w:r w:rsidR="000125C6" w:rsidRPr="00095E62">
        <w:rPr>
          <w:rFonts w:ascii="Arial" w:hAnsi="Arial" w:cs="Arial"/>
        </w:rPr>
        <w:t>:</w:t>
      </w:r>
    </w:p>
    <w:p w14:paraId="2A7BE7C6" w14:textId="77777777" w:rsidR="00BA1C74" w:rsidRPr="00095E62" w:rsidRDefault="00BA1C74" w:rsidP="00095E62">
      <w:pPr>
        <w:pStyle w:val="Normal-Stavaktabtab"/>
        <w:numPr>
          <w:ilvl w:val="0"/>
          <w:numId w:val="135"/>
        </w:numPr>
        <w:spacing w:before="0" w:line="276" w:lineRule="auto"/>
        <w:rPr>
          <w:rFonts w:ascii="Arial" w:hAnsi="Arial" w:cs="Arial"/>
        </w:rPr>
      </w:pPr>
      <w:r w:rsidRPr="00095E62">
        <w:rPr>
          <w:rFonts w:ascii="Arial" w:hAnsi="Arial" w:cs="Arial"/>
        </w:rPr>
        <w:t>Pakleno</w:t>
      </w:r>
    </w:p>
    <w:p w14:paraId="3F7EB2B4" w14:textId="77777777" w:rsidR="00BA1C74" w:rsidRPr="00095E62" w:rsidRDefault="00BA1C74" w:rsidP="00095E62">
      <w:pPr>
        <w:pStyle w:val="Normal-Stavaktabtab"/>
        <w:numPr>
          <w:ilvl w:val="0"/>
          <w:numId w:val="135"/>
        </w:numPr>
        <w:spacing w:before="0" w:line="276" w:lineRule="auto"/>
        <w:rPr>
          <w:rFonts w:ascii="Arial" w:hAnsi="Arial" w:cs="Arial"/>
        </w:rPr>
      </w:pPr>
      <w:r w:rsidRPr="00095E62">
        <w:rPr>
          <w:rFonts w:ascii="Arial" w:hAnsi="Arial" w:cs="Arial"/>
        </w:rPr>
        <w:t>Brgudac</w:t>
      </w:r>
    </w:p>
    <w:p w14:paraId="1A607365" w14:textId="77777777" w:rsidR="00BA1C74" w:rsidRPr="00095E62" w:rsidRDefault="00BA1C74" w:rsidP="00095E62">
      <w:pPr>
        <w:pStyle w:val="Normal-Stavaktabtab"/>
        <w:numPr>
          <w:ilvl w:val="0"/>
          <w:numId w:val="135"/>
        </w:numPr>
        <w:spacing w:before="0" w:line="276" w:lineRule="auto"/>
        <w:rPr>
          <w:rFonts w:ascii="Arial" w:hAnsi="Arial" w:cs="Arial"/>
        </w:rPr>
      </w:pPr>
      <w:r w:rsidRPr="00095E62">
        <w:rPr>
          <w:rFonts w:ascii="Arial" w:hAnsi="Arial" w:cs="Arial"/>
        </w:rPr>
        <w:t>Borova draga (Borovica)</w:t>
      </w:r>
    </w:p>
    <w:p w14:paraId="30F236DE" w14:textId="77777777" w:rsidR="00BA1C74" w:rsidRPr="00095E62" w:rsidRDefault="00BA1C74" w:rsidP="00095E62">
      <w:pPr>
        <w:pStyle w:val="Normal-Stavaktabtab"/>
        <w:numPr>
          <w:ilvl w:val="0"/>
          <w:numId w:val="135"/>
        </w:numPr>
        <w:spacing w:before="0" w:line="276" w:lineRule="auto"/>
        <w:rPr>
          <w:rFonts w:ascii="Arial" w:hAnsi="Arial" w:cs="Arial"/>
        </w:rPr>
      </w:pPr>
      <w:r w:rsidRPr="00095E62">
        <w:rPr>
          <w:rFonts w:ascii="Arial" w:hAnsi="Arial" w:cs="Arial"/>
        </w:rPr>
        <w:t>Mudna dol i Kacaj</w:t>
      </w:r>
    </w:p>
    <w:p w14:paraId="0AD1F450" w14:textId="77777777" w:rsidR="00BA1C74" w:rsidRPr="00095E62" w:rsidRDefault="00BA1C74" w:rsidP="00095E62">
      <w:pPr>
        <w:pStyle w:val="Normal-Stavaktabtab"/>
        <w:numPr>
          <w:ilvl w:val="0"/>
          <w:numId w:val="135"/>
        </w:numPr>
        <w:spacing w:before="0" w:line="276" w:lineRule="auto"/>
        <w:rPr>
          <w:rFonts w:ascii="Arial" w:hAnsi="Arial" w:cs="Arial"/>
        </w:rPr>
      </w:pPr>
      <w:r w:rsidRPr="00095E62">
        <w:rPr>
          <w:rFonts w:ascii="Arial" w:hAnsi="Arial" w:cs="Arial"/>
        </w:rPr>
        <w:t>ponikva Ceclje</w:t>
      </w:r>
    </w:p>
    <w:p w14:paraId="4114763B" w14:textId="0FD5740E" w:rsidR="00BA1C74" w:rsidRPr="00095E62" w:rsidRDefault="00BA1C74" w:rsidP="00095E62">
      <w:pPr>
        <w:pStyle w:val="Normal-Stavaktabtab"/>
        <w:numPr>
          <w:ilvl w:val="0"/>
          <w:numId w:val="135"/>
        </w:numPr>
        <w:spacing w:before="0" w:line="276" w:lineRule="auto"/>
        <w:rPr>
          <w:rFonts w:ascii="Arial" w:hAnsi="Arial" w:cs="Arial"/>
        </w:rPr>
      </w:pPr>
      <w:r w:rsidRPr="00095E62">
        <w:rPr>
          <w:rFonts w:ascii="Arial" w:hAnsi="Arial" w:cs="Arial"/>
        </w:rPr>
        <w:t>ponikva Veliko Snježno</w:t>
      </w:r>
    </w:p>
    <w:p w14:paraId="49089CD6" w14:textId="0F05D2CC" w:rsidR="00BA1C74" w:rsidRPr="00095E62" w:rsidRDefault="000C355A" w:rsidP="00095E62">
      <w:pPr>
        <w:pStyle w:val="Normal-Stavaktab"/>
        <w:numPr>
          <w:ilvl w:val="0"/>
          <w:numId w:val="108"/>
        </w:numPr>
        <w:spacing w:before="0" w:line="276" w:lineRule="auto"/>
        <w:rPr>
          <w:rFonts w:ascii="Arial" w:hAnsi="Arial" w:cs="Arial"/>
        </w:rPr>
      </w:pPr>
      <w:r w:rsidRPr="00095E62">
        <w:rPr>
          <w:rFonts w:ascii="Arial" w:hAnsi="Arial" w:cs="Arial"/>
        </w:rPr>
        <w:t xml:space="preserve">kao </w:t>
      </w:r>
      <w:r w:rsidR="00BA1C74" w:rsidRPr="00095E62">
        <w:rPr>
          <w:rFonts w:ascii="Arial" w:hAnsi="Arial" w:cs="Arial"/>
          <w:b/>
        </w:rPr>
        <w:t>regionalni park</w:t>
      </w:r>
      <w:r w:rsidR="00BA1C74" w:rsidRPr="00095E62">
        <w:rPr>
          <w:rFonts w:ascii="Arial" w:hAnsi="Arial" w:cs="Arial"/>
        </w:rPr>
        <w:t>: planina Obruč</w:t>
      </w:r>
    </w:p>
    <w:p w14:paraId="5B1CFAB2" w14:textId="78E8DC51" w:rsidR="00BA1C74" w:rsidRPr="00095E62" w:rsidRDefault="000C355A" w:rsidP="00095E62">
      <w:pPr>
        <w:pStyle w:val="Normal-Stavaktab"/>
        <w:numPr>
          <w:ilvl w:val="0"/>
          <w:numId w:val="108"/>
        </w:numPr>
        <w:spacing w:before="0" w:line="276" w:lineRule="auto"/>
        <w:rPr>
          <w:rFonts w:ascii="Arial" w:hAnsi="Arial" w:cs="Arial"/>
        </w:rPr>
      </w:pPr>
      <w:r w:rsidRPr="00095E62">
        <w:rPr>
          <w:rFonts w:ascii="Arial" w:hAnsi="Arial" w:cs="Arial"/>
        </w:rPr>
        <w:t xml:space="preserve">kao </w:t>
      </w:r>
      <w:r w:rsidR="00BA1C74" w:rsidRPr="00095E62">
        <w:rPr>
          <w:rFonts w:ascii="Arial" w:hAnsi="Arial" w:cs="Arial"/>
          <w:b/>
        </w:rPr>
        <w:t>značajni krajobraz</w:t>
      </w:r>
      <w:r w:rsidR="00BA1C74" w:rsidRPr="00095E62">
        <w:rPr>
          <w:rFonts w:ascii="Arial" w:hAnsi="Arial" w:cs="Arial"/>
        </w:rPr>
        <w:t>: kanjon i udolina Rječine</w:t>
      </w:r>
    </w:p>
    <w:p w14:paraId="6A758AB1" w14:textId="4444BA23" w:rsidR="00BA1C74" w:rsidRPr="00095E62" w:rsidRDefault="000C355A" w:rsidP="00095E62">
      <w:pPr>
        <w:pStyle w:val="Normal-Stavaktab"/>
        <w:numPr>
          <w:ilvl w:val="0"/>
          <w:numId w:val="108"/>
        </w:numPr>
        <w:spacing w:before="0" w:line="276" w:lineRule="auto"/>
        <w:rPr>
          <w:rFonts w:ascii="Arial" w:hAnsi="Arial" w:cs="Arial"/>
        </w:rPr>
      </w:pPr>
      <w:r w:rsidRPr="00095E62">
        <w:rPr>
          <w:rFonts w:ascii="Arial" w:hAnsi="Arial" w:cs="Arial"/>
        </w:rPr>
        <w:t xml:space="preserve">kao </w:t>
      </w:r>
      <w:r w:rsidR="00BA1C74" w:rsidRPr="00095E62">
        <w:rPr>
          <w:rFonts w:ascii="Arial" w:hAnsi="Arial" w:cs="Arial"/>
          <w:b/>
        </w:rPr>
        <w:t>spomenik prirode</w:t>
      </w:r>
      <w:r w:rsidR="00BA1C74" w:rsidRPr="00095E62">
        <w:rPr>
          <w:rFonts w:ascii="Arial" w:hAnsi="Arial" w:cs="Arial"/>
        </w:rPr>
        <w:t>: šest lokvi.</w:t>
      </w:r>
    </w:p>
    <w:p w14:paraId="2D655856" w14:textId="1B268D56" w:rsidR="000125C6" w:rsidRPr="00095E62" w:rsidRDefault="000125C6" w:rsidP="00095E62">
      <w:pPr>
        <w:pStyle w:val="Normal-Stavak"/>
        <w:numPr>
          <w:ilvl w:val="0"/>
          <w:numId w:val="61"/>
        </w:numPr>
        <w:spacing w:before="0" w:line="276" w:lineRule="auto"/>
        <w:rPr>
          <w:rFonts w:ascii="Arial" w:hAnsi="Arial" w:cs="Arial"/>
        </w:rPr>
      </w:pPr>
      <w:r w:rsidRPr="00095E62">
        <w:rPr>
          <w:rFonts w:ascii="Arial" w:hAnsi="Arial" w:cs="Arial"/>
        </w:rPr>
        <w:t xml:space="preserve">Vrijedni dijelovi prirode predloženi za zaštitu navedeni u prethodnom stavku ovog članka prikazani su na kartografskom prikazu br. </w:t>
      </w:r>
      <w:r w:rsidR="000C355A" w:rsidRPr="00095E62">
        <w:rPr>
          <w:rFonts w:ascii="Arial" w:eastAsiaTheme="minorHAnsi" w:hAnsi="Arial" w:cs="Arial"/>
          <w:lang w:eastAsia="en-US"/>
        </w:rPr>
        <w:t xml:space="preserve">3.A </w:t>
      </w:r>
      <w:r w:rsidR="000C355A" w:rsidRPr="00095E62">
        <w:rPr>
          <w:rFonts w:ascii="Arial" w:eastAsiaTheme="minorHAnsi" w:hAnsi="Arial" w:cs="Arial"/>
          <w:i/>
          <w:lang w:eastAsia="en-US"/>
        </w:rPr>
        <w:t xml:space="preserve">Uvjeti za korištenje, uređenje i zaštitu prostora </w:t>
      </w:r>
      <w:r w:rsidR="00483883" w:rsidRPr="00095E62">
        <w:rPr>
          <w:rFonts w:ascii="Arial" w:eastAsiaTheme="minorHAnsi" w:hAnsi="Arial" w:cs="Arial"/>
          <w:i/>
          <w:lang w:eastAsia="en-US"/>
        </w:rPr>
        <w:t xml:space="preserve">– </w:t>
      </w:r>
      <w:r w:rsidR="000C355A" w:rsidRPr="00095E62">
        <w:rPr>
          <w:rFonts w:ascii="Arial" w:eastAsiaTheme="minorHAnsi" w:hAnsi="Arial" w:cs="Arial"/>
          <w:i/>
          <w:lang w:eastAsia="en-US"/>
        </w:rPr>
        <w:t>Područja posebnih uvjeta korištenja</w:t>
      </w:r>
      <w:r w:rsidR="000C355A" w:rsidRPr="00095E62">
        <w:rPr>
          <w:rFonts w:ascii="Arial" w:eastAsiaTheme="minorHAnsi" w:hAnsi="Arial" w:cs="Arial"/>
          <w:lang w:eastAsia="en-US"/>
        </w:rPr>
        <w:t>.</w:t>
      </w:r>
    </w:p>
    <w:p w14:paraId="3AC9ED33" w14:textId="77777777" w:rsidR="00357A10" w:rsidRPr="00095E62" w:rsidRDefault="00357A10"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4F5156D2" w14:textId="540D8BBE" w:rsidR="007433B6" w:rsidRPr="00095E62" w:rsidRDefault="00BA1C74" w:rsidP="00095E62">
      <w:pPr>
        <w:pStyle w:val="Normal-Stavak"/>
        <w:numPr>
          <w:ilvl w:val="0"/>
          <w:numId w:val="111"/>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Područja </w:t>
      </w:r>
      <w:r w:rsidR="000125C6" w:rsidRPr="00095E62">
        <w:rPr>
          <w:rFonts w:ascii="Arial" w:eastAsiaTheme="minorHAnsi" w:hAnsi="Arial" w:cs="Arial"/>
          <w:lang w:eastAsia="en-US"/>
        </w:rPr>
        <w:t>e</w:t>
      </w:r>
      <w:r w:rsidRPr="00095E62">
        <w:rPr>
          <w:rFonts w:ascii="Arial" w:eastAsiaTheme="minorHAnsi" w:hAnsi="Arial" w:cs="Arial"/>
          <w:lang w:eastAsia="en-US"/>
        </w:rPr>
        <w:t>kološke mreže Natura 2000 su</w:t>
      </w:r>
      <w:r w:rsidR="007433B6" w:rsidRPr="00095E62">
        <w:rPr>
          <w:rFonts w:ascii="Arial" w:eastAsiaTheme="minorHAnsi" w:hAnsi="Arial" w:cs="Arial"/>
          <w:lang w:eastAsia="en-US"/>
        </w:rPr>
        <w:t>:</w:t>
      </w:r>
    </w:p>
    <w:p w14:paraId="4FD20AC0" w14:textId="6E96CA31" w:rsidR="00357A10" w:rsidRPr="00095E62" w:rsidRDefault="00357A10" w:rsidP="00095E62">
      <w:pPr>
        <w:pStyle w:val="Normal-Stavaknumber"/>
        <w:numPr>
          <w:ilvl w:val="0"/>
          <w:numId w:val="109"/>
        </w:numPr>
        <w:spacing w:before="0" w:line="276" w:lineRule="auto"/>
        <w:rPr>
          <w:rFonts w:ascii="Arial" w:eastAsiaTheme="minorHAnsi" w:hAnsi="Arial" w:cs="Arial"/>
          <w:lang w:eastAsia="en-US"/>
        </w:rPr>
      </w:pPr>
      <w:r w:rsidRPr="00095E62">
        <w:rPr>
          <w:rFonts w:ascii="Arial" w:eastAsiaTheme="minorHAnsi" w:hAnsi="Arial" w:cs="Arial"/>
          <w:b/>
          <w:lang w:eastAsia="en-US"/>
        </w:rPr>
        <w:lastRenderedPageBreak/>
        <w:t>Područja očuvanja značajna za ptice</w:t>
      </w:r>
      <w:r w:rsidRPr="00095E62">
        <w:rPr>
          <w:rFonts w:ascii="Arial" w:eastAsiaTheme="minorHAnsi" w:hAnsi="Arial" w:cs="Arial"/>
          <w:lang w:eastAsia="en-US"/>
        </w:rPr>
        <w:t xml:space="preserve">: </w:t>
      </w:r>
      <w:r w:rsidR="00F90959" w:rsidRPr="00095E62">
        <w:rPr>
          <w:rFonts w:ascii="Arial" w:eastAsiaTheme="minorHAnsi" w:hAnsi="Arial" w:cs="Arial"/>
          <w:lang w:eastAsia="en-US"/>
        </w:rPr>
        <w:t>HR1000019</w:t>
      </w:r>
      <w:r w:rsidRPr="00095E62">
        <w:rPr>
          <w:rFonts w:ascii="Arial" w:eastAsiaTheme="minorHAnsi" w:hAnsi="Arial" w:cs="Arial"/>
          <w:lang w:eastAsia="en-US"/>
        </w:rPr>
        <w:t xml:space="preserve"> Gorski kotar i sjeverna Lika</w:t>
      </w:r>
    </w:p>
    <w:p w14:paraId="785BDE82" w14:textId="32C24C51" w:rsidR="006E2CE2" w:rsidRPr="00095E62" w:rsidRDefault="00357A10" w:rsidP="00095E62">
      <w:pPr>
        <w:pStyle w:val="Normal-Stavaknumber"/>
        <w:spacing w:before="0" w:line="276" w:lineRule="auto"/>
        <w:rPr>
          <w:rFonts w:ascii="Arial" w:hAnsi="Arial" w:cs="Arial"/>
        </w:rPr>
      </w:pPr>
      <w:r w:rsidRPr="00095E62">
        <w:rPr>
          <w:rFonts w:ascii="Arial" w:eastAsiaTheme="minorHAnsi" w:hAnsi="Arial" w:cs="Arial"/>
          <w:b/>
          <w:lang w:eastAsia="en-US"/>
        </w:rPr>
        <w:t>Područja očuvanja značajna za vrste i stanišne tipove</w:t>
      </w:r>
      <w:r w:rsidRPr="00095E62">
        <w:rPr>
          <w:rFonts w:ascii="Arial" w:eastAsiaTheme="minorHAnsi" w:hAnsi="Arial" w:cs="Arial"/>
          <w:lang w:eastAsia="en-US"/>
        </w:rPr>
        <w:t>:</w:t>
      </w:r>
    </w:p>
    <w:p w14:paraId="4707A2AD" w14:textId="77777777" w:rsidR="00357A10" w:rsidRPr="00095E62" w:rsidRDefault="00357A10" w:rsidP="00095E62">
      <w:pPr>
        <w:pStyle w:val="Normal-Stavaktabtab"/>
        <w:numPr>
          <w:ilvl w:val="0"/>
          <w:numId w:val="110"/>
        </w:numPr>
        <w:spacing w:before="0" w:line="276" w:lineRule="auto"/>
        <w:rPr>
          <w:rFonts w:ascii="Arial" w:hAnsi="Arial" w:cs="Arial"/>
        </w:rPr>
      </w:pPr>
      <w:r w:rsidRPr="00095E62">
        <w:rPr>
          <w:rFonts w:ascii="Arial" w:hAnsi="Arial" w:cs="Arial"/>
        </w:rPr>
        <w:t>HR5000019 Gorski kotar i sjeverna Lika</w:t>
      </w:r>
    </w:p>
    <w:p w14:paraId="0AF892C1" w14:textId="77777777" w:rsidR="00357A10" w:rsidRPr="00095E62" w:rsidRDefault="00357A10" w:rsidP="00095E62">
      <w:pPr>
        <w:pStyle w:val="Normal-Stavaktabtab"/>
        <w:numPr>
          <w:ilvl w:val="0"/>
          <w:numId w:val="110"/>
        </w:numPr>
        <w:spacing w:before="0" w:line="276" w:lineRule="auto"/>
        <w:rPr>
          <w:rFonts w:ascii="Arial" w:hAnsi="Arial" w:cs="Arial"/>
        </w:rPr>
      </w:pPr>
      <w:r w:rsidRPr="00095E62">
        <w:rPr>
          <w:rFonts w:ascii="Arial" w:hAnsi="Arial" w:cs="Arial"/>
        </w:rPr>
        <w:t>HR2000643 Obruč</w:t>
      </w:r>
    </w:p>
    <w:p w14:paraId="7D22A9A9" w14:textId="77777777" w:rsidR="00357A10" w:rsidRPr="00095E62" w:rsidRDefault="00357A10" w:rsidP="00095E62">
      <w:pPr>
        <w:pStyle w:val="Normal-Stavaktabtab"/>
        <w:numPr>
          <w:ilvl w:val="0"/>
          <w:numId w:val="110"/>
        </w:numPr>
        <w:spacing w:before="0" w:line="276" w:lineRule="auto"/>
        <w:rPr>
          <w:rFonts w:ascii="Arial" w:hAnsi="Arial" w:cs="Arial"/>
        </w:rPr>
      </w:pPr>
      <w:r w:rsidRPr="00095E62">
        <w:rPr>
          <w:rFonts w:ascii="Arial" w:hAnsi="Arial" w:cs="Arial"/>
        </w:rPr>
        <w:t>HR2000658 Rječina</w:t>
      </w:r>
    </w:p>
    <w:p w14:paraId="35D3B766" w14:textId="77777777" w:rsidR="00357A10" w:rsidRPr="00095E62" w:rsidRDefault="00357A10" w:rsidP="00095E62">
      <w:pPr>
        <w:pStyle w:val="Normal-Stavaktabtab"/>
        <w:numPr>
          <w:ilvl w:val="0"/>
          <w:numId w:val="110"/>
        </w:numPr>
        <w:spacing w:before="0" w:line="276" w:lineRule="auto"/>
        <w:rPr>
          <w:rFonts w:ascii="Arial" w:hAnsi="Arial" w:cs="Arial"/>
        </w:rPr>
      </w:pPr>
      <w:r w:rsidRPr="00095E62">
        <w:rPr>
          <w:rFonts w:ascii="Arial" w:hAnsi="Arial" w:cs="Arial"/>
        </w:rPr>
        <w:t>HR2000759 Vela špilja u Krugu</w:t>
      </w:r>
    </w:p>
    <w:p w14:paraId="162F9967" w14:textId="77777777" w:rsidR="00357A10" w:rsidRPr="00095E62" w:rsidRDefault="00357A10" w:rsidP="00095E62">
      <w:pPr>
        <w:pStyle w:val="Normal-Stavaktabtab"/>
        <w:numPr>
          <w:ilvl w:val="0"/>
          <w:numId w:val="110"/>
        </w:numPr>
        <w:spacing w:before="0" w:line="276" w:lineRule="auto"/>
        <w:rPr>
          <w:rFonts w:ascii="Arial" w:hAnsi="Arial" w:cs="Arial"/>
        </w:rPr>
      </w:pPr>
      <w:r w:rsidRPr="00095E62">
        <w:rPr>
          <w:rFonts w:ascii="Arial" w:hAnsi="Arial" w:cs="Arial"/>
        </w:rPr>
        <w:t>HR2000782 Rečice</w:t>
      </w:r>
    </w:p>
    <w:p w14:paraId="3B1CB3A0" w14:textId="77777777" w:rsidR="00357A10" w:rsidRPr="00095E62" w:rsidRDefault="00357A10" w:rsidP="00095E62">
      <w:pPr>
        <w:pStyle w:val="Normal-Stavaktabtab"/>
        <w:numPr>
          <w:ilvl w:val="0"/>
          <w:numId w:val="110"/>
        </w:numPr>
        <w:spacing w:before="0" w:line="276" w:lineRule="auto"/>
        <w:rPr>
          <w:rFonts w:ascii="Arial" w:hAnsi="Arial" w:cs="Arial"/>
        </w:rPr>
      </w:pPr>
      <w:r w:rsidRPr="00095E62">
        <w:rPr>
          <w:rFonts w:ascii="Arial" w:hAnsi="Arial" w:cs="Arial"/>
        </w:rPr>
        <w:t>HR2001436 Sojkina jama</w:t>
      </w:r>
    </w:p>
    <w:p w14:paraId="589352A4" w14:textId="41744146" w:rsidR="00357A10" w:rsidRPr="00095E62" w:rsidRDefault="00357A10" w:rsidP="00095E62">
      <w:pPr>
        <w:pStyle w:val="Normal-Stavaktabtab"/>
        <w:numPr>
          <w:ilvl w:val="0"/>
          <w:numId w:val="110"/>
        </w:numPr>
        <w:spacing w:before="0" w:line="276" w:lineRule="auto"/>
        <w:rPr>
          <w:rFonts w:ascii="Arial" w:hAnsi="Arial" w:cs="Arial"/>
        </w:rPr>
      </w:pPr>
      <w:r w:rsidRPr="00095E62">
        <w:rPr>
          <w:rFonts w:ascii="Arial" w:hAnsi="Arial" w:cs="Arial"/>
        </w:rPr>
        <w:t>HR2001437 Špilja kraj potoka Zala 2.</w:t>
      </w:r>
    </w:p>
    <w:p w14:paraId="330EE557" w14:textId="33EAD0D9" w:rsidR="000125C6" w:rsidRPr="00095E62" w:rsidRDefault="000125C6" w:rsidP="00095E62">
      <w:pPr>
        <w:pStyle w:val="Normal-Stavak"/>
        <w:numPr>
          <w:ilvl w:val="0"/>
          <w:numId w:val="61"/>
        </w:numPr>
        <w:spacing w:before="0" w:line="276" w:lineRule="auto"/>
        <w:rPr>
          <w:rFonts w:ascii="Arial" w:hAnsi="Arial" w:cs="Arial"/>
        </w:rPr>
      </w:pPr>
      <w:r w:rsidRPr="00095E62">
        <w:rPr>
          <w:rFonts w:ascii="Arial" w:hAnsi="Arial" w:cs="Arial"/>
        </w:rPr>
        <w:t xml:space="preserve">Područja ekološke mreže Natura 2000 navedena u prethodnom stavku ovog članka prikazana su na kartografskom prikazu br. </w:t>
      </w:r>
      <w:r w:rsidR="000C355A" w:rsidRPr="00095E62">
        <w:rPr>
          <w:rFonts w:ascii="Arial" w:eastAsiaTheme="minorHAnsi" w:hAnsi="Arial" w:cs="Arial"/>
          <w:lang w:eastAsia="en-US"/>
        </w:rPr>
        <w:t xml:space="preserve">3.A </w:t>
      </w:r>
      <w:r w:rsidR="000C355A" w:rsidRPr="00095E62">
        <w:rPr>
          <w:rFonts w:ascii="Arial" w:eastAsiaTheme="minorHAnsi" w:hAnsi="Arial" w:cs="Arial"/>
          <w:i/>
          <w:lang w:eastAsia="en-US"/>
        </w:rPr>
        <w:t xml:space="preserve">Uvjeti za korištenje, uređenje i zaštitu prostora </w:t>
      </w:r>
      <w:r w:rsidR="00483883" w:rsidRPr="00095E62">
        <w:rPr>
          <w:rFonts w:ascii="Arial" w:eastAsiaTheme="minorHAnsi" w:hAnsi="Arial" w:cs="Arial"/>
          <w:i/>
          <w:lang w:eastAsia="en-US"/>
        </w:rPr>
        <w:t xml:space="preserve">– </w:t>
      </w:r>
      <w:r w:rsidR="000C355A" w:rsidRPr="00095E62">
        <w:rPr>
          <w:rFonts w:ascii="Arial" w:eastAsiaTheme="minorHAnsi" w:hAnsi="Arial" w:cs="Arial"/>
          <w:i/>
          <w:lang w:eastAsia="en-US"/>
        </w:rPr>
        <w:t>Područja posebnih uvjeta korištenja</w:t>
      </w:r>
      <w:r w:rsidR="000C355A" w:rsidRPr="00095E62">
        <w:rPr>
          <w:rFonts w:ascii="Arial" w:eastAsiaTheme="minorHAnsi" w:hAnsi="Arial" w:cs="Arial"/>
          <w:lang w:eastAsia="en-US"/>
        </w:rPr>
        <w:t>.</w:t>
      </w:r>
    </w:p>
    <w:p w14:paraId="165F78AD" w14:textId="7467097C" w:rsidR="007433B6" w:rsidRPr="00095E62" w:rsidRDefault="007433B6" w:rsidP="00095E62">
      <w:pPr>
        <w:pStyle w:val="Normal-Stavak"/>
        <w:numPr>
          <w:ilvl w:val="0"/>
          <w:numId w:val="61"/>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Za planirani zahvat u području ekološke mreže koji sam ili s drugim zahvatima može imati značajan utjecaj na ciljeve očuvanja i cjelovitosti područja ekološke mreže </w:t>
      </w:r>
      <w:r w:rsidR="00357A10" w:rsidRPr="00095E62">
        <w:rPr>
          <w:rFonts w:ascii="Arial" w:eastAsiaTheme="minorHAnsi" w:hAnsi="Arial" w:cs="Arial"/>
          <w:lang w:eastAsia="en-US"/>
        </w:rPr>
        <w:t xml:space="preserve">se sukladno posebnom propisu </w:t>
      </w:r>
      <w:r w:rsidR="000C355A" w:rsidRPr="00095E62">
        <w:rPr>
          <w:rFonts w:ascii="Arial" w:eastAsiaTheme="minorHAnsi" w:hAnsi="Arial" w:cs="Arial"/>
          <w:lang w:eastAsia="en-US"/>
        </w:rPr>
        <w:t>provodi</w:t>
      </w:r>
      <w:r w:rsidR="00357A10" w:rsidRPr="00095E62">
        <w:rPr>
          <w:rFonts w:ascii="Arial" w:eastAsiaTheme="minorHAnsi" w:hAnsi="Arial" w:cs="Arial"/>
          <w:lang w:eastAsia="en-US"/>
        </w:rPr>
        <w:t xml:space="preserve"> ocjena </w:t>
      </w:r>
      <w:r w:rsidRPr="00095E62">
        <w:rPr>
          <w:rFonts w:ascii="Arial" w:eastAsiaTheme="minorHAnsi" w:hAnsi="Arial" w:cs="Arial"/>
          <w:lang w:eastAsia="en-US"/>
        </w:rPr>
        <w:t>prihvatljivost</w:t>
      </w:r>
      <w:r w:rsidR="00357A10" w:rsidRPr="00095E62">
        <w:rPr>
          <w:rFonts w:ascii="Arial" w:eastAsiaTheme="minorHAnsi" w:hAnsi="Arial" w:cs="Arial"/>
          <w:lang w:eastAsia="en-US"/>
        </w:rPr>
        <w:t>i</w:t>
      </w:r>
      <w:r w:rsidRPr="00095E62">
        <w:rPr>
          <w:rFonts w:ascii="Arial" w:eastAsiaTheme="minorHAnsi" w:hAnsi="Arial" w:cs="Arial"/>
          <w:lang w:eastAsia="en-US"/>
        </w:rPr>
        <w:t xml:space="preserve"> zahvata za ekološku mrežu.</w:t>
      </w:r>
    </w:p>
    <w:p w14:paraId="408141E7" w14:textId="77777777" w:rsidR="00357A10" w:rsidRPr="00095E62" w:rsidRDefault="00357A10"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3FD67114" w14:textId="57112F1B" w:rsidR="00357A10" w:rsidRPr="00095E62" w:rsidRDefault="00357A10" w:rsidP="00095E62">
      <w:pPr>
        <w:pStyle w:val="Normal-Stavak"/>
        <w:numPr>
          <w:ilvl w:val="0"/>
          <w:numId w:val="0"/>
        </w:numPr>
        <w:spacing w:before="0" w:line="276" w:lineRule="auto"/>
        <w:ind w:left="567"/>
        <w:rPr>
          <w:rFonts w:ascii="Arial" w:hAnsi="Arial" w:cs="Arial"/>
        </w:rPr>
      </w:pPr>
      <w:r w:rsidRPr="00095E62">
        <w:rPr>
          <w:rFonts w:ascii="Arial" w:eastAsiaTheme="minorHAnsi" w:hAnsi="Arial" w:cs="Arial"/>
          <w:lang w:eastAsia="en-US"/>
        </w:rPr>
        <w:t xml:space="preserve">Ovim Prostornim planom </w:t>
      </w:r>
      <w:r w:rsidR="001F3675" w:rsidRPr="00095E62">
        <w:rPr>
          <w:rFonts w:ascii="Arial" w:eastAsiaTheme="minorHAnsi" w:hAnsi="Arial" w:cs="Arial"/>
          <w:lang w:eastAsia="en-US"/>
        </w:rPr>
        <w:t xml:space="preserve">se </w:t>
      </w:r>
      <w:r w:rsidRPr="00095E62">
        <w:rPr>
          <w:rFonts w:ascii="Arial" w:eastAsiaTheme="minorHAnsi" w:hAnsi="Arial" w:cs="Arial"/>
          <w:lang w:eastAsia="en-US"/>
        </w:rPr>
        <w:t xml:space="preserve">utvrđuju </w:t>
      </w:r>
      <w:r w:rsidR="000125C6" w:rsidRPr="00095E62">
        <w:rPr>
          <w:rFonts w:ascii="Arial" w:eastAsiaTheme="minorHAnsi" w:hAnsi="Arial" w:cs="Arial"/>
          <w:lang w:eastAsia="en-US"/>
        </w:rPr>
        <w:t xml:space="preserve">načini korištenja te </w:t>
      </w:r>
      <w:r w:rsidRPr="00095E62">
        <w:rPr>
          <w:rFonts w:ascii="Arial" w:eastAsiaTheme="minorHAnsi" w:hAnsi="Arial" w:cs="Arial"/>
          <w:lang w:eastAsia="en-US"/>
        </w:rPr>
        <w:t>mjere zaštite</w:t>
      </w:r>
      <w:r w:rsidR="000125C6" w:rsidRPr="00095E62">
        <w:rPr>
          <w:rFonts w:ascii="Arial" w:eastAsiaTheme="minorHAnsi" w:hAnsi="Arial" w:cs="Arial"/>
          <w:lang w:eastAsia="en-US"/>
        </w:rPr>
        <w:t xml:space="preserve"> i održavanja</w:t>
      </w:r>
      <w:r w:rsidRPr="00095E62">
        <w:rPr>
          <w:rFonts w:ascii="Arial" w:eastAsiaTheme="minorHAnsi" w:hAnsi="Arial" w:cs="Arial"/>
          <w:lang w:eastAsia="en-US"/>
        </w:rPr>
        <w:t xml:space="preserve"> </w:t>
      </w:r>
      <w:r w:rsidR="000125C6" w:rsidRPr="00095E62">
        <w:rPr>
          <w:rFonts w:ascii="Arial" w:eastAsiaTheme="minorHAnsi" w:hAnsi="Arial" w:cs="Arial"/>
          <w:lang w:eastAsia="en-US"/>
        </w:rPr>
        <w:t>vrijednih dijelova prirode</w:t>
      </w:r>
      <w:r w:rsidRPr="00095E62">
        <w:rPr>
          <w:rFonts w:ascii="Arial" w:eastAsiaTheme="minorHAnsi" w:hAnsi="Arial" w:cs="Arial"/>
          <w:lang w:eastAsia="en-US"/>
        </w:rPr>
        <w:t xml:space="preserve"> predloženih za zašti</w:t>
      </w:r>
      <w:r w:rsidR="0045319D" w:rsidRPr="00095E62">
        <w:rPr>
          <w:rFonts w:ascii="Arial" w:eastAsiaTheme="minorHAnsi" w:hAnsi="Arial" w:cs="Arial"/>
          <w:lang w:eastAsia="en-US"/>
        </w:rPr>
        <w:t>t</w:t>
      </w:r>
      <w:r w:rsidRPr="00095E62">
        <w:rPr>
          <w:rFonts w:ascii="Arial" w:eastAsiaTheme="minorHAnsi" w:hAnsi="Arial" w:cs="Arial"/>
          <w:lang w:eastAsia="en-US"/>
        </w:rPr>
        <w:t>u temeljem posebnog propisa te područja koj</w:t>
      </w:r>
      <w:r w:rsidR="001F3675" w:rsidRPr="00095E62">
        <w:rPr>
          <w:rFonts w:ascii="Arial" w:eastAsiaTheme="minorHAnsi" w:hAnsi="Arial" w:cs="Arial"/>
          <w:lang w:eastAsia="en-US"/>
        </w:rPr>
        <w:t>a</w:t>
      </w:r>
      <w:r w:rsidRPr="00095E62">
        <w:rPr>
          <w:rFonts w:ascii="Arial" w:eastAsiaTheme="minorHAnsi" w:hAnsi="Arial" w:cs="Arial"/>
          <w:lang w:eastAsia="en-US"/>
        </w:rPr>
        <w:t xml:space="preserve"> su obuhvaćen</w:t>
      </w:r>
      <w:r w:rsidR="000125C6" w:rsidRPr="00095E62">
        <w:rPr>
          <w:rFonts w:ascii="Arial" w:eastAsiaTheme="minorHAnsi" w:hAnsi="Arial" w:cs="Arial"/>
          <w:lang w:eastAsia="en-US"/>
        </w:rPr>
        <w:t>a</w:t>
      </w:r>
      <w:r w:rsidRPr="00095E62">
        <w:rPr>
          <w:rFonts w:ascii="Arial" w:eastAsiaTheme="minorHAnsi" w:hAnsi="Arial" w:cs="Arial"/>
          <w:lang w:eastAsia="en-US"/>
        </w:rPr>
        <w:t xml:space="preserve"> Ekološkom mrežom Natura 20</w:t>
      </w:r>
      <w:r w:rsidR="0045319D" w:rsidRPr="00095E62">
        <w:rPr>
          <w:rFonts w:ascii="Arial" w:eastAsiaTheme="minorHAnsi" w:hAnsi="Arial" w:cs="Arial"/>
          <w:lang w:eastAsia="en-US"/>
        </w:rPr>
        <w:t>00</w:t>
      </w:r>
      <w:r w:rsidR="00512707" w:rsidRPr="00095E62">
        <w:rPr>
          <w:rFonts w:ascii="Arial" w:eastAsiaTheme="minorHAnsi" w:hAnsi="Arial" w:cs="Arial"/>
          <w:lang w:eastAsia="en-US"/>
        </w:rPr>
        <w:t>:</w:t>
      </w:r>
    </w:p>
    <w:p w14:paraId="558A0FE7" w14:textId="70EF189F" w:rsidR="000125C6" w:rsidRPr="00095E62" w:rsidRDefault="000125C6" w:rsidP="00095E62">
      <w:pPr>
        <w:pStyle w:val="Normal-Stavaknumber"/>
        <w:keepNext/>
        <w:numPr>
          <w:ilvl w:val="0"/>
          <w:numId w:val="113"/>
        </w:numPr>
        <w:spacing w:before="0" w:line="276" w:lineRule="auto"/>
        <w:rPr>
          <w:rFonts w:ascii="Arial" w:hAnsi="Arial" w:cs="Arial"/>
        </w:rPr>
      </w:pPr>
      <w:r w:rsidRPr="00095E62">
        <w:rPr>
          <w:rFonts w:ascii="Arial" w:hAnsi="Arial" w:cs="Arial"/>
          <w:b/>
        </w:rPr>
        <w:t>Pakleno</w:t>
      </w:r>
      <w:r w:rsidR="000C355A" w:rsidRPr="00095E62">
        <w:rPr>
          <w:rFonts w:ascii="Arial" w:hAnsi="Arial" w:cs="Arial"/>
        </w:rPr>
        <w:t xml:space="preserve"> (</w:t>
      </w:r>
      <w:r w:rsidR="000C355A" w:rsidRPr="00095E62">
        <w:rPr>
          <w:rFonts w:ascii="Arial" w:eastAsiaTheme="minorHAnsi" w:hAnsi="Arial" w:cs="Arial"/>
          <w:lang w:eastAsia="en-US"/>
        </w:rPr>
        <w:t>u planinskoj skupini Obruča)</w:t>
      </w:r>
      <w:r w:rsidRPr="00095E62">
        <w:rPr>
          <w:rFonts w:ascii="Arial" w:hAnsi="Arial" w:cs="Arial"/>
        </w:rPr>
        <w:t>:</w:t>
      </w:r>
    </w:p>
    <w:p w14:paraId="5EF13AD2" w14:textId="684EF2E5" w:rsidR="00526596" w:rsidRPr="00095E62" w:rsidRDefault="00526596" w:rsidP="00095E62">
      <w:pPr>
        <w:pStyle w:val="Normal-Stavaktabtab"/>
        <w:numPr>
          <w:ilvl w:val="0"/>
          <w:numId w:val="244"/>
        </w:numPr>
        <w:spacing w:before="0" w:line="276" w:lineRule="auto"/>
        <w:rPr>
          <w:rFonts w:ascii="Arial" w:hAnsi="Arial" w:cs="Arial"/>
        </w:rPr>
      </w:pPr>
      <w:r w:rsidRPr="00095E62">
        <w:rPr>
          <w:rFonts w:ascii="Arial" w:hAnsi="Arial" w:cs="Arial"/>
        </w:rPr>
        <w:t>po zaštiti područje prepustiti procesima prirodnog razvitka te zaustaviti daljnju eksploataciju šume u njemu</w:t>
      </w:r>
    </w:p>
    <w:p w14:paraId="0B3307C2" w14:textId="5281F718" w:rsidR="000C355A" w:rsidRPr="00095E62" w:rsidRDefault="000C355A" w:rsidP="00095E62">
      <w:pPr>
        <w:pStyle w:val="Normal-Stavaktabtab"/>
        <w:numPr>
          <w:ilvl w:val="0"/>
          <w:numId w:val="244"/>
        </w:numPr>
        <w:spacing w:before="0" w:line="276" w:lineRule="auto"/>
        <w:rPr>
          <w:rFonts w:ascii="Arial" w:hAnsi="Arial" w:cs="Arial"/>
        </w:rPr>
      </w:pPr>
      <w:r w:rsidRPr="00095E62">
        <w:rPr>
          <w:rFonts w:ascii="Arial" w:hAnsi="Arial" w:cs="Arial"/>
        </w:rPr>
        <w:t>pažljivo provoditi turističko-rekreativne aktivnosti</w:t>
      </w:r>
    </w:p>
    <w:p w14:paraId="3FBD6555" w14:textId="77777777" w:rsidR="000C355A" w:rsidRPr="00095E62" w:rsidRDefault="000C355A" w:rsidP="00095E62">
      <w:pPr>
        <w:pStyle w:val="Normal-Stavaktabtab"/>
        <w:numPr>
          <w:ilvl w:val="0"/>
          <w:numId w:val="244"/>
        </w:numPr>
        <w:spacing w:before="0" w:line="276" w:lineRule="auto"/>
        <w:rPr>
          <w:rFonts w:ascii="Arial" w:hAnsi="Arial" w:cs="Arial"/>
        </w:rPr>
      </w:pPr>
      <w:r w:rsidRPr="00095E62">
        <w:rPr>
          <w:rFonts w:ascii="Arial" w:hAnsi="Arial" w:cs="Arial"/>
        </w:rPr>
        <w:t>odrediti kapacitet posjećivanja područja</w:t>
      </w:r>
    </w:p>
    <w:p w14:paraId="7B19C2B6" w14:textId="77777777" w:rsidR="000C355A" w:rsidRPr="00095E62" w:rsidRDefault="000C355A" w:rsidP="00095E62">
      <w:pPr>
        <w:pStyle w:val="Normal-Stavaktabtab"/>
        <w:numPr>
          <w:ilvl w:val="0"/>
          <w:numId w:val="244"/>
        </w:numPr>
        <w:spacing w:before="0" w:line="276" w:lineRule="auto"/>
        <w:rPr>
          <w:rFonts w:ascii="Arial" w:hAnsi="Arial" w:cs="Arial"/>
        </w:rPr>
      </w:pPr>
      <w:r w:rsidRPr="00095E62">
        <w:rPr>
          <w:rFonts w:ascii="Arial" w:hAnsi="Arial" w:cs="Arial"/>
        </w:rPr>
        <w:t>gospodarenje šumama provoditi sukladno načelima certifikacije šuma</w:t>
      </w:r>
    </w:p>
    <w:p w14:paraId="264FA785" w14:textId="77777777" w:rsidR="000C355A" w:rsidRPr="00095E62" w:rsidRDefault="000C355A" w:rsidP="00095E62">
      <w:pPr>
        <w:pStyle w:val="Normal-Stavaktabtab"/>
        <w:numPr>
          <w:ilvl w:val="0"/>
          <w:numId w:val="244"/>
        </w:numPr>
        <w:spacing w:before="0" w:line="276" w:lineRule="auto"/>
        <w:rPr>
          <w:rFonts w:ascii="Arial" w:hAnsi="Arial" w:cs="Arial"/>
        </w:rPr>
      </w:pPr>
      <w:r w:rsidRPr="00095E62">
        <w:rPr>
          <w:rFonts w:ascii="Arial" w:hAnsi="Arial" w:cs="Arial"/>
        </w:rPr>
        <w:t>prilikom dovršnoga sijeka većih šumskih površina, gdje god je to moguće i prikladno, ostavljati manje neposječene površine</w:t>
      </w:r>
    </w:p>
    <w:p w14:paraId="58DA6644" w14:textId="77777777" w:rsidR="000C355A" w:rsidRPr="00095E62" w:rsidRDefault="000C355A" w:rsidP="00095E62">
      <w:pPr>
        <w:pStyle w:val="Normal-Stavaktabtab"/>
        <w:numPr>
          <w:ilvl w:val="0"/>
          <w:numId w:val="244"/>
        </w:numPr>
        <w:spacing w:before="0" w:line="276" w:lineRule="auto"/>
        <w:rPr>
          <w:rFonts w:ascii="Arial" w:hAnsi="Arial" w:cs="Arial"/>
        </w:rPr>
      </w:pPr>
      <w:r w:rsidRPr="00095E62">
        <w:rPr>
          <w:rFonts w:ascii="Arial" w:hAnsi="Arial" w:cs="Arial"/>
        </w:rPr>
        <w:t>u gospodarenju šumama očuvati u najvećoj mjeri šumske čistine (livade, pašnjaci i dr.) i šumske rubove</w:t>
      </w:r>
    </w:p>
    <w:p w14:paraId="4D922D72" w14:textId="77777777" w:rsidR="000C355A" w:rsidRPr="00095E62" w:rsidRDefault="000C355A" w:rsidP="00095E62">
      <w:pPr>
        <w:pStyle w:val="Normal-Stavaktabtab"/>
        <w:numPr>
          <w:ilvl w:val="0"/>
          <w:numId w:val="244"/>
        </w:numPr>
        <w:spacing w:before="0" w:line="276" w:lineRule="auto"/>
        <w:rPr>
          <w:rFonts w:ascii="Arial" w:hAnsi="Arial" w:cs="Arial"/>
        </w:rPr>
      </w:pPr>
      <w:r w:rsidRPr="00095E62">
        <w:rPr>
          <w:rFonts w:ascii="Arial" w:hAnsi="Arial" w:cs="Arial"/>
        </w:rPr>
        <w:t>u gospodarenju šumama osigurati produljenje sječive zrelosti zavičajnih vrsta drveća s obzirom na fiziološki vijek pojedine vrste i zdravstveno stanje šumske zajednice</w:t>
      </w:r>
    </w:p>
    <w:p w14:paraId="7BE65A15" w14:textId="77777777" w:rsidR="000C355A" w:rsidRPr="00095E62" w:rsidRDefault="000C355A" w:rsidP="00095E62">
      <w:pPr>
        <w:pStyle w:val="Normal-Stavaktabtab"/>
        <w:numPr>
          <w:ilvl w:val="0"/>
          <w:numId w:val="244"/>
        </w:numPr>
        <w:spacing w:before="0" w:line="276" w:lineRule="auto"/>
        <w:rPr>
          <w:rFonts w:ascii="Arial" w:hAnsi="Arial" w:cs="Arial"/>
        </w:rPr>
      </w:pPr>
      <w:r w:rsidRPr="00095E62">
        <w:rPr>
          <w:rFonts w:ascii="Arial" w:hAnsi="Arial" w:cs="Arial"/>
        </w:rPr>
        <w:t>u gospodarenju šumama izbjegavati uporabu kemijskih sredstava za zaštitu bilja i bioloških kontrolnih sredstava (</w:t>
      </w:r>
      <w:r w:rsidRPr="00095E62">
        <w:rPr>
          <w:rFonts w:ascii="Arial" w:hAnsi="Arial" w:cs="Arial"/>
          <w:i/>
        </w:rPr>
        <w:t>control agents</w:t>
      </w:r>
      <w:r w:rsidRPr="00095E62">
        <w:rPr>
          <w:rFonts w:ascii="Arial" w:hAnsi="Arial" w:cs="Arial"/>
        </w:rPr>
        <w:t>) te ne koristiti genetski modificirane organizme</w:t>
      </w:r>
    </w:p>
    <w:p w14:paraId="4F1AD881" w14:textId="77777777" w:rsidR="000C355A" w:rsidRPr="00095E62" w:rsidRDefault="000C355A" w:rsidP="00095E62">
      <w:pPr>
        <w:pStyle w:val="Normal-Stavaktabtab"/>
        <w:numPr>
          <w:ilvl w:val="0"/>
          <w:numId w:val="244"/>
        </w:numPr>
        <w:spacing w:before="0" w:line="276" w:lineRule="auto"/>
        <w:rPr>
          <w:rFonts w:ascii="Arial" w:hAnsi="Arial" w:cs="Arial"/>
        </w:rPr>
      </w:pPr>
      <w:r w:rsidRPr="00095E62">
        <w:rPr>
          <w:rFonts w:ascii="Arial" w:hAnsi="Arial" w:cs="Arial"/>
        </w:rPr>
        <w:t>očuvati biološke vrste značajne za stanišni tip te ne unositi strane (alohtone) vrste i genetski modificirane organizme</w:t>
      </w:r>
    </w:p>
    <w:p w14:paraId="53F0B6E3" w14:textId="77777777" w:rsidR="000C355A" w:rsidRPr="00095E62" w:rsidRDefault="000C355A" w:rsidP="00095E62">
      <w:pPr>
        <w:pStyle w:val="Normal-Stavaktabtab"/>
        <w:numPr>
          <w:ilvl w:val="0"/>
          <w:numId w:val="244"/>
        </w:numPr>
        <w:spacing w:before="0" w:line="276" w:lineRule="auto"/>
        <w:rPr>
          <w:rFonts w:ascii="Arial" w:hAnsi="Arial" w:cs="Arial"/>
        </w:rPr>
      </w:pPr>
      <w:r w:rsidRPr="00095E62">
        <w:rPr>
          <w:rFonts w:ascii="Arial" w:hAnsi="Arial" w:cs="Arial"/>
        </w:rPr>
        <w:t>u svim šumama osigurati stalan postotak zrelih, starih i suhih (stojećih i oborenih) stabala, osobito stabala s dupljama</w:t>
      </w:r>
    </w:p>
    <w:p w14:paraId="54A4FD21" w14:textId="77777777" w:rsidR="000C355A" w:rsidRPr="00095E62" w:rsidRDefault="000C355A" w:rsidP="00095E62">
      <w:pPr>
        <w:pStyle w:val="Normal-Stavaktabtab"/>
        <w:numPr>
          <w:ilvl w:val="0"/>
          <w:numId w:val="244"/>
        </w:numPr>
        <w:spacing w:before="0" w:line="276" w:lineRule="auto"/>
        <w:rPr>
          <w:rFonts w:ascii="Arial" w:hAnsi="Arial" w:cs="Arial"/>
        </w:rPr>
      </w:pPr>
      <w:r w:rsidRPr="00095E62">
        <w:rPr>
          <w:rFonts w:ascii="Arial" w:hAnsi="Arial" w:cs="Arial"/>
        </w:rPr>
        <w:t>u gospodarenju šumama osigurati prikladnu brigu za očuvanje ugroženih i rijetkih divljih svojti te sustavno praćenje njihova stanja (monitoring)</w:t>
      </w:r>
    </w:p>
    <w:p w14:paraId="473C79C3" w14:textId="588FAC96" w:rsidR="000C355A" w:rsidRPr="00095E62" w:rsidRDefault="000C355A" w:rsidP="00095E62">
      <w:pPr>
        <w:pStyle w:val="Normal-Stavaktabtab"/>
        <w:numPr>
          <w:ilvl w:val="0"/>
          <w:numId w:val="244"/>
        </w:numPr>
        <w:spacing w:before="0" w:line="276" w:lineRule="auto"/>
        <w:rPr>
          <w:rFonts w:ascii="Arial" w:hAnsi="Arial" w:cs="Arial"/>
        </w:rPr>
      </w:pPr>
      <w:r w:rsidRPr="00095E62">
        <w:rPr>
          <w:rFonts w:ascii="Arial" w:hAnsi="Arial" w:cs="Arial"/>
        </w:rPr>
        <w:t>pošumljavanje, gdje to dopuštaju uvjeti staništa, obavljati autohtonim vrstama drveća u sastavu koji odražava prirodni sastav, koristeći prirodi bliske metode te pošumljavanje nešumskih površina obavljati samo gdje je opravdano uz uvjet da se ne ugrožavaju ugroženi i rijetki nešumski stanišni tipovi</w:t>
      </w:r>
    </w:p>
    <w:p w14:paraId="154FCE21" w14:textId="18160EA3" w:rsidR="000125C6" w:rsidRPr="00095E62" w:rsidRDefault="000125C6" w:rsidP="00095E62">
      <w:pPr>
        <w:pStyle w:val="Normal-Stavaknumber"/>
        <w:keepNext/>
        <w:numPr>
          <w:ilvl w:val="0"/>
          <w:numId w:val="113"/>
        </w:numPr>
        <w:spacing w:before="0" w:line="276" w:lineRule="auto"/>
        <w:rPr>
          <w:rFonts w:ascii="Arial" w:hAnsi="Arial" w:cs="Arial"/>
        </w:rPr>
      </w:pPr>
      <w:r w:rsidRPr="00095E62">
        <w:rPr>
          <w:rFonts w:ascii="Arial" w:hAnsi="Arial" w:cs="Arial"/>
          <w:b/>
        </w:rPr>
        <w:lastRenderedPageBreak/>
        <w:t>Brgudac</w:t>
      </w:r>
      <w:r w:rsidR="00526596" w:rsidRPr="00095E62">
        <w:rPr>
          <w:rFonts w:ascii="Arial" w:hAnsi="Arial" w:cs="Arial"/>
        </w:rPr>
        <w:t xml:space="preserve">: </w:t>
      </w:r>
      <w:r w:rsidRPr="00095E62">
        <w:rPr>
          <w:rFonts w:ascii="Arial" w:eastAsia="Calibri" w:hAnsi="Arial" w:cs="Arial"/>
        </w:rPr>
        <w:t>održavati povoljne sukcesijske stupnjeve travnjačke vegetacije te ne provoditi riperanje dolomitne podloge i pošumljavanje travnatih staništa</w:t>
      </w:r>
    </w:p>
    <w:p w14:paraId="16100029" w14:textId="77777777" w:rsidR="00291D8F" w:rsidRPr="00095E62" w:rsidRDefault="000125C6" w:rsidP="00095E62">
      <w:pPr>
        <w:pStyle w:val="Normal-Stavaknumber"/>
        <w:keepNext/>
        <w:numPr>
          <w:ilvl w:val="0"/>
          <w:numId w:val="113"/>
        </w:numPr>
        <w:spacing w:before="0" w:line="276" w:lineRule="auto"/>
        <w:rPr>
          <w:rFonts w:ascii="Arial" w:hAnsi="Arial" w:cs="Arial"/>
        </w:rPr>
      </w:pPr>
      <w:r w:rsidRPr="00095E62">
        <w:rPr>
          <w:rFonts w:ascii="Arial" w:hAnsi="Arial" w:cs="Arial"/>
          <w:b/>
        </w:rPr>
        <w:t>Borova draga (Borovica)</w:t>
      </w:r>
      <w:r w:rsidR="00526596" w:rsidRPr="00095E62">
        <w:rPr>
          <w:rFonts w:ascii="Arial" w:hAnsi="Arial" w:cs="Arial"/>
        </w:rPr>
        <w:t xml:space="preserve"> (sjeverno </w:t>
      </w:r>
      <w:r w:rsidR="00526596" w:rsidRPr="00095E62">
        <w:rPr>
          <w:rFonts w:ascii="Arial" w:eastAsiaTheme="minorHAnsi" w:hAnsi="Arial" w:cs="Arial"/>
          <w:lang w:eastAsia="en-US"/>
        </w:rPr>
        <w:t>od Grobničkog polja</w:t>
      </w:r>
      <w:r w:rsidR="00526596" w:rsidRPr="00095E62">
        <w:rPr>
          <w:rFonts w:ascii="Arial" w:hAnsi="Arial" w:cs="Arial"/>
        </w:rPr>
        <w:t>)</w:t>
      </w:r>
      <w:r w:rsidRPr="00095E62">
        <w:rPr>
          <w:rFonts w:ascii="Arial" w:hAnsi="Arial" w:cs="Arial"/>
        </w:rPr>
        <w:t xml:space="preserve">: </w:t>
      </w:r>
    </w:p>
    <w:p w14:paraId="77F2B79D" w14:textId="336B5AD4" w:rsidR="000125C6" w:rsidRPr="00095E62" w:rsidRDefault="000125C6" w:rsidP="00095E62">
      <w:pPr>
        <w:pStyle w:val="Normal-Stavaktabtab"/>
        <w:numPr>
          <w:ilvl w:val="0"/>
          <w:numId w:val="243"/>
        </w:numPr>
        <w:spacing w:before="0" w:line="276" w:lineRule="auto"/>
        <w:rPr>
          <w:rFonts w:ascii="Arial" w:hAnsi="Arial" w:cs="Arial"/>
        </w:rPr>
      </w:pPr>
      <w:r w:rsidRPr="00095E62">
        <w:rPr>
          <w:rFonts w:ascii="Arial" w:hAnsi="Arial" w:cs="Arial"/>
        </w:rPr>
        <w:t>područje prepustiti prirodnom razvitku</w:t>
      </w:r>
    </w:p>
    <w:p w14:paraId="539D9C66" w14:textId="3F51C3E6" w:rsidR="00291D8F" w:rsidRPr="00095E62" w:rsidRDefault="00291D8F" w:rsidP="00095E62">
      <w:pPr>
        <w:pStyle w:val="Normal-Stavaktabtab"/>
        <w:numPr>
          <w:ilvl w:val="0"/>
          <w:numId w:val="243"/>
        </w:numPr>
        <w:spacing w:before="0" w:line="276" w:lineRule="auto"/>
        <w:rPr>
          <w:rFonts w:ascii="Arial" w:hAnsi="Arial" w:cs="Arial"/>
        </w:rPr>
      </w:pPr>
      <w:r w:rsidRPr="00095E62">
        <w:rPr>
          <w:rFonts w:ascii="Arial" w:hAnsi="Arial" w:cs="Arial"/>
        </w:rPr>
        <w:t>detaljnije istražiti ornitofaunu područja i studijom predložiti mjere zaštite</w:t>
      </w:r>
    </w:p>
    <w:p w14:paraId="38884BC3" w14:textId="51692E01" w:rsidR="00291D8F" w:rsidRPr="00095E62" w:rsidRDefault="00291D8F" w:rsidP="00095E62">
      <w:pPr>
        <w:pStyle w:val="Normal-Stavaktabtab"/>
        <w:numPr>
          <w:ilvl w:val="0"/>
          <w:numId w:val="243"/>
        </w:numPr>
        <w:spacing w:before="0" w:line="276" w:lineRule="auto"/>
        <w:rPr>
          <w:rFonts w:ascii="Arial" w:hAnsi="Arial" w:cs="Arial"/>
        </w:rPr>
      </w:pPr>
      <w:r w:rsidRPr="00095E62">
        <w:rPr>
          <w:rFonts w:ascii="Arial" w:hAnsi="Arial" w:cs="Arial"/>
        </w:rPr>
        <w:t>zbog opasnosti od šumskog požara od izuzetne je važnosti poštivati protupožarne mjere</w:t>
      </w:r>
    </w:p>
    <w:p w14:paraId="26F53A02" w14:textId="77777777" w:rsidR="00291D8F" w:rsidRPr="00095E62" w:rsidRDefault="000125C6" w:rsidP="00095E62">
      <w:pPr>
        <w:pStyle w:val="Normal-Stavaknumber"/>
        <w:keepNext/>
        <w:numPr>
          <w:ilvl w:val="0"/>
          <w:numId w:val="113"/>
        </w:numPr>
        <w:spacing w:before="0" w:line="276" w:lineRule="auto"/>
        <w:rPr>
          <w:rFonts w:ascii="Arial" w:hAnsi="Arial" w:cs="Arial"/>
        </w:rPr>
      </w:pPr>
      <w:r w:rsidRPr="00095E62">
        <w:rPr>
          <w:rFonts w:ascii="Arial" w:hAnsi="Arial" w:cs="Arial"/>
          <w:b/>
        </w:rPr>
        <w:t>Mudna dol i Kacaj</w:t>
      </w:r>
      <w:r w:rsidR="00291D8F" w:rsidRPr="00095E62">
        <w:rPr>
          <w:rFonts w:ascii="Arial" w:hAnsi="Arial" w:cs="Arial"/>
        </w:rPr>
        <w:t xml:space="preserve"> (</w:t>
      </w:r>
      <w:r w:rsidR="00291D8F" w:rsidRPr="00095E62">
        <w:rPr>
          <w:rFonts w:ascii="Arial" w:eastAsiaTheme="minorHAnsi" w:hAnsi="Arial" w:cs="Arial"/>
          <w:lang w:eastAsia="en-US"/>
        </w:rPr>
        <w:t>u planinskoj skupini Obruča)</w:t>
      </w:r>
      <w:r w:rsidRPr="00095E62">
        <w:rPr>
          <w:rFonts w:ascii="Arial" w:hAnsi="Arial" w:cs="Arial"/>
        </w:rPr>
        <w:t xml:space="preserve">: </w:t>
      </w:r>
    </w:p>
    <w:p w14:paraId="14B294CB" w14:textId="28F0E2E7" w:rsidR="000125C6" w:rsidRPr="00095E62" w:rsidRDefault="000125C6" w:rsidP="00095E62">
      <w:pPr>
        <w:pStyle w:val="Normal-Stavaktabtab"/>
        <w:numPr>
          <w:ilvl w:val="0"/>
          <w:numId w:val="242"/>
        </w:numPr>
        <w:spacing w:before="0" w:line="276" w:lineRule="auto"/>
        <w:rPr>
          <w:rFonts w:ascii="Arial" w:hAnsi="Arial" w:cs="Arial"/>
        </w:rPr>
      </w:pPr>
      <w:r w:rsidRPr="00095E62">
        <w:rPr>
          <w:rFonts w:ascii="Arial" w:hAnsi="Arial" w:cs="Arial"/>
        </w:rPr>
        <w:t>područje prepustiti prirodnom razvitku</w:t>
      </w:r>
    </w:p>
    <w:p w14:paraId="3C3D792E" w14:textId="20993C53" w:rsidR="00291D8F" w:rsidRPr="00095E62" w:rsidRDefault="00291D8F" w:rsidP="00095E62">
      <w:pPr>
        <w:pStyle w:val="Normal-Stavaktabtab"/>
        <w:numPr>
          <w:ilvl w:val="0"/>
          <w:numId w:val="242"/>
        </w:numPr>
        <w:spacing w:before="0" w:line="276" w:lineRule="auto"/>
        <w:rPr>
          <w:rFonts w:ascii="Arial" w:hAnsi="Arial" w:cs="Arial"/>
        </w:rPr>
      </w:pPr>
      <w:r w:rsidRPr="00095E62">
        <w:rPr>
          <w:rFonts w:ascii="Arial" w:hAnsi="Arial" w:cs="Arial"/>
        </w:rPr>
        <w:t>izraditi studiju s prijedlogom detaljnije uvjeta korištenja i mjera zaštite</w:t>
      </w:r>
    </w:p>
    <w:p w14:paraId="4FD02299" w14:textId="525C90BA" w:rsidR="005932D6" w:rsidRPr="00095E62" w:rsidRDefault="000125C6" w:rsidP="00095E62">
      <w:pPr>
        <w:pStyle w:val="Normal-Stavaknumber"/>
        <w:keepNext/>
        <w:numPr>
          <w:ilvl w:val="0"/>
          <w:numId w:val="113"/>
        </w:numPr>
        <w:spacing w:before="0" w:line="276" w:lineRule="auto"/>
        <w:rPr>
          <w:rFonts w:ascii="Arial" w:hAnsi="Arial" w:cs="Arial"/>
        </w:rPr>
      </w:pPr>
      <w:r w:rsidRPr="00095E62">
        <w:rPr>
          <w:rFonts w:ascii="Arial" w:hAnsi="Arial" w:cs="Arial"/>
          <w:b/>
        </w:rPr>
        <w:t>ponikva Ceclje</w:t>
      </w:r>
      <w:r w:rsidR="005932D6" w:rsidRPr="00095E62">
        <w:rPr>
          <w:rFonts w:ascii="Arial" w:hAnsi="Arial" w:cs="Arial"/>
        </w:rPr>
        <w:t>:</w:t>
      </w:r>
    </w:p>
    <w:p w14:paraId="0F31AD0A" w14:textId="7BF9A026" w:rsidR="000125C6" w:rsidRPr="00095E62" w:rsidRDefault="000125C6" w:rsidP="00095E62">
      <w:pPr>
        <w:pStyle w:val="Normal-Stavaktabtab"/>
        <w:numPr>
          <w:ilvl w:val="0"/>
          <w:numId w:val="246"/>
        </w:numPr>
        <w:spacing w:before="0" w:line="276" w:lineRule="auto"/>
        <w:rPr>
          <w:rFonts w:ascii="Arial" w:hAnsi="Arial" w:cs="Arial"/>
        </w:rPr>
      </w:pPr>
      <w:r w:rsidRPr="00095E62">
        <w:rPr>
          <w:rFonts w:ascii="Arial" w:hAnsi="Arial" w:cs="Arial"/>
        </w:rPr>
        <w:t>staništa i zajednice u ponikvi očuvati u prirodnom stanju te u gornjim (šumovitim) dijelovima ponikve ne provoditi eksploatacija šume</w:t>
      </w:r>
    </w:p>
    <w:p w14:paraId="7D1AC57B" w14:textId="1FB03503" w:rsidR="005932D6" w:rsidRPr="00095E62" w:rsidRDefault="005932D6" w:rsidP="00095E62">
      <w:pPr>
        <w:pStyle w:val="Normal-Stavaktabtab"/>
        <w:numPr>
          <w:ilvl w:val="0"/>
          <w:numId w:val="246"/>
        </w:numPr>
        <w:spacing w:before="0" w:line="276" w:lineRule="auto"/>
        <w:rPr>
          <w:rFonts w:ascii="Arial" w:hAnsi="Arial" w:cs="Arial"/>
        </w:rPr>
      </w:pPr>
      <w:r w:rsidRPr="00095E62">
        <w:rPr>
          <w:rFonts w:ascii="Arial" w:hAnsi="Arial" w:cs="Arial"/>
        </w:rPr>
        <w:t>u širem području ponikve zabranjeno je branje i uništavanje biljaka, unošenje alohtonih vrsta, hvatanje i ubijanje životinja i sl.</w:t>
      </w:r>
    </w:p>
    <w:p w14:paraId="7152FFC5" w14:textId="214BE220" w:rsidR="005932D6" w:rsidRPr="00095E62" w:rsidRDefault="000125C6" w:rsidP="00095E62">
      <w:pPr>
        <w:pStyle w:val="Normal-Stavaknumber"/>
        <w:keepNext/>
        <w:numPr>
          <w:ilvl w:val="0"/>
          <w:numId w:val="113"/>
        </w:numPr>
        <w:spacing w:before="0" w:line="276" w:lineRule="auto"/>
        <w:rPr>
          <w:rFonts w:ascii="Arial" w:hAnsi="Arial" w:cs="Arial"/>
        </w:rPr>
      </w:pPr>
      <w:r w:rsidRPr="00095E62">
        <w:rPr>
          <w:rFonts w:ascii="Arial" w:hAnsi="Arial" w:cs="Arial"/>
          <w:b/>
        </w:rPr>
        <w:t>ponikva Veliko Snježno</w:t>
      </w:r>
      <w:r w:rsidR="005932D6" w:rsidRPr="00095E62">
        <w:rPr>
          <w:rFonts w:ascii="Arial" w:hAnsi="Arial" w:cs="Arial"/>
        </w:rPr>
        <w:t>:</w:t>
      </w:r>
    </w:p>
    <w:p w14:paraId="44B20559" w14:textId="72FCDE21" w:rsidR="000125C6" w:rsidRPr="00095E62" w:rsidRDefault="000125C6" w:rsidP="00095E62">
      <w:pPr>
        <w:pStyle w:val="Normal-Stavaktabtab"/>
        <w:numPr>
          <w:ilvl w:val="0"/>
          <w:numId w:val="246"/>
        </w:numPr>
        <w:spacing w:before="0" w:line="276" w:lineRule="auto"/>
        <w:rPr>
          <w:rFonts w:ascii="Arial" w:hAnsi="Arial" w:cs="Arial"/>
        </w:rPr>
      </w:pPr>
      <w:r w:rsidRPr="00095E62">
        <w:rPr>
          <w:rFonts w:ascii="Arial" w:hAnsi="Arial" w:cs="Arial"/>
        </w:rPr>
        <w:t>područje očuvati u prirodnom stanju te prema potrebi provoditi mjere sprječavanja zarastanja travnjaka</w:t>
      </w:r>
    </w:p>
    <w:p w14:paraId="69E291C8" w14:textId="58419BD1" w:rsidR="005932D6" w:rsidRPr="00095E62" w:rsidRDefault="005932D6" w:rsidP="00095E62">
      <w:pPr>
        <w:pStyle w:val="Normal-Stavaktabtab"/>
        <w:numPr>
          <w:ilvl w:val="0"/>
          <w:numId w:val="246"/>
        </w:numPr>
        <w:spacing w:before="0" w:line="276" w:lineRule="auto"/>
        <w:rPr>
          <w:rFonts w:ascii="Arial" w:hAnsi="Arial" w:cs="Arial"/>
        </w:rPr>
      </w:pPr>
      <w:r w:rsidRPr="00095E62">
        <w:rPr>
          <w:rFonts w:ascii="Arial" w:hAnsi="Arial" w:cs="Arial"/>
        </w:rPr>
        <w:t>u širem području ponikve zabranjeno je branje i uništavanje biljaka, unošenje alohtonih vrsta, hvatanje i ubijanje životinja i sl.</w:t>
      </w:r>
    </w:p>
    <w:p w14:paraId="7D9A344B" w14:textId="77777777" w:rsidR="00291D8F" w:rsidRPr="00095E62" w:rsidRDefault="000125C6" w:rsidP="00095E62">
      <w:pPr>
        <w:pStyle w:val="Normal-Stavaknumber"/>
        <w:keepNext/>
        <w:numPr>
          <w:ilvl w:val="0"/>
          <w:numId w:val="113"/>
        </w:numPr>
        <w:spacing w:before="0" w:line="276" w:lineRule="auto"/>
        <w:rPr>
          <w:rFonts w:ascii="Arial" w:hAnsi="Arial" w:cs="Arial"/>
        </w:rPr>
      </w:pPr>
      <w:r w:rsidRPr="00095E62">
        <w:rPr>
          <w:rFonts w:ascii="Arial" w:hAnsi="Arial" w:cs="Arial"/>
          <w:b/>
        </w:rPr>
        <w:t>planina Obruč</w:t>
      </w:r>
      <w:r w:rsidR="00291D8F" w:rsidRPr="00095E62">
        <w:rPr>
          <w:rFonts w:ascii="Arial" w:hAnsi="Arial" w:cs="Arial"/>
        </w:rPr>
        <w:t>:</w:t>
      </w:r>
    </w:p>
    <w:p w14:paraId="3A5EEC1B" w14:textId="36C7D119" w:rsidR="000125C6" w:rsidRPr="00095E62" w:rsidRDefault="000125C6" w:rsidP="00095E62">
      <w:pPr>
        <w:pStyle w:val="Normal-Stavaktabtab"/>
        <w:numPr>
          <w:ilvl w:val="0"/>
          <w:numId w:val="241"/>
        </w:numPr>
        <w:spacing w:before="0" w:line="276" w:lineRule="auto"/>
        <w:rPr>
          <w:rFonts w:ascii="Arial" w:hAnsi="Arial" w:cs="Arial"/>
        </w:rPr>
      </w:pPr>
      <w:r w:rsidRPr="00095E62">
        <w:rPr>
          <w:rFonts w:ascii="Arial" w:hAnsi="Arial" w:cs="Arial"/>
        </w:rPr>
        <w:t>poticati tradicionalno stočarstvo, posebno ovčarstvo (transhumantno stočarstvo), rekreativno i turističko posjećivanje uz edukativne sadržaje, a eksploataciju šuma provoditi koristeći postojeću mrežu šumskih vlaka bez otvaranja novih</w:t>
      </w:r>
    </w:p>
    <w:p w14:paraId="5FD37CF2" w14:textId="77777777" w:rsidR="00291D8F" w:rsidRPr="00095E62" w:rsidRDefault="00291D8F" w:rsidP="00095E62">
      <w:pPr>
        <w:pStyle w:val="Normal-Stavaktabtab"/>
        <w:numPr>
          <w:ilvl w:val="0"/>
          <w:numId w:val="241"/>
        </w:numPr>
        <w:spacing w:before="0" w:line="276" w:lineRule="auto"/>
        <w:rPr>
          <w:rFonts w:ascii="Arial" w:hAnsi="Arial" w:cs="Arial"/>
        </w:rPr>
      </w:pPr>
      <w:r w:rsidRPr="00095E62">
        <w:rPr>
          <w:rFonts w:ascii="Arial" w:hAnsi="Arial" w:cs="Arial"/>
        </w:rPr>
        <w:t>gospodarenje šumama provoditi sukladno načelima certifikacije šuma</w:t>
      </w:r>
    </w:p>
    <w:p w14:paraId="4F6D2A80" w14:textId="77777777" w:rsidR="00291D8F" w:rsidRPr="00095E62" w:rsidRDefault="00291D8F" w:rsidP="00095E62">
      <w:pPr>
        <w:pStyle w:val="Normal-Stavaktabtab"/>
        <w:numPr>
          <w:ilvl w:val="0"/>
          <w:numId w:val="241"/>
        </w:numPr>
        <w:spacing w:before="0" w:line="276" w:lineRule="auto"/>
        <w:rPr>
          <w:rFonts w:ascii="Arial" w:hAnsi="Arial" w:cs="Arial"/>
        </w:rPr>
      </w:pPr>
      <w:r w:rsidRPr="00095E62">
        <w:rPr>
          <w:rFonts w:ascii="Arial" w:hAnsi="Arial" w:cs="Arial"/>
        </w:rPr>
        <w:t>u gospodarenju šumama osigurati produljenje sječive zrelosti zavičajnih vrsta drveća s obzirom na fiziološki vijek pojedine vrste i zdravstveno stanje šumske zajednice</w:t>
      </w:r>
    </w:p>
    <w:p w14:paraId="2A04617E" w14:textId="77777777" w:rsidR="00291D8F" w:rsidRPr="00095E62" w:rsidRDefault="00291D8F" w:rsidP="00095E62">
      <w:pPr>
        <w:pStyle w:val="Normal-Stavaktabtab"/>
        <w:numPr>
          <w:ilvl w:val="0"/>
          <w:numId w:val="241"/>
        </w:numPr>
        <w:spacing w:before="0" w:line="276" w:lineRule="auto"/>
        <w:rPr>
          <w:rFonts w:ascii="Arial" w:hAnsi="Arial" w:cs="Arial"/>
        </w:rPr>
      </w:pPr>
      <w:r w:rsidRPr="00095E62">
        <w:rPr>
          <w:rFonts w:ascii="Arial" w:hAnsi="Arial" w:cs="Arial"/>
        </w:rPr>
        <w:t>očuvati biološke vrste značajne za stanišni tip te ne unositi strane (alohtone) vrste i genetski modificirane organizme</w:t>
      </w:r>
    </w:p>
    <w:p w14:paraId="051CF552" w14:textId="77777777" w:rsidR="00291D8F" w:rsidRPr="00095E62" w:rsidRDefault="00291D8F" w:rsidP="00095E62">
      <w:pPr>
        <w:pStyle w:val="Normal-Stavaktabtab"/>
        <w:numPr>
          <w:ilvl w:val="0"/>
          <w:numId w:val="241"/>
        </w:numPr>
        <w:spacing w:before="0" w:line="276" w:lineRule="auto"/>
        <w:rPr>
          <w:rFonts w:ascii="Arial" w:hAnsi="Arial" w:cs="Arial"/>
        </w:rPr>
      </w:pPr>
      <w:r w:rsidRPr="00095E62">
        <w:rPr>
          <w:rFonts w:ascii="Arial" w:hAnsi="Arial" w:cs="Arial"/>
        </w:rPr>
        <w:t>u svim šumama osigurati stalan postotak zrelih, starih i suhih (stojećih i oborenih) stabala, osobito stabala s dupljama</w:t>
      </w:r>
    </w:p>
    <w:p w14:paraId="2AAD8672" w14:textId="7E9111D6" w:rsidR="00291D8F" w:rsidRPr="00095E62" w:rsidRDefault="00291D8F" w:rsidP="00095E62">
      <w:pPr>
        <w:pStyle w:val="Normal-Stavaktabtab"/>
        <w:numPr>
          <w:ilvl w:val="0"/>
          <w:numId w:val="241"/>
        </w:numPr>
        <w:spacing w:before="0" w:line="276" w:lineRule="auto"/>
        <w:rPr>
          <w:rFonts w:ascii="Arial" w:hAnsi="Arial" w:cs="Arial"/>
        </w:rPr>
      </w:pPr>
      <w:r w:rsidRPr="00095E62">
        <w:rPr>
          <w:rFonts w:ascii="Arial" w:hAnsi="Arial" w:cs="Arial"/>
        </w:rPr>
        <w:t>u gospodarenju šumama osigurati prikladnu brigu za očuvanje ugroženih i rijetkih divljih svojti te sustavno praćenje njihova stanja (monitoring)</w:t>
      </w:r>
    </w:p>
    <w:p w14:paraId="461DE4B1" w14:textId="6A088CB7" w:rsidR="00291D8F" w:rsidRPr="00095E62" w:rsidRDefault="00CF22ED" w:rsidP="00095E62">
      <w:pPr>
        <w:pStyle w:val="Normal-Stavaktabtab"/>
        <w:numPr>
          <w:ilvl w:val="0"/>
          <w:numId w:val="241"/>
        </w:numPr>
        <w:spacing w:before="0" w:line="276" w:lineRule="auto"/>
        <w:rPr>
          <w:rFonts w:ascii="Arial" w:hAnsi="Arial" w:cs="Arial"/>
        </w:rPr>
      </w:pPr>
      <w:r w:rsidRPr="00095E62">
        <w:rPr>
          <w:rFonts w:ascii="Arial" w:hAnsi="Arial" w:cs="Arial"/>
        </w:rPr>
        <w:t>u</w:t>
      </w:r>
      <w:r w:rsidR="00291D8F" w:rsidRPr="00095E62">
        <w:rPr>
          <w:rFonts w:ascii="Arial" w:hAnsi="Arial" w:cs="Arial"/>
        </w:rPr>
        <w:t xml:space="preserve"> gospodarenju šumama izbjegavati uporabu kemijskih sredstava za zaštitu bilja i bioloških kontrolnih sredstava (</w:t>
      </w:r>
      <w:r w:rsidR="00291D8F" w:rsidRPr="00095E62">
        <w:rPr>
          <w:rFonts w:ascii="Arial" w:hAnsi="Arial" w:cs="Arial"/>
          <w:i/>
        </w:rPr>
        <w:t>control agents</w:t>
      </w:r>
      <w:r w:rsidR="00291D8F" w:rsidRPr="00095E62">
        <w:rPr>
          <w:rFonts w:ascii="Arial" w:hAnsi="Arial" w:cs="Arial"/>
        </w:rPr>
        <w:t>); ne koristiti genetski modificirane organizme</w:t>
      </w:r>
    </w:p>
    <w:p w14:paraId="03DB381D" w14:textId="2BD28614" w:rsidR="00291D8F" w:rsidRPr="00095E62" w:rsidRDefault="00CF22ED" w:rsidP="00095E62">
      <w:pPr>
        <w:pStyle w:val="Normal-Stavaktabtab"/>
        <w:numPr>
          <w:ilvl w:val="0"/>
          <w:numId w:val="241"/>
        </w:numPr>
        <w:spacing w:before="0" w:line="276" w:lineRule="auto"/>
        <w:rPr>
          <w:rFonts w:ascii="Arial" w:hAnsi="Arial" w:cs="Arial"/>
        </w:rPr>
      </w:pPr>
      <w:r w:rsidRPr="00095E62">
        <w:rPr>
          <w:rFonts w:ascii="Arial" w:hAnsi="Arial" w:cs="Arial"/>
        </w:rPr>
        <w:t>o</w:t>
      </w:r>
      <w:r w:rsidR="00291D8F" w:rsidRPr="00095E62">
        <w:rPr>
          <w:rFonts w:ascii="Arial" w:hAnsi="Arial" w:cs="Arial"/>
        </w:rPr>
        <w:t>čuvati biološke vrste značajne za stanišni tip; ne unositi strane (alohtone) vrste i genetski modificirane organizme</w:t>
      </w:r>
    </w:p>
    <w:p w14:paraId="0C0473E6" w14:textId="6AA6B617" w:rsidR="00291D8F" w:rsidRPr="00095E62" w:rsidRDefault="00CF22ED" w:rsidP="00095E62">
      <w:pPr>
        <w:pStyle w:val="Normal-Stavaktabtab"/>
        <w:numPr>
          <w:ilvl w:val="0"/>
          <w:numId w:val="241"/>
        </w:numPr>
        <w:spacing w:before="0" w:line="276" w:lineRule="auto"/>
        <w:rPr>
          <w:rFonts w:ascii="Arial" w:hAnsi="Arial" w:cs="Arial"/>
        </w:rPr>
      </w:pPr>
      <w:r w:rsidRPr="00095E62">
        <w:rPr>
          <w:rFonts w:ascii="Arial" w:hAnsi="Arial" w:cs="Arial"/>
        </w:rPr>
        <w:t>u</w:t>
      </w:r>
      <w:r w:rsidR="00291D8F" w:rsidRPr="00095E62">
        <w:rPr>
          <w:rFonts w:ascii="Arial" w:hAnsi="Arial" w:cs="Arial"/>
        </w:rPr>
        <w:t xml:space="preserve"> svim šumama osigurati stalan postotak zrelih, starih i suhih (stojećih i oborenih) stabala, osobito stabala s dupljama</w:t>
      </w:r>
    </w:p>
    <w:p w14:paraId="21DEFD59" w14:textId="6F7FB2F6" w:rsidR="00291D8F" w:rsidRPr="00095E62" w:rsidRDefault="00CF22ED" w:rsidP="00095E62">
      <w:pPr>
        <w:pStyle w:val="Normal-Stavaktabtab"/>
        <w:numPr>
          <w:ilvl w:val="0"/>
          <w:numId w:val="241"/>
        </w:numPr>
        <w:spacing w:before="0" w:line="276" w:lineRule="auto"/>
        <w:rPr>
          <w:rFonts w:ascii="Arial" w:hAnsi="Arial" w:cs="Arial"/>
        </w:rPr>
      </w:pPr>
      <w:r w:rsidRPr="00095E62">
        <w:rPr>
          <w:rFonts w:ascii="Arial" w:hAnsi="Arial" w:cs="Arial"/>
        </w:rPr>
        <w:t>u</w:t>
      </w:r>
      <w:r w:rsidR="00291D8F" w:rsidRPr="00095E62">
        <w:rPr>
          <w:rFonts w:ascii="Arial" w:hAnsi="Arial" w:cs="Arial"/>
        </w:rPr>
        <w:t xml:space="preserve"> gospodarenju šumama osigurati prikladnu brigu za očuvanje ugroženih i rijetkih divljih svojti te sustavno praćenje njihova stanja (monitoring)</w:t>
      </w:r>
    </w:p>
    <w:p w14:paraId="02A9FB0E" w14:textId="1A8468E9" w:rsidR="00291D8F" w:rsidRPr="00095E62" w:rsidRDefault="00CF22ED" w:rsidP="00095E62">
      <w:pPr>
        <w:pStyle w:val="Normal-Stavaktabtab"/>
        <w:numPr>
          <w:ilvl w:val="0"/>
          <w:numId w:val="241"/>
        </w:numPr>
        <w:spacing w:before="0" w:line="276" w:lineRule="auto"/>
        <w:rPr>
          <w:rFonts w:ascii="Arial" w:hAnsi="Arial" w:cs="Arial"/>
        </w:rPr>
      </w:pPr>
      <w:r w:rsidRPr="00095E62">
        <w:rPr>
          <w:rFonts w:ascii="Arial" w:hAnsi="Arial" w:cs="Arial"/>
        </w:rPr>
        <w:t>p</w:t>
      </w:r>
      <w:r w:rsidR="00291D8F" w:rsidRPr="00095E62">
        <w:rPr>
          <w:rFonts w:ascii="Arial" w:hAnsi="Arial" w:cs="Arial"/>
        </w:rPr>
        <w:t xml:space="preserve">ošumljavanje, gdje to dopuštaju uvjeti staništa, obavljati autohtonim vrstama drveća u sastavu koji odražava prirodni sastav, koristeći prirodi bliske metode; </w:t>
      </w:r>
      <w:r w:rsidR="00291D8F" w:rsidRPr="00095E62">
        <w:rPr>
          <w:rFonts w:ascii="Arial" w:hAnsi="Arial" w:cs="Arial"/>
        </w:rPr>
        <w:lastRenderedPageBreak/>
        <w:t>pošumljavanje nešumskih površina obavljati samo gdje je opravdano uz uvjet da se ne ugrožavaju ugroženi i rijetki nešumski stanišni tipovi</w:t>
      </w:r>
    </w:p>
    <w:p w14:paraId="4E10F2A5" w14:textId="52577282" w:rsidR="00291D8F" w:rsidRPr="00095E62" w:rsidRDefault="00CF22ED" w:rsidP="00095E62">
      <w:pPr>
        <w:pStyle w:val="Normal-Stavaktabtab"/>
        <w:numPr>
          <w:ilvl w:val="0"/>
          <w:numId w:val="241"/>
        </w:numPr>
        <w:spacing w:before="0" w:line="276" w:lineRule="auto"/>
        <w:rPr>
          <w:rFonts w:ascii="Arial" w:hAnsi="Arial" w:cs="Arial"/>
        </w:rPr>
      </w:pPr>
      <w:r w:rsidRPr="00095E62">
        <w:rPr>
          <w:rFonts w:ascii="Arial" w:hAnsi="Arial" w:cs="Arial"/>
        </w:rPr>
        <w:t>o</w:t>
      </w:r>
      <w:r w:rsidR="00291D8F" w:rsidRPr="00095E62">
        <w:rPr>
          <w:rFonts w:ascii="Arial" w:hAnsi="Arial" w:cs="Arial"/>
        </w:rPr>
        <w:t>čuvati biološke vrste značajne za stanišni tip; ne unositi strane (alohtone) vrste i genetski modificirane organizme</w:t>
      </w:r>
    </w:p>
    <w:p w14:paraId="7B398460" w14:textId="6C6CE1CF" w:rsidR="00291D8F" w:rsidRPr="00095E62" w:rsidRDefault="00CF22ED" w:rsidP="00095E62">
      <w:pPr>
        <w:pStyle w:val="Normal-Stavaktabtab"/>
        <w:numPr>
          <w:ilvl w:val="0"/>
          <w:numId w:val="241"/>
        </w:numPr>
        <w:spacing w:before="0" w:line="276" w:lineRule="auto"/>
        <w:rPr>
          <w:rFonts w:ascii="Arial" w:hAnsi="Arial" w:cs="Arial"/>
        </w:rPr>
      </w:pPr>
      <w:r w:rsidRPr="00095E62">
        <w:rPr>
          <w:rFonts w:ascii="Arial" w:hAnsi="Arial" w:cs="Arial"/>
        </w:rPr>
        <w:t>o</w:t>
      </w:r>
      <w:r w:rsidR="00291D8F" w:rsidRPr="00095E62">
        <w:rPr>
          <w:rFonts w:ascii="Arial" w:hAnsi="Arial" w:cs="Arial"/>
        </w:rPr>
        <w:t>čuvati sigovine, živi svijet speleoloških objekata, fosilne, arheološke i druge nalaze</w:t>
      </w:r>
    </w:p>
    <w:p w14:paraId="68983EF3" w14:textId="5F685FF9" w:rsidR="00291D8F" w:rsidRPr="00095E62" w:rsidRDefault="00CF22ED" w:rsidP="00095E62">
      <w:pPr>
        <w:pStyle w:val="Normal-Stavaktabtab"/>
        <w:numPr>
          <w:ilvl w:val="0"/>
          <w:numId w:val="241"/>
        </w:numPr>
        <w:spacing w:before="0" w:line="276" w:lineRule="auto"/>
        <w:rPr>
          <w:rFonts w:ascii="Arial" w:hAnsi="Arial" w:cs="Arial"/>
        </w:rPr>
      </w:pPr>
      <w:r w:rsidRPr="00095E62">
        <w:rPr>
          <w:rFonts w:ascii="Arial" w:hAnsi="Arial" w:cs="Arial"/>
        </w:rPr>
        <w:t>n</w:t>
      </w:r>
      <w:r w:rsidR="00291D8F" w:rsidRPr="00095E62">
        <w:rPr>
          <w:rFonts w:ascii="Arial" w:hAnsi="Arial" w:cs="Arial"/>
        </w:rPr>
        <w:t>e mijenjati stanišne uvjete u speleološkim objektima, njihovom nadzemlju i neposrednoj blizini</w:t>
      </w:r>
    </w:p>
    <w:p w14:paraId="33B3D5A8" w14:textId="6E76FE24" w:rsidR="00291D8F" w:rsidRPr="00095E62" w:rsidRDefault="00CF22ED" w:rsidP="00095E62">
      <w:pPr>
        <w:pStyle w:val="Normal-Stavaktabtab"/>
        <w:numPr>
          <w:ilvl w:val="0"/>
          <w:numId w:val="241"/>
        </w:numPr>
        <w:spacing w:before="0" w:line="276" w:lineRule="auto"/>
        <w:rPr>
          <w:rFonts w:ascii="Arial" w:hAnsi="Arial" w:cs="Arial"/>
        </w:rPr>
      </w:pPr>
      <w:r w:rsidRPr="00095E62">
        <w:rPr>
          <w:rFonts w:ascii="Arial" w:hAnsi="Arial" w:cs="Arial"/>
        </w:rPr>
        <w:t>s</w:t>
      </w:r>
      <w:r w:rsidR="00291D8F" w:rsidRPr="00095E62">
        <w:rPr>
          <w:rFonts w:ascii="Arial" w:hAnsi="Arial" w:cs="Arial"/>
        </w:rPr>
        <w:t>anirati izvore onečišćenja koji ugrožavaju nadzemne i podzemne krške vode</w:t>
      </w:r>
    </w:p>
    <w:p w14:paraId="15185EA8" w14:textId="484E69F9" w:rsidR="00291D8F" w:rsidRPr="00095E62" w:rsidRDefault="00CF22ED" w:rsidP="00095E62">
      <w:pPr>
        <w:pStyle w:val="Normal-Stavaktabtab"/>
        <w:numPr>
          <w:ilvl w:val="0"/>
          <w:numId w:val="241"/>
        </w:numPr>
        <w:spacing w:before="0" w:line="276" w:lineRule="auto"/>
        <w:rPr>
          <w:rFonts w:ascii="Arial" w:hAnsi="Arial" w:cs="Arial"/>
        </w:rPr>
      </w:pPr>
      <w:r w:rsidRPr="00095E62">
        <w:rPr>
          <w:rFonts w:ascii="Arial" w:hAnsi="Arial" w:cs="Arial"/>
        </w:rPr>
        <w:t>s</w:t>
      </w:r>
      <w:r w:rsidR="00291D8F" w:rsidRPr="00095E62">
        <w:rPr>
          <w:rFonts w:ascii="Arial" w:hAnsi="Arial" w:cs="Arial"/>
        </w:rPr>
        <w:t>anirati odlagališta otpada na slivnim područjima speleoloških objekata</w:t>
      </w:r>
    </w:p>
    <w:p w14:paraId="62F41797" w14:textId="5B5A3E2F" w:rsidR="00291D8F" w:rsidRPr="00095E62" w:rsidRDefault="00CF22ED" w:rsidP="00095E62">
      <w:pPr>
        <w:pStyle w:val="Normal-Stavaktabtab"/>
        <w:numPr>
          <w:ilvl w:val="0"/>
          <w:numId w:val="241"/>
        </w:numPr>
        <w:spacing w:before="0" w:line="276" w:lineRule="auto"/>
        <w:rPr>
          <w:rFonts w:ascii="Arial" w:hAnsi="Arial" w:cs="Arial"/>
        </w:rPr>
      </w:pPr>
      <w:r w:rsidRPr="00095E62">
        <w:rPr>
          <w:rFonts w:ascii="Arial" w:hAnsi="Arial" w:cs="Arial"/>
        </w:rPr>
        <w:t>o</w:t>
      </w:r>
      <w:r w:rsidR="00291D8F" w:rsidRPr="00095E62">
        <w:rPr>
          <w:rFonts w:ascii="Arial" w:hAnsi="Arial" w:cs="Arial"/>
        </w:rPr>
        <w:t>čuvati povoljne uvjete (tama, vlažnost, prozračnost) i mir (bez posjeta i drugih ljudskih utjecaja) u speleološkim objektima</w:t>
      </w:r>
    </w:p>
    <w:p w14:paraId="1E6641F2" w14:textId="297DF87B" w:rsidR="00291D8F" w:rsidRPr="00095E62" w:rsidRDefault="00CF22ED" w:rsidP="00095E62">
      <w:pPr>
        <w:pStyle w:val="Normal-Stavaktabtab"/>
        <w:numPr>
          <w:ilvl w:val="0"/>
          <w:numId w:val="241"/>
        </w:numPr>
        <w:spacing w:before="0" w:line="276" w:lineRule="auto"/>
        <w:rPr>
          <w:rFonts w:ascii="Arial" w:hAnsi="Arial" w:cs="Arial"/>
        </w:rPr>
      </w:pPr>
      <w:r w:rsidRPr="00095E62">
        <w:rPr>
          <w:rFonts w:ascii="Arial" w:hAnsi="Arial" w:cs="Arial"/>
        </w:rPr>
        <w:t>o</w:t>
      </w:r>
      <w:r w:rsidR="00291D8F" w:rsidRPr="00095E62">
        <w:rPr>
          <w:rFonts w:ascii="Arial" w:hAnsi="Arial" w:cs="Arial"/>
        </w:rPr>
        <w:t>čuvati povoljne fizikalne i kemijske uvjete, količinu vode i vodni režim ili ih poboljšati ako su nepovoljni dijelovi prirodnog krajobraza zaštićeni ovom prostorno-planskom dokumentacijom.</w:t>
      </w:r>
    </w:p>
    <w:p w14:paraId="3D838BD8" w14:textId="77777777" w:rsidR="00291D8F" w:rsidRPr="00095E62" w:rsidRDefault="000125C6" w:rsidP="00095E62">
      <w:pPr>
        <w:pStyle w:val="Normal-Stavaknumber"/>
        <w:keepNext/>
        <w:numPr>
          <w:ilvl w:val="0"/>
          <w:numId w:val="113"/>
        </w:numPr>
        <w:spacing w:before="0" w:line="276" w:lineRule="auto"/>
        <w:rPr>
          <w:rFonts w:ascii="Arial" w:hAnsi="Arial" w:cs="Arial"/>
        </w:rPr>
      </w:pPr>
      <w:r w:rsidRPr="00095E62">
        <w:rPr>
          <w:rFonts w:ascii="Arial" w:hAnsi="Arial" w:cs="Arial"/>
          <w:b/>
        </w:rPr>
        <w:t>kanjon i udolina Rječine</w:t>
      </w:r>
      <w:r w:rsidRPr="00095E62">
        <w:rPr>
          <w:rFonts w:ascii="Arial" w:hAnsi="Arial" w:cs="Arial"/>
        </w:rPr>
        <w:t xml:space="preserve">: </w:t>
      </w:r>
    </w:p>
    <w:p w14:paraId="1975D13F" w14:textId="5CE0F05D" w:rsidR="000125C6" w:rsidRPr="00095E62" w:rsidRDefault="000125C6" w:rsidP="00095E62">
      <w:pPr>
        <w:pStyle w:val="Normal-Stavaktabtab"/>
        <w:numPr>
          <w:ilvl w:val="0"/>
          <w:numId w:val="240"/>
        </w:numPr>
        <w:spacing w:before="0" w:line="276" w:lineRule="auto"/>
        <w:rPr>
          <w:rFonts w:ascii="Arial" w:hAnsi="Arial" w:cs="Arial"/>
        </w:rPr>
      </w:pPr>
      <w:r w:rsidRPr="00095E62">
        <w:rPr>
          <w:rFonts w:ascii="Arial" w:hAnsi="Arial" w:cs="Arial"/>
        </w:rPr>
        <w:t>zaštititi galerijske šume crne johe i drugog grmlja i stabala u koritu i uz korito vodotoka te provoditi mjere sa svrhom očuvanja raka kamenjara</w:t>
      </w:r>
    </w:p>
    <w:p w14:paraId="71802D8E" w14:textId="77777777" w:rsidR="00291D8F" w:rsidRPr="00095E62" w:rsidRDefault="00291D8F" w:rsidP="00095E62">
      <w:pPr>
        <w:pStyle w:val="Normal-Stavaktabtab"/>
        <w:numPr>
          <w:ilvl w:val="0"/>
          <w:numId w:val="240"/>
        </w:numPr>
        <w:spacing w:before="0" w:line="276" w:lineRule="auto"/>
        <w:rPr>
          <w:rFonts w:ascii="Arial" w:hAnsi="Arial" w:cs="Arial"/>
        </w:rPr>
      </w:pPr>
      <w:r w:rsidRPr="00095E62">
        <w:rPr>
          <w:rFonts w:ascii="Arial" w:hAnsi="Arial" w:cs="Arial"/>
        </w:rPr>
        <w:t>odrediti kapacitet posjećivanja područja</w:t>
      </w:r>
    </w:p>
    <w:p w14:paraId="5D608C42" w14:textId="77777777" w:rsidR="00291D8F" w:rsidRPr="00095E62" w:rsidRDefault="00291D8F" w:rsidP="00095E62">
      <w:pPr>
        <w:pStyle w:val="Normal-Stavaktabtab"/>
        <w:numPr>
          <w:ilvl w:val="0"/>
          <w:numId w:val="240"/>
        </w:numPr>
        <w:spacing w:before="0" w:line="276" w:lineRule="auto"/>
        <w:rPr>
          <w:rFonts w:ascii="Arial" w:hAnsi="Arial" w:cs="Arial"/>
        </w:rPr>
      </w:pPr>
      <w:r w:rsidRPr="00095E62">
        <w:rPr>
          <w:rFonts w:ascii="Arial" w:hAnsi="Arial" w:cs="Arial"/>
        </w:rPr>
        <w:t>očuvati vodena i močvarna staništa u što prirodnijem stanju, a prema potrebi izvršiti revitalizaciju</w:t>
      </w:r>
    </w:p>
    <w:p w14:paraId="5BF19A90" w14:textId="77777777" w:rsidR="00291D8F" w:rsidRPr="00095E62" w:rsidRDefault="00291D8F" w:rsidP="00095E62">
      <w:pPr>
        <w:pStyle w:val="Normal-Stavaktabtab"/>
        <w:numPr>
          <w:ilvl w:val="0"/>
          <w:numId w:val="240"/>
        </w:numPr>
        <w:spacing w:before="0" w:line="276" w:lineRule="auto"/>
        <w:rPr>
          <w:rFonts w:ascii="Arial" w:hAnsi="Arial" w:cs="Arial"/>
        </w:rPr>
      </w:pPr>
      <w:r w:rsidRPr="00095E62">
        <w:rPr>
          <w:rFonts w:ascii="Arial" w:hAnsi="Arial" w:cs="Arial"/>
        </w:rPr>
        <w:t>osigurati povoljnu količinu vode u vodenim i močvarnim staništima koja je nužna za opstanak staništa i njihovih značajnih bioloških vrsta</w:t>
      </w:r>
    </w:p>
    <w:p w14:paraId="3C72132D" w14:textId="752E1F3E" w:rsidR="00291D8F" w:rsidRPr="00095E62" w:rsidRDefault="00291D8F" w:rsidP="00095E62">
      <w:pPr>
        <w:pStyle w:val="Normal-Stavaktabtab"/>
        <w:numPr>
          <w:ilvl w:val="0"/>
          <w:numId w:val="240"/>
        </w:numPr>
        <w:spacing w:before="0" w:line="276" w:lineRule="auto"/>
        <w:rPr>
          <w:rFonts w:ascii="Arial" w:hAnsi="Arial" w:cs="Arial"/>
        </w:rPr>
      </w:pPr>
      <w:r w:rsidRPr="00095E62">
        <w:rPr>
          <w:rFonts w:ascii="Arial" w:hAnsi="Arial" w:cs="Arial"/>
        </w:rPr>
        <w:t>očuvati povoljna fizikalno-kemijska svojstva vode ili ih poboljšati ako su nepovoljna za opstanak staništa i njihovih značajnih bioloških vrsta</w:t>
      </w:r>
    </w:p>
    <w:p w14:paraId="38342B95" w14:textId="3A605DB4" w:rsidR="00291D8F" w:rsidRPr="00095E62" w:rsidRDefault="00291D8F" w:rsidP="00095E62">
      <w:pPr>
        <w:pStyle w:val="Normal-Stavaktabtab"/>
        <w:numPr>
          <w:ilvl w:val="0"/>
          <w:numId w:val="240"/>
        </w:numPr>
        <w:spacing w:before="0" w:line="276" w:lineRule="auto"/>
        <w:rPr>
          <w:rFonts w:ascii="Arial" w:hAnsi="Arial" w:cs="Arial"/>
        </w:rPr>
      </w:pPr>
      <w:r w:rsidRPr="00095E62">
        <w:rPr>
          <w:rFonts w:ascii="Arial" w:hAnsi="Arial" w:cs="Arial"/>
        </w:rPr>
        <w:t>tok Rječine očuvati od degradacije i kontinuirano ulagati napore u sprječavanju njegova onečišćenja, a krajobrazni elementi koje treba zaštititi su izgled izgrađenih i neizgrađenih površina, šuma, livada, oranica te karakteristične i vrijedne vizure</w:t>
      </w:r>
    </w:p>
    <w:p w14:paraId="4478C6AD" w14:textId="03DEAB7B" w:rsidR="00291D8F" w:rsidRPr="00095E62" w:rsidRDefault="00291D8F" w:rsidP="00095E62">
      <w:pPr>
        <w:pStyle w:val="Normal-Stavaktabtab"/>
        <w:numPr>
          <w:ilvl w:val="0"/>
          <w:numId w:val="240"/>
        </w:numPr>
        <w:spacing w:before="0" w:line="276" w:lineRule="auto"/>
        <w:rPr>
          <w:rFonts w:ascii="Arial" w:hAnsi="Arial" w:cs="Arial"/>
        </w:rPr>
      </w:pPr>
      <w:r w:rsidRPr="00095E62">
        <w:rPr>
          <w:rFonts w:ascii="Arial" w:hAnsi="Arial" w:cs="Arial"/>
        </w:rPr>
        <w:t>nova gradnja i sadržaji svojom veličinom i funkcijom te građevinskim materijalom moraju biti primjereni krajobrazu kako ne bi utjecali na promjenu njegovih obilježja</w:t>
      </w:r>
    </w:p>
    <w:p w14:paraId="057171B5" w14:textId="3E39284B" w:rsidR="00291D8F" w:rsidRPr="00095E62" w:rsidRDefault="00291D8F" w:rsidP="00095E62">
      <w:pPr>
        <w:pStyle w:val="Normal-Stavaktabtab"/>
        <w:numPr>
          <w:ilvl w:val="0"/>
          <w:numId w:val="240"/>
        </w:numPr>
        <w:spacing w:before="0" w:line="276" w:lineRule="auto"/>
        <w:rPr>
          <w:rFonts w:ascii="Arial" w:hAnsi="Arial" w:cs="Arial"/>
        </w:rPr>
      </w:pPr>
      <w:r w:rsidRPr="00095E62">
        <w:rPr>
          <w:rFonts w:ascii="Arial" w:hAnsi="Arial" w:cs="Arial"/>
        </w:rPr>
        <w:t>u udolini Rječine za uređenje šetnih staza s odmorištima i vidikovcima prethodno je potrebno izraditi studiju</w:t>
      </w:r>
    </w:p>
    <w:p w14:paraId="0D7C70C1" w14:textId="13254259" w:rsidR="000125C6" w:rsidRPr="00095E62" w:rsidRDefault="000125C6" w:rsidP="00095E62">
      <w:pPr>
        <w:pStyle w:val="Normal-Stavaknumber"/>
        <w:keepNext/>
        <w:numPr>
          <w:ilvl w:val="0"/>
          <w:numId w:val="113"/>
        </w:numPr>
        <w:spacing w:before="0" w:line="276" w:lineRule="auto"/>
        <w:rPr>
          <w:rFonts w:ascii="Arial" w:hAnsi="Arial" w:cs="Arial"/>
        </w:rPr>
      </w:pPr>
      <w:r w:rsidRPr="00095E62">
        <w:rPr>
          <w:rFonts w:ascii="Arial" w:hAnsi="Arial" w:cs="Arial"/>
          <w:b/>
        </w:rPr>
        <w:t>lokve</w:t>
      </w:r>
      <w:r w:rsidR="00CF22ED" w:rsidRPr="00095E62">
        <w:rPr>
          <w:rFonts w:ascii="Arial" w:hAnsi="Arial" w:cs="Arial"/>
        </w:rPr>
        <w:t xml:space="preserve"> (koje se predlažu zaštititi kao spomenici prirode)</w:t>
      </w:r>
      <w:r w:rsidRPr="00095E62">
        <w:rPr>
          <w:rFonts w:ascii="Arial" w:hAnsi="Arial" w:cs="Arial"/>
        </w:rPr>
        <w:t>: štititi, po potrebi provoditi monitoring stanja bioraznolikosti te u skladu s rezultatima monitoringa provoditi mjere zaštite</w:t>
      </w:r>
      <w:r w:rsidR="00E64424" w:rsidRPr="00095E62">
        <w:rPr>
          <w:rFonts w:ascii="Arial" w:hAnsi="Arial" w:cs="Arial"/>
        </w:rPr>
        <w:t>.</w:t>
      </w:r>
    </w:p>
    <w:p w14:paraId="4B7A5DE6" w14:textId="293D6E0E" w:rsidR="00063C8C" w:rsidRPr="00095E62" w:rsidRDefault="00063C8C" w:rsidP="00095E62">
      <w:pPr>
        <w:pStyle w:val="Normal-Stavaknumber"/>
        <w:keepNext/>
        <w:numPr>
          <w:ilvl w:val="0"/>
          <w:numId w:val="113"/>
        </w:numPr>
        <w:spacing w:before="0" w:line="276" w:lineRule="auto"/>
        <w:rPr>
          <w:rFonts w:ascii="Arial" w:eastAsiaTheme="minorHAnsi" w:hAnsi="Arial" w:cs="Arial"/>
          <w:lang w:eastAsia="en-US"/>
        </w:rPr>
      </w:pPr>
      <w:r w:rsidRPr="00095E62">
        <w:rPr>
          <w:rFonts w:ascii="Arial" w:hAnsi="Arial" w:cs="Arial"/>
          <w:b/>
        </w:rPr>
        <w:t>V</w:t>
      </w:r>
      <w:r w:rsidRPr="00095E62">
        <w:rPr>
          <w:rFonts w:ascii="Arial" w:eastAsiaTheme="minorHAnsi" w:hAnsi="Arial" w:cs="Arial"/>
          <w:b/>
          <w:lang w:eastAsia="en-US"/>
        </w:rPr>
        <w:t>ela špilja u Krugu</w:t>
      </w:r>
      <w:r w:rsidRPr="00095E62">
        <w:rPr>
          <w:rFonts w:ascii="Arial" w:eastAsiaTheme="minorHAnsi" w:hAnsi="Arial" w:cs="Arial"/>
          <w:lang w:eastAsia="en-US"/>
        </w:rPr>
        <w:t>:</w:t>
      </w:r>
    </w:p>
    <w:p w14:paraId="30710E8E" w14:textId="275DA0D4" w:rsidR="00063C8C" w:rsidRPr="00095E62" w:rsidRDefault="00063C8C" w:rsidP="00095E62">
      <w:pPr>
        <w:pStyle w:val="Normal-Stavaktabtab"/>
        <w:numPr>
          <w:ilvl w:val="0"/>
          <w:numId w:val="239"/>
        </w:numPr>
        <w:spacing w:before="0" w:line="276" w:lineRule="auto"/>
        <w:rPr>
          <w:rFonts w:ascii="Arial" w:hAnsi="Arial" w:cs="Arial"/>
        </w:rPr>
      </w:pPr>
      <w:r w:rsidRPr="00095E62">
        <w:rPr>
          <w:rFonts w:ascii="Arial" w:hAnsi="Arial" w:cs="Arial"/>
        </w:rPr>
        <w:t>očuvati biološke vrste značajne za stanišni tip; ne unositi strane (alohtone) vrste i genetski modificirane organizme</w:t>
      </w:r>
    </w:p>
    <w:p w14:paraId="7C483ACB" w14:textId="77777777" w:rsidR="00063C8C" w:rsidRPr="00095E62" w:rsidRDefault="00063C8C" w:rsidP="00095E62">
      <w:pPr>
        <w:pStyle w:val="Normal-Stavaktabtab"/>
        <w:numPr>
          <w:ilvl w:val="0"/>
          <w:numId w:val="239"/>
        </w:numPr>
        <w:spacing w:before="0" w:line="276" w:lineRule="auto"/>
        <w:rPr>
          <w:rFonts w:ascii="Arial" w:hAnsi="Arial" w:cs="Arial"/>
        </w:rPr>
      </w:pPr>
      <w:r w:rsidRPr="00095E62">
        <w:rPr>
          <w:rFonts w:ascii="Arial" w:hAnsi="Arial" w:cs="Arial"/>
        </w:rPr>
        <w:t>očuvati sigovine, živi svijet speleoloških objekata, fosilne, arheološke i druge nalaze</w:t>
      </w:r>
    </w:p>
    <w:p w14:paraId="7A047C72" w14:textId="77777777" w:rsidR="00063C8C" w:rsidRPr="00095E62" w:rsidRDefault="00063C8C" w:rsidP="00095E62">
      <w:pPr>
        <w:pStyle w:val="Normal-Stavaktabtab"/>
        <w:numPr>
          <w:ilvl w:val="0"/>
          <w:numId w:val="239"/>
        </w:numPr>
        <w:spacing w:before="0" w:line="276" w:lineRule="auto"/>
        <w:rPr>
          <w:rFonts w:ascii="Arial" w:hAnsi="Arial" w:cs="Arial"/>
        </w:rPr>
      </w:pPr>
      <w:r w:rsidRPr="00095E62">
        <w:rPr>
          <w:rFonts w:ascii="Arial" w:hAnsi="Arial" w:cs="Arial"/>
        </w:rPr>
        <w:t>ne mijenjati stanišne uvjete u speleološkim objektima, njihovom nadzemlju i neposrednoj blizini</w:t>
      </w:r>
    </w:p>
    <w:p w14:paraId="1927279D" w14:textId="77777777" w:rsidR="00063C8C" w:rsidRPr="00095E62" w:rsidRDefault="00063C8C" w:rsidP="00095E62">
      <w:pPr>
        <w:pStyle w:val="Normal-Stavaktabtab"/>
        <w:numPr>
          <w:ilvl w:val="0"/>
          <w:numId w:val="239"/>
        </w:numPr>
        <w:spacing w:before="0" w:line="276" w:lineRule="auto"/>
        <w:rPr>
          <w:rFonts w:ascii="Arial" w:hAnsi="Arial" w:cs="Arial"/>
        </w:rPr>
      </w:pPr>
      <w:r w:rsidRPr="00095E62">
        <w:rPr>
          <w:rFonts w:ascii="Arial" w:hAnsi="Arial" w:cs="Arial"/>
        </w:rPr>
        <w:t>sanirati izvore onečišćenja koji ugrožavaju nadzemne i podzemne krške vode</w:t>
      </w:r>
    </w:p>
    <w:p w14:paraId="0E2771CD" w14:textId="77777777" w:rsidR="00063C8C" w:rsidRPr="00095E62" w:rsidRDefault="00063C8C" w:rsidP="00095E62">
      <w:pPr>
        <w:pStyle w:val="Normal-Stavaktabtab"/>
        <w:numPr>
          <w:ilvl w:val="0"/>
          <w:numId w:val="239"/>
        </w:numPr>
        <w:spacing w:before="0" w:line="276" w:lineRule="auto"/>
        <w:rPr>
          <w:rFonts w:ascii="Arial" w:hAnsi="Arial" w:cs="Arial"/>
        </w:rPr>
      </w:pPr>
      <w:r w:rsidRPr="00095E62">
        <w:rPr>
          <w:rFonts w:ascii="Arial" w:hAnsi="Arial" w:cs="Arial"/>
        </w:rPr>
        <w:t>sanirati odlagališta otpada na slivnim područjima speleoloških objekata</w:t>
      </w:r>
    </w:p>
    <w:p w14:paraId="1A458F0E" w14:textId="77777777" w:rsidR="00063C8C" w:rsidRPr="00095E62" w:rsidRDefault="00063C8C" w:rsidP="00095E62">
      <w:pPr>
        <w:pStyle w:val="Normal-Stavaktabtab"/>
        <w:numPr>
          <w:ilvl w:val="0"/>
          <w:numId w:val="239"/>
        </w:numPr>
        <w:spacing w:before="0" w:line="276" w:lineRule="auto"/>
        <w:rPr>
          <w:rFonts w:ascii="Arial" w:hAnsi="Arial" w:cs="Arial"/>
        </w:rPr>
      </w:pPr>
      <w:r w:rsidRPr="00095E62">
        <w:rPr>
          <w:rFonts w:ascii="Arial" w:hAnsi="Arial" w:cs="Arial"/>
        </w:rPr>
        <w:t>očuvati povoljne uvjete (tama, vlažnost, prozračnost) i mir (bez posjeta i drugih ljudskih utjecaja) u speleološkim objektima</w:t>
      </w:r>
    </w:p>
    <w:p w14:paraId="7AA368A5" w14:textId="798DCDCB" w:rsidR="00063C8C" w:rsidRPr="00095E62" w:rsidRDefault="00063C8C" w:rsidP="00095E62">
      <w:pPr>
        <w:pStyle w:val="Normal-Stavaktabtab"/>
        <w:numPr>
          <w:ilvl w:val="0"/>
          <w:numId w:val="239"/>
        </w:numPr>
        <w:spacing w:before="0" w:line="276" w:lineRule="auto"/>
        <w:rPr>
          <w:rFonts w:ascii="Arial" w:hAnsi="Arial" w:cs="Arial"/>
        </w:rPr>
      </w:pPr>
      <w:r w:rsidRPr="00095E62">
        <w:rPr>
          <w:rFonts w:ascii="Arial" w:hAnsi="Arial" w:cs="Arial"/>
        </w:rPr>
        <w:lastRenderedPageBreak/>
        <w:t>očuvati povoljne fizikalne i kemijske uvjete, količinu vode i vodni režim ili ih poboljšati ako su nepovoljni.</w:t>
      </w:r>
    </w:p>
    <w:p w14:paraId="5CF9A0AE" w14:textId="1571D87D" w:rsidR="00C076D9" w:rsidRPr="00095E62" w:rsidRDefault="00C076D9" w:rsidP="00095E62">
      <w:pPr>
        <w:pStyle w:val="Normal-Stavaknumber"/>
        <w:keepNext/>
        <w:numPr>
          <w:ilvl w:val="0"/>
          <w:numId w:val="113"/>
        </w:numPr>
        <w:spacing w:before="0" w:line="276" w:lineRule="auto"/>
        <w:rPr>
          <w:rFonts w:ascii="Arial" w:eastAsiaTheme="minorHAnsi" w:hAnsi="Arial" w:cs="Arial"/>
          <w:lang w:eastAsia="en-US"/>
        </w:rPr>
      </w:pPr>
      <w:r w:rsidRPr="00095E62">
        <w:rPr>
          <w:rFonts w:ascii="Arial" w:eastAsiaTheme="minorHAnsi" w:hAnsi="Arial" w:cs="Arial"/>
          <w:b/>
          <w:lang w:eastAsia="en-US"/>
        </w:rPr>
        <w:t>Rečice</w:t>
      </w:r>
      <w:r w:rsidRPr="00095E62">
        <w:rPr>
          <w:rFonts w:ascii="Arial" w:eastAsiaTheme="minorHAnsi" w:hAnsi="Arial" w:cs="Arial"/>
          <w:lang w:eastAsia="en-US"/>
        </w:rPr>
        <w:t>:</w:t>
      </w:r>
    </w:p>
    <w:p w14:paraId="6F960BC6" w14:textId="77777777" w:rsidR="00C076D9" w:rsidRPr="00095E62" w:rsidRDefault="00C076D9" w:rsidP="00095E62">
      <w:pPr>
        <w:pStyle w:val="Normal-Stavaktabtab"/>
        <w:numPr>
          <w:ilvl w:val="0"/>
          <w:numId w:val="245"/>
        </w:numPr>
        <w:spacing w:before="0" w:line="276" w:lineRule="auto"/>
        <w:rPr>
          <w:rFonts w:ascii="Arial" w:hAnsi="Arial" w:cs="Arial"/>
        </w:rPr>
      </w:pPr>
      <w:r w:rsidRPr="00095E62">
        <w:rPr>
          <w:rFonts w:ascii="Arial" w:hAnsi="Arial" w:cs="Arial"/>
        </w:rPr>
        <w:t>očuvati vodena i močvarna staništa u što prirodnijem stanju, a prema potrebi izvršiti revitalizaciju</w:t>
      </w:r>
    </w:p>
    <w:p w14:paraId="6A4E9F97" w14:textId="77777777" w:rsidR="00C076D9" w:rsidRPr="00095E62" w:rsidRDefault="00C076D9" w:rsidP="00095E62">
      <w:pPr>
        <w:pStyle w:val="Normal-Stavaktabtab"/>
        <w:numPr>
          <w:ilvl w:val="0"/>
          <w:numId w:val="245"/>
        </w:numPr>
        <w:spacing w:before="0" w:line="276" w:lineRule="auto"/>
        <w:rPr>
          <w:rFonts w:ascii="Arial" w:hAnsi="Arial" w:cs="Arial"/>
        </w:rPr>
      </w:pPr>
      <w:r w:rsidRPr="00095E62">
        <w:rPr>
          <w:rFonts w:ascii="Arial" w:hAnsi="Arial" w:cs="Arial"/>
        </w:rPr>
        <w:t>osigurati povoljnu količinu vode u vodenim i močvarnim staništima koja je nužna za opstanak staništa i njihovih značajnih bioloških vrsta</w:t>
      </w:r>
    </w:p>
    <w:p w14:paraId="4F723081" w14:textId="08E4E9E6" w:rsidR="002B588E" w:rsidRPr="00095E62" w:rsidRDefault="00C076D9" w:rsidP="00095E62">
      <w:pPr>
        <w:pStyle w:val="Normal-Stavaktabtab"/>
        <w:numPr>
          <w:ilvl w:val="0"/>
          <w:numId w:val="245"/>
        </w:numPr>
        <w:spacing w:before="0" w:line="276" w:lineRule="auto"/>
        <w:rPr>
          <w:rFonts w:ascii="Arial" w:hAnsi="Arial" w:cs="Arial"/>
        </w:rPr>
      </w:pPr>
      <w:r w:rsidRPr="00095E62">
        <w:rPr>
          <w:rFonts w:ascii="Arial" w:hAnsi="Arial" w:cs="Arial"/>
        </w:rPr>
        <w:t>očuvati biološke vrste značajne za stanišni tip; ne unositi strane (alohtone) vrste i genetski modificirane organizme</w:t>
      </w:r>
    </w:p>
    <w:p w14:paraId="25C63061" w14:textId="751B6407" w:rsidR="002B588E" w:rsidRPr="00095E62" w:rsidRDefault="002B588E" w:rsidP="00095E62">
      <w:pPr>
        <w:pStyle w:val="Normal-Stavaknumber"/>
        <w:keepNext/>
        <w:numPr>
          <w:ilvl w:val="0"/>
          <w:numId w:val="113"/>
        </w:numPr>
        <w:spacing w:before="0" w:line="276" w:lineRule="auto"/>
        <w:rPr>
          <w:rFonts w:ascii="Arial" w:eastAsiaTheme="minorHAnsi" w:hAnsi="Arial" w:cs="Arial"/>
          <w:lang w:eastAsia="en-US"/>
        </w:rPr>
      </w:pPr>
      <w:r w:rsidRPr="00095E62">
        <w:rPr>
          <w:rFonts w:ascii="Arial" w:eastAsiaTheme="minorHAnsi" w:hAnsi="Arial" w:cs="Arial"/>
          <w:b/>
          <w:lang w:eastAsia="en-US"/>
        </w:rPr>
        <w:t>Područja očuvanja značajna za ptice</w:t>
      </w:r>
      <w:r w:rsidRPr="00095E62">
        <w:rPr>
          <w:rFonts w:ascii="Arial" w:eastAsiaTheme="minorHAnsi" w:hAnsi="Arial" w:cs="Arial"/>
          <w:lang w:eastAsia="en-US"/>
        </w:rPr>
        <w:t xml:space="preserve"> (HR1000019 Gorski kotar i sjeverna Lika) i </w:t>
      </w:r>
      <w:r w:rsidRPr="00095E62">
        <w:rPr>
          <w:rFonts w:ascii="Arial" w:eastAsiaTheme="minorHAnsi" w:hAnsi="Arial" w:cs="Arial"/>
          <w:b/>
          <w:lang w:eastAsia="en-US"/>
        </w:rPr>
        <w:t>područja očuvanja značajna za vrste i stanišne tipove</w:t>
      </w:r>
      <w:r w:rsidRPr="00095E62">
        <w:rPr>
          <w:rFonts w:ascii="Arial" w:eastAsiaTheme="minorHAnsi" w:hAnsi="Arial" w:cs="Arial"/>
          <w:lang w:eastAsia="en-US"/>
        </w:rPr>
        <w:t xml:space="preserve"> (</w:t>
      </w:r>
      <w:r w:rsidRPr="00095E62">
        <w:rPr>
          <w:rFonts w:ascii="Arial" w:hAnsi="Arial" w:cs="Arial"/>
        </w:rPr>
        <w:t>HR5000019 Gorski kotar i sjeverna Lika)</w:t>
      </w:r>
      <w:r w:rsidRPr="00095E62">
        <w:rPr>
          <w:rFonts w:ascii="Arial" w:eastAsiaTheme="minorHAnsi" w:hAnsi="Arial" w:cs="Arial"/>
          <w:lang w:eastAsia="en-US"/>
        </w:rPr>
        <w:t>:</w:t>
      </w:r>
    </w:p>
    <w:p w14:paraId="7A137781" w14:textId="2C344E91" w:rsidR="005932D6" w:rsidRPr="00095E62" w:rsidRDefault="002B588E" w:rsidP="00095E62">
      <w:pPr>
        <w:pStyle w:val="Normal-Stavaktabtab"/>
        <w:numPr>
          <w:ilvl w:val="0"/>
          <w:numId w:val="247"/>
        </w:numPr>
        <w:spacing w:before="0" w:line="276" w:lineRule="auto"/>
        <w:rPr>
          <w:rFonts w:ascii="Arial" w:hAnsi="Arial" w:cs="Arial"/>
        </w:rPr>
      </w:pPr>
      <w:r w:rsidRPr="00095E62">
        <w:rPr>
          <w:rFonts w:ascii="Arial" w:hAnsi="Arial" w:cs="Arial"/>
        </w:rPr>
        <w:t>r</w:t>
      </w:r>
      <w:r w:rsidR="005932D6" w:rsidRPr="00095E62">
        <w:rPr>
          <w:rFonts w:ascii="Arial" w:hAnsi="Arial" w:cs="Arial"/>
        </w:rPr>
        <w:t>egulirati lov i sprječavati krivolov</w:t>
      </w:r>
    </w:p>
    <w:p w14:paraId="57DC7803" w14:textId="402309A3" w:rsidR="005932D6" w:rsidRPr="00095E62" w:rsidRDefault="002B588E" w:rsidP="00095E62">
      <w:pPr>
        <w:pStyle w:val="Normal-Stavaktabtab"/>
        <w:numPr>
          <w:ilvl w:val="0"/>
          <w:numId w:val="247"/>
        </w:numPr>
        <w:spacing w:before="0" w:line="276" w:lineRule="auto"/>
        <w:rPr>
          <w:rFonts w:ascii="Arial" w:hAnsi="Arial" w:cs="Arial"/>
        </w:rPr>
      </w:pPr>
      <w:r w:rsidRPr="00095E62">
        <w:rPr>
          <w:rFonts w:ascii="Arial" w:hAnsi="Arial" w:cs="Arial"/>
        </w:rPr>
        <w:t>o</w:t>
      </w:r>
      <w:r w:rsidR="005932D6" w:rsidRPr="00095E62">
        <w:rPr>
          <w:rFonts w:ascii="Arial" w:hAnsi="Arial" w:cs="Arial"/>
        </w:rPr>
        <w:t>sigurati poticaje za tradicionalno poljodjelstvo i stočarstvo</w:t>
      </w:r>
    </w:p>
    <w:p w14:paraId="3FF4F783" w14:textId="2061D190" w:rsidR="005932D6" w:rsidRPr="00095E62" w:rsidRDefault="002B588E" w:rsidP="00095E62">
      <w:pPr>
        <w:pStyle w:val="Normal-Stavaktabtab"/>
        <w:numPr>
          <w:ilvl w:val="0"/>
          <w:numId w:val="247"/>
        </w:numPr>
        <w:spacing w:before="0" w:line="276" w:lineRule="auto"/>
        <w:rPr>
          <w:rFonts w:ascii="Arial" w:hAnsi="Arial" w:cs="Arial"/>
        </w:rPr>
      </w:pPr>
      <w:r w:rsidRPr="00095E62">
        <w:rPr>
          <w:rFonts w:ascii="Arial" w:hAnsi="Arial" w:cs="Arial"/>
        </w:rPr>
        <w:t>p</w:t>
      </w:r>
      <w:r w:rsidR="005932D6" w:rsidRPr="00095E62">
        <w:rPr>
          <w:rFonts w:ascii="Arial" w:hAnsi="Arial" w:cs="Arial"/>
        </w:rPr>
        <w:t>ažljivo provoditi turističko rekreativne aktivnosti</w:t>
      </w:r>
    </w:p>
    <w:p w14:paraId="33C83010" w14:textId="5E1F33EB" w:rsidR="005932D6" w:rsidRPr="00095E62" w:rsidRDefault="002B588E" w:rsidP="00095E62">
      <w:pPr>
        <w:pStyle w:val="Normal-Stavaktabtab"/>
        <w:numPr>
          <w:ilvl w:val="0"/>
          <w:numId w:val="247"/>
        </w:numPr>
        <w:spacing w:before="0" w:line="276" w:lineRule="auto"/>
        <w:rPr>
          <w:rFonts w:ascii="Arial" w:hAnsi="Arial" w:cs="Arial"/>
        </w:rPr>
      </w:pPr>
      <w:r w:rsidRPr="00095E62">
        <w:rPr>
          <w:rFonts w:ascii="Arial" w:hAnsi="Arial" w:cs="Arial"/>
        </w:rPr>
        <w:t>s</w:t>
      </w:r>
      <w:r w:rsidR="005932D6" w:rsidRPr="00095E62">
        <w:rPr>
          <w:rFonts w:ascii="Arial" w:hAnsi="Arial" w:cs="Arial"/>
        </w:rPr>
        <w:t>prječavati zaraštavanje travnjaka</w:t>
      </w:r>
    </w:p>
    <w:p w14:paraId="21E896A1" w14:textId="5AAB1506" w:rsidR="005932D6" w:rsidRPr="00095E62" w:rsidRDefault="002B588E" w:rsidP="00095E62">
      <w:pPr>
        <w:pStyle w:val="Normal-Stavaktabtab"/>
        <w:numPr>
          <w:ilvl w:val="0"/>
          <w:numId w:val="247"/>
        </w:numPr>
        <w:spacing w:before="0" w:line="276" w:lineRule="auto"/>
        <w:rPr>
          <w:rFonts w:ascii="Arial" w:hAnsi="Arial" w:cs="Arial"/>
        </w:rPr>
      </w:pPr>
      <w:r w:rsidRPr="00095E62">
        <w:rPr>
          <w:rFonts w:ascii="Arial" w:hAnsi="Arial" w:cs="Arial"/>
        </w:rPr>
        <w:t>o</w:t>
      </w:r>
      <w:r w:rsidR="005932D6" w:rsidRPr="00095E62">
        <w:rPr>
          <w:rFonts w:ascii="Arial" w:hAnsi="Arial" w:cs="Arial"/>
        </w:rPr>
        <w:t>sigurati poticaje za očuvanje biološke raznolikosti (POP)</w:t>
      </w:r>
    </w:p>
    <w:p w14:paraId="72E75688" w14:textId="5D289856" w:rsidR="005932D6" w:rsidRPr="00095E62" w:rsidRDefault="002B588E" w:rsidP="00095E62">
      <w:pPr>
        <w:pStyle w:val="Normal-Stavaktabtab"/>
        <w:numPr>
          <w:ilvl w:val="0"/>
          <w:numId w:val="247"/>
        </w:numPr>
        <w:spacing w:before="0" w:line="276" w:lineRule="auto"/>
        <w:rPr>
          <w:rFonts w:ascii="Arial" w:hAnsi="Arial" w:cs="Arial"/>
        </w:rPr>
      </w:pPr>
      <w:r w:rsidRPr="00095E62">
        <w:rPr>
          <w:rFonts w:ascii="Arial" w:hAnsi="Arial" w:cs="Arial"/>
        </w:rPr>
        <w:t>g</w:t>
      </w:r>
      <w:r w:rsidR="005932D6" w:rsidRPr="00095E62">
        <w:rPr>
          <w:rFonts w:ascii="Arial" w:hAnsi="Arial" w:cs="Arial"/>
        </w:rPr>
        <w:t>ospodarenje šumama provoditi sukladno načelima certifikacije šuma</w:t>
      </w:r>
    </w:p>
    <w:p w14:paraId="2FEF9A84" w14:textId="047B042D" w:rsidR="005932D6" w:rsidRPr="00095E62" w:rsidRDefault="002B588E" w:rsidP="00095E62">
      <w:pPr>
        <w:pStyle w:val="Normal-Stavaktabtab"/>
        <w:numPr>
          <w:ilvl w:val="0"/>
          <w:numId w:val="247"/>
        </w:numPr>
        <w:spacing w:before="0" w:line="276" w:lineRule="auto"/>
        <w:rPr>
          <w:rFonts w:ascii="Arial" w:hAnsi="Arial" w:cs="Arial"/>
        </w:rPr>
      </w:pPr>
      <w:r w:rsidRPr="00095E62">
        <w:rPr>
          <w:rFonts w:ascii="Arial" w:hAnsi="Arial" w:cs="Arial"/>
        </w:rPr>
        <w:t>p</w:t>
      </w:r>
      <w:r w:rsidR="005932D6" w:rsidRPr="00095E62">
        <w:rPr>
          <w:rFonts w:ascii="Arial" w:hAnsi="Arial" w:cs="Arial"/>
        </w:rPr>
        <w:t>rilikom dovršnoga sijeka većih šumskih površina, gdje god je to moguće i prikladno, ostavljati manje neposječene površine</w:t>
      </w:r>
    </w:p>
    <w:p w14:paraId="16077E37" w14:textId="2168C20F" w:rsidR="005932D6" w:rsidRPr="00095E62" w:rsidRDefault="002B588E" w:rsidP="00095E62">
      <w:pPr>
        <w:pStyle w:val="Normal-Stavaktabtab"/>
        <w:numPr>
          <w:ilvl w:val="0"/>
          <w:numId w:val="247"/>
        </w:numPr>
        <w:spacing w:before="0" w:line="276" w:lineRule="auto"/>
        <w:rPr>
          <w:rFonts w:ascii="Arial" w:hAnsi="Arial" w:cs="Arial"/>
        </w:rPr>
      </w:pPr>
      <w:r w:rsidRPr="00095E62">
        <w:rPr>
          <w:rFonts w:ascii="Arial" w:hAnsi="Arial" w:cs="Arial"/>
        </w:rPr>
        <w:t>u</w:t>
      </w:r>
      <w:r w:rsidR="005932D6" w:rsidRPr="00095E62">
        <w:rPr>
          <w:rFonts w:ascii="Arial" w:hAnsi="Arial" w:cs="Arial"/>
        </w:rPr>
        <w:t xml:space="preserve"> gospodarenju šumama očuvati u najvećoj mjeri šumske čistine (livade, pašnjaci i dr.) i šumske rubove</w:t>
      </w:r>
    </w:p>
    <w:p w14:paraId="3881C9AA" w14:textId="16F9CC6F" w:rsidR="005932D6" w:rsidRPr="00095E62" w:rsidRDefault="002B588E" w:rsidP="00095E62">
      <w:pPr>
        <w:pStyle w:val="Normal-Stavaktabtab"/>
        <w:numPr>
          <w:ilvl w:val="0"/>
          <w:numId w:val="247"/>
        </w:numPr>
        <w:spacing w:before="0" w:line="276" w:lineRule="auto"/>
        <w:rPr>
          <w:rFonts w:ascii="Arial" w:hAnsi="Arial" w:cs="Arial"/>
        </w:rPr>
      </w:pPr>
      <w:r w:rsidRPr="00095E62">
        <w:rPr>
          <w:rFonts w:ascii="Arial" w:hAnsi="Arial" w:cs="Arial"/>
        </w:rPr>
        <w:t>u</w:t>
      </w:r>
      <w:r w:rsidR="005932D6" w:rsidRPr="00095E62">
        <w:rPr>
          <w:rFonts w:ascii="Arial" w:hAnsi="Arial" w:cs="Arial"/>
        </w:rPr>
        <w:t xml:space="preserve"> gospodarenju šumama osigurati produljenje sječive zrelosti zavičajnih vrsta drveća s obzirom na fiziološki vijek pojedine vrste i zdravstveno stanje šumske zajednice</w:t>
      </w:r>
    </w:p>
    <w:p w14:paraId="662255BF" w14:textId="10CC1B7A" w:rsidR="005932D6" w:rsidRPr="00095E62" w:rsidRDefault="002B588E" w:rsidP="00095E62">
      <w:pPr>
        <w:pStyle w:val="Normal-Stavaktabtab"/>
        <w:numPr>
          <w:ilvl w:val="0"/>
          <w:numId w:val="247"/>
        </w:numPr>
        <w:spacing w:before="0" w:line="276" w:lineRule="auto"/>
        <w:rPr>
          <w:rFonts w:ascii="Arial" w:hAnsi="Arial" w:cs="Arial"/>
        </w:rPr>
      </w:pPr>
      <w:r w:rsidRPr="00095E62">
        <w:rPr>
          <w:rFonts w:ascii="Arial" w:hAnsi="Arial" w:cs="Arial"/>
        </w:rPr>
        <w:t>u</w:t>
      </w:r>
      <w:r w:rsidR="005932D6" w:rsidRPr="00095E62">
        <w:rPr>
          <w:rFonts w:ascii="Arial" w:hAnsi="Arial" w:cs="Arial"/>
        </w:rPr>
        <w:t xml:space="preserve"> gospodarenju šumama izbjegavati uporabu kemijskih sredstava za zaštitu bilja i bioloških kontrolnih sredstava (</w:t>
      </w:r>
      <w:r w:rsidR="005932D6" w:rsidRPr="00095E62">
        <w:rPr>
          <w:rFonts w:ascii="Arial" w:hAnsi="Arial" w:cs="Arial"/>
          <w:i/>
        </w:rPr>
        <w:t>control agents</w:t>
      </w:r>
      <w:r w:rsidR="005932D6" w:rsidRPr="00095E62">
        <w:rPr>
          <w:rFonts w:ascii="Arial" w:hAnsi="Arial" w:cs="Arial"/>
        </w:rPr>
        <w:t>); ne koristiti genetski modificirane organizme</w:t>
      </w:r>
    </w:p>
    <w:p w14:paraId="4E407C2B" w14:textId="55BE2A4A" w:rsidR="005932D6" w:rsidRPr="00095E62" w:rsidRDefault="002B588E" w:rsidP="00095E62">
      <w:pPr>
        <w:pStyle w:val="Normal-Stavaktabtab"/>
        <w:numPr>
          <w:ilvl w:val="0"/>
          <w:numId w:val="247"/>
        </w:numPr>
        <w:spacing w:before="0" w:line="276" w:lineRule="auto"/>
        <w:rPr>
          <w:rFonts w:ascii="Arial" w:hAnsi="Arial" w:cs="Arial"/>
        </w:rPr>
      </w:pPr>
      <w:r w:rsidRPr="00095E62">
        <w:rPr>
          <w:rFonts w:ascii="Arial" w:hAnsi="Arial" w:cs="Arial"/>
        </w:rPr>
        <w:t>o</w:t>
      </w:r>
      <w:r w:rsidR="005932D6" w:rsidRPr="00095E62">
        <w:rPr>
          <w:rFonts w:ascii="Arial" w:hAnsi="Arial" w:cs="Arial"/>
        </w:rPr>
        <w:t>čuvati biološke vrste značajne za stanišni tip; ne unositi strane (alohtone) vrste i genetski modificirane organizme</w:t>
      </w:r>
    </w:p>
    <w:p w14:paraId="1AE85A29" w14:textId="1FB9E4AE" w:rsidR="005932D6" w:rsidRPr="00095E62" w:rsidRDefault="002B588E" w:rsidP="00095E62">
      <w:pPr>
        <w:pStyle w:val="Normal-Stavaktabtab"/>
        <w:numPr>
          <w:ilvl w:val="0"/>
          <w:numId w:val="247"/>
        </w:numPr>
        <w:spacing w:before="0" w:line="276" w:lineRule="auto"/>
        <w:rPr>
          <w:rFonts w:ascii="Arial" w:hAnsi="Arial" w:cs="Arial"/>
        </w:rPr>
      </w:pPr>
      <w:r w:rsidRPr="00095E62">
        <w:rPr>
          <w:rFonts w:ascii="Arial" w:hAnsi="Arial" w:cs="Arial"/>
        </w:rPr>
        <w:t>u</w:t>
      </w:r>
      <w:r w:rsidR="005932D6" w:rsidRPr="00095E62">
        <w:rPr>
          <w:rFonts w:ascii="Arial" w:hAnsi="Arial" w:cs="Arial"/>
        </w:rPr>
        <w:t xml:space="preserve"> svim šumama osigurati stalan postotak zrelih, starih i suhih (stojećih i oborenih) stabala, osobito stabala s dupljama</w:t>
      </w:r>
    </w:p>
    <w:p w14:paraId="5ED796E2" w14:textId="1021F9E9" w:rsidR="005932D6" w:rsidRPr="00095E62" w:rsidRDefault="002B588E" w:rsidP="00095E62">
      <w:pPr>
        <w:pStyle w:val="Normal-Stavaktabtab"/>
        <w:numPr>
          <w:ilvl w:val="0"/>
          <w:numId w:val="247"/>
        </w:numPr>
        <w:spacing w:before="0" w:line="276" w:lineRule="auto"/>
        <w:rPr>
          <w:rFonts w:ascii="Arial" w:hAnsi="Arial" w:cs="Arial"/>
        </w:rPr>
      </w:pPr>
      <w:r w:rsidRPr="00095E62">
        <w:rPr>
          <w:rFonts w:ascii="Arial" w:hAnsi="Arial" w:cs="Arial"/>
        </w:rPr>
        <w:t>u</w:t>
      </w:r>
      <w:r w:rsidR="005932D6" w:rsidRPr="00095E62">
        <w:rPr>
          <w:rFonts w:ascii="Arial" w:hAnsi="Arial" w:cs="Arial"/>
        </w:rPr>
        <w:t xml:space="preserve"> gospodarenju šumama osigurati prikladnu brigu za očuvanje ugroženih i rijetkih divljih svojti te sustavno praćenje njihova stanja (monitoring)</w:t>
      </w:r>
    </w:p>
    <w:p w14:paraId="0FC43A97" w14:textId="0B80C929" w:rsidR="005932D6" w:rsidRPr="00095E62" w:rsidRDefault="002B588E" w:rsidP="00095E62">
      <w:pPr>
        <w:pStyle w:val="Normal-Stavaktabtab"/>
        <w:numPr>
          <w:ilvl w:val="0"/>
          <w:numId w:val="247"/>
        </w:numPr>
        <w:spacing w:before="0" w:line="276" w:lineRule="auto"/>
        <w:rPr>
          <w:rFonts w:ascii="Arial" w:hAnsi="Arial" w:cs="Arial"/>
        </w:rPr>
      </w:pPr>
      <w:r w:rsidRPr="00095E62">
        <w:rPr>
          <w:rFonts w:ascii="Arial" w:hAnsi="Arial" w:cs="Arial"/>
        </w:rPr>
        <w:t>p</w:t>
      </w:r>
      <w:r w:rsidR="005932D6" w:rsidRPr="00095E62">
        <w:rPr>
          <w:rFonts w:ascii="Arial" w:hAnsi="Arial" w:cs="Arial"/>
        </w:rPr>
        <w:t>ošumljavanje, gdje to dopuštaju uvjeti staništa, obavljati autohtonim vrstama drveća u sastavu koji odražava prirodni sastav, koristeći prirodi bliske metode; pošumljavanje nešumskih površina obavljati samo gdje je opravdano uz uvjet da se ne ugrožavaju ugroženi i rijetki nešumski stanišni tipovi</w:t>
      </w:r>
    </w:p>
    <w:p w14:paraId="76086834" w14:textId="1DFA7961" w:rsidR="005932D6" w:rsidRPr="00095E62" w:rsidRDefault="002B588E" w:rsidP="00095E62">
      <w:pPr>
        <w:pStyle w:val="Normal-Stavaktabtab"/>
        <w:numPr>
          <w:ilvl w:val="0"/>
          <w:numId w:val="247"/>
        </w:numPr>
        <w:spacing w:before="0" w:line="276" w:lineRule="auto"/>
        <w:rPr>
          <w:rFonts w:ascii="Arial" w:hAnsi="Arial" w:cs="Arial"/>
        </w:rPr>
      </w:pPr>
      <w:r w:rsidRPr="00095E62">
        <w:rPr>
          <w:rFonts w:ascii="Arial" w:hAnsi="Arial" w:cs="Arial"/>
        </w:rPr>
        <w:t>o</w:t>
      </w:r>
      <w:r w:rsidR="005932D6" w:rsidRPr="00095E62">
        <w:rPr>
          <w:rFonts w:ascii="Arial" w:hAnsi="Arial" w:cs="Arial"/>
        </w:rPr>
        <w:t>čuvati biološke vrste značajne za stanišni tip; ne unositi strane (alohtone) vrste i genetski modificirane organizme</w:t>
      </w:r>
    </w:p>
    <w:p w14:paraId="3B927951" w14:textId="4755F388" w:rsidR="005932D6" w:rsidRPr="00095E62" w:rsidRDefault="002B588E" w:rsidP="00095E62">
      <w:pPr>
        <w:pStyle w:val="Normal-Stavaktabtab"/>
        <w:numPr>
          <w:ilvl w:val="0"/>
          <w:numId w:val="247"/>
        </w:numPr>
        <w:spacing w:before="0" w:line="276" w:lineRule="auto"/>
        <w:rPr>
          <w:rFonts w:ascii="Arial" w:hAnsi="Arial" w:cs="Arial"/>
        </w:rPr>
      </w:pPr>
      <w:r w:rsidRPr="00095E62">
        <w:rPr>
          <w:rFonts w:ascii="Arial" w:hAnsi="Arial" w:cs="Arial"/>
        </w:rPr>
        <w:t>o</w:t>
      </w:r>
      <w:r w:rsidR="005932D6" w:rsidRPr="00095E62">
        <w:rPr>
          <w:rFonts w:ascii="Arial" w:hAnsi="Arial" w:cs="Arial"/>
        </w:rPr>
        <w:t>čuvati sigovine, živi svijet speleoloških objekata, fosilne, arheološke i druge nalaze</w:t>
      </w:r>
    </w:p>
    <w:p w14:paraId="7D44FDF3" w14:textId="6D385B64" w:rsidR="005932D6" w:rsidRPr="00095E62" w:rsidRDefault="002B588E" w:rsidP="00095E62">
      <w:pPr>
        <w:pStyle w:val="Normal-Stavaktabtab"/>
        <w:numPr>
          <w:ilvl w:val="0"/>
          <w:numId w:val="247"/>
        </w:numPr>
        <w:spacing w:before="0" w:line="276" w:lineRule="auto"/>
        <w:rPr>
          <w:rFonts w:ascii="Arial" w:hAnsi="Arial" w:cs="Arial"/>
        </w:rPr>
      </w:pPr>
      <w:r w:rsidRPr="00095E62">
        <w:rPr>
          <w:rFonts w:ascii="Arial" w:hAnsi="Arial" w:cs="Arial"/>
        </w:rPr>
        <w:t>n</w:t>
      </w:r>
      <w:r w:rsidR="005932D6" w:rsidRPr="00095E62">
        <w:rPr>
          <w:rFonts w:ascii="Arial" w:hAnsi="Arial" w:cs="Arial"/>
        </w:rPr>
        <w:t>e mijenjati stanišne uvjete u speleološkim objektima, njihovom nadzemlju i neposrednoj blizini</w:t>
      </w:r>
    </w:p>
    <w:p w14:paraId="5ACF5833" w14:textId="5541F636" w:rsidR="005932D6" w:rsidRPr="00095E62" w:rsidRDefault="002B588E" w:rsidP="00095E62">
      <w:pPr>
        <w:pStyle w:val="Normal-Stavaktabtab"/>
        <w:numPr>
          <w:ilvl w:val="0"/>
          <w:numId w:val="247"/>
        </w:numPr>
        <w:spacing w:before="0" w:line="276" w:lineRule="auto"/>
        <w:rPr>
          <w:rFonts w:ascii="Arial" w:hAnsi="Arial" w:cs="Arial"/>
        </w:rPr>
      </w:pPr>
      <w:r w:rsidRPr="00095E62">
        <w:rPr>
          <w:rFonts w:ascii="Arial" w:hAnsi="Arial" w:cs="Arial"/>
        </w:rPr>
        <w:t>s</w:t>
      </w:r>
      <w:r w:rsidR="005932D6" w:rsidRPr="00095E62">
        <w:rPr>
          <w:rFonts w:ascii="Arial" w:hAnsi="Arial" w:cs="Arial"/>
        </w:rPr>
        <w:t>anirati izvore onečišćenja koji ugrožavaju nadzemne i podzemne krške vode</w:t>
      </w:r>
    </w:p>
    <w:p w14:paraId="5F777F5B" w14:textId="3E3BF405" w:rsidR="005932D6" w:rsidRPr="00095E62" w:rsidRDefault="002B588E" w:rsidP="00095E62">
      <w:pPr>
        <w:pStyle w:val="Normal-Stavaktabtab"/>
        <w:numPr>
          <w:ilvl w:val="0"/>
          <w:numId w:val="247"/>
        </w:numPr>
        <w:spacing w:before="0" w:line="276" w:lineRule="auto"/>
        <w:rPr>
          <w:rFonts w:ascii="Arial" w:hAnsi="Arial" w:cs="Arial"/>
        </w:rPr>
      </w:pPr>
      <w:r w:rsidRPr="00095E62">
        <w:rPr>
          <w:rFonts w:ascii="Arial" w:hAnsi="Arial" w:cs="Arial"/>
        </w:rPr>
        <w:t>s</w:t>
      </w:r>
      <w:r w:rsidR="005932D6" w:rsidRPr="00095E62">
        <w:rPr>
          <w:rFonts w:ascii="Arial" w:hAnsi="Arial" w:cs="Arial"/>
        </w:rPr>
        <w:t>anirati odlagališta otpada na slivnim područjima speleoloških objekata</w:t>
      </w:r>
    </w:p>
    <w:p w14:paraId="41F31964" w14:textId="77777777" w:rsidR="002B588E" w:rsidRPr="00095E62" w:rsidRDefault="002B588E" w:rsidP="00095E62">
      <w:pPr>
        <w:pStyle w:val="Normal-Stavaktabtab"/>
        <w:numPr>
          <w:ilvl w:val="0"/>
          <w:numId w:val="247"/>
        </w:numPr>
        <w:spacing w:before="0" w:line="276" w:lineRule="auto"/>
        <w:rPr>
          <w:rFonts w:ascii="Arial" w:hAnsi="Arial" w:cs="Arial"/>
        </w:rPr>
      </w:pPr>
      <w:r w:rsidRPr="00095E62">
        <w:rPr>
          <w:rFonts w:ascii="Arial" w:hAnsi="Arial" w:cs="Arial"/>
        </w:rPr>
        <w:t>o</w:t>
      </w:r>
      <w:r w:rsidR="005932D6" w:rsidRPr="00095E62">
        <w:rPr>
          <w:rFonts w:ascii="Arial" w:hAnsi="Arial" w:cs="Arial"/>
        </w:rPr>
        <w:t>čuvati povoljne uvjete (tama, vlažnost, prozračnost) i mir (bez posjeta i drugih ljudskih utjecaja) u speleološkim ob</w:t>
      </w:r>
      <w:r w:rsidRPr="00095E62">
        <w:rPr>
          <w:rFonts w:ascii="Arial" w:hAnsi="Arial" w:cs="Arial"/>
        </w:rPr>
        <w:t>jektima</w:t>
      </w:r>
    </w:p>
    <w:p w14:paraId="3D7BAE95" w14:textId="481AA9DB" w:rsidR="00C076D9" w:rsidRPr="00095E62" w:rsidRDefault="002B588E" w:rsidP="00095E62">
      <w:pPr>
        <w:pStyle w:val="Normal-Stavaktabtab"/>
        <w:numPr>
          <w:ilvl w:val="0"/>
          <w:numId w:val="247"/>
        </w:numPr>
        <w:spacing w:before="0" w:line="276" w:lineRule="auto"/>
        <w:rPr>
          <w:rFonts w:ascii="Arial" w:hAnsi="Arial" w:cs="Arial"/>
        </w:rPr>
      </w:pPr>
      <w:r w:rsidRPr="00095E62">
        <w:rPr>
          <w:rFonts w:ascii="Arial" w:hAnsi="Arial" w:cs="Arial"/>
        </w:rPr>
        <w:lastRenderedPageBreak/>
        <w:t>o</w:t>
      </w:r>
      <w:r w:rsidR="005932D6" w:rsidRPr="00095E62">
        <w:rPr>
          <w:rFonts w:ascii="Arial" w:hAnsi="Arial" w:cs="Arial"/>
        </w:rPr>
        <w:t>čuvati povoljne fizikalne i kemijske uvjete, količinu vode i vodni režim ili ih poboljšati ako su nepovoljni dijelovi prirodnog krajobraza zaštićeni ovom prostorno-planskom dokumentacijom.</w:t>
      </w:r>
    </w:p>
    <w:p w14:paraId="1FBD43CC" w14:textId="2D44D6A3" w:rsidR="007433B6" w:rsidRPr="00095E62" w:rsidRDefault="007433B6" w:rsidP="00095E62">
      <w:pPr>
        <w:pStyle w:val="Naslov2"/>
        <w:spacing w:before="0" w:line="276" w:lineRule="auto"/>
        <w:rPr>
          <w:rFonts w:ascii="Arial" w:eastAsiaTheme="minorHAnsi" w:hAnsi="Arial" w:cs="Arial"/>
          <w:lang w:eastAsia="en-US"/>
        </w:rPr>
      </w:pPr>
      <w:bookmarkStart w:id="55" w:name="_Toc129889421"/>
      <w:r w:rsidRPr="00095E62">
        <w:rPr>
          <w:rFonts w:ascii="Arial" w:eastAsiaTheme="minorHAnsi" w:hAnsi="Arial" w:cs="Arial"/>
          <w:lang w:eastAsia="en-US"/>
        </w:rPr>
        <w:t xml:space="preserve">Mjere zaštite </w:t>
      </w:r>
      <w:r w:rsidR="000125C6" w:rsidRPr="00095E62">
        <w:rPr>
          <w:rFonts w:ascii="Arial" w:eastAsiaTheme="minorHAnsi" w:hAnsi="Arial" w:cs="Arial"/>
          <w:lang w:eastAsia="en-US"/>
        </w:rPr>
        <w:t>i očuvanja kulturn</w:t>
      </w:r>
      <w:r w:rsidR="00034296" w:rsidRPr="00095E62">
        <w:rPr>
          <w:rFonts w:ascii="Arial" w:eastAsiaTheme="minorHAnsi" w:hAnsi="Arial" w:cs="Arial"/>
          <w:lang w:eastAsia="en-US"/>
        </w:rPr>
        <w:t>ih dobara</w:t>
      </w:r>
      <w:bookmarkEnd w:id="55"/>
    </w:p>
    <w:p w14:paraId="68776EC1" w14:textId="46243A0F" w:rsidR="00034296" w:rsidRPr="00095E62" w:rsidRDefault="00034296" w:rsidP="00095E62">
      <w:pPr>
        <w:pStyle w:val="Naslov3"/>
        <w:spacing w:before="0" w:line="276" w:lineRule="auto"/>
        <w:rPr>
          <w:rFonts w:ascii="Arial" w:hAnsi="Arial" w:cs="Arial"/>
        </w:rPr>
      </w:pPr>
      <w:bookmarkStart w:id="56" w:name="_Toc129889422"/>
      <w:r w:rsidRPr="00095E62">
        <w:rPr>
          <w:rFonts w:ascii="Arial" w:hAnsi="Arial" w:cs="Arial"/>
        </w:rPr>
        <w:t>Mjere zaštite i očuvanja zaštićenih kulturnih dobara</w:t>
      </w:r>
      <w:bookmarkEnd w:id="56"/>
    </w:p>
    <w:p w14:paraId="3ADEB05E"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6F415D10" w14:textId="225C3315" w:rsidR="000125C6" w:rsidRPr="00095E62" w:rsidRDefault="000125C6" w:rsidP="00095E62">
      <w:pPr>
        <w:pStyle w:val="Normal-Stavak"/>
        <w:numPr>
          <w:ilvl w:val="0"/>
          <w:numId w:val="62"/>
        </w:numPr>
        <w:spacing w:before="0" w:line="276" w:lineRule="auto"/>
        <w:rPr>
          <w:rFonts w:ascii="Arial" w:hAnsi="Arial" w:cs="Arial"/>
        </w:rPr>
      </w:pPr>
      <w:r w:rsidRPr="00095E62">
        <w:rPr>
          <w:rFonts w:ascii="Arial" w:hAnsi="Arial" w:cs="Arial"/>
        </w:rPr>
        <w:t xml:space="preserve">Na području Općine Jelenje zaštićeno nepokretno pojedinačno kulturno dobro upisano u Registar kulturnih dobara na Listu zaštićenih kulturnih dobara je sakralna građevina Crkva sv. Mihovila, Z-1989, a prikazana je na kartografskom prikazu br. </w:t>
      </w:r>
      <w:r w:rsidR="008E0035" w:rsidRPr="00095E62">
        <w:rPr>
          <w:rFonts w:ascii="Arial" w:eastAsiaTheme="minorHAnsi" w:hAnsi="Arial" w:cs="Arial"/>
          <w:lang w:eastAsia="en-US"/>
        </w:rPr>
        <w:t xml:space="preserve">3.A </w:t>
      </w:r>
      <w:r w:rsidR="008E0035" w:rsidRPr="00095E62">
        <w:rPr>
          <w:rFonts w:ascii="Arial" w:eastAsiaTheme="minorHAnsi" w:hAnsi="Arial" w:cs="Arial"/>
          <w:i/>
          <w:lang w:eastAsia="en-US"/>
        </w:rPr>
        <w:t xml:space="preserve">Uvjeti za korištenje, uređenje i zaštitu prostora </w:t>
      </w:r>
      <w:r w:rsidR="00483883" w:rsidRPr="00095E62">
        <w:rPr>
          <w:rFonts w:ascii="Arial" w:eastAsiaTheme="minorHAnsi" w:hAnsi="Arial" w:cs="Arial"/>
          <w:i/>
          <w:lang w:eastAsia="en-US"/>
        </w:rPr>
        <w:t xml:space="preserve">– </w:t>
      </w:r>
      <w:r w:rsidR="008E0035" w:rsidRPr="00095E62">
        <w:rPr>
          <w:rFonts w:ascii="Arial" w:eastAsiaTheme="minorHAnsi" w:hAnsi="Arial" w:cs="Arial"/>
          <w:i/>
          <w:lang w:eastAsia="en-US"/>
        </w:rPr>
        <w:t>Područja posebnih uvjeta korištenja</w:t>
      </w:r>
      <w:r w:rsidRPr="00095E62">
        <w:rPr>
          <w:rFonts w:ascii="Arial" w:hAnsi="Arial" w:cs="Arial"/>
        </w:rPr>
        <w:t>.</w:t>
      </w:r>
    </w:p>
    <w:p w14:paraId="0B5BDACA" w14:textId="6C2CC5E2" w:rsidR="000125C6" w:rsidRPr="00095E62" w:rsidRDefault="000125C6" w:rsidP="00095E62">
      <w:pPr>
        <w:pStyle w:val="Normal-Stavak"/>
        <w:numPr>
          <w:ilvl w:val="0"/>
          <w:numId w:val="62"/>
        </w:numPr>
        <w:spacing w:before="0" w:line="276" w:lineRule="auto"/>
        <w:rPr>
          <w:rFonts w:ascii="Arial" w:hAnsi="Arial" w:cs="Arial"/>
        </w:rPr>
      </w:pPr>
      <w:r w:rsidRPr="00095E62">
        <w:rPr>
          <w:rFonts w:ascii="Arial" w:hAnsi="Arial" w:cs="Arial"/>
        </w:rPr>
        <w:t>Zaštićeno kulturno dobro iz prethodnog stavka ovog članka kao i sva koja se u međuvremenu zaštite temeljem posebnog propisa o zaštiti i očuvanju kulturnih dobara moraju se održavati u okviru postojećih gabarita te izvornih prostornih i arhitektonskih obilježja. Režimom zaštite obuhvaćene su i njihove čestice koje se trebaju održavati u okviru izvornih obilježja, stupnja i načina izgrađenosti te hortikulturnog uređenja. Za sve građevinske radove na zaštićenom kulturnom dobru, uključujući i radove održavanja, kao i radove u okviru čestice na kojoj se kulturno dobro nalazi, potrebno je ishoditi posebne konzervatorske uvjete, odnosno prethodno odobrenje od nadležnog konzervatorskog odjela.</w:t>
      </w:r>
    </w:p>
    <w:p w14:paraId="345B6396" w14:textId="399C2AF8" w:rsidR="000125C6" w:rsidRPr="00095E62" w:rsidRDefault="000125C6" w:rsidP="00095E62">
      <w:pPr>
        <w:pStyle w:val="Normal-Stavak"/>
        <w:numPr>
          <w:ilvl w:val="0"/>
          <w:numId w:val="62"/>
        </w:numPr>
        <w:spacing w:before="0" w:line="276" w:lineRule="auto"/>
        <w:rPr>
          <w:rFonts w:ascii="Arial" w:eastAsiaTheme="minorHAnsi" w:hAnsi="Arial" w:cs="Arial"/>
          <w:lang w:eastAsia="en-US"/>
        </w:rPr>
      </w:pPr>
      <w:r w:rsidRPr="00095E62">
        <w:rPr>
          <w:rFonts w:ascii="Arial" w:hAnsi="Arial" w:cs="Arial"/>
        </w:rPr>
        <w:t>Ako se prilikom izvođenja zemljanih, građevinskih, infrastrukturnih i drugih radova naiđe na predmete i strukture arheološkog značenja potrebno je obustaviti radove i o nalazu bez odlaganja obavijestiti nadležni konzervatorski odjel.</w:t>
      </w:r>
    </w:p>
    <w:p w14:paraId="1411C691" w14:textId="32EBFDC8" w:rsidR="00034296" w:rsidRPr="00095E62" w:rsidRDefault="00034296" w:rsidP="00095E62">
      <w:pPr>
        <w:pStyle w:val="Naslov3"/>
        <w:spacing w:before="0" w:line="276" w:lineRule="auto"/>
        <w:rPr>
          <w:rFonts w:ascii="Arial" w:hAnsi="Arial" w:cs="Arial"/>
        </w:rPr>
      </w:pPr>
      <w:bookmarkStart w:id="57" w:name="_Toc129889423"/>
      <w:r w:rsidRPr="00095E62">
        <w:rPr>
          <w:rFonts w:ascii="Arial" w:hAnsi="Arial" w:cs="Arial"/>
        </w:rPr>
        <w:t>Mjere zaštite i očuvanja kulturnih dobara od lokalnog značaja</w:t>
      </w:r>
      <w:bookmarkEnd w:id="57"/>
    </w:p>
    <w:p w14:paraId="305F44C2" w14:textId="77777777" w:rsidR="000125C6" w:rsidRPr="00095E62" w:rsidRDefault="000125C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0C20D607" w14:textId="75C15B5C" w:rsidR="007433B6" w:rsidRPr="00095E62" w:rsidRDefault="000125C6"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eastAsiaTheme="minorHAnsi" w:hAnsi="Arial" w:cs="Arial"/>
          <w:lang w:eastAsia="en-US"/>
        </w:rPr>
        <w:t>Osim zaštićenog kulturnog dobra iz stavka 1. prethodnog članka ovim Prostornim planom se na području Općine Jelenje štit</w:t>
      </w:r>
      <w:r w:rsidR="00034296" w:rsidRPr="00095E62">
        <w:rPr>
          <w:rFonts w:ascii="Arial" w:eastAsiaTheme="minorHAnsi" w:hAnsi="Arial" w:cs="Arial"/>
          <w:lang w:eastAsia="en-US"/>
        </w:rPr>
        <w:t>e</w:t>
      </w:r>
      <w:r w:rsidRPr="00095E62">
        <w:rPr>
          <w:rFonts w:ascii="Arial" w:eastAsiaTheme="minorHAnsi" w:hAnsi="Arial" w:cs="Arial"/>
          <w:lang w:eastAsia="en-US"/>
        </w:rPr>
        <w:t xml:space="preserve"> </w:t>
      </w:r>
      <w:r w:rsidR="00034296" w:rsidRPr="00095E62">
        <w:rPr>
          <w:rFonts w:ascii="Arial" w:eastAsiaTheme="minorHAnsi" w:hAnsi="Arial" w:cs="Arial"/>
          <w:lang w:eastAsia="en-US"/>
        </w:rPr>
        <w:t xml:space="preserve">kulturna dobra </w:t>
      </w:r>
      <w:r w:rsidRPr="00095E62">
        <w:rPr>
          <w:rFonts w:ascii="Arial" w:eastAsiaTheme="minorHAnsi" w:hAnsi="Arial" w:cs="Arial"/>
          <w:lang w:eastAsia="en-US"/>
        </w:rPr>
        <w:t>od lokalnog značaja,</w:t>
      </w:r>
      <w:r w:rsidR="007433B6" w:rsidRPr="00095E62">
        <w:rPr>
          <w:rFonts w:ascii="Arial" w:eastAsiaTheme="minorHAnsi" w:hAnsi="Arial" w:cs="Arial"/>
          <w:lang w:eastAsia="en-US"/>
        </w:rPr>
        <w:t xml:space="preserve"> prikazana na kartografskom prikazu br.</w:t>
      </w:r>
      <w:r w:rsidRPr="00095E62">
        <w:rPr>
          <w:rFonts w:ascii="Arial" w:eastAsiaTheme="minorHAnsi" w:hAnsi="Arial" w:cs="Arial"/>
          <w:lang w:eastAsia="en-US"/>
        </w:rPr>
        <w:t xml:space="preserve"> </w:t>
      </w:r>
      <w:r w:rsidR="008E0035" w:rsidRPr="00095E62">
        <w:rPr>
          <w:rFonts w:ascii="Arial" w:eastAsiaTheme="minorHAnsi" w:hAnsi="Arial" w:cs="Arial"/>
          <w:lang w:eastAsia="en-US"/>
        </w:rPr>
        <w:t xml:space="preserve">3.A </w:t>
      </w:r>
      <w:r w:rsidR="008E0035" w:rsidRPr="00095E62">
        <w:rPr>
          <w:rFonts w:ascii="Arial" w:eastAsiaTheme="minorHAnsi" w:hAnsi="Arial" w:cs="Arial"/>
          <w:i/>
          <w:lang w:eastAsia="en-US"/>
        </w:rPr>
        <w:t xml:space="preserve">Uvjeti za korištenje, uređenje i zaštitu prostora </w:t>
      </w:r>
      <w:r w:rsidR="00483883" w:rsidRPr="00095E62">
        <w:rPr>
          <w:rFonts w:ascii="Arial" w:eastAsiaTheme="minorHAnsi" w:hAnsi="Arial" w:cs="Arial"/>
          <w:i/>
          <w:lang w:eastAsia="en-US"/>
        </w:rPr>
        <w:t xml:space="preserve">– </w:t>
      </w:r>
      <w:r w:rsidR="008E0035" w:rsidRPr="00095E62">
        <w:rPr>
          <w:rFonts w:ascii="Arial" w:eastAsiaTheme="minorHAnsi" w:hAnsi="Arial" w:cs="Arial"/>
          <w:i/>
          <w:lang w:eastAsia="en-US"/>
        </w:rPr>
        <w:t>Područja posebnih uvjeta korištenja</w:t>
      </w:r>
      <w:r w:rsidRPr="00095E62">
        <w:rPr>
          <w:rFonts w:ascii="Arial" w:eastAsiaTheme="minorHAnsi" w:hAnsi="Arial" w:cs="Arial"/>
          <w:lang w:eastAsia="en-US"/>
        </w:rPr>
        <w:t xml:space="preserve">, </w:t>
      </w:r>
      <w:r w:rsidR="00034296" w:rsidRPr="00095E62">
        <w:rPr>
          <w:rFonts w:ascii="Arial" w:eastAsiaTheme="minorHAnsi" w:hAnsi="Arial" w:cs="Arial"/>
          <w:lang w:eastAsia="en-US"/>
        </w:rPr>
        <w:t>i to</w:t>
      </w:r>
      <w:r w:rsidRPr="00095E62">
        <w:rPr>
          <w:rFonts w:ascii="Arial" w:eastAsiaTheme="minorHAnsi" w:hAnsi="Arial" w:cs="Arial"/>
          <w:lang w:eastAsia="en-US"/>
        </w:rPr>
        <w:t>:</w:t>
      </w:r>
    </w:p>
    <w:p w14:paraId="6530300F" w14:textId="03A8BE85" w:rsidR="007433B6" w:rsidRPr="00095E62" w:rsidRDefault="007433B6" w:rsidP="00095E62">
      <w:pPr>
        <w:pStyle w:val="Normal-Stavaknumber"/>
        <w:keepNext/>
        <w:numPr>
          <w:ilvl w:val="0"/>
          <w:numId w:val="132"/>
        </w:numPr>
        <w:spacing w:before="0" w:line="276" w:lineRule="auto"/>
        <w:rPr>
          <w:rFonts w:ascii="Arial" w:hAnsi="Arial" w:cs="Arial"/>
        </w:rPr>
      </w:pPr>
      <w:r w:rsidRPr="00095E62">
        <w:rPr>
          <w:rFonts w:ascii="Arial" w:hAnsi="Arial" w:cs="Arial"/>
        </w:rPr>
        <w:t>Arheološka baština (arheološk</w:t>
      </w:r>
      <w:r w:rsidR="003B52A0" w:rsidRPr="00095E62">
        <w:rPr>
          <w:rFonts w:ascii="Arial" w:hAnsi="Arial" w:cs="Arial"/>
        </w:rPr>
        <w:t>i pojedinačni</w:t>
      </w:r>
      <w:r w:rsidRPr="00095E62">
        <w:rPr>
          <w:rFonts w:ascii="Arial" w:hAnsi="Arial" w:cs="Arial"/>
        </w:rPr>
        <w:t xml:space="preserve"> lokaliteti):</w:t>
      </w:r>
    </w:p>
    <w:p w14:paraId="04B09894" w14:textId="0133A501" w:rsidR="007433B6" w:rsidRPr="00095E62" w:rsidRDefault="007433B6" w:rsidP="00095E62">
      <w:pPr>
        <w:pStyle w:val="Normal-Stavaktabtab"/>
        <w:numPr>
          <w:ilvl w:val="0"/>
          <w:numId w:val="249"/>
        </w:numPr>
        <w:spacing w:before="0" w:line="276" w:lineRule="auto"/>
        <w:rPr>
          <w:rFonts w:ascii="Arial" w:hAnsi="Arial" w:cs="Arial"/>
        </w:rPr>
      </w:pPr>
      <w:r w:rsidRPr="00095E62">
        <w:rPr>
          <w:rFonts w:ascii="Arial" w:hAnsi="Arial" w:cs="Arial"/>
        </w:rPr>
        <w:t>Donje Jelenje</w:t>
      </w:r>
      <w:r w:rsidR="00F20A3E" w:rsidRPr="00095E62">
        <w:rPr>
          <w:rFonts w:ascii="Arial" w:hAnsi="Arial" w:cs="Arial"/>
        </w:rPr>
        <w:t xml:space="preserve"> – </w:t>
      </w:r>
      <w:r w:rsidRPr="00095E62">
        <w:rPr>
          <w:rFonts w:ascii="Arial" w:hAnsi="Arial" w:cs="Arial"/>
        </w:rPr>
        <w:t>prapovijesna gradina</w:t>
      </w:r>
    </w:p>
    <w:p w14:paraId="05DA132D" w14:textId="02DEBDA1" w:rsidR="007433B6" w:rsidRPr="00095E62" w:rsidRDefault="007433B6" w:rsidP="00095E62">
      <w:pPr>
        <w:pStyle w:val="Normal-Stavaktabtab"/>
        <w:numPr>
          <w:ilvl w:val="0"/>
          <w:numId w:val="249"/>
        </w:numPr>
        <w:spacing w:before="0" w:line="276" w:lineRule="auto"/>
        <w:rPr>
          <w:rFonts w:ascii="Arial" w:hAnsi="Arial" w:cs="Arial"/>
        </w:rPr>
      </w:pPr>
      <w:r w:rsidRPr="00095E62">
        <w:rPr>
          <w:rFonts w:ascii="Arial" w:hAnsi="Arial" w:cs="Arial"/>
        </w:rPr>
        <w:t>Gradišće</w:t>
      </w:r>
      <w:r w:rsidR="00F20A3E" w:rsidRPr="00095E62">
        <w:rPr>
          <w:rFonts w:ascii="Arial" w:hAnsi="Arial" w:cs="Arial"/>
        </w:rPr>
        <w:t xml:space="preserve"> – </w:t>
      </w:r>
      <w:r w:rsidRPr="00095E62">
        <w:rPr>
          <w:rFonts w:ascii="Arial" w:hAnsi="Arial" w:cs="Arial"/>
        </w:rPr>
        <w:t>Zahum (Podhum), prapovijesna gradina</w:t>
      </w:r>
    </w:p>
    <w:p w14:paraId="1A1E5BAC" w14:textId="24F529F8" w:rsidR="007433B6" w:rsidRPr="00095E62" w:rsidRDefault="007433B6" w:rsidP="00095E62">
      <w:pPr>
        <w:pStyle w:val="Normal-Stavaktabtab"/>
        <w:numPr>
          <w:ilvl w:val="0"/>
          <w:numId w:val="249"/>
        </w:numPr>
        <w:spacing w:before="0" w:line="276" w:lineRule="auto"/>
        <w:rPr>
          <w:rFonts w:ascii="Arial" w:hAnsi="Arial" w:cs="Arial"/>
        </w:rPr>
      </w:pPr>
      <w:r w:rsidRPr="00095E62">
        <w:rPr>
          <w:rFonts w:ascii="Arial" w:hAnsi="Arial" w:cs="Arial"/>
        </w:rPr>
        <w:t>Veli Brig</w:t>
      </w:r>
      <w:r w:rsidR="00F20A3E" w:rsidRPr="00095E62">
        <w:rPr>
          <w:rFonts w:ascii="Arial" w:hAnsi="Arial" w:cs="Arial"/>
        </w:rPr>
        <w:t xml:space="preserve"> – </w:t>
      </w:r>
      <w:r w:rsidRPr="00095E62">
        <w:rPr>
          <w:rFonts w:ascii="Arial" w:hAnsi="Arial" w:cs="Arial"/>
        </w:rPr>
        <w:t>Željezna vrata, limes</w:t>
      </w:r>
    </w:p>
    <w:p w14:paraId="19AFA36A" w14:textId="3B2616F2" w:rsidR="007433B6" w:rsidRPr="00095E62" w:rsidRDefault="003B52A0" w:rsidP="00095E62">
      <w:pPr>
        <w:pStyle w:val="Normal-Stavaknumber"/>
        <w:keepNext/>
        <w:spacing w:before="0" w:line="276" w:lineRule="auto"/>
        <w:rPr>
          <w:rFonts w:ascii="Arial" w:hAnsi="Arial" w:cs="Arial"/>
        </w:rPr>
      </w:pPr>
      <w:r w:rsidRPr="00095E62">
        <w:rPr>
          <w:rFonts w:ascii="Arial" w:hAnsi="Arial" w:cs="Arial"/>
        </w:rPr>
        <w:t>Povijesne graditeljske cjeline (</w:t>
      </w:r>
      <w:r w:rsidR="007433B6" w:rsidRPr="00095E62">
        <w:rPr>
          <w:rFonts w:ascii="Arial" w:hAnsi="Arial" w:cs="Arial"/>
        </w:rPr>
        <w:t>seoska naselja</w:t>
      </w:r>
      <w:r w:rsidRPr="00095E62">
        <w:rPr>
          <w:rFonts w:ascii="Arial" w:hAnsi="Arial" w:cs="Arial"/>
        </w:rPr>
        <w:t>)</w:t>
      </w:r>
      <w:r w:rsidR="007433B6" w:rsidRPr="00095E62">
        <w:rPr>
          <w:rFonts w:ascii="Arial" w:hAnsi="Arial" w:cs="Arial"/>
        </w:rPr>
        <w:t>:</w:t>
      </w:r>
    </w:p>
    <w:p w14:paraId="021CC964" w14:textId="3F4B06EC" w:rsidR="007433B6" w:rsidRPr="00095E62" w:rsidRDefault="007433B6" w:rsidP="00095E62">
      <w:pPr>
        <w:pStyle w:val="Normal-Stavaktabtab"/>
        <w:numPr>
          <w:ilvl w:val="0"/>
          <w:numId w:val="250"/>
        </w:numPr>
        <w:spacing w:before="0" w:line="276" w:lineRule="auto"/>
        <w:rPr>
          <w:rFonts w:ascii="Arial" w:hAnsi="Arial" w:cs="Arial"/>
        </w:rPr>
      </w:pPr>
      <w:r w:rsidRPr="00095E62">
        <w:rPr>
          <w:rFonts w:ascii="Arial" w:hAnsi="Arial" w:cs="Arial"/>
        </w:rPr>
        <w:t>Lukeži</w:t>
      </w:r>
    </w:p>
    <w:p w14:paraId="2566B76E" w14:textId="3C5570BD" w:rsidR="007433B6" w:rsidRPr="00095E62" w:rsidRDefault="007433B6" w:rsidP="00095E62">
      <w:pPr>
        <w:pStyle w:val="Normal-Stavaktabtab"/>
        <w:numPr>
          <w:ilvl w:val="0"/>
          <w:numId w:val="250"/>
        </w:numPr>
        <w:spacing w:before="0" w:line="276" w:lineRule="auto"/>
        <w:rPr>
          <w:rFonts w:ascii="Arial" w:hAnsi="Arial" w:cs="Arial"/>
        </w:rPr>
      </w:pPr>
      <w:r w:rsidRPr="00095E62">
        <w:rPr>
          <w:rFonts w:ascii="Arial" w:hAnsi="Arial" w:cs="Arial"/>
        </w:rPr>
        <w:t>Trnovica</w:t>
      </w:r>
    </w:p>
    <w:p w14:paraId="7097AFFB" w14:textId="34D2D6CE" w:rsidR="007433B6" w:rsidRPr="00095E62" w:rsidRDefault="007433B6" w:rsidP="00095E62">
      <w:pPr>
        <w:pStyle w:val="Normal-Stavaktabtab"/>
        <w:numPr>
          <w:ilvl w:val="0"/>
          <w:numId w:val="250"/>
        </w:numPr>
        <w:spacing w:before="0" w:line="276" w:lineRule="auto"/>
        <w:rPr>
          <w:rFonts w:ascii="Arial" w:hAnsi="Arial" w:cs="Arial"/>
        </w:rPr>
      </w:pPr>
      <w:r w:rsidRPr="00095E62">
        <w:rPr>
          <w:rFonts w:ascii="Arial" w:hAnsi="Arial" w:cs="Arial"/>
        </w:rPr>
        <w:t>Drastin</w:t>
      </w:r>
    </w:p>
    <w:p w14:paraId="064729CC" w14:textId="6F71E327" w:rsidR="007433B6" w:rsidRPr="00095E62" w:rsidRDefault="003B52A0" w:rsidP="00095E62">
      <w:pPr>
        <w:pStyle w:val="Normal-Stavaknumber"/>
        <w:keepNext/>
        <w:spacing w:before="0" w:line="276" w:lineRule="auto"/>
        <w:rPr>
          <w:rFonts w:ascii="Arial" w:hAnsi="Arial" w:cs="Arial"/>
        </w:rPr>
      </w:pPr>
      <w:r w:rsidRPr="00095E62">
        <w:rPr>
          <w:rFonts w:ascii="Arial" w:hAnsi="Arial" w:cs="Arial"/>
        </w:rPr>
        <w:t>P</w:t>
      </w:r>
      <w:r w:rsidR="00F20A3E" w:rsidRPr="00095E62">
        <w:rPr>
          <w:rFonts w:ascii="Arial" w:hAnsi="Arial" w:cs="Arial"/>
        </w:rPr>
        <w:t>ovijesn</w:t>
      </w:r>
      <w:r w:rsidR="00442FE5" w:rsidRPr="00095E62">
        <w:rPr>
          <w:rFonts w:ascii="Arial" w:hAnsi="Arial" w:cs="Arial"/>
        </w:rPr>
        <w:t>e</w:t>
      </w:r>
      <w:r w:rsidR="00F20A3E" w:rsidRPr="00095E62">
        <w:rPr>
          <w:rFonts w:ascii="Arial" w:hAnsi="Arial" w:cs="Arial"/>
        </w:rPr>
        <w:t xml:space="preserve"> građevine</w:t>
      </w:r>
      <w:r w:rsidR="00442FE5" w:rsidRPr="00095E62">
        <w:rPr>
          <w:rFonts w:ascii="Arial" w:hAnsi="Arial" w:cs="Arial"/>
        </w:rPr>
        <w:t xml:space="preserve"> </w:t>
      </w:r>
      <w:r w:rsidR="007433B6" w:rsidRPr="00095E62">
        <w:rPr>
          <w:rFonts w:ascii="Arial" w:hAnsi="Arial" w:cs="Arial"/>
        </w:rPr>
        <w:t>:</w:t>
      </w:r>
    </w:p>
    <w:p w14:paraId="731B2317" w14:textId="2BE98529" w:rsidR="007433B6" w:rsidRPr="00095E62" w:rsidRDefault="007433B6" w:rsidP="00095E62">
      <w:pPr>
        <w:pStyle w:val="Normal-Stavaktabtab"/>
        <w:numPr>
          <w:ilvl w:val="0"/>
          <w:numId w:val="251"/>
        </w:numPr>
        <w:spacing w:before="0" w:line="276" w:lineRule="auto"/>
        <w:rPr>
          <w:rFonts w:ascii="Arial" w:hAnsi="Arial" w:cs="Arial"/>
        </w:rPr>
      </w:pPr>
      <w:r w:rsidRPr="00095E62">
        <w:rPr>
          <w:rFonts w:ascii="Arial" w:hAnsi="Arial" w:cs="Arial"/>
        </w:rPr>
        <w:t>Jelenje</w:t>
      </w:r>
      <w:r w:rsidR="00F20A3E" w:rsidRPr="00095E62">
        <w:rPr>
          <w:rFonts w:ascii="Arial" w:hAnsi="Arial" w:cs="Arial"/>
        </w:rPr>
        <w:t xml:space="preserve"> – </w:t>
      </w:r>
      <w:r w:rsidRPr="00095E62">
        <w:rPr>
          <w:rFonts w:ascii="Arial" w:hAnsi="Arial" w:cs="Arial"/>
        </w:rPr>
        <w:t>grobna kapela Sv. Roka</w:t>
      </w:r>
      <w:r w:rsidR="00B1590F" w:rsidRPr="00095E62">
        <w:rPr>
          <w:rFonts w:ascii="Arial" w:hAnsi="Arial" w:cs="Arial"/>
        </w:rPr>
        <w:t xml:space="preserve"> (sakralna zgrada)</w:t>
      </w:r>
      <w:r w:rsidRPr="00095E62">
        <w:rPr>
          <w:rFonts w:ascii="Arial" w:hAnsi="Arial" w:cs="Arial"/>
        </w:rPr>
        <w:t>, kraj 19. st.</w:t>
      </w:r>
    </w:p>
    <w:p w14:paraId="731E1B18" w14:textId="5A2EEBF1" w:rsidR="007433B6" w:rsidRPr="00095E62" w:rsidRDefault="007433B6" w:rsidP="00095E62">
      <w:pPr>
        <w:pStyle w:val="Normal-Stavaktabtab"/>
        <w:numPr>
          <w:ilvl w:val="0"/>
          <w:numId w:val="251"/>
        </w:numPr>
        <w:spacing w:before="0" w:line="276" w:lineRule="auto"/>
        <w:rPr>
          <w:rFonts w:ascii="Arial" w:hAnsi="Arial" w:cs="Arial"/>
        </w:rPr>
      </w:pPr>
      <w:r w:rsidRPr="00095E62">
        <w:rPr>
          <w:rFonts w:ascii="Arial" w:hAnsi="Arial" w:cs="Arial"/>
        </w:rPr>
        <w:t>Kukuljani</w:t>
      </w:r>
      <w:r w:rsidR="00F20A3E" w:rsidRPr="00095E62">
        <w:rPr>
          <w:rFonts w:ascii="Arial" w:hAnsi="Arial" w:cs="Arial"/>
        </w:rPr>
        <w:t xml:space="preserve"> – </w:t>
      </w:r>
      <w:r w:rsidRPr="00095E62">
        <w:rPr>
          <w:rFonts w:ascii="Arial" w:hAnsi="Arial" w:cs="Arial"/>
        </w:rPr>
        <w:t>neogotička kapelica</w:t>
      </w:r>
      <w:r w:rsidR="00B1590F" w:rsidRPr="00095E62">
        <w:rPr>
          <w:rFonts w:ascii="Arial" w:hAnsi="Arial" w:cs="Arial"/>
        </w:rPr>
        <w:t xml:space="preserve"> (sakralna zgrada)</w:t>
      </w:r>
      <w:r w:rsidR="008B13F9" w:rsidRPr="00095E62">
        <w:rPr>
          <w:rFonts w:ascii="Arial" w:hAnsi="Arial" w:cs="Arial"/>
        </w:rPr>
        <w:t xml:space="preserve"> – </w:t>
      </w:r>
      <w:r w:rsidRPr="00095E62">
        <w:rPr>
          <w:rFonts w:ascii="Arial" w:hAnsi="Arial" w:cs="Arial"/>
        </w:rPr>
        <w:t>poklonac</w:t>
      </w:r>
    </w:p>
    <w:p w14:paraId="446E1C8C" w14:textId="00F89237" w:rsidR="00B1590F" w:rsidRPr="00095E62" w:rsidRDefault="00B1590F" w:rsidP="00095E62">
      <w:pPr>
        <w:pStyle w:val="Normal-Stavaktabtab"/>
        <w:numPr>
          <w:ilvl w:val="0"/>
          <w:numId w:val="251"/>
        </w:numPr>
        <w:spacing w:before="0" w:line="276" w:lineRule="auto"/>
        <w:rPr>
          <w:rFonts w:ascii="Arial" w:hAnsi="Arial" w:cs="Arial"/>
        </w:rPr>
      </w:pPr>
      <w:r w:rsidRPr="00095E62">
        <w:rPr>
          <w:rFonts w:ascii="Arial" w:hAnsi="Arial" w:cs="Arial"/>
        </w:rPr>
        <w:t>Trnovica – željezni most</w:t>
      </w:r>
    </w:p>
    <w:p w14:paraId="112A6C4C" w14:textId="33BBBDD3" w:rsidR="00442FE5" w:rsidRPr="00095E62" w:rsidRDefault="00442FE5" w:rsidP="00095E62">
      <w:pPr>
        <w:pStyle w:val="Normal-Stavaknumber"/>
        <w:spacing w:before="0" w:line="276" w:lineRule="auto"/>
        <w:rPr>
          <w:rFonts w:ascii="Arial" w:hAnsi="Arial" w:cs="Arial"/>
        </w:rPr>
      </w:pPr>
      <w:r w:rsidRPr="00095E62">
        <w:rPr>
          <w:rFonts w:ascii="Arial" w:hAnsi="Arial" w:cs="Arial"/>
        </w:rPr>
        <w:t>Memorijalna baština (memorijalno i povijesno područje): Podhum – spomen groblje</w:t>
      </w:r>
    </w:p>
    <w:p w14:paraId="65025DBB" w14:textId="77777777" w:rsidR="007433B6" w:rsidRPr="00095E62" w:rsidRDefault="007433B6" w:rsidP="00095E62">
      <w:pPr>
        <w:pStyle w:val="Normal-Stavaknumber"/>
        <w:keepNext/>
        <w:spacing w:before="0" w:line="276" w:lineRule="auto"/>
        <w:rPr>
          <w:rFonts w:ascii="Arial" w:hAnsi="Arial" w:cs="Arial"/>
        </w:rPr>
      </w:pPr>
      <w:r w:rsidRPr="00095E62">
        <w:rPr>
          <w:rFonts w:ascii="Arial" w:hAnsi="Arial" w:cs="Arial"/>
        </w:rPr>
        <w:lastRenderedPageBreak/>
        <w:t>Etnološka baština (etnozone i etnospomenici):</w:t>
      </w:r>
    </w:p>
    <w:p w14:paraId="26D2AC12" w14:textId="07BCCDD0" w:rsidR="007433B6" w:rsidRPr="00095E62" w:rsidRDefault="007433B6" w:rsidP="00095E62">
      <w:pPr>
        <w:pStyle w:val="Normal-Stavaktabtab"/>
        <w:numPr>
          <w:ilvl w:val="0"/>
          <w:numId w:val="252"/>
        </w:numPr>
        <w:spacing w:before="0" w:line="276" w:lineRule="auto"/>
        <w:rPr>
          <w:rFonts w:ascii="Arial" w:hAnsi="Arial" w:cs="Arial"/>
        </w:rPr>
      </w:pPr>
      <w:r w:rsidRPr="00095E62">
        <w:rPr>
          <w:rFonts w:ascii="Arial" w:hAnsi="Arial" w:cs="Arial"/>
        </w:rPr>
        <w:t>Baštijani</w:t>
      </w:r>
      <w:r w:rsidR="00F20A3E" w:rsidRPr="00095E62">
        <w:rPr>
          <w:rFonts w:ascii="Arial" w:hAnsi="Arial" w:cs="Arial"/>
        </w:rPr>
        <w:t xml:space="preserve"> – </w:t>
      </w:r>
      <w:r w:rsidRPr="00095E62">
        <w:rPr>
          <w:rFonts w:ascii="Arial" w:hAnsi="Arial" w:cs="Arial"/>
        </w:rPr>
        <w:t>etno zona</w:t>
      </w:r>
    </w:p>
    <w:p w14:paraId="7B1FFFE8" w14:textId="6982A8B6" w:rsidR="007433B6" w:rsidRPr="00095E62" w:rsidRDefault="007433B6" w:rsidP="00095E62">
      <w:pPr>
        <w:pStyle w:val="Normal-Stavaktabtab"/>
        <w:numPr>
          <w:ilvl w:val="0"/>
          <w:numId w:val="252"/>
        </w:numPr>
        <w:spacing w:before="0" w:line="276" w:lineRule="auto"/>
        <w:rPr>
          <w:rFonts w:ascii="Arial" w:hAnsi="Arial" w:cs="Arial"/>
        </w:rPr>
      </w:pPr>
      <w:r w:rsidRPr="00095E62">
        <w:rPr>
          <w:rFonts w:ascii="Arial" w:hAnsi="Arial" w:cs="Arial"/>
        </w:rPr>
        <w:t>Trnovica</w:t>
      </w:r>
      <w:r w:rsidR="00F20A3E" w:rsidRPr="00095E62">
        <w:rPr>
          <w:rFonts w:ascii="Arial" w:hAnsi="Arial" w:cs="Arial"/>
        </w:rPr>
        <w:t xml:space="preserve"> – </w:t>
      </w:r>
      <w:r w:rsidRPr="00095E62">
        <w:rPr>
          <w:rFonts w:ascii="Arial" w:hAnsi="Arial" w:cs="Arial"/>
        </w:rPr>
        <w:t>mlin</w:t>
      </w:r>
    </w:p>
    <w:p w14:paraId="15A97187" w14:textId="184976A3" w:rsidR="007433B6" w:rsidRPr="00095E62" w:rsidRDefault="007433B6" w:rsidP="00095E62">
      <w:pPr>
        <w:pStyle w:val="Normal-Stavaktabtab"/>
        <w:numPr>
          <w:ilvl w:val="0"/>
          <w:numId w:val="252"/>
        </w:numPr>
        <w:spacing w:before="0" w:line="276" w:lineRule="auto"/>
        <w:rPr>
          <w:rFonts w:ascii="Arial" w:hAnsi="Arial" w:cs="Arial"/>
        </w:rPr>
      </w:pPr>
      <w:r w:rsidRPr="00095E62">
        <w:rPr>
          <w:rFonts w:ascii="Arial" w:hAnsi="Arial" w:cs="Arial"/>
        </w:rPr>
        <w:t>Lukeži</w:t>
      </w:r>
      <w:r w:rsidR="00F20A3E" w:rsidRPr="00095E62">
        <w:rPr>
          <w:rFonts w:ascii="Arial" w:hAnsi="Arial" w:cs="Arial"/>
        </w:rPr>
        <w:t xml:space="preserve"> – </w:t>
      </w:r>
      <w:r w:rsidRPr="00095E62">
        <w:rPr>
          <w:rFonts w:ascii="Arial" w:hAnsi="Arial" w:cs="Arial"/>
        </w:rPr>
        <w:t>kuća Zakarija i mlin</w:t>
      </w:r>
    </w:p>
    <w:p w14:paraId="20750077" w14:textId="6BF496E2" w:rsidR="007433B6" w:rsidRPr="00095E62" w:rsidRDefault="007433B6" w:rsidP="00095E62">
      <w:pPr>
        <w:pStyle w:val="Normal-Stavaktabtab"/>
        <w:numPr>
          <w:ilvl w:val="0"/>
          <w:numId w:val="252"/>
        </w:numPr>
        <w:spacing w:before="0" w:line="276" w:lineRule="auto"/>
        <w:rPr>
          <w:rFonts w:ascii="Arial" w:hAnsi="Arial" w:cs="Arial"/>
        </w:rPr>
      </w:pPr>
      <w:r w:rsidRPr="00095E62">
        <w:rPr>
          <w:rFonts w:ascii="Arial" w:hAnsi="Arial" w:cs="Arial"/>
        </w:rPr>
        <w:t xml:space="preserve">Martinovo </w:t>
      </w:r>
      <w:r w:rsidR="00D24666" w:rsidRPr="00095E62">
        <w:rPr>
          <w:rFonts w:ascii="Arial" w:hAnsi="Arial" w:cs="Arial"/>
        </w:rPr>
        <w:t>Selo</w:t>
      </w:r>
      <w:r w:rsidR="00F20A3E" w:rsidRPr="00095E62">
        <w:rPr>
          <w:rFonts w:ascii="Arial" w:hAnsi="Arial" w:cs="Arial"/>
        </w:rPr>
        <w:t xml:space="preserve"> – </w:t>
      </w:r>
      <w:r w:rsidRPr="00095E62">
        <w:rPr>
          <w:rFonts w:ascii="Arial" w:hAnsi="Arial" w:cs="Arial"/>
        </w:rPr>
        <w:t>mlinovi</w:t>
      </w:r>
    </w:p>
    <w:p w14:paraId="439FA674" w14:textId="2AD0483A" w:rsidR="007433B6" w:rsidRPr="00095E62" w:rsidRDefault="007433B6" w:rsidP="00095E62">
      <w:pPr>
        <w:pStyle w:val="Normal-Stavaktabtab"/>
        <w:numPr>
          <w:ilvl w:val="0"/>
          <w:numId w:val="252"/>
        </w:numPr>
        <w:spacing w:before="0" w:line="276" w:lineRule="auto"/>
        <w:rPr>
          <w:rFonts w:ascii="Arial" w:hAnsi="Arial" w:cs="Arial"/>
        </w:rPr>
      </w:pPr>
      <w:r w:rsidRPr="00095E62">
        <w:rPr>
          <w:rFonts w:ascii="Arial" w:hAnsi="Arial" w:cs="Arial"/>
        </w:rPr>
        <w:t>Podhum</w:t>
      </w:r>
      <w:r w:rsidR="00F20A3E" w:rsidRPr="00095E62">
        <w:rPr>
          <w:rFonts w:ascii="Arial" w:hAnsi="Arial" w:cs="Arial"/>
        </w:rPr>
        <w:t xml:space="preserve"> – </w:t>
      </w:r>
      <w:r w:rsidRPr="00095E62">
        <w:rPr>
          <w:rFonts w:ascii="Arial" w:hAnsi="Arial" w:cs="Arial"/>
        </w:rPr>
        <w:t>dvije kuće</w:t>
      </w:r>
      <w:r w:rsidR="005F76BC" w:rsidRPr="00095E62">
        <w:rPr>
          <w:rFonts w:ascii="Arial" w:hAnsi="Arial" w:cs="Arial"/>
        </w:rPr>
        <w:t>.</w:t>
      </w:r>
    </w:p>
    <w:p w14:paraId="211C4406" w14:textId="76DA3A5F" w:rsidR="00034296" w:rsidRPr="00095E62" w:rsidRDefault="007433B6" w:rsidP="00095E62">
      <w:pPr>
        <w:pStyle w:val="Naslov4"/>
        <w:spacing w:before="0" w:line="276" w:lineRule="auto"/>
        <w:rPr>
          <w:rFonts w:ascii="Arial" w:hAnsi="Arial" w:cs="Arial"/>
        </w:rPr>
      </w:pPr>
      <w:r w:rsidRPr="00095E62">
        <w:rPr>
          <w:rFonts w:ascii="Arial" w:hAnsi="Arial" w:cs="Arial"/>
        </w:rPr>
        <w:t>Arheološka baština</w:t>
      </w:r>
    </w:p>
    <w:p w14:paraId="06B16F3F"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600569B9" w14:textId="759B8F1A" w:rsidR="007433B6" w:rsidRPr="00095E62" w:rsidRDefault="005F76BC" w:rsidP="00095E62">
      <w:pPr>
        <w:pStyle w:val="Normal-Stavak"/>
        <w:numPr>
          <w:ilvl w:val="0"/>
          <w:numId w:val="63"/>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Svakom zahvatu </w:t>
      </w:r>
      <w:r w:rsidR="007433B6" w:rsidRPr="00095E62">
        <w:rPr>
          <w:rFonts w:ascii="Arial" w:eastAsiaTheme="minorHAnsi" w:hAnsi="Arial" w:cs="Arial"/>
          <w:lang w:eastAsia="en-US"/>
        </w:rPr>
        <w:t xml:space="preserve">u arheološkim zonama </w:t>
      </w:r>
      <w:r w:rsidR="00D13ED0" w:rsidRPr="00095E62">
        <w:rPr>
          <w:rFonts w:ascii="Arial" w:eastAsiaTheme="minorHAnsi" w:hAnsi="Arial" w:cs="Arial"/>
          <w:lang w:eastAsia="en-US"/>
        </w:rPr>
        <w:t xml:space="preserve">utvrđenim </w:t>
      </w:r>
      <w:r w:rsidR="007433B6" w:rsidRPr="00095E62">
        <w:rPr>
          <w:rFonts w:ascii="Arial" w:eastAsiaTheme="minorHAnsi" w:hAnsi="Arial" w:cs="Arial"/>
          <w:lang w:eastAsia="en-US"/>
        </w:rPr>
        <w:t xml:space="preserve">u članku </w:t>
      </w:r>
      <w:r w:rsidR="005C2055" w:rsidRPr="00095E62">
        <w:rPr>
          <w:rFonts w:ascii="Arial" w:eastAsiaTheme="minorHAnsi" w:hAnsi="Arial" w:cs="Arial"/>
          <w:lang w:eastAsia="en-US"/>
        </w:rPr>
        <w:t>111</w:t>
      </w:r>
      <w:r w:rsidR="00F20A3E" w:rsidRPr="00095E62">
        <w:rPr>
          <w:rFonts w:ascii="Arial" w:eastAsiaTheme="minorHAnsi" w:hAnsi="Arial" w:cs="Arial"/>
          <w:lang w:eastAsia="en-US"/>
        </w:rPr>
        <w:t>.</w:t>
      </w:r>
      <w:r w:rsidRPr="00095E62">
        <w:rPr>
          <w:rFonts w:ascii="Arial" w:eastAsiaTheme="minorHAnsi" w:hAnsi="Arial" w:cs="Arial"/>
          <w:lang w:eastAsia="en-US"/>
        </w:rPr>
        <w:t xml:space="preserve"> stavku 1. točki 1. ovih odredbi</w:t>
      </w:r>
      <w:r w:rsidR="007433B6" w:rsidRPr="00095E62">
        <w:rPr>
          <w:rFonts w:ascii="Arial" w:eastAsiaTheme="minorHAnsi" w:hAnsi="Arial" w:cs="Arial"/>
          <w:lang w:eastAsia="en-US"/>
        </w:rPr>
        <w:t xml:space="preserve"> </w:t>
      </w:r>
      <w:r w:rsidR="00034296" w:rsidRPr="00095E62">
        <w:rPr>
          <w:rFonts w:ascii="Arial" w:eastAsiaTheme="minorHAnsi" w:hAnsi="Arial" w:cs="Arial"/>
          <w:lang w:eastAsia="en-US"/>
        </w:rPr>
        <w:t>treba prethoditi provedba istraživanja</w:t>
      </w:r>
      <w:r w:rsidR="007433B6" w:rsidRPr="00095E62">
        <w:rPr>
          <w:rFonts w:ascii="Arial" w:eastAsiaTheme="minorHAnsi" w:hAnsi="Arial" w:cs="Arial"/>
          <w:lang w:eastAsia="en-US"/>
        </w:rPr>
        <w:t xml:space="preserve"> (rekognosciranje, sondiranje </w:t>
      </w:r>
      <w:r w:rsidR="00A76ECF" w:rsidRPr="00095E62">
        <w:rPr>
          <w:rFonts w:ascii="Arial" w:eastAsiaTheme="minorHAnsi" w:hAnsi="Arial" w:cs="Arial"/>
          <w:lang w:eastAsia="en-US"/>
        </w:rPr>
        <w:t>itd.</w:t>
      </w:r>
      <w:r w:rsidR="007433B6" w:rsidRPr="00095E62">
        <w:rPr>
          <w:rFonts w:ascii="Arial" w:eastAsiaTheme="minorHAnsi" w:hAnsi="Arial" w:cs="Arial"/>
          <w:lang w:eastAsia="en-US"/>
        </w:rPr>
        <w:t xml:space="preserve">). Rezultati istraživanja trebaju </w:t>
      </w:r>
      <w:r w:rsidR="00034296" w:rsidRPr="00095E62">
        <w:rPr>
          <w:rFonts w:ascii="Arial" w:eastAsiaTheme="minorHAnsi" w:hAnsi="Arial" w:cs="Arial"/>
          <w:lang w:eastAsia="en-US"/>
        </w:rPr>
        <w:t xml:space="preserve">se </w:t>
      </w:r>
      <w:r w:rsidR="007433B6" w:rsidRPr="00095E62">
        <w:rPr>
          <w:rFonts w:ascii="Arial" w:eastAsiaTheme="minorHAnsi" w:hAnsi="Arial" w:cs="Arial"/>
          <w:lang w:eastAsia="en-US"/>
        </w:rPr>
        <w:t xml:space="preserve">adekvatno </w:t>
      </w:r>
      <w:r w:rsidR="00034296" w:rsidRPr="00095E62">
        <w:rPr>
          <w:rFonts w:ascii="Arial" w:eastAsiaTheme="minorHAnsi" w:hAnsi="Arial" w:cs="Arial"/>
          <w:lang w:eastAsia="en-US"/>
        </w:rPr>
        <w:t xml:space="preserve">interpretirati </w:t>
      </w:r>
      <w:r w:rsidR="007433B6" w:rsidRPr="00095E62">
        <w:rPr>
          <w:rFonts w:ascii="Arial" w:eastAsiaTheme="minorHAnsi" w:hAnsi="Arial" w:cs="Arial"/>
          <w:lang w:eastAsia="en-US"/>
        </w:rPr>
        <w:t xml:space="preserve">i </w:t>
      </w:r>
      <w:r w:rsidR="00034296" w:rsidRPr="00095E62">
        <w:rPr>
          <w:rFonts w:ascii="Arial" w:eastAsiaTheme="minorHAnsi" w:hAnsi="Arial" w:cs="Arial"/>
          <w:lang w:eastAsia="en-US"/>
        </w:rPr>
        <w:t xml:space="preserve">usuglasiti </w:t>
      </w:r>
      <w:r w:rsidR="007433B6" w:rsidRPr="00095E62">
        <w:rPr>
          <w:rFonts w:ascii="Arial" w:eastAsiaTheme="minorHAnsi" w:hAnsi="Arial" w:cs="Arial"/>
          <w:lang w:eastAsia="en-US"/>
        </w:rPr>
        <w:t>s planiranom intervencijom u prostoru, prije izrade dokumentacije i početka izvođenja bilo kakvih terenskih radova.</w:t>
      </w:r>
    </w:p>
    <w:p w14:paraId="4AB5D3FE" w14:textId="56C9EFD4" w:rsidR="007433B6" w:rsidRPr="00095E62" w:rsidRDefault="00034296" w:rsidP="00095E62">
      <w:pPr>
        <w:pStyle w:val="Normal-Stavak"/>
        <w:numPr>
          <w:ilvl w:val="0"/>
          <w:numId w:val="63"/>
        </w:numPr>
        <w:spacing w:before="0" w:line="276" w:lineRule="auto"/>
        <w:rPr>
          <w:rFonts w:ascii="Arial" w:eastAsiaTheme="minorHAnsi" w:hAnsi="Arial" w:cs="Arial"/>
          <w:lang w:eastAsia="en-US"/>
        </w:rPr>
      </w:pPr>
      <w:r w:rsidRPr="00095E62">
        <w:rPr>
          <w:rFonts w:ascii="Arial" w:eastAsiaTheme="minorHAnsi" w:hAnsi="Arial" w:cs="Arial"/>
          <w:lang w:eastAsia="en-US"/>
        </w:rPr>
        <w:t>Z</w:t>
      </w:r>
      <w:r w:rsidR="007433B6" w:rsidRPr="00095E62">
        <w:rPr>
          <w:rFonts w:ascii="Arial" w:eastAsiaTheme="minorHAnsi" w:hAnsi="Arial" w:cs="Arial"/>
          <w:lang w:eastAsia="en-US"/>
        </w:rPr>
        <w:t xml:space="preserve">bog svog značaja za širu regiju </w:t>
      </w:r>
      <w:r w:rsidRPr="00095E62">
        <w:rPr>
          <w:rFonts w:ascii="Arial" w:eastAsiaTheme="minorHAnsi" w:hAnsi="Arial" w:cs="Arial"/>
          <w:lang w:eastAsia="en-US"/>
        </w:rPr>
        <w:t xml:space="preserve">potrebno je ostatke </w:t>
      </w:r>
      <w:r w:rsidR="007433B6" w:rsidRPr="00095E62">
        <w:rPr>
          <w:rFonts w:ascii="Arial" w:eastAsiaTheme="minorHAnsi" w:hAnsi="Arial" w:cs="Arial"/>
          <w:lang w:eastAsia="en-US"/>
        </w:rPr>
        <w:t xml:space="preserve">antičkog graničnog bedema kod Jelenja </w:t>
      </w:r>
      <w:r w:rsidRPr="00095E62">
        <w:rPr>
          <w:rFonts w:ascii="Arial" w:eastAsiaTheme="minorHAnsi" w:hAnsi="Arial" w:cs="Arial"/>
          <w:lang w:eastAsia="en-US"/>
        </w:rPr>
        <w:t xml:space="preserve">održavati i omogućiti pristup </w:t>
      </w:r>
      <w:r w:rsidR="007433B6" w:rsidRPr="00095E62">
        <w:rPr>
          <w:rFonts w:ascii="Arial" w:eastAsiaTheme="minorHAnsi" w:hAnsi="Arial" w:cs="Arial"/>
          <w:lang w:eastAsia="en-US"/>
        </w:rPr>
        <w:t xml:space="preserve">posjetiteljima te </w:t>
      </w:r>
      <w:r w:rsidRPr="00095E62">
        <w:rPr>
          <w:rFonts w:ascii="Arial" w:eastAsiaTheme="minorHAnsi" w:hAnsi="Arial" w:cs="Arial"/>
          <w:lang w:eastAsia="en-US"/>
        </w:rPr>
        <w:t>donijeti program</w:t>
      </w:r>
      <w:r w:rsidR="007433B6" w:rsidRPr="00095E62">
        <w:rPr>
          <w:rFonts w:ascii="Arial" w:eastAsiaTheme="minorHAnsi" w:hAnsi="Arial" w:cs="Arial"/>
          <w:lang w:eastAsia="en-US"/>
        </w:rPr>
        <w:t xml:space="preserve"> održavanja arheološkog spomenika Jelenski zid.</w:t>
      </w:r>
    </w:p>
    <w:p w14:paraId="60EF3383" w14:textId="006FAD82" w:rsidR="007433B6" w:rsidRPr="00095E62" w:rsidRDefault="007433B6" w:rsidP="00095E62">
      <w:pPr>
        <w:pStyle w:val="Normal-Stavak"/>
        <w:numPr>
          <w:ilvl w:val="0"/>
          <w:numId w:val="63"/>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Za </w:t>
      </w:r>
      <w:r w:rsidR="00A064A8" w:rsidRPr="00095E62">
        <w:rPr>
          <w:rFonts w:ascii="Arial" w:eastAsiaTheme="minorHAnsi" w:hAnsi="Arial" w:cs="Arial"/>
          <w:lang w:eastAsia="en-US"/>
        </w:rPr>
        <w:t xml:space="preserve">zahvate na prapovijesnim gradinama </w:t>
      </w:r>
      <w:r w:rsidRPr="00095E62">
        <w:rPr>
          <w:rFonts w:ascii="Arial" w:eastAsiaTheme="minorHAnsi" w:hAnsi="Arial" w:cs="Arial"/>
          <w:lang w:eastAsia="en-US"/>
        </w:rPr>
        <w:t xml:space="preserve">preporuča se </w:t>
      </w:r>
      <w:r w:rsidR="00034296" w:rsidRPr="00095E62">
        <w:rPr>
          <w:rFonts w:ascii="Arial" w:eastAsiaTheme="minorHAnsi" w:hAnsi="Arial" w:cs="Arial"/>
          <w:lang w:eastAsia="en-US"/>
        </w:rPr>
        <w:t>konzultirati i surađivati</w:t>
      </w:r>
      <w:r w:rsidRPr="00095E62">
        <w:rPr>
          <w:rFonts w:ascii="Arial" w:eastAsiaTheme="minorHAnsi" w:hAnsi="Arial" w:cs="Arial"/>
          <w:lang w:eastAsia="en-US"/>
        </w:rPr>
        <w:t xml:space="preserve"> s nadležnim </w:t>
      </w:r>
      <w:r w:rsidR="00034296" w:rsidRPr="00095E62">
        <w:rPr>
          <w:rFonts w:ascii="Arial" w:eastAsiaTheme="minorHAnsi" w:hAnsi="Arial" w:cs="Arial"/>
          <w:lang w:eastAsia="en-US"/>
        </w:rPr>
        <w:t xml:space="preserve">konzervatorskim </w:t>
      </w:r>
      <w:r w:rsidRPr="00095E62">
        <w:rPr>
          <w:rFonts w:ascii="Arial" w:eastAsiaTheme="minorHAnsi" w:hAnsi="Arial" w:cs="Arial"/>
          <w:lang w:eastAsia="en-US"/>
        </w:rPr>
        <w:t>odjelom.</w:t>
      </w:r>
    </w:p>
    <w:p w14:paraId="53980F77" w14:textId="5760077A" w:rsidR="007433B6" w:rsidRPr="00095E62" w:rsidRDefault="00034296" w:rsidP="00095E62">
      <w:pPr>
        <w:pStyle w:val="Naslov4"/>
        <w:spacing w:before="0" w:line="276" w:lineRule="auto"/>
        <w:rPr>
          <w:rFonts w:ascii="Arial" w:hAnsi="Arial" w:cs="Arial"/>
        </w:rPr>
      </w:pPr>
      <w:r w:rsidRPr="00095E62">
        <w:rPr>
          <w:rFonts w:ascii="Arial" w:hAnsi="Arial" w:cs="Arial"/>
        </w:rPr>
        <w:t xml:space="preserve">Povijesne </w:t>
      </w:r>
      <w:r w:rsidR="00B30BE1" w:rsidRPr="00095E62">
        <w:rPr>
          <w:rFonts w:ascii="Arial" w:hAnsi="Arial" w:cs="Arial"/>
        </w:rPr>
        <w:t>graditeljske</w:t>
      </w:r>
      <w:r w:rsidRPr="00095E62">
        <w:rPr>
          <w:rFonts w:ascii="Arial" w:hAnsi="Arial" w:cs="Arial"/>
        </w:rPr>
        <w:t xml:space="preserve"> cjeline </w:t>
      </w:r>
      <w:r w:rsidR="00CA0024" w:rsidRPr="00095E62">
        <w:rPr>
          <w:rFonts w:ascii="Arial" w:hAnsi="Arial" w:cs="Arial"/>
        </w:rPr>
        <w:t>–</w:t>
      </w:r>
      <w:r w:rsidRPr="00095E62">
        <w:rPr>
          <w:rFonts w:ascii="Arial" w:hAnsi="Arial" w:cs="Arial"/>
        </w:rPr>
        <w:t xml:space="preserve"> seoska</w:t>
      </w:r>
      <w:r w:rsidR="007433B6" w:rsidRPr="00095E62">
        <w:rPr>
          <w:rFonts w:ascii="Arial" w:hAnsi="Arial" w:cs="Arial"/>
        </w:rPr>
        <w:t xml:space="preserve"> naselja</w:t>
      </w:r>
    </w:p>
    <w:p w14:paraId="0B963122"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BE7A438" w14:textId="10542C93" w:rsidR="007433B6" w:rsidRPr="00095E62" w:rsidRDefault="00034296" w:rsidP="00095E62">
      <w:pPr>
        <w:pStyle w:val="Normal-Stavak"/>
        <w:numPr>
          <w:ilvl w:val="0"/>
          <w:numId w:val="64"/>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 povijesnim </w:t>
      </w:r>
      <w:r w:rsidR="00B30BE1" w:rsidRPr="00095E62">
        <w:rPr>
          <w:rFonts w:ascii="Arial" w:eastAsiaTheme="minorHAnsi" w:hAnsi="Arial" w:cs="Arial"/>
          <w:lang w:eastAsia="en-US"/>
        </w:rPr>
        <w:t>graditeljskim</w:t>
      </w:r>
      <w:r w:rsidRPr="00095E62">
        <w:rPr>
          <w:rFonts w:ascii="Arial" w:eastAsiaTheme="minorHAnsi" w:hAnsi="Arial" w:cs="Arial"/>
          <w:lang w:eastAsia="en-US"/>
        </w:rPr>
        <w:t xml:space="preserve"> cjelinama – seoskim naseljima</w:t>
      </w:r>
      <w:r w:rsidR="004B655A" w:rsidRPr="00095E62">
        <w:rPr>
          <w:rFonts w:ascii="Arial" w:eastAsiaTheme="minorHAnsi" w:hAnsi="Arial" w:cs="Arial"/>
          <w:lang w:eastAsia="en-US"/>
        </w:rPr>
        <w:t xml:space="preserve"> navedenim u članku 11</w:t>
      </w:r>
      <w:r w:rsidR="005C2055" w:rsidRPr="00095E62">
        <w:rPr>
          <w:rFonts w:ascii="Arial" w:eastAsiaTheme="minorHAnsi" w:hAnsi="Arial" w:cs="Arial"/>
          <w:lang w:eastAsia="en-US"/>
        </w:rPr>
        <w:t>1</w:t>
      </w:r>
      <w:r w:rsidR="004B655A" w:rsidRPr="00095E62">
        <w:rPr>
          <w:rFonts w:ascii="Arial" w:eastAsiaTheme="minorHAnsi" w:hAnsi="Arial" w:cs="Arial"/>
          <w:lang w:eastAsia="en-US"/>
        </w:rPr>
        <w:t>. stavku 1. točki 2. ovih odredbi</w:t>
      </w:r>
      <w:r w:rsidR="007433B6" w:rsidRPr="00095E62">
        <w:rPr>
          <w:rFonts w:ascii="Arial" w:eastAsiaTheme="minorHAnsi" w:hAnsi="Arial" w:cs="Arial"/>
          <w:lang w:eastAsia="en-US"/>
        </w:rPr>
        <w:t xml:space="preserve">, koji su očuvali osnovnu sliku naselja, plansku matricu te pokoju pojedinačnu </w:t>
      </w:r>
      <w:r w:rsidR="005F76BC" w:rsidRPr="00095E62">
        <w:rPr>
          <w:rFonts w:ascii="Arial" w:eastAsiaTheme="minorHAnsi" w:hAnsi="Arial" w:cs="Arial"/>
          <w:lang w:eastAsia="en-US"/>
        </w:rPr>
        <w:t>zgradu</w:t>
      </w:r>
      <w:r w:rsidR="007433B6" w:rsidRPr="00095E62">
        <w:rPr>
          <w:rFonts w:ascii="Arial" w:eastAsiaTheme="minorHAnsi" w:hAnsi="Arial" w:cs="Arial"/>
          <w:lang w:eastAsia="en-US"/>
        </w:rPr>
        <w:t xml:space="preserve">, odnosno ruralni kompleks, </w:t>
      </w:r>
      <w:r w:rsidRPr="00095E62">
        <w:rPr>
          <w:rFonts w:ascii="Arial" w:eastAsiaTheme="minorHAnsi" w:hAnsi="Arial" w:cs="Arial"/>
          <w:lang w:eastAsia="en-US"/>
        </w:rPr>
        <w:t>treba očuvati</w:t>
      </w:r>
      <w:r w:rsidR="007433B6" w:rsidRPr="00095E62">
        <w:rPr>
          <w:rFonts w:ascii="Arial" w:eastAsiaTheme="minorHAnsi" w:hAnsi="Arial" w:cs="Arial"/>
          <w:lang w:eastAsia="en-US"/>
        </w:rPr>
        <w:t xml:space="preserve"> osnovne slike naselja i preostale građevne strukture te okolnog </w:t>
      </w:r>
      <w:r w:rsidR="00A76ECF" w:rsidRPr="00095E62">
        <w:rPr>
          <w:rFonts w:ascii="Arial" w:eastAsiaTheme="minorHAnsi" w:hAnsi="Arial" w:cs="Arial"/>
          <w:lang w:eastAsia="en-US"/>
        </w:rPr>
        <w:t>riječnog</w:t>
      </w:r>
      <w:r w:rsidR="007433B6" w:rsidRPr="00095E62">
        <w:rPr>
          <w:rFonts w:ascii="Arial" w:eastAsiaTheme="minorHAnsi" w:hAnsi="Arial" w:cs="Arial"/>
          <w:lang w:eastAsia="en-US"/>
        </w:rPr>
        <w:t xml:space="preserve"> krajolika koji s naseljima čini skladnu cjelinu.</w:t>
      </w:r>
    </w:p>
    <w:p w14:paraId="5E7AEEB5" w14:textId="6A6C062B" w:rsidR="007433B6" w:rsidRPr="00095E62" w:rsidRDefault="007433B6" w:rsidP="00095E62">
      <w:pPr>
        <w:pStyle w:val="Normal-Stavak"/>
        <w:numPr>
          <w:ilvl w:val="0"/>
          <w:numId w:val="64"/>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 najvećoj mogućoj mjeri potrebno je zadržati i revitalizirati matricu povijesne jezgre naselja, a novu izgradnju realizirati interpolacijama na načelu tipološke rekonstrukcije. Tipološka rekonstrukcija podrazumijeva izgradnju koja je unutarnjom organizacijom prostora, komunikacijom s javnim površinama, gabaritima i namjenom usklađena s postojećim okolnim povijesnim </w:t>
      </w:r>
      <w:r w:rsidR="00034296" w:rsidRPr="00095E62">
        <w:rPr>
          <w:rFonts w:ascii="Arial" w:eastAsiaTheme="minorHAnsi" w:hAnsi="Arial" w:cs="Arial"/>
          <w:lang w:eastAsia="en-US"/>
        </w:rPr>
        <w:t>zgradama</w:t>
      </w:r>
      <w:r w:rsidRPr="00095E62">
        <w:rPr>
          <w:rFonts w:ascii="Arial" w:eastAsiaTheme="minorHAnsi" w:hAnsi="Arial" w:cs="Arial"/>
          <w:lang w:eastAsia="en-US"/>
        </w:rPr>
        <w:t xml:space="preserve">, ne </w:t>
      </w:r>
      <w:r w:rsidR="00A76ECF" w:rsidRPr="00095E62">
        <w:rPr>
          <w:rFonts w:ascii="Arial" w:eastAsiaTheme="minorHAnsi" w:hAnsi="Arial" w:cs="Arial"/>
          <w:lang w:eastAsia="en-US"/>
        </w:rPr>
        <w:t>narušavajući</w:t>
      </w:r>
      <w:r w:rsidRPr="00095E62">
        <w:rPr>
          <w:rFonts w:ascii="Arial" w:eastAsiaTheme="minorHAnsi" w:hAnsi="Arial" w:cs="Arial"/>
          <w:lang w:eastAsia="en-US"/>
        </w:rPr>
        <w:t xml:space="preserve"> siluetu i osnovne vizure te komunikacijske tokove unutar povijesne </w:t>
      </w:r>
      <w:r w:rsidR="00B30BE1" w:rsidRPr="00095E62">
        <w:rPr>
          <w:rFonts w:ascii="Arial" w:eastAsiaTheme="minorHAnsi" w:hAnsi="Arial" w:cs="Arial"/>
          <w:lang w:eastAsia="en-US"/>
        </w:rPr>
        <w:t xml:space="preserve">graditeljske </w:t>
      </w:r>
      <w:r w:rsidRPr="00095E62">
        <w:rPr>
          <w:rFonts w:ascii="Arial" w:eastAsiaTheme="minorHAnsi" w:hAnsi="Arial" w:cs="Arial"/>
          <w:lang w:eastAsia="en-US"/>
        </w:rPr>
        <w:t xml:space="preserve">cjeline, a posebno je potrebno očuvati odnos izgrađenog dijela povijesnih </w:t>
      </w:r>
      <w:r w:rsidR="00B30BE1" w:rsidRPr="00095E62">
        <w:rPr>
          <w:rFonts w:ascii="Arial" w:eastAsiaTheme="minorHAnsi" w:hAnsi="Arial" w:cs="Arial"/>
          <w:lang w:eastAsia="en-US"/>
        </w:rPr>
        <w:t xml:space="preserve">graditeljskih </w:t>
      </w:r>
      <w:r w:rsidRPr="00095E62">
        <w:rPr>
          <w:rFonts w:ascii="Arial" w:eastAsiaTheme="minorHAnsi" w:hAnsi="Arial" w:cs="Arial"/>
          <w:lang w:eastAsia="en-US"/>
        </w:rPr>
        <w:t xml:space="preserve">cjelina s neposrednim agrarnim okolišem i poljoprivrednim površinama unutar povijesnih </w:t>
      </w:r>
      <w:r w:rsidR="00B30BE1" w:rsidRPr="00095E62">
        <w:rPr>
          <w:rFonts w:ascii="Arial" w:eastAsiaTheme="minorHAnsi" w:hAnsi="Arial" w:cs="Arial"/>
          <w:lang w:eastAsia="en-US"/>
        </w:rPr>
        <w:t xml:space="preserve">graditeljskih </w:t>
      </w:r>
      <w:r w:rsidRPr="00095E62">
        <w:rPr>
          <w:rFonts w:ascii="Arial" w:eastAsiaTheme="minorHAnsi" w:hAnsi="Arial" w:cs="Arial"/>
          <w:lang w:eastAsia="en-US"/>
        </w:rPr>
        <w:t>cjelina.</w:t>
      </w:r>
    </w:p>
    <w:p w14:paraId="2D247690" w14:textId="5249E590" w:rsidR="007433B6" w:rsidRPr="00095E62" w:rsidRDefault="007433B6" w:rsidP="00095E62">
      <w:pPr>
        <w:pStyle w:val="Normal-Stavak"/>
        <w:numPr>
          <w:ilvl w:val="0"/>
          <w:numId w:val="64"/>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Oblikovanje </w:t>
      </w:r>
      <w:r w:rsidR="00680022" w:rsidRPr="00095E62">
        <w:rPr>
          <w:rFonts w:ascii="Arial" w:eastAsiaTheme="minorHAnsi" w:hAnsi="Arial" w:cs="Arial"/>
          <w:lang w:eastAsia="en-US"/>
        </w:rPr>
        <w:t xml:space="preserve">zgrade </w:t>
      </w:r>
      <w:r w:rsidRPr="00095E62">
        <w:rPr>
          <w:rFonts w:ascii="Arial" w:eastAsiaTheme="minorHAnsi" w:hAnsi="Arial" w:cs="Arial"/>
          <w:lang w:eastAsia="en-US"/>
        </w:rPr>
        <w:t xml:space="preserve">potrebno je zadržati u postojećem prepoznatljivom obliku, odnosno ne preporučuje se izmjena strukture i tipologije postojećih </w:t>
      </w:r>
      <w:r w:rsidR="00680022" w:rsidRPr="00095E62">
        <w:rPr>
          <w:rFonts w:ascii="Arial" w:eastAsiaTheme="minorHAnsi" w:hAnsi="Arial" w:cs="Arial"/>
          <w:lang w:eastAsia="en-US"/>
        </w:rPr>
        <w:t xml:space="preserve">zgrada </w:t>
      </w:r>
      <w:r w:rsidRPr="00095E62">
        <w:rPr>
          <w:rFonts w:ascii="Arial" w:eastAsiaTheme="minorHAnsi" w:hAnsi="Arial" w:cs="Arial"/>
          <w:lang w:eastAsia="en-US"/>
        </w:rPr>
        <w:t xml:space="preserve">radi povezivanja u veće prostorne sklopove, koji bi mogli dovesti do gubitka prostornog identiteta pojedinih </w:t>
      </w:r>
      <w:r w:rsidR="00680022" w:rsidRPr="00095E62">
        <w:rPr>
          <w:rFonts w:ascii="Arial" w:eastAsiaTheme="minorHAnsi" w:hAnsi="Arial" w:cs="Arial"/>
          <w:lang w:eastAsia="en-US"/>
        </w:rPr>
        <w:t>zgrada</w:t>
      </w:r>
      <w:r w:rsidRPr="00095E62">
        <w:rPr>
          <w:rFonts w:ascii="Arial" w:eastAsiaTheme="minorHAnsi" w:hAnsi="Arial" w:cs="Arial"/>
          <w:lang w:eastAsia="en-US"/>
        </w:rPr>
        <w:t>.</w:t>
      </w:r>
    </w:p>
    <w:p w14:paraId="6AE53FDC" w14:textId="42124513" w:rsidR="007433B6" w:rsidRPr="00095E62" w:rsidRDefault="007433B6" w:rsidP="00095E62">
      <w:pPr>
        <w:pStyle w:val="Normal-Stavak"/>
        <w:numPr>
          <w:ilvl w:val="0"/>
          <w:numId w:val="64"/>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Uređivanje svih vanjskih ploha </w:t>
      </w:r>
      <w:r w:rsidR="00680022" w:rsidRPr="00095E62">
        <w:rPr>
          <w:rFonts w:ascii="Arial" w:eastAsiaTheme="minorHAnsi" w:hAnsi="Arial" w:cs="Arial"/>
          <w:lang w:eastAsia="en-US"/>
        </w:rPr>
        <w:t xml:space="preserve">zgrada </w:t>
      </w:r>
      <w:r w:rsidRPr="00095E62">
        <w:rPr>
          <w:rFonts w:ascii="Arial" w:eastAsiaTheme="minorHAnsi" w:hAnsi="Arial" w:cs="Arial"/>
          <w:lang w:eastAsia="en-US"/>
        </w:rPr>
        <w:t xml:space="preserve">unutar povijesnih </w:t>
      </w:r>
      <w:r w:rsidR="00B30BE1" w:rsidRPr="00095E62">
        <w:rPr>
          <w:rFonts w:ascii="Arial" w:eastAsiaTheme="minorHAnsi" w:hAnsi="Arial" w:cs="Arial"/>
          <w:lang w:eastAsia="en-US"/>
        </w:rPr>
        <w:t xml:space="preserve">graditeljskih </w:t>
      </w:r>
      <w:r w:rsidRPr="00095E62">
        <w:rPr>
          <w:rFonts w:ascii="Arial" w:eastAsiaTheme="minorHAnsi" w:hAnsi="Arial" w:cs="Arial"/>
          <w:lang w:eastAsia="en-US"/>
        </w:rPr>
        <w:t xml:space="preserve">cjelina mora se temeljiti na </w:t>
      </w:r>
      <w:r w:rsidR="00572FC7" w:rsidRPr="00095E62">
        <w:rPr>
          <w:rFonts w:ascii="Arial" w:eastAsiaTheme="minorHAnsi" w:hAnsi="Arial" w:cs="Arial"/>
          <w:lang w:eastAsia="en-US"/>
        </w:rPr>
        <w:t>primjeni lokalnog arhitektonskog izričaja</w:t>
      </w:r>
      <w:r w:rsidRPr="00095E62">
        <w:rPr>
          <w:rFonts w:ascii="Arial" w:eastAsiaTheme="minorHAnsi" w:hAnsi="Arial" w:cs="Arial"/>
          <w:lang w:eastAsia="en-US"/>
        </w:rPr>
        <w:t xml:space="preserve"> i </w:t>
      </w:r>
      <w:r w:rsidR="00572FC7" w:rsidRPr="00095E62">
        <w:rPr>
          <w:rFonts w:ascii="Arial" w:eastAsiaTheme="minorHAnsi" w:hAnsi="Arial" w:cs="Arial"/>
          <w:lang w:eastAsia="en-US"/>
        </w:rPr>
        <w:t xml:space="preserve">korištenju prihvatljivih </w:t>
      </w:r>
      <w:r w:rsidRPr="00095E62">
        <w:rPr>
          <w:rFonts w:ascii="Arial" w:eastAsiaTheme="minorHAnsi" w:hAnsi="Arial" w:cs="Arial"/>
          <w:lang w:eastAsia="en-US"/>
        </w:rPr>
        <w:t>građevinskih materijala.</w:t>
      </w:r>
    </w:p>
    <w:p w14:paraId="77CFDB0C"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7C134C93" w14:textId="32B3EB31" w:rsidR="007433B6" w:rsidRPr="00095E62" w:rsidRDefault="007433B6" w:rsidP="00095E62">
      <w:pPr>
        <w:pStyle w:val="Normal-Stavak"/>
        <w:numPr>
          <w:ilvl w:val="0"/>
          <w:numId w:val="65"/>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Unutar povijesnih </w:t>
      </w:r>
      <w:r w:rsidR="00E13680" w:rsidRPr="00095E62">
        <w:rPr>
          <w:rFonts w:ascii="Arial" w:eastAsiaTheme="minorHAnsi" w:hAnsi="Arial" w:cs="Arial"/>
          <w:lang w:eastAsia="en-US"/>
        </w:rPr>
        <w:t xml:space="preserve">graditeljskih </w:t>
      </w:r>
      <w:r w:rsidRPr="00095E62">
        <w:rPr>
          <w:rFonts w:ascii="Arial" w:eastAsiaTheme="minorHAnsi" w:hAnsi="Arial" w:cs="Arial"/>
          <w:lang w:eastAsia="en-US"/>
        </w:rPr>
        <w:t xml:space="preserve">cjelina </w:t>
      </w:r>
      <w:r w:rsidR="00E13680" w:rsidRPr="00095E62">
        <w:rPr>
          <w:rFonts w:ascii="Arial" w:eastAsiaTheme="minorHAnsi" w:hAnsi="Arial" w:cs="Arial"/>
          <w:lang w:eastAsia="en-US"/>
        </w:rPr>
        <w:t xml:space="preserve">utvrđenih na kartografskom prikazu br. </w:t>
      </w:r>
      <w:r w:rsidR="000C355A" w:rsidRPr="00095E62">
        <w:rPr>
          <w:rFonts w:ascii="Arial" w:eastAsiaTheme="minorHAnsi" w:hAnsi="Arial" w:cs="Arial"/>
          <w:lang w:eastAsia="en-US"/>
        </w:rPr>
        <w:t xml:space="preserve">3.A </w:t>
      </w:r>
      <w:r w:rsidR="000C355A" w:rsidRPr="00095E62">
        <w:rPr>
          <w:rFonts w:ascii="Arial" w:eastAsiaTheme="minorHAnsi" w:hAnsi="Arial" w:cs="Arial"/>
          <w:i/>
          <w:lang w:eastAsia="en-US"/>
        </w:rPr>
        <w:t xml:space="preserve">Uvjeti za korištenje, uređenje i zaštitu prostora </w:t>
      </w:r>
      <w:r w:rsidR="00483883" w:rsidRPr="00095E62">
        <w:rPr>
          <w:rFonts w:ascii="Arial" w:eastAsiaTheme="minorHAnsi" w:hAnsi="Arial" w:cs="Arial"/>
          <w:i/>
          <w:lang w:eastAsia="en-US"/>
        </w:rPr>
        <w:t xml:space="preserve">– </w:t>
      </w:r>
      <w:r w:rsidR="000C355A" w:rsidRPr="00095E62">
        <w:rPr>
          <w:rFonts w:ascii="Arial" w:eastAsiaTheme="minorHAnsi" w:hAnsi="Arial" w:cs="Arial"/>
          <w:i/>
          <w:lang w:eastAsia="en-US"/>
        </w:rPr>
        <w:t>Područja posebnih uvjeta korištenja</w:t>
      </w:r>
      <w:r w:rsidR="000C355A" w:rsidRPr="00095E62">
        <w:rPr>
          <w:rFonts w:ascii="Arial" w:eastAsiaTheme="minorHAnsi" w:hAnsi="Arial" w:cs="Arial"/>
          <w:lang w:eastAsia="en-US"/>
        </w:rPr>
        <w:t xml:space="preserve"> </w:t>
      </w:r>
      <w:r w:rsidR="00E13680" w:rsidRPr="00095E62">
        <w:rPr>
          <w:rFonts w:ascii="Arial" w:eastAsiaTheme="minorHAnsi" w:hAnsi="Arial" w:cs="Arial"/>
          <w:lang w:eastAsia="en-US"/>
        </w:rPr>
        <w:t xml:space="preserve">mogu se graditi </w:t>
      </w:r>
      <w:r w:rsidR="00680022" w:rsidRPr="00095E62">
        <w:rPr>
          <w:rFonts w:ascii="Arial" w:eastAsiaTheme="minorHAnsi" w:hAnsi="Arial" w:cs="Arial"/>
          <w:lang w:eastAsia="en-US"/>
        </w:rPr>
        <w:t xml:space="preserve">zgrade namijenjene stanovanju, a također se mogu graditi zgrade javne i </w:t>
      </w:r>
      <w:r w:rsidR="00680022" w:rsidRPr="00095E62">
        <w:rPr>
          <w:rFonts w:ascii="Arial" w:eastAsiaTheme="minorHAnsi" w:hAnsi="Arial" w:cs="Arial"/>
          <w:lang w:eastAsia="en-US"/>
        </w:rPr>
        <w:lastRenderedPageBreak/>
        <w:t xml:space="preserve">društvene namjene te ugostiteljsko-turističke i poslovne namjene, ako se veličinom zgrade mogu uklopiti u postojeću graditeljsku strukturu. Poslovni sadržaj mogu biti samo primjerene „tihe“ i čiste djelatnosti kao npr. </w:t>
      </w:r>
      <w:r w:rsidRPr="00095E62">
        <w:rPr>
          <w:rFonts w:ascii="Arial" w:eastAsiaTheme="minorHAnsi" w:hAnsi="Arial" w:cs="Arial"/>
          <w:lang w:eastAsia="en-US"/>
        </w:rPr>
        <w:t>obrt, ugostiteljstvo, trgovina (maloprodaja) i uredski poslovi.</w:t>
      </w:r>
    </w:p>
    <w:p w14:paraId="0B6D8EEE" w14:textId="0E1B57A9" w:rsidR="007433B6" w:rsidRPr="00095E62" w:rsidRDefault="007433B6" w:rsidP="00095E62">
      <w:pPr>
        <w:pStyle w:val="Normal-Stavak"/>
        <w:numPr>
          <w:ilvl w:val="0"/>
          <w:numId w:val="65"/>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Uvjeti </w:t>
      </w:r>
      <w:r w:rsidR="00CF23CE" w:rsidRPr="00095E62">
        <w:rPr>
          <w:rFonts w:ascii="Arial" w:eastAsiaTheme="minorHAnsi" w:hAnsi="Arial" w:cs="Arial"/>
          <w:lang w:eastAsia="en-US"/>
        </w:rPr>
        <w:t>interpolacije ili rekonstrukcije</w:t>
      </w:r>
      <w:r w:rsidRPr="00095E62">
        <w:rPr>
          <w:rFonts w:ascii="Arial" w:eastAsiaTheme="minorHAnsi" w:hAnsi="Arial" w:cs="Arial"/>
          <w:lang w:eastAsia="en-US"/>
        </w:rPr>
        <w:t xml:space="preserve"> </w:t>
      </w:r>
      <w:r w:rsidR="00CF23CE" w:rsidRPr="00095E62">
        <w:rPr>
          <w:rFonts w:ascii="Arial" w:eastAsiaTheme="minorHAnsi" w:hAnsi="Arial" w:cs="Arial"/>
          <w:lang w:eastAsia="en-US"/>
        </w:rPr>
        <w:t>zgrade</w:t>
      </w:r>
      <w:r w:rsidRPr="00095E62">
        <w:rPr>
          <w:rFonts w:ascii="Arial" w:eastAsiaTheme="minorHAnsi" w:hAnsi="Arial" w:cs="Arial"/>
          <w:lang w:eastAsia="en-US"/>
        </w:rPr>
        <w:t xml:space="preserve"> u </w:t>
      </w:r>
      <w:r w:rsidR="00CF23CE" w:rsidRPr="00095E62">
        <w:rPr>
          <w:rFonts w:ascii="Arial" w:eastAsiaTheme="minorHAnsi" w:hAnsi="Arial" w:cs="Arial"/>
          <w:lang w:eastAsia="en-US"/>
        </w:rPr>
        <w:t xml:space="preserve">povijesnoj </w:t>
      </w:r>
      <w:r w:rsidR="00B30BE1" w:rsidRPr="00095E62">
        <w:rPr>
          <w:rFonts w:ascii="Arial" w:eastAsiaTheme="minorHAnsi" w:hAnsi="Arial" w:cs="Arial"/>
          <w:lang w:eastAsia="en-US"/>
        </w:rPr>
        <w:t>graditeljsk</w:t>
      </w:r>
      <w:r w:rsidR="00CF23CE" w:rsidRPr="00095E62">
        <w:rPr>
          <w:rFonts w:ascii="Arial" w:eastAsiaTheme="minorHAnsi" w:hAnsi="Arial" w:cs="Arial"/>
          <w:lang w:eastAsia="en-US"/>
        </w:rPr>
        <w:t>oj</w:t>
      </w:r>
      <w:r w:rsidR="00B30BE1" w:rsidRPr="00095E62">
        <w:rPr>
          <w:rFonts w:ascii="Arial" w:eastAsiaTheme="minorHAnsi" w:hAnsi="Arial" w:cs="Arial"/>
          <w:lang w:eastAsia="en-US"/>
        </w:rPr>
        <w:t xml:space="preserve"> </w:t>
      </w:r>
      <w:r w:rsidR="00CF23CE" w:rsidRPr="00095E62">
        <w:rPr>
          <w:rFonts w:ascii="Arial" w:eastAsiaTheme="minorHAnsi" w:hAnsi="Arial" w:cs="Arial"/>
          <w:lang w:eastAsia="en-US"/>
        </w:rPr>
        <w:t>cjelini utvrđeni su u poglavlju 2.2.8.2. ovih odredbi.</w:t>
      </w:r>
    </w:p>
    <w:p w14:paraId="664A748C" w14:textId="2B323CF8" w:rsidR="007433B6" w:rsidRPr="00095E62" w:rsidRDefault="00CA0024" w:rsidP="00095E62">
      <w:pPr>
        <w:pStyle w:val="Naslov4"/>
        <w:spacing w:before="0" w:line="276" w:lineRule="auto"/>
        <w:rPr>
          <w:rFonts w:ascii="Arial" w:hAnsi="Arial" w:cs="Arial"/>
        </w:rPr>
      </w:pPr>
      <w:r w:rsidRPr="00095E62">
        <w:rPr>
          <w:rFonts w:ascii="Arial" w:hAnsi="Arial" w:cs="Arial"/>
        </w:rPr>
        <w:t>Povijesne građevine</w:t>
      </w:r>
    </w:p>
    <w:p w14:paraId="51660FC7"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537814DE" w14:textId="1B5D2906" w:rsidR="007433B6" w:rsidRPr="00095E62" w:rsidRDefault="00AC3CA4" w:rsidP="00095E62">
      <w:pPr>
        <w:pStyle w:val="Normal-Stavak"/>
        <w:numPr>
          <w:ilvl w:val="0"/>
          <w:numId w:val="66"/>
        </w:numPr>
        <w:spacing w:before="0" w:line="276" w:lineRule="auto"/>
        <w:rPr>
          <w:rFonts w:ascii="Arial" w:eastAsiaTheme="minorHAnsi" w:hAnsi="Arial" w:cs="Arial"/>
          <w:lang w:eastAsia="en-US"/>
        </w:rPr>
      </w:pPr>
      <w:r w:rsidRPr="00095E62">
        <w:rPr>
          <w:rFonts w:ascii="Arial" w:eastAsiaTheme="minorHAnsi" w:hAnsi="Arial" w:cs="Arial"/>
          <w:lang w:eastAsia="en-US"/>
        </w:rPr>
        <w:t>Ovim Prostornim planom štit</w:t>
      </w:r>
      <w:r w:rsidR="00B8565D" w:rsidRPr="00095E62">
        <w:rPr>
          <w:rFonts w:ascii="Arial" w:eastAsiaTheme="minorHAnsi" w:hAnsi="Arial" w:cs="Arial"/>
          <w:lang w:eastAsia="en-US"/>
        </w:rPr>
        <w:t>e</w:t>
      </w:r>
      <w:r w:rsidRPr="00095E62">
        <w:rPr>
          <w:rFonts w:ascii="Arial" w:eastAsiaTheme="minorHAnsi" w:hAnsi="Arial" w:cs="Arial"/>
          <w:lang w:eastAsia="en-US"/>
        </w:rPr>
        <w:t xml:space="preserve"> se </w:t>
      </w:r>
      <w:r w:rsidR="00B1590F" w:rsidRPr="00095E62">
        <w:rPr>
          <w:rFonts w:ascii="Arial" w:eastAsiaTheme="minorHAnsi" w:hAnsi="Arial" w:cs="Arial"/>
          <w:lang w:eastAsia="en-US"/>
        </w:rPr>
        <w:t xml:space="preserve">sakralne zgrade </w:t>
      </w:r>
      <w:r w:rsidRPr="00095E62">
        <w:rPr>
          <w:rFonts w:ascii="Arial" w:eastAsiaTheme="minorHAnsi" w:hAnsi="Arial" w:cs="Arial"/>
          <w:lang w:eastAsia="en-US"/>
        </w:rPr>
        <w:t>grobna kapela</w:t>
      </w:r>
      <w:r w:rsidR="007433B6" w:rsidRPr="00095E62">
        <w:rPr>
          <w:rFonts w:ascii="Arial" w:eastAsiaTheme="minorHAnsi" w:hAnsi="Arial" w:cs="Arial"/>
          <w:lang w:eastAsia="en-US"/>
        </w:rPr>
        <w:t xml:space="preserve"> Sv.</w:t>
      </w:r>
      <w:r w:rsidR="00A76ECF" w:rsidRPr="00095E62">
        <w:rPr>
          <w:rFonts w:ascii="Arial" w:eastAsiaTheme="minorHAnsi" w:hAnsi="Arial" w:cs="Arial"/>
          <w:lang w:eastAsia="en-US"/>
        </w:rPr>
        <w:t xml:space="preserve"> </w:t>
      </w:r>
      <w:r w:rsidR="007433B6" w:rsidRPr="00095E62">
        <w:rPr>
          <w:rFonts w:ascii="Arial" w:eastAsiaTheme="minorHAnsi" w:hAnsi="Arial" w:cs="Arial"/>
          <w:lang w:eastAsia="en-US"/>
        </w:rPr>
        <w:t xml:space="preserve">Roka i </w:t>
      </w:r>
      <w:r w:rsidRPr="00095E62">
        <w:rPr>
          <w:rFonts w:ascii="Arial" w:eastAsiaTheme="minorHAnsi" w:hAnsi="Arial" w:cs="Arial"/>
          <w:lang w:eastAsia="en-US"/>
        </w:rPr>
        <w:t xml:space="preserve">neogotička kapelica </w:t>
      </w:r>
      <w:r w:rsidR="007433B6" w:rsidRPr="00095E62">
        <w:rPr>
          <w:rFonts w:ascii="Arial" w:eastAsiaTheme="minorHAnsi" w:hAnsi="Arial" w:cs="Arial"/>
          <w:lang w:eastAsia="en-US"/>
        </w:rPr>
        <w:t xml:space="preserve">u Kukuljanima, </w:t>
      </w:r>
      <w:r w:rsidRPr="00095E62">
        <w:rPr>
          <w:rFonts w:ascii="Arial" w:eastAsiaTheme="minorHAnsi" w:hAnsi="Arial" w:cs="Arial"/>
          <w:lang w:eastAsia="en-US"/>
        </w:rPr>
        <w:t xml:space="preserve">a zaštita </w:t>
      </w:r>
      <w:r w:rsidR="007433B6" w:rsidRPr="00095E62">
        <w:rPr>
          <w:rFonts w:ascii="Arial" w:eastAsiaTheme="minorHAnsi" w:hAnsi="Arial" w:cs="Arial"/>
          <w:lang w:eastAsia="en-US"/>
        </w:rPr>
        <w:t>podrazumijeva očuvanje osnovnog volumena i kompozicije</w:t>
      </w:r>
      <w:r w:rsidRPr="00095E62">
        <w:rPr>
          <w:rFonts w:ascii="Arial" w:eastAsiaTheme="minorHAnsi" w:hAnsi="Arial" w:cs="Arial"/>
          <w:lang w:eastAsia="en-US"/>
        </w:rPr>
        <w:t>,</w:t>
      </w:r>
      <w:r w:rsidR="00B8565D" w:rsidRPr="00095E62">
        <w:rPr>
          <w:rFonts w:ascii="Arial" w:eastAsiaTheme="minorHAnsi" w:hAnsi="Arial" w:cs="Arial"/>
          <w:lang w:eastAsia="en-US"/>
        </w:rPr>
        <w:t xml:space="preserve"> te se </w:t>
      </w:r>
      <w:r w:rsidR="007433B6" w:rsidRPr="00095E62">
        <w:rPr>
          <w:rFonts w:ascii="Arial" w:eastAsiaTheme="minorHAnsi" w:hAnsi="Arial" w:cs="Arial"/>
          <w:lang w:eastAsia="en-US"/>
        </w:rPr>
        <w:t>štiti željezni most u Trnovici</w:t>
      </w:r>
      <w:r w:rsidR="00B1590F" w:rsidRPr="00095E62">
        <w:rPr>
          <w:rFonts w:ascii="Arial" w:eastAsiaTheme="minorHAnsi" w:hAnsi="Arial" w:cs="Arial"/>
          <w:lang w:eastAsia="en-US"/>
        </w:rPr>
        <w:t xml:space="preserve">, </w:t>
      </w:r>
      <w:r w:rsidR="00B1590F" w:rsidRPr="00095E62">
        <w:rPr>
          <w:rFonts w:ascii="Arial" w:hAnsi="Arial" w:cs="Arial"/>
        </w:rPr>
        <w:t>primjer industrijskog graditeljstva,</w:t>
      </w:r>
      <w:r w:rsidR="00B8565D" w:rsidRPr="00095E62">
        <w:rPr>
          <w:rFonts w:ascii="Arial" w:eastAsiaTheme="minorHAnsi" w:hAnsi="Arial" w:cs="Arial"/>
          <w:lang w:eastAsia="en-US"/>
        </w:rPr>
        <w:t xml:space="preserve"> koji je potrebno održavati</w:t>
      </w:r>
      <w:r w:rsidR="007433B6" w:rsidRPr="00095E62">
        <w:rPr>
          <w:rFonts w:ascii="Arial" w:eastAsiaTheme="minorHAnsi" w:hAnsi="Arial" w:cs="Arial"/>
          <w:lang w:eastAsia="en-US"/>
        </w:rPr>
        <w:t>.</w:t>
      </w:r>
    </w:p>
    <w:p w14:paraId="40C55EBE" w14:textId="4097EFC3" w:rsidR="007433B6" w:rsidRPr="00095E62" w:rsidRDefault="00B8565D" w:rsidP="00095E62">
      <w:pPr>
        <w:pStyle w:val="Normal-Stavak"/>
        <w:numPr>
          <w:ilvl w:val="0"/>
          <w:numId w:val="66"/>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Kod zahvata </w:t>
      </w:r>
      <w:r w:rsidR="007433B6" w:rsidRPr="00095E62">
        <w:rPr>
          <w:rFonts w:ascii="Arial" w:eastAsiaTheme="minorHAnsi" w:hAnsi="Arial" w:cs="Arial"/>
          <w:lang w:eastAsia="en-US"/>
        </w:rPr>
        <w:t xml:space="preserve">na građevinama </w:t>
      </w:r>
      <w:r w:rsidRPr="00095E62">
        <w:rPr>
          <w:rFonts w:ascii="Arial" w:eastAsiaTheme="minorHAnsi" w:hAnsi="Arial" w:cs="Arial"/>
          <w:lang w:eastAsia="en-US"/>
        </w:rPr>
        <w:t>iz prethodnog stavka ovog članka preporuča se konzultirati i surađivati s nadležnim konzervatorskim odjelom</w:t>
      </w:r>
      <w:r w:rsidR="007433B6" w:rsidRPr="00095E62">
        <w:rPr>
          <w:rFonts w:ascii="Arial" w:eastAsiaTheme="minorHAnsi" w:hAnsi="Arial" w:cs="Arial"/>
          <w:lang w:eastAsia="en-US"/>
        </w:rPr>
        <w:t>.</w:t>
      </w:r>
    </w:p>
    <w:p w14:paraId="6ED06D8C" w14:textId="1FD5DE7D" w:rsidR="007433B6" w:rsidRPr="00095E62" w:rsidRDefault="00CA0024" w:rsidP="00095E62">
      <w:pPr>
        <w:pStyle w:val="Naslov4"/>
        <w:spacing w:before="0" w:line="276" w:lineRule="auto"/>
        <w:rPr>
          <w:rFonts w:ascii="Arial" w:hAnsi="Arial" w:cs="Arial"/>
        </w:rPr>
      </w:pPr>
      <w:r w:rsidRPr="00095E62">
        <w:rPr>
          <w:rFonts w:ascii="Arial" w:hAnsi="Arial" w:cs="Arial"/>
        </w:rPr>
        <w:t>Etnološka baština (etnozone i etnospomenici)</w:t>
      </w:r>
    </w:p>
    <w:p w14:paraId="4D077B7C"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331925FB" w14:textId="693E179C" w:rsidR="007433B6" w:rsidRPr="00095E62" w:rsidRDefault="00B8565D" w:rsidP="00095E62">
      <w:pPr>
        <w:pStyle w:val="Normal-Stavak"/>
        <w:numPr>
          <w:ilvl w:val="0"/>
          <w:numId w:val="67"/>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Ovim Prostornim planom štite se </w:t>
      </w:r>
      <w:r w:rsidR="007433B6" w:rsidRPr="00095E62">
        <w:rPr>
          <w:rFonts w:ascii="Arial" w:eastAsiaTheme="minorHAnsi" w:hAnsi="Arial" w:cs="Arial"/>
          <w:lang w:eastAsia="en-US"/>
        </w:rPr>
        <w:t xml:space="preserve">etno </w:t>
      </w:r>
      <w:r w:rsidRPr="00095E62">
        <w:rPr>
          <w:rFonts w:ascii="Arial" w:eastAsiaTheme="minorHAnsi" w:hAnsi="Arial" w:cs="Arial"/>
          <w:lang w:eastAsia="en-US"/>
        </w:rPr>
        <w:t xml:space="preserve">zone </w:t>
      </w:r>
      <w:r w:rsidR="007433B6" w:rsidRPr="00095E62">
        <w:rPr>
          <w:rFonts w:ascii="Arial" w:eastAsiaTheme="minorHAnsi" w:hAnsi="Arial" w:cs="Arial"/>
          <w:lang w:eastAsia="en-US"/>
        </w:rPr>
        <w:t xml:space="preserve">i etno </w:t>
      </w:r>
      <w:r w:rsidRPr="00095E62">
        <w:rPr>
          <w:rFonts w:ascii="Arial" w:eastAsiaTheme="minorHAnsi" w:hAnsi="Arial" w:cs="Arial"/>
          <w:lang w:eastAsia="en-US"/>
        </w:rPr>
        <w:t>spomenici</w:t>
      </w:r>
      <w:r w:rsidR="007433B6" w:rsidRPr="00095E62">
        <w:rPr>
          <w:rFonts w:ascii="Arial" w:eastAsiaTheme="minorHAnsi" w:hAnsi="Arial" w:cs="Arial"/>
          <w:lang w:eastAsia="en-US"/>
        </w:rPr>
        <w:t xml:space="preserve">, pretežno </w:t>
      </w:r>
      <w:r w:rsidRPr="00095E62">
        <w:rPr>
          <w:rFonts w:ascii="Arial" w:eastAsiaTheme="minorHAnsi" w:hAnsi="Arial" w:cs="Arial"/>
          <w:lang w:eastAsia="en-US"/>
        </w:rPr>
        <w:t xml:space="preserve">mlinovi </w:t>
      </w:r>
      <w:r w:rsidR="007433B6" w:rsidRPr="00095E62">
        <w:rPr>
          <w:rFonts w:ascii="Arial" w:eastAsiaTheme="minorHAnsi" w:hAnsi="Arial" w:cs="Arial"/>
          <w:lang w:eastAsia="en-US"/>
        </w:rPr>
        <w:t xml:space="preserve">uz Rječinu, </w:t>
      </w:r>
      <w:r w:rsidRPr="00095E62">
        <w:rPr>
          <w:rFonts w:ascii="Arial" w:eastAsiaTheme="minorHAnsi" w:hAnsi="Arial" w:cs="Arial"/>
          <w:lang w:eastAsia="en-US"/>
        </w:rPr>
        <w:t xml:space="preserve">a zaštita </w:t>
      </w:r>
      <w:r w:rsidR="007433B6" w:rsidRPr="00095E62">
        <w:rPr>
          <w:rFonts w:ascii="Arial" w:eastAsiaTheme="minorHAnsi" w:hAnsi="Arial" w:cs="Arial"/>
          <w:lang w:eastAsia="en-US"/>
        </w:rPr>
        <w:t>podrazumijeva dodatno istraživanje i dokumentiranje te donošenje smjernica za njihovu zaštitu.</w:t>
      </w:r>
    </w:p>
    <w:p w14:paraId="66D2D12B" w14:textId="0E1CB595" w:rsidR="007433B6" w:rsidRPr="00095E62" w:rsidRDefault="007433B6" w:rsidP="00095E62">
      <w:pPr>
        <w:pStyle w:val="Normal-Stavak"/>
        <w:numPr>
          <w:ilvl w:val="0"/>
          <w:numId w:val="67"/>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Sanacija i rekonstrukcija </w:t>
      </w:r>
      <w:r w:rsidR="00A064A8" w:rsidRPr="00095E62">
        <w:rPr>
          <w:rFonts w:ascii="Arial" w:hAnsi="Arial" w:cs="Arial"/>
        </w:rPr>
        <w:t xml:space="preserve">etnološke baštine iz prethodnog stavka ovog članka </w:t>
      </w:r>
      <w:r w:rsidRPr="00095E62">
        <w:rPr>
          <w:rFonts w:ascii="Arial" w:eastAsiaTheme="minorHAnsi" w:hAnsi="Arial" w:cs="Arial"/>
          <w:lang w:eastAsia="en-US"/>
        </w:rPr>
        <w:t xml:space="preserve">treba se provoditi temeljem mišljenja nadležnog </w:t>
      </w:r>
      <w:r w:rsidR="00C534E6" w:rsidRPr="00095E62">
        <w:rPr>
          <w:rFonts w:ascii="Arial" w:eastAsiaTheme="minorHAnsi" w:hAnsi="Arial" w:cs="Arial"/>
          <w:lang w:eastAsia="en-US"/>
        </w:rPr>
        <w:t xml:space="preserve">konzervatorskog </w:t>
      </w:r>
      <w:r w:rsidRPr="00095E62">
        <w:rPr>
          <w:rFonts w:ascii="Arial" w:eastAsiaTheme="minorHAnsi" w:hAnsi="Arial" w:cs="Arial"/>
          <w:lang w:eastAsia="en-US"/>
        </w:rPr>
        <w:t>odjela.</w:t>
      </w:r>
    </w:p>
    <w:p w14:paraId="40AF474C" w14:textId="77777777" w:rsidR="007433B6" w:rsidRPr="00095E62" w:rsidRDefault="007433B6" w:rsidP="00095E62">
      <w:pPr>
        <w:pStyle w:val="Naslov1"/>
        <w:spacing w:before="0" w:after="120" w:line="276" w:lineRule="auto"/>
        <w:rPr>
          <w:rFonts w:ascii="Arial" w:eastAsiaTheme="minorHAnsi" w:hAnsi="Arial" w:cs="Arial"/>
          <w:szCs w:val="22"/>
          <w:lang w:eastAsia="en-US"/>
        </w:rPr>
      </w:pPr>
      <w:bookmarkStart w:id="58" w:name="_Toc129889424"/>
      <w:r w:rsidRPr="00095E62">
        <w:rPr>
          <w:rFonts w:ascii="Arial" w:eastAsiaTheme="minorHAnsi" w:hAnsi="Arial" w:cs="Arial"/>
          <w:szCs w:val="22"/>
          <w:lang w:eastAsia="en-US"/>
        </w:rPr>
        <w:t>POSTUPANJE S OTPADOM</w:t>
      </w:r>
      <w:bookmarkEnd w:id="58"/>
    </w:p>
    <w:p w14:paraId="1F4EFEEF"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3496E5E0" w14:textId="2515A389" w:rsidR="007433B6" w:rsidRPr="00095E62" w:rsidRDefault="007433B6" w:rsidP="00095E62">
      <w:pPr>
        <w:pStyle w:val="Normal-Stavak"/>
        <w:numPr>
          <w:ilvl w:val="0"/>
          <w:numId w:val="68"/>
        </w:numPr>
        <w:spacing w:before="0" w:line="276" w:lineRule="auto"/>
        <w:rPr>
          <w:rFonts w:ascii="Arial" w:eastAsiaTheme="minorHAnsi" w:hAnsi="Arial" w:cs="Arial"/>
          <w:lang w:eastAsia="en-US"/>
        </w:rPr>
      </w:pPr>
      <w:r w:rsidRPr="00095E62">
        <w:rPr>
          <w:rFonts w:ascii="Arial" w:eastAsiaTheme="minorHAnsi" w:hAnsi="Arial" w:cs="Arial"/>
          <w:lang w:eastAsia="en-US"/>
        </w:rPr>
        <w:t>Gospodarenje svim vrstama i količinama otpada koje nastaju na području Općine osigurat će se u sklopu državnog sustava za gospodarenje opasnim otpadom te županijskog sustava za gospodarenje komunalnim i neopasnim proizvodnim otpadom</w:t>
      </w:r>
      <w:r w:rsidR="00874E9B" w:rsidRPr="00095E62">
        <w:rPr>
          <w:rFonts w:ascii="Arial" w:eastAsiaTheme="minorHAnsi" w:hAnsi="Arial" w:cs="Arial"/>
          <w:lang w:eastAsia="en-US"/>
        </w:rPr>
        <w:t xml:space="preserve"> sukladno posebnom propisu</w:t>
      </w:r>
      <w:r w:rsidRPr="00095E62">
        <w:rPr>
          <w:rFonts w:ascii="Arial" w:eastAsiaTheme="minorHAnsi" w:hAnsi="Arial" w:cs="Arial"/>
          <w:lang w:eastAsia="en-US"/>
        </w:rPr>
        <w:t>.</w:t>
      </w:r>
    </w:p>
    <w:p w14:paraId="1BFD8E0E" w14:textId="7E6EDCE8" w:rsidR="007433B6" w:rsidRPr="00095E62" w:rsidRDefault="007433B6" w:rsidP="00095E62">
      <w:pPr>
        <w:pStyle w:val="Normal-Stavak"/>
        <w:numPr>
          <w:ilvl w:val="0"/>
          <w:numId w:val="68"/>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Komunalni otpad i neopasni proizvodni otpad s područja Općine Jelenje zbrinjavat će se u </w:t>
      </w:r>
      <w:r w:rsidR="00874E9B" w:rsidRPr="00095E62">
        <w:rPr>
          <w:rFonts w:ascii="Arial" w:eastAsiaTheme="minorHAnsi" w:hAnsi="Arial" w:cs="Arial"/>
          <w:lang w:eastAsia="en-US"/>
        </w:rPr>
        <w:t>županijskom centru za gospodarenje otpadom</w:t>
      </w:r>
      <w:r w:rsidRPr="00095E62">
        <w:rPr>
          <w:rFonts w:ascii="Arial" w:eastAsiaTheme="minorHAnsi" w:hAnsi="Arial" w:cs="Arial"/>
          <w:lang w:eastAsia="en-US"/>
        </w:rPr>
        <w:t xml:space="preserve"> Marišćina u Općini Viškovo.</w:t>
      </w:r>
    </w:p>
    <w:p w14:paraId="693F7418" w14:textId="77777777" w:rsidR="007433B6" w:rsidRPr="00095E62" w:rsidRDefault="007433B6" w:rsidP="00095E62">
      <w:pPr>
        <w:pStyle w:val="Normal-Stavak"/>
        <w:numPr>
          <w:ilvl w:val="0"/>
          <w:numId w:val="68"/>
        </w:numPr>
        <w:spacing w:before="0" w:line="276" w:lineRule="auto"/>
        <w:rPr>
          <w:rFonts w:ascii="Arial" w:eastAsiaTheme="minorHAnsi" w:hAnsi="Arial" w:cs="Arial"/>
          <w:lang w:eastAsia="en-US"/>
        </w:rPr>
      </w:pPr>
      <w:r w:rsidRPr="00095E62">
        <w:rPr>
          <w:rFonts w:ascii="Arial" w:eastAsiaTheme="minorHAnsi" w:hAnsi="Arial" w:cs="Arial"/>
          <w:lang w:eastAsia="en-US"/>
        </w:rPr>
        <w:t>Osnovne mjere zaštite prostora koje korisnici prostora i lokalna samouprava Općine Jelenje u segmentu postupanja s otpadom trebaju provoditi su:</w:t>
      </w:r>
    </w:p>
    <w:p w14:paraId="4255A1B9" w14:textId="7E1DB0EE" w:rsidR="007433B6" w:rsidRPr="00095E62" w:rsidRDefault="007433B6" w:rsidP="00095E62">
      <w:pPr>
        <w:pStyle w:val="Normal-Stavaktab"/>
        <w:numPr>
          <w:ilvl w:val="0"/>
          <w:numId w:val="197"/>
        </w:numPr>
        <w:spacing w:before="0" w:line="276" w:lineRule="auto"/>
        <w:rPr>
          <w:rFonts w:ascii="Arial" w:hAnsi="Arial" w:cs="Arial"/>
        </w:rPr>
      </w:pPr>
      <w:r w:rsidRPr="00095E62">
        <w:rPr>
          <w:rFonts w:ascii="Arial" w:hAnsi="Arial" w:cs="Arial"/>
        </w:rPr>
        <w:t>razvijanje službe komunalnog redarstva</w:t>
      </w:r>
    </w:p>
    <w:p w14:paraId="6A2A0A59" w14:textId="54199604" w:rsidR="007433B6" w:rsidRPr="00095E62" w:rsidRDefault="007433B6" w:rsidP="00095E62">
      <w:pPr>
        <w:pStyle w:val="Normal-Stavaktab"/>
        <w:numPr>
          <w:ilvl w:val="0"/>
          <w:numId w:val="197"/>
        </w:numPr>
        <w:spacing w:before="0" w:line="276" w:lineRule="auto"/>
        <w:rPr>
          <w:rFonts w:ascii="Arial" w:hAnsi="Arial" w:cs="Arial"/>
        </w:rPr>
      </w:pPr>
      <w:r w:rsidRPr="00095E62">
        <w:rPr>
          <w:rFonts w:ascii="Arial" w:hAnsi="Arial" w:cs="Arial"/>
        </w:rPr>
        <w:t>evidentiranje stvarnog stanja terena, odnosno pojave neuređenih odlagališta i otpadom onečišćenog tla</w:t>
      </w:r>
    </w:p>
    <w:p w14:paraId="69DBF7DC" w14:textId="749D0585" w:rsidR="007433B6" w:rsidRPr="00095E62" w:rsidRDefault="007433B6" w:rsidP="00095E62">
      <w:pPr>
        <w:pStyle w:val="Normal-Stavaktab"/>
        <w:numPr>
          <w:ilvl w:val="0"/>
          <w:numId w:val="197"/>
        </w:numPr>
        <w:spacing w:before="0" w:line="276" w:lineRule="auto"/>
        <w:rPr>
          <w:rFonts w:ascii="Arial" w:hAnsi="Arial" w:cs="Arial"/>
        </w:rPr>
      </w:pPr>
      <w:r w:rsidRPr="00095E62">
        <w:rPr>
          <w:rFonts w:ascii="Arial" w:hAnsi="Arial" w:cs="Arial"/>
        </w:rPr>
        <w:t>sanacija neuređenih odlagališta i otpadom onečišćenog okoliša</w:t>
      </w:r>
    </w:p>
    <w:p w14:paraId="36C0929B" w14:textId="46E9B900" w:rsidR="007433B6" w:rsidRPr="00095E62" w:rsidRDefault="007433B6" w:rsidP="00095E62">
      <w:pPr>
        <w:pStyle w:val="Normal-Stavaktab"/>
        <w:numPr>
          <w:ilvl w:val="0"/>
          <w:numId w:val="197"/>
        </w:numPr>
        <w:spacing w:before="0" w:line="276" w:lineRule="auto"/>
        <w:rPr>
          <w:rFonts w:ascii="Arial" w:hAnsi="Arial" w:cs="Arial"/>
        </w:rPr>
      </w:pPr>
      <w:r w:rsidRPr="00095E62">
        <w:rPr>
          <w:rFonts w:ascii="Arial" w:hAnsi="Arial" w:cs="Arial"/>
        </w:rPr>
        <w:t xml:space="preserve">provođenje </w:t>
      </w:r>
      <w:r w:rsidR="00532F96" w:rsidRPr="00095E62">
        <w:rPr>
          <w:rFonts w:ascii="Arial" w:hAnsi="Arial" w:cs="Arial"/>
        </w:rPr>
        <w:t>posebnih propisa koji reguliraju postupanje s otpadom i održivo gospodarenje otpada, a</w:t>
      </w:r>
      <w:r w:rsidRPr="00095E62">
        <w:rPr>
          <w:rFonts w:ascii="Arial" w:hAnsi="Arial" w:cs="Arial"/>
        </w:rPr>
        <w:t xml:space="preserve"> u ovisnosti o vrsti otpada.</w:t>
      </w:r>
    </w:p>
    <w:p w14:paraId="14C51C6D" w14:textId="0F6B0E3E" w:rsidR="007433B6" w:rsidRPr="00095E62" w:rsidRDefault="007433B6" w:rsidP="00095E62">
      <w:pPr>
        <w:pStyle w:val="Normal-Stavak"/>
        <w:numPr>
          <w:ilvl w:val="0"/>
          <w:numId w:val="68"/>
        </w:numPr>
        <w:spacing w:before="0" w:line="276" w:lineRule="auto"/>
        <w:rPr>
          <w:rFonts w:ascii="Arial" w:eastAsiaTheme="minorHAnsi" w:hAnsi="Arial" w:cs="Arial"/>
          <w:lang w:eastAsia="en-US"/>
        </w:rPr>
      </w:pPr>
      <w:r w:rsidRPr="00095E62">
        <w:rPr>
          <w:rFonts w:ascii="Arial" w:eastAsiaTheme="minorHAnsi" w:hAnsi="Arial" w:cs="Arial"/>
          <w:lang w:eastAsia="en-US"/>
        </w:rPr>
        <w:t>Nakon evidentiranja pojave neuređenih odlagališta i otpadom onečišćenog tla potrebno je pristupiti mjerama sanacije ugroženog područja. Nekontrolirano odlaganje krupnog otpada na prostoru šljunčare Dubina potrebno je zaustaviti razvijanjem službe komunalnog redarstva, a otpad koji se tamo nalazi odvesti na komunalno odlagalište, što je preduvjet i prioritet sanacije tog područja.</w:t>
      </w:r>
    </w:p>
    <w:p w14:paraId="68E04C73" w14:textId="1795D78E" w:rsidR="007433B6" w:rsidRPr="00095E62" w:rsidRDefault="00874E9B" w:rsidP="00095E62">
      <w:pPr>
        <w:pStyle w:val="Normal-Stavak"/>
        <w:numPr>
          <w:ilvl w:val="0"/>
          <w:numId w:val="68"/>
        </w:numPr>
        <w:spacing w:before="0" w:line="276" w:lineRule="auto"/>
        <w:rPr>
          <w:rFonts w:ascii="Arial" w:eastAsiaTheme="minorHAnsi" w:hAnsi="Arial" w:cs="Arial"/>
          <w:lang w:eastAsia="en-US"/>
        </w:rPr>
      </w:pPr>
      <w:r w:rsidRPr="00095E62">
        <w:rPr>
          <w:rFonts w:ascii="Arial" w:eastAsiaTheme="minorHAnsi" w:hAnsi="Arial" w:cs="Arial"/>
          <w:lang w:eastAsia="en-US"/>
        </w:rPr>
        <w:lastRenderedPageBreak/>
        <w:t xml:space="preserve">U svrhu zaštite prostora obvezno je provoditi obveze </w:t>
      </w:r>
      <w:r w:rsidR="00CD7CF9" w:rsidRPr="00095E62">
        <w:rPr>
          <w:rFonts w:ascii="Arial" w:eastAsiaTheme="minorHAnsi" w:hAnsi="Arial" w:cs="Arial"/>
          <w:lang w:eastAsia="en-US"/>
        </w:rPr>
        <w:t>propisane</w:t>
      </w:r>
      <w:r w:rsidR="002F33C8" w:rsidRPr="00095E62">
        <w:rPr>
          <w:rFonts w:ascii="Arial" w:eastAsiaTheme="minorHAnsi" w:hAnsi="Arial" w:cs="Arial"/>
          <w:lang w:eastAsia="en-US"/>
        </w:rPr>
        <w:t xml:space="preserve"> p</w:t>
      </w:r>
      <w:r w:rsidRPr="00095E62">
        <w:rPr>
          <w:rFonts w:ascii="Arial" w:eastAsiaTheme="minorHAnsi" w:hAnsi="Arial" w:cs="Arial"/>
          <w:lang w:eastAsia="en-US"/>
        </w:rPr>
        <w:t>osebnim propisima o održivom gospodarenju otpadom</w:t>
      </w:r>
      <w:r w:rsidR="007433B6" w:rsidRPr="00095E62">
        <w:rPr>
          <w:rFonts w:ascii="Arial" w:eastAsiaTheme="minorHAnsi" w:hAnsi="Arial" w:cs="Arial"/>
          <w:lang w:eastAsia="en-US"/>
        </w:rPr>
        <w:t xml:space="preserve">. Postupanje s otpadom i dalje će se odvijati u suradnji s registriranim trgovačkim društvom </w:t>
      </w:r>
      <w:r w:rsidRPr="00095E62">
        <w:rPr>
          <w:rFonts w:ascii="Arial" w:eastAsiaTheme="minorHAnsi" w:hAnsi="Arial" w:cs="Arial"/>
          <w:lang w:eastAsia="en-US"/>
        </w:rPr>
        <w:t xml:space="preserve">u skladu sa </w:t>
      </w:r>
      <w:r w:rsidR="00E706DC" w:rsidRPr="00095E62">
        <w:rPr>
          <w:rFonts w:ascii="Arial" w:eastAsiaTheme="minorHAnsi" w:hAnsi="Arial" w:cs="Arial"/>
          <w:lang w:eastAsia="en-US"/>
        </w:rPr>
        <w:t xml:space="preserve">sljedećim </w:t>
      </w:r>
      <w:r w:rsidR="007433B6" w:rsidRPr="00095E62">
        <w:rPr>
          <w:rFonts w:ascii="Arial" w:eastAsiaTheme="minorHAnsi" w:hAnsi="Arial" w:cs="Arial"/>
          <w:lang w:eastAsia="en-US"/>
        </w:rPr>
        <w:t>načelima:</w:t>
      </w:r>
    </w:p>
    <w:p w14:paraId="7FE1C339" w14:textId="5671B1CE" w:rsidR="007433B6" w:rsidRPr="00095E62" w:rsidRDefault="007433B6" w:rsidP="00095E62">
      <w:pPr>
        <w:pStyle w:val="Normal-Stavaktab"/>
        <w:numPr>
          <w:ilvl w:val="0"/>
          <w:numId w:val="198"/>
        </w:numPr>
        <w:spacing w:before="0" w:line="276" w:lineRule="auto"/>
        <w:rPr>
          <w:rFonts w:ascii="Arial" w:hAnsi="Arial" w:cs="Arial"/>
        </w:rPr>
      </w:pPr>
      <w:r w:rsidRPr="00095E62">
        <w:rPr>
          <w:rFonts w:ascii="Arial" w:hAnsi="Arial" w:cs="Arial"/>
        </w:rPr>
        <w:t xml:space="preserve">prikupljanje komunalnog otpada </w:t>
      </w:r>
      <w:r w:rsidR="00CD7CF9" w:rsidRPr="00095E62">
        <w:rPr>
          <w:rFonts w:ascii="Arial" w:hAnsi="Arial" w:cs="Arial"/>
        </w:rPr>
        <w:t xml:space="preserve">u Općini treba </w:t>
      </w:r>
      <w:r w:rsidRPr="00095E62">
        <w:rPr>
          <w:rFonts w:ascii="Arial" w:hAnsi="Arial" w:cs="Arial"/>
        </w:rPr>
        <w:t xml:space="preserve">organizirati u svim </w:t>
      </w:r>
      <w:r w:rsidR="00CD7CF9" w:rsidRPr="00095E62">
        <w:rPr>
          <w:rFonts w:ascii="Arial" w:hAnsi="Arial" w:cs="Arial"/>
        </w:rPr>
        <w:t>građevinskih područjima</w:t>
      </w:r>
      <w:r w:rsidRPr="00095E62">
        <w:rPr>
          <w:rFonts w:ascii="Arial" w:hAnsi="Arial" w:cs="Arial"/>
        </w:rPr>
        <w:t xml:space="preserve"> naselja i u svim izdvojenim </w:t>
      </w:r>
      <w:r w:rsidR="00CD7CF9" w:rsidRPr="00095E62">
        <w:rPr>
          <w:rFonts w:ascii="Arial" w:hAnsi="Arial" w:cs="Arial"/>
        </w:rPr>
        <w:t xml:space="preserve">građevinskim područjima izvan </w:t>
      </w:r>
      <w:r w:rsidR="00874E9B" w:rsidRPr="00095E62">
        <w:rPr>
          <w:rFonts w:ascii="Arial" w:hAnsi="Arial" w:cs="Arial"/>
        </w:rPr>
        <w:t>naselja</w:t>
      </w:r>
    </w:p>
    <w:p w14:paraId="130B4DAF" w14:textId="60C5ACC3" w:rsidR="007433B6" w:rsidRPr="00095E62" w:rsidRDefault="007433B6" w:rsidP="00095E62">
      <w:pPr>
        <w:pStyle w:val="Normal-Stavaktab"/>
        <w:numPr>
          <w:ilvl w:val="0"/>
          <w:numId w:val="198"/>
        </w:numPr>
        <w:spacing w:before="0" w:line="276" w:lineRule="auto"/>
        <w:rPr>
          <w:rFonts w:ascii="Arial" w:hAnsi="Arial" w:cs="Arial"/>
        </w:rPr>
      </w:pPr>
      <w:r w:rsidRPr="00095E62">
        <w:rPr>
          <w:rFonts w:ascii="Arial" w:hAnsi="Arial" w:cs="Arial"/>
        </w:rPr>
        <w:t xml:space="preserve">na području Općine </w:t>
      </w:r>
      <w:r w:rsidR="00CD7CF9" w:rsidRPr="00095E62">
        <w:rPr>
          <w:rFonts w:ascii="Arial" w:hAnsi="Arial" w:cs="Arial"/>
        </w:rPr>
        <w:t xml:space="preserve">treba </w:t>
      </w:r>
      <w:r w:rsidRPr="00095E62">
        <w:rPr>
          <w:rFonts w:ascii="Arial" w:hAnsi="Arial" w:cs="Arial"/>
        </w:rPr>
        <w:t>primjenjivati IVO sustav (izbjegavanje, valorizacija i obrada otpada)</w:t>
      </w:r>
    </w:p>
    <w:p w14:paraId="33AFDC4F" w14:textId="287AAAE1" w:rsidR="007433B6" w:rsidRPr="00095E62" w:rsidRDefault="00874E9B" w:rsidP="00095E62">
      <w:pPr>
        <w:pStyle w:val="Normal-Stavaktab"/>
        <w:numPr>
          <w:ilvl w:val="0"/>
          <w:numId w:val="198"/>
        </w:numPr>
        <w:spacing w:before="0" w:line="276" w:lineRule="auto"/>
        <w:rPr>
          <w:rFonts w:ascii="Arial" w:hAnsi="Arial" w:cs="Arial"/>
        </w:rPr>
      </w:pPr>
      <w:r w:rsidRPr="00095E62">
        <w:rPr>
          <w:rFonts w:ascii="Arial" w:hAnsi="Arial" w:cs="Arial"/>
        </w:rPr>
        <w:t>odvojeno prikupljanj</w:t>
      </w:r>
      <w:r w:rsidR="00CD7CF9" w:rsidRPr="00095E62">
        <w:rPr>
          <w:rFonts w:ascii="Arial" w:hAnsi="Arial" w:cs="Arial"/>
        </w:rPr>
        <w:t>e</w:t>
      </w:r>
      <w:r w:rsidRPr="00095E62">
        <w:rPr>
          <w:rFonts w:ascii="Arial" w:hAnsi="Arial" w:cs="Arial"/>
        </w:rPr>
        <w:t xml:space="preserve"> i privremeno skladištenj</w:t>
      </w:r>
      <w:r w:rsidR="00CD7CF9" w:rsidRPr="00095E62">
        <w:rPr>
          <w:rFonts w:ascii="Arial" w:hAnsi="Arial" w:cs="Arial"/>
        </w:rPr>
        <w:t>e</w:t>
      </w:r>
      <w:r w:rsidRPr="00095E62">
        <w:rPr>
          <w:rFonts w:ascii="Arial" w:hAnsi="Arial" w:cs="Arial"/>
        </w:rPr>
        <w:t xml:space="preserve"> manjih količina posebnih vrsta otpada utvrđenih posebnim propisom</w:t>
      </w:r>
      <w:r w:rsidR="00CD7CF9" w:rsidRPr="00095E62">
        <w:rPr>
          <w:rFonts w:ascii="Arial" w:hAnsi="Arial" w:cs="Arial"/>
        </w:rPr>
        <w:t xml:space="preserve"> obavlja se u postojećem reciklažnom dvorištu smještenom u građevinskom području naselja NA 12 Podhum</w:t>
      </w:r>
      <w:r w:rsidRPr="00095E62">
        <w:rPr>
          <w:rFonts w:ascii="Arial" w:hAnsi="Arial" w:cs="Arial"/>
        </w:rPr>
        <w:t>, a lokacija reciklažnog dvorišta je oznakom RD</w:t>
      </w:r>
      <w:r w:rsidR="007433B6" w:rsidRPr="00095E62">
        <w:rPr>
          <w:rFonts w:ascii="Arial" w:hAnsi="Arial" w:cs="Arial"/>
        </w:rPr>
        <w:t xml:space="preserve"> prikazana na kartografskom prikazu </w:t>
      </w:r>
      <w:r w:rsidRPr="00095E62">
        <w:rPr>
          <w:rFonts w:ascii="Arial" w:hAnsi="Arial" w:cs="Arial"/>
        </w:rPr>
        <w:t xml:space="preserve">br. </w:t>
      </w:r>
      <w:r w:rsidR="007433B6" w:rsidRPr="00095E62">
        <w:rPr>
          <w:rFonts w:ascii="Arial" w:hAnsi="Arial" w:cs="Arial"/>
        </w:rPr>
        <w:t>1.</w:t>
      </w:r>
      <w:r w:rsidRPr="00095E62">
        <w:rPr>
          <w:rFonts w:ascii="Arial" w:hAnsi="Arial" w:cs="Arial"/>
        </w:rPr>
        <w:t xml:space="preserve"> </w:t>
      </w:r>
      <w:r w:rsidRPr="00095E62">
        <w:rPr>
          <w:rFonts w:ascii="Arial" w:hAnsi="Arial" w:cs="Arial"/>
          <w:i/>
        </w:rPr>
        <w:t>Korištenje i nam</w:t>
      </w:r>
      <w:r w:rsidR="002F33C8" w:rsidRPr="00095E62">
        <w:rPr>
          <w:rFonts w:ascii="Arial" w:hAnsi="Arial" w:cs="Arial"/>
          <w:i/>
        </w:rPr>
        <w:t>j</w:t>
      </w:r>
      <w:r w:rsidRPr="00095E62">
        <w:rPr>
          <w:rFonts w:ascii="Arial" w:hAnsi="Arial" w:cs="Arial"/>
          <w:i/>
        </w:rPr>
        <w:t>ena površina</w:t>
      </w:r>
    </w:p>
    <w:p w14:paraId="7CA3A334" w14:textId="01E462E0" w:rsidR="007433B6" w:rsidRPr="00095E62" w:rsidRDefault="007433B6" w:rsidP="00095E62">
      <w:pPr>
        <w:pStyle w:val="Normal-Stavaktab"/>
        <w:numPr>
          <w:ilvl w:val="0"/>
          <w:numId w:val="198"/>
        </w:numPr>
        <w:spacing w:before="0" w:line="276" w:lineRule="auto"/>
        <w:rPr>
          <w:rFonts w:ascii="Arial" w:hAnsi="Arial" w:cs="Arial"/>
        </w:rPr>
      </w:pPr>
      <w:r w:rsidRPr="00095E62">
        <w:rPr>
          <w:rFonts w:ascii="Arial" w:hAnsi="Arial" w:cs="Arial"/>
        </w:rPr>
        <w:t xml:space="preserve">proizvođač, odnosno prodavatelj osigurava skupljanje, zbrinjavanje i oporabu ambalažnog otpada od proizvoda koje je stavio u promet, u skladu s </w:t>
      </w:r>
      <w:r w:rsidR="00874E9B" w:rsidRPr="00095E62">
        <w:rPr>
          <w:rFonts w:ascii="Arial" w:hAnsi="Arial" w:cs="Arial"/>
        </w:rPr>
        <w:t>posebnim propisima</w:t>
      </w:r>
      <w:r w:rsidR="00CD7CF9" w:rsidRPr="00095E62">
        <w:rPr>
          <w:rFonts w:ascii="Arial" w:hAnsi="Arial" w:cs="Arial"/>
        </w:rPr>
        <w:t xml:space="preserve"> te se</w:t>
      </w:r>
      <w:r w:rsidR="00874E9B" w:rsidRPr="00095E62">
        <w:rPr>
          <w:rFonts w:ascii="Arial" w:hAnsi="Arial" w:cs="Arial"/>
        </w:rPr>
        <w:t xml:space="preserve"> a</w:t>
      </w:r>
      <w:r w:rsidRPr="00095E62">
        <w:rPr>
          <w:rFonts w:ascii="Arial" w:hAnsi="Arial" w:cs="Arial"/>
        </w:rPr>
        <w:t xml:space="preserve">mbalažni otpad </w:t>
      </w:r>
      <w:r w:rsidR="00CD7CF9" w:rsidRPr="00095E62">
        <w:rPr>
          <w:rFonts w:ascii="Arial" w:hAnsi="Arial" w:cs="Arial"/>
        </w:rPr>
        <w:t xml:space="preserve">prikuplja </w:t>
      </w:r>
      <w:r w:rsidRPr="00095E62">
        <w:rPr>
          <w:rFonts w:ascii="Arial" w:hAnsi="Arial" w:cs="Arial"/>
        </w:rPr>
        <w:t>unutar poslovnog prostora, u neposrednoj blizini poslovnog prostora i u naselju na za to određenim mjestima</w:t>
      </w:r>
    </w:p>
    <w:p w14:paraId="2CB9004C" w14:textId="0D4F5EF0" w:rsidR="007433B6" w:rsidRPr="00095E62" w:rsidRDefault="007433B6" w:rsidP="00095E62">
      <w:pPr>
        <w:pStyle w:val="Normal-Stavaktab"/>
        <w:numPr>
          <w:ilvl w:val="0"/>
          <w:numId w:val="198"/>
        </w:numPr>
        <w:spacing w:before="0" w:line="276" w:lineRule="auto"/>
        <w:rPr>
          <w:rFonts w:ascii="Arial" w:hAnsi="Arial" w:cs="Arial"/>
        </w:rPr>
      </w:pPr>
      <w:r w:rsidRPr="00095E62">
        <w:rPr>
          <w:rFonts w:ascii="Arial" w:hAnsi="Arial" w:cs="Arial"/>
        </w:rPr>
        <w:t xml:space="preserve">opasne vrste komunalnog otpada iz kućanstva ili drugih manjih izvora </w:t>
      </w:r>
      <w:r w:rsidR="00874E9B" w:rsidRPr="00095E62">
        <w:rPr>
          <w:rFonts w:ascii="Arial" w:hAnsi="Arial" w:cs="Arial"/>
        </w:rPr>
        <w:t>prikuplja</w:t>
      </w:r>
      <w:r w:rsidR="00F03F98" w:rsidRPr="00095E62">
        <w:rPr>
          <w:rFonts w:ascii="Arial" w:hAnsi="Arial" w:cs="Arial"/>
        </w:rPr>
        <w:t xml:space="preserve"> </w:t>
      </w:r>
      <w:r w:rsidRPr="00095E62">
        <w:rPr>
          <w:rFonts w:ascii="Arial" w:hAnsi="Arial" w:cs="Arial"/>
        </w:rPr>
        <w:t>se putem mobilnih reciklažnih dvorišta smještenih unutar poslovnih prostora proizvođača (prodavatelja) ili u specijalnim spremnicima postavljenim na javnim površinama</w:t>
      </w:r>
    </w:p>
    <w:p w14:paraId="504D2792" w14:textId="1B8F620A" w:rsidR="007433B6" w:rsidRPr="00095E62" w:rsidRDefault="007433B6" w:rsidP="00095E62">
      <w:pPr>
        <w:pStyle w:val="Normal-Stavaktab"/>
        <w:numPr>
          <w:ilvl w:val="0"/>
          <w:numId w:val="198"/>
        </w:numPr>
        <w:spacing w:before="0" w:line="276" w:lineRule="auto"/>
        <w:rPr>
          <w:rFonts w:ascii="Arial" w:hAnsi="Arial" w:cs="Arial"/>
        </w:rPr>
      </w:pPr>
      <w:r w:rsidRPr="00095E62">
        <w:rPr>
          <w:rFonts w:ascii="Arial" w:hAnsi="Arial" w:cs="Arial"/>
        </w:rPr>
        <w:t>građevinski otpad</w:t>
      </w:r>
      <w:r w:rsidR="00874E9B" w:rsidRPr="00095E62">
        <w:rPr>
          <w:rFonts w:ascii="Arial" w:hAnsi="Arial" w:cs="Arial"/>
        </w:rPr>
        <w:t xml:space="preserve"> zbrinjava se interno na građevnoj čestici, a potom se odvozi u županijski centar za gospodarenje otpadom ili na reciklažno dvorište za građevni otpad, ako se realizira na području Općine</w:t>
      </w:r>
      <w:r w:rsidRPr="00095E62">
        <w:rPr>
          <w:rFonts w:ascii="Arial" w:hAnsi="Arial" w:cs="Arial"/>
        </w:rPr>
        <w:t>.</w:t>
      </w:r>
    </w:p>
    <w:p w14:paraId="3AF3DC37" w14:textId="5C269F09" w:rsidR="007433B6" w:rsidRPr="00095E62" w:rsidRDefault="00CD7CF9" w:rsidP="00095E62">
      <w:pPr>
        <w:pStyle w:val="Normal-Stavak"/>
        <w:numPr>
          <w:ilvl w:val="0"/>
          <w:numId w:val="68"/>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Utvrđuju se uvjeti gradnje </w:t>
      </w:r>
      <w:r w:rsidR="007433B6" w:rsidRPr="00095E62">
        <w:rPr>
          <w:rFonts w:ascii="Arial" w:eastAsiaTheme="minorHAnsi" w:hAnsi="Arial" w:cs="Arial"/>
          <w:lang w:eastAsia="en-US"/>
        </w:rPr>
        <w:t>reciklažnog dvorišta:</w:t>
      </w:r>
    </w:p>
    <w:p w14:paraId="3853EB18" w14:textId="0C80DF51" w:rsidR="007433B6" w:rsidRPr="00095E62" w:rsidRDefault="007433B6" w:rsidP="00095E62">
      <w:pPr>
        <w:pStyle w:val="Normal-Stavaktab"/>
        <w:numPr>
          <w:ilvl w:val="0"/>
          <w:numId w:val="180"/>
        </w:numPr>
        <w:spacing w:before="0" w:line="276" w:lineRule="auto"/>
        <w:rPr>
          <w:rFonts w:ascii="Arial" w:hAnsi="Arial" w:cs="Arial"/>
        </w:rPr>
      </w:pPr>
      <w:r w:rsidRPr="00095E62">
        <w:rPr>
          <w:rFonts w:ascii="Arial" w:hAnsi="Arial" w:cs="Arial"/>
        </w:rPr>
        <w:t xml:space="preserve">organizaciju planiranog sadržaja (uređenje platoa, moguća izgradnja pratećih i pomoćnih građevina, način korištenja prostora) izvršiti sukladno </w:t>
      </w:r>
      <w:r w:rsidR="00874E9B" w:rsidRPr="00095E62">
        <w:rPr>
          <w:rFonts w:ascii="Arial" w:hAnsi="Arial" w:cs="Arial"/>
        </w:rPr>
        <w:t>posebnim propisima o održivom gospodarenju otpadom</w:t>
      </w:r>
    </w:p>
    <w:p w14:paraId="461DC8AB" w14:textId="77777777" w:rsidR="00874E9B" w:rsidRPr="00095E62" w:rsidRDefault="00874E9B" w:rsidP="00095E62">
      <w:pPr>
        <w:pStyle w:val="Normal-Stavaktab"/>
        <w:numPr>
          <w:ilvl w:val="0"/>
          <w:numId w:val="180"/>
        </w:numPr>
        <w:spacing w:before="0" w:line="276" w:lineRule="auto"/>
        <w:rPr>
          <w:rFonts w:ascii="Arial" w:hAnsi="Arial" w:cs="Arial"/>
        </w:rPr>
      </w:pPr>
      <w:r w:rsidRPr="00095E62">
        <w:rPr>
          <w:rFonts w:ascii="Arial" w:hAnsi="Arial" w:cs="Arial"/>
        </w:rPr>
        <w:t>građevina se može graditi kao složena građevina koja se sastoji od međusobno funkcionalno i tehnološki povezanih građevina</w:t>
      </w:r>
    </w:p>
    <w:p w14:paraId="066ECBA4" w14:textId="4703E5AA" w:rsidR="007433B6" w:rsidRPr="00095E62" w:rsidRDefault="007433B6" w:rsidP="00095E62">
      <w:pPr>
        <w:pStyle w:val="Normal-Stavaktab"/>
        <w:numPr>
          <w:ilvl w:val="0"/>
          <w:numId w:val="180"/>
        </w:numPr>
        <w:spacing w:before="0" w:line="276" w:lineRule="auto"/>
        <w:rPr>
          <w:rFonts w:ascii="Arial" w:hAnsi="Arial" w:cs="Arial"/>
        </w:rPr>
      </w:pPr>
      <w:r w:rsidRPr="00095E62">
        <w:rPr>
          <w:rFonts w:ascii="Arial" w:hAnsi="Arial" w:cs="Arial"/>
        </w:rPr>
        <w:t>sve građevine za sortiranje otpada te pogoni za kompostiranje i sl. su prizemne građevine, visine sukladno odabranoj tehnologiji</w:t>
      </w:r>
    </w:p>
    <w:p w14:paraId="47411422" w14:textId="77777777" w:rsidR="00874E9B" w:rsidRPr="00095E62" w:rsidRDefault="00874E9B" w:rsidP="00095E62">
      <w:pPr>
        <w:pStyle w:val="Normal-Stavaktab"/>
        <w:numPr>
          <w:ilvl w:val="0"/>
          <w:numId w:val="180"/>
        </w:numPr>
        <w:spacing w:before="0" w:line="276" w:lineRule="auto"/>
        <w:rPr>
          <w:rFonts w:ascii="Arial" w:hAnsi="Arial" w:cs="Arial"/>
        </w:rPr>
      </w:pPr>
      <w:r w:rsidRPr="00095E62">
        <w:rPr>
          <w:rFonts w:ascii="Arial" w:hAnsi="Arial" w:cs="Arial"/>
        </w:rPr>
        <w:t>u okviru građevne čestice mogu se graditi i uređivati nadstrešnice i trijemovi, prometne i manipulativne površine, pokosi i potporni zidovi te hortikulturne površine</w:t>
      </w:r>
    </w:p>
    <w:p w14:paraId="638716D6" w14:textId="2EAF2519" w:rsidR="007433B6" w:rsidRPr="00095E62" w:rsidRDefault="007433B6" w:rsidP="00095E62">
      <w:pPr>
        <w:pStyle w:val="Normal-Stavaktab"/>
        <w:numPr>
          <w:ilvl w:val="0"/>
          <w:numId w:val="180"/>
        </w:numPr>
        <w:spacing w:before="0" w:line="276" w:lineRule="auto"/>
        <w:rPr>
          <w:rFonts w:ascii="Arial" w:hAnsi="Arial" w:cs="Arial"/>
        </w:rPr>
      </w:pPr>
      <w:r w:rsidRPr="00095E62">
        <w:rPr>
          <w:rFonts w:ascii="Arial" w:hAnsi="Arial" w:cs="Arial"/>
        </w:rPr>
        <w:t xml:space="preserve">građevina </w:t>
      </w:r>
      <w:r w:rsidR="00874E9B" w:rsidRPr="00095E62">
        <w:rPr>
          <w:rFonts w:ascii="Arial" w:hAnsi="Arial" w:cs="Arial"/>
        </w:rPr>
        <w:t xml:space="preserve">reciklažnog dvorišta </w:t>
      </w:r>
      <w:r w:rsidRPr="00095E62">
        <w:rPr>
          <w:rFonts w:ascii="Arial" w:hAnsi="Arial" w:cs="Arial"/>
        </w:rPr>
        <w:t xml:space="preserve">se priključuje na osnovne javne infrastrukturne i komunalne mreže (kolni pristup, </w:t>
      </w:r>
      <w:r w:rsidR="00874E9B" w:rsidRPr="00095E62">
        <w:rPr>
          <w:rFonts w:ascii="Arial" w:hAnsi="Arial" w:cs="Arial"/>
        </w:rPr>
        <w:t>elektroničke komunikacije</w:t>
      </w:r>
      <w:r w:rsidRPr="00095E62">
        <w:rPr>
          <w:rFonts w:ascii="Arial" w:hAnsi="Arial" w:cs="Arial"/>
        </w:rPr>
        <w:t>, vodoopskrba, odvodnja</w:t>
      </w:r>
      <w:r w:rsidR="00874E9B" w:rsidRPr="00095E62">
        <w:rPr>
          <w:rFonts w:ascii="Arial" w:hAnsi="Arial" w:cs="Arial"/>
        </w:rPr>
        <w:t xml:space="preserve"> otpadnih voda</w:t>
      </w:r>
      <w:r w:rsidRPr="00095E62">
        <w:rPr>
          <w:rFonts w:ascii="Arial" w:hAnsi="Arial" w:cs="Arial"/>
        </w:rPr>
        <w:t>, elektroopskrba)</w:t>
      </w:r>
    </w:p>
    <w:p w14:paraId="5083FBCA" w14:textId="07947877" w:rsidR="007433B6" w:rsidRPr="00095E62" w:rsidRDefault="007433B6" w:rsidP="00095E62">
      <w:pPr>
        <w:pStyle w:val="Normal-Stavaktab"/>
        <w:numPr>
          <w:ilvl w:val="0"/>
          <w:numId w:val="180"/>
        </w:numPr>
        <w:spacing w:before="0" w:line="276" w:lineRule="auto"/>
        <w:rPr>
          <w:rFonts w:ascii="Arial" w:hAnsi="Arial" w:cs="Arial"/>
        </w:rPr>
      </w:pPr>
      <w:r w:rsidRPr="00095E62">
        <w:rPr>
          <w:rFonts w:ascii="Arial" w:hAnsi="Arial" w:cs="Arial"/>
        </w:rPr>
        <w:t xml:space="preserve">prilaz građevini omogućiti direktnim pristupom na </w:t>
      </w:r>
      <w:r w:rsidR="006B5D77" w:rsidRPr="00095E62">
        <w:rPr>
          <w:rFonts w:ascii="Arial" w:hAnsi="Arial" w:cs="Arial"/>
        </w:rPr>
        <w:t>cestu</w:t>
      </w:r>
    </w:p>
    <w:p w14:paraId="725F4B5F" w14:textId="65DE1205" w:rsidR="007433B6" w:rsidRPr="00095E62" w:rsidRDefault="007433B6" w:rsidP="00095E62">
      <w:pPr>
        <w:pStyle w:val="Normal-Stavaktab"/>
        <w:numPr>
          <w:ilvl w:val="0"/>
          <w:numId w:val="180"/>
        </w:numPr>
        <w:spacing w:before="0" w:line="276" w:lineRule="auto"/>
        <w:rPr>
          <w:rFonts w:ascii="Arial" w:hAnsi="Arial" w:cs="Arial"/>
        </w:rPr>
      </w:pPr>
      <w:r w:rsidRPr="00095E62">
        <w:rPr>
          <w:rFonts w:ascii="Arial" w:hAnsi="Arial" w:cs="Arial"/>
        </w:rPr>
        <w:t>dio građevine koji služi za odlaganje otpada mora biti ograđen</w:t>
      </w:r>
    </w:p>
    <w:p w14:paraId="4CDB774B" w14:textId="5183C96B" w:rsidR="007433B6" w:rsidRPr="00095E62" w:rsidRDefault="007433B6" w:rsidP="00095E62">
      <w:pPr>
        <w:pStyle w:val="Normal-Stavaktab"/>
        <w:numPr>
          <w:ilvl w:val="0"/>
          <w:numId w:val="180"/>
        </w:numPr>
        <w:spacing w:before="0" w:line="276" w:lineRule="auto"/>
        <w:rPr>
          <w:rFonts w:ascii="Arial" w:hAnsi="Arial" w:cs="Arial"/>
        </w:rPr>
      </w:pPr>
      <w:r w:rsidRPr="00095E62">
        <w:rPr>
          <w:rFonts w:ascii="Arial" w:hAnsi="Arial" w:cs="Arial"/>
        </w:rPr>
        <w:t xml:space="preserve">preporuča se formiranje zelenog pojasa u širini najmanje 3m od </w:t>
      </w:r>
      <w:r w:rsidR="00874E9B" w:rsidRPr="00095E62">
        <w:rPr>
          <w:rFonts w:ascii="Arial" w:hAnsi="Arial" w:cs="Arial"/>
        </w:rPr>
        <w:t>susjednih</w:t>
      </w:r>
      <w:r w:rsidRPr="00095E62">
        <w:rPr>
          <w:rFonts w:ascii="Arial" w:hAnsi="Arial" w:cs="Arial"/>
        </w:rPr>
        <w:t xml:space="preserve"> čestica</w:t>
      </w:r>
    </w:p>
    <w:p w14:paraId="1A7C54C9" w14:textId="7FD0F124" w:rsidR="007433B6" w:rsidRPr="00095E62" w:rsidRDefault="007433B6" w:rsidP="00095E62">
      <w:pPr>
        <w:pStyle w:val="Normal-Stavaktab"/>
        <w:numPr>
          <w:ilvl w:val="0"/>
          <w:numId w:val="180"/>
        </w:numPr>
        <w:spacing w:before="0" w:line="276" w:lineRule="auto"/>
        <w:rPr>
          <w:rFonts w:ascii="Arial" w:hAnsi="Arial" w:cs="Arial"/>
        </w:rPr>
      </w:pPr>
      <w:r w:rsidRPr="00095E62">
        <w:rPr>
          <w:rFonts w:ascii="Arial" w:hAnsi="Arial" w:cs="Arial"/>
        </w:rPr>
        <w:t xml:space="preserve">smještaj vozila transporta i djelatnika </w:t>
      </w:r>
      <w:r w:rsidR="00A76ECF" w:rsidRPr="00095E62">
        <w:rPr>
          <w:rFonts w:ascii="Arial" w:hAnsi="Arial" w:cs="Arial"/>
        </w:rPr>
        <w:t>riješiti</w:t>
      </w:r>
      <w:r w:rsidRPr="00095E62">
        <w:rPr>
          <w:rFonts w:ascii="Arial" w:hAnsi="Arial" w:cs="Arial"/>
        </w:rPr>
        <w:t xml:space="preserve"> unutar obuhvata zahvata</w:t>
      </w:r>
    </w:p>
    <w:p w14:paraId="0AC61BA4" w14:textId="1DD6D848" w:rsidR="00874E9B" w:rsidRPr="00095E62" w:rsidRDefault="00874E9B" w:rsidP="00095E62">
      <w:pPr>
        <w:pStyle w:val="Normal-Stavaktab"/>
        <w:numPr>
          <w:ilvl w:val="0"/>
          <w:numId w:val="180"/>
        </w:numPr>
        <w:spacing w:before="0" w:line="276" w:lineRule="auto"/>
        <w:rPr>
          <w:rFonts w:ascii="Arial" w:eastAsia="MS Mincho" w:hAnsi="Arial" w:cs="Arial"/>
        </w:rPr>
      </w:pPr>
      <w:r w:rsidRPr="00095E62">
        <w:rPr>
          <w:rFonts w:ascii="Arial" w:hAnsi="Arial" w:cs="Arial"/>
        </w:rPr>
        <w:t>mjere (način) sprječavanja nepovoljna utjecaja na okoliš i prirodu:</w:t>
      </w:r>
    </w:p>
    <w:p w14:paraId="412C36A1" w14:textId="3A842F82" w:rsidR="00874E9B" w:rsidRPr="00095E62" w:rsidRDefault="00874E9B" w:rsidP="00095E62">
      <w:pPr>
        <w:pStyle w:val="Normal-Stavaktabtab"/>
        <w:numPr>
          <w:ilvl w:val="0"/>
          <w:numId w:val="181"/>
        </w:numPr>
        <w:spacing w:before="0" w:line="276" w:lineRule="auto"/>
        <w:rPr>
          <w:rFonts w:ascii="Arial" w:hAnsi="Arial" w:cs="Arial"/>
        </w:rPr>
      </w:pPr>
      <w:r w:rsidRPr="00095E62">
        <w:rPr>
          <w:rFonts w:ascii="Arial" w:hAnsi="Arial" w:cs="Arial"/>
        </w:rPr>
        <w:t>reciklažno dvorište mora biti opremljeno tako da se spriječi rasipanje ili prolijevanje otpada, širenje prašine, buke, mirisa i drugih emisija, a sve u skladu s posebnim propisima o održivom gospodarenju otpadom</w:t>
      </w:r>
    </w:p>
    <w:p w14:paraId="5838A477" w14:textId="77777777" w:rsidR="00874E9B" w:rsidRPr="00095E62" w:rsidRDefault="00874E9B" w:rsidP="00095E62">
      <w:pPr>
        <w:pStyle w:val="Normal-Stavaktabtab"/>
        <w:numPr>
          <w:ilvl w:val="0"/>
          <w:numId w:val="181"/>
        </w:numPr>
        <w:spacing w:before="0" w:line="276" w:lineRule="auto"/>
        <w:rPr>
          <w:rFonts w:ascii="Arial" w:hAnsi="Arial" w:cs="Arial"/>
        </w:rPr>
      </w:pPr>
      <w:r w:rsidRPr="00095E62">
        <w:rPr>
          <w:rFonts w:ascii="Arial" w:hAnsi="Arial" w:cs="Arial"/>
        </w:rPr>
        <w:t>podna površina mora biti nepropusna i otporna na djelovanje uskladištenog otpada i</w:t>
      </w:r>
    </w:p>
    <w:p w14:paraId="100A4B3D" w14:textId="7F2FAB05" w:rsidR="00874E9B" w:rsidRPr="00095E62" w:rsidRDefault="00874E9B" w:rsidP="00095E62">
      <w:pPr>
        <w:pStyle w:val="Normal-Stavaktabtab"/>
        <w:numPr>
          <w:ilvl w:val="0"/>
          <w:numId w:val="181"/>
        </w:numPr>
        <w:spacing w:before="0" w:line="276" w:lineRule="auto"/>
        <w:rPr>
          <w:rFonts w:ascii="Arial" w:hAnsi="Arial" w:cs="Arial"/>
        </w:rPr>
      </w:pPr>
      <w:r w:rsidRPr="00095E62">
        <w:rPr>
          <w:rFonts w:ascii="Arial" w:hAnsi="Arial" w:cs="Arial"/>
        </w:rPr>
        <w:t>druge mjere kojima se provodi zaštita od štetnog djelovanja na okoliš i prirodu propisane ovim Prostornim planom i u skladu s posebnim propisima.</w:t>
      </w:r>
    </w:p>
    <w:p w14:paraId="46668F30" w14:textId="3E7521C9" w:rsidR="00874E9B" w:rsidRPr="00095E62" w:rsidRDefault="00874E9B" w:rsidP="00095E62">
      <w:pPr>
        <w:pStyle w:val="Normal-Stavak"/>
        <w:numPr>
          <w:ilvl w:val="0"/>
          <w:numId w:val="68"/>
        </w:numPr>
        <w:spacing w:before="0" w:line="276" w:lineRule="auto"/>
        <w:rPr>
          <w:rFonts w:ascii="Arial" w:eastAsiaTheme="minorHAnsi" w:hAnsi="Arial" w:cs="Arial"/>
          <w:lang w:eastAsia="en-US"/>
        </w:rPr>
      </w:pPr>
      <w:r w:rsidRPr="00095E62">
        <w:rPr>
          <w:rFonts w:ascii="Arial" w:eastAsiaTheme="minorHAnsi" w:hAnsi="Arial" w:cs="Arial"/>
          <w:lang w:eastAsia="en-US"/>
        </w:rPr>
        <w:lastRenderedPageBreak/>
        <w:t xml:space="preserve">Osim reciklažnog dvorišta iz stavka 5. alineje 3. ovog članka moguće je na području Općine u okviru izdvojenih građevinskih područja </w:t>
      </w:r>
      <w:r w:rsidR="008C7C04" w:rsidRPr="00095E62">
        <w:rPr>
          <w:rFonts w:ascii="Arial" w:eastAsiaTheme="minorHAnsi" w:hAnsi="Arial" w:cs="Arial"/>
          <w:lang w:eastAsia="en-US"/>
        </w:rPr>
        <w:t xml:space="preserve">izvan naselja </w:t>
      </w:r>
      <w:r w:rsidRPr="00095E62">
        <w:rPr>
          <w:rFonts w:ascii="Arial" w:eastAsiaTheme="minorHAnsi" w:hAnsi="Arial" w:cs="Arial"/>
          <w:lang w:eastAsia="en-US"/>
        </w:rPr>
        <w:t>poslovne namjene prema potrebi planirati i druga reciklažna dvorišta</w:t>
      </w:r>
      <w:r w:rsidR="008C7C04" w:rsidRPr="00095E62">
        <w:rPr>
          <w:rFonts w:ascii="Arial" w:eastAsiaTheme="minorHAnsi" w:hAnsi="Arial" w:cs="Arial"/>
          <w:lang w:eastAsia="en-US"/>
        </w:rPr>
        <w:t xml:space="preserve"> kao i reciklažno dvorište za građevni otpad</w:t>
      </w:r>
      <w:r w:rsidRPr="00095E62">
        <w:rPr>
          <w:rFonts w:ascii="Arial" w:eastAsiaTheme="minorHAnsi" w:hAnsi="Arial" w:cs="Arial"/>
          <w:lang w:eastAsia="en-US"/>
        </w:rPr>
        <w:t>. Položaj, veličinu, uvjete gradnje i ostale mjere uređenja i zaštite reciklažnih dvorišta odredit će se prostornim planom užeg područja toga izdvojenog građevinskog područja izvan naselja</w:t>
      </w:r>
      <w:r w:rsidR="00F03F98" w:rsidRPr="00095E62">
        <w:rPr>
          <w:rFonts w:ascii="Arial" w:eastAsiaTheme="minorHAnsi" w:hAnsi="Arial" w:cs="Arial"/>
          <w:lang w:eastAsia="en-US"/>
        </w:rPr>
        <w:t xml:space="preserve"> poslovne namjene</w:t>
      </w:r>
      <w:r w:rsidRPr="00095E62">
        <w:rPr>
          <w:rFonts w:ascii="Arial" w:eastAsiaTheme="minorHAnsi" w:hAnsi="Arial" w:cs="Arial"/>
          <w:lang w:eastAsia="en-US"/>
        </w:rPr>
        <w:t>.</w:t>
      </w:r>
    </w:p>
    <w:p w14:paraId="185C2237" w14:textId="25FAF024" w:rsidR="007433B6" w:rsidRPr="00095E62" w:rsidRDefault="007433B6" w:rsidP="00095E62">
      <w:pPr>
        <w:pStyle w:val="Normal-Stavak"/>
        <w:numPr>
          <w:ilvl w:val="0"/>
          <w:numId w:val="68"/>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Svi proizvođači drugih vrsta otpada, osim komunalnog, moraju biti prijavljeni u katastar emisija u okoliš te proizvodni otpad i posebne kategorije otpada skupljati odvojeno od komunalnog otpada i zbrinjavati ga sukladno </w:t>
      </w:r>
      <w:r w:rsidR="00874E9B" w:rsidRPr="00095E62">
        <w:rPr>
          <w:rFonts w:ascii="Arial" w:eastAsiaTheme="minorHAnsi" w:hAnsi="Arial" w:cs="Arial"/>
          <w:lang w:eastAsia="en-US"/>
        </w:rPr>
        <w:t>posebnim propisima</w:t>
      </w:r>
      <w:r w:rsidRPr="00095E62">
        <w:rPr>
          <w:rFonts w:ascii="Arial" w:eastAsiaTheme="minorHAnsi" w:hAnsi="Arial" w:cs="Arial"/>
          <w:lang w:eastAsia="en-US"/>
        </w:rPr>
        <w:t>.</w:t>
      </w:r>
    </w:p>
    <w:p w14:paraId="21994D55" w14:textId="14B9BF91" w:rsidR="007433B6" w:rsidRPr="00095E62" w:rsidRDefault="007433B6" w:rsidP="00095E62">
      <w:pPr>
        <w:pStyle w:val="Normal-Stavak"/>
        <w:numPr>
          <w:ilvl w:val="0"/>
          <w:numId w:val="68"/>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Na području Općine Jelenje </w:t>
      </w:r>
      <w:r w:rsidR="00D70534" w:rsidRPr="00095E62">
        <w:rPr>
          <w:rFonts w:ascii="Arial" w:eastAsiaTheme="minorHAnsi" w:hAnsi="Arial" w:cs="Arial"/>
          <w:lang w:eastAsia="en-US"/>
        </w:rPr>
        <w:t xml:space="preserve">zabranjeno je obavljanje </w:t>
      </w:r>
      <w:r w:rsidRPr="00095E62">
        <w:rPr>
          <w:rFonts w:ascii="Arial" w:eastAsiaTheme="minorHAnsi" w:hAnsi="Arial" w:cs="Arial"/>
          <w:lang w:eastAsia="en-US"/>
        </w:rPr>
        <w:t>djelatnosti koja može proizvesti otpad koji emitira ionizirajuće zračenje ili kemijski ili biološki toksični otpad te otpad koji se može svrstati u skupinu lakozapaljivih ili eksplozivnih tvari.</w:t>
      </w:r>
    </w:p>
    <w:p w14:paraId="113875F2" w14:textId="07C17103" w:rsidR="007433B6" w:rsidRPr="00095E62" w:rsidRDefault="00880D9E" w:rsidP="00095E62">
      <w:pPr>
        <w:pStyle w:val="Naslov1"/>
        <w:spacing w:before="0" w:after="120" w:line="276" w:lineRule="auto"/>
        <w:rPr>
          <w:rFonts w:ascii="Arial" w:eastAsiaTheme="minorHAnsi" w:hAnsi="Arial" w:cs="Arial"/>
          <w:szCs w:val="22"/>
          <w:lang w:eastAsia="en-US"/>
        </w:rPr>
      </w:pPr>
      <w:bookmarkStart w:id="59" w:name="_Toc129889425"/>
      <w:r w:rsidRPr="00095E62">
        <w:rPr>
          <w:rFonts w:ascii="Arial" w:eastAsiaTheme="minorHAnsi" w:hAnsi="Arial" w:cs="Arial"/>
          <w:caps w:val="0"/>
          <w:szCs w:val="22"/>
          <w:lang w:eastAsia="en-US"/>
        </w:rPr>
        <w:t>MJERE SPRJEČAVANJA NEPOVOLJNIH UTJECAJA NA OKOLIŠ</w:t>
      </w:r>
      <w:bookmarkEnd w:id="59"/>
    </w:p>
    <w:p w14:paraId="3E118401"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4101F1F4" w14:textId="30FF9169" w:rsidR="007433B6" w:rsidRPr="00095E62" w:rsidRDefault="007433B6" w:rsidP="00095E62">
      <w:pPr>
        <w:pStyle w:val="Normal-Stavak"/>
        <w:numPr>
          <w:ilvl w:val="0"/>
          <w:numId w:val="69"/>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Prostornim planom utvrđeni su prostorni preduvjeti za osiguranje kvalitetnih, zdravih i humanih uvjeta života i rada, odnosno utvrđene su obveze, zadaci i smjernice za zaštitu </w:t>
      </w:r>
      <w:r w:rsidR="00874E9B" w:rsidRPr="00095E62">
        <w:rPr>
          <w:rFonts w:ascii="Arial" w:eastAsiaTheme="minorHAnsi" w:hAnsi="Arial" w:cs="Arial"/>
          <w:lang w:eastAsia="en-US"/>
        </w:rPr>
        <w:t>sastavnica okoliša</w:t>
      </w:r>
      <w:r w:rsidR="008B13F9" w:rsidRPr="00095E62">
        <w:rPr>
          <w:rFonts w:ascii="Arial" w:eastAsiaTheme="minorHAnsi" w:hAnsi="Arial" w:cs="Arial"/>
          <w:lang w:eastAsia="en-US"/>
        </w:rPr>
        <w:t xml:space="preserve"> – </w:t>
      </w:r>
      <w:r w:rsidRPr="00095E62">
        <w:rPr>
          <w:rFonts w:ascii="Arial" w:eastAsiaTheme="minorHAnsi" w:hAnsi="Arial" w:cs="Arial"/>
          <w:lang w:eastAsia="en-US"/>
        </w:rPr>
        <w:t xml:space="preserve">tla, zraka, </w:t>
      </w:r>
      <w:r w:rsidR="00A92ECE" w:rsidRPr="00095E62">
        <w:rPr>
          <w:rFonts w:ascii="Arial" w:eastAsiaTheme="minorHAnsi" w:hAnsi="Arial" w:cs="Arial"/>
          <w:lang w:eastAsia="en-US"/>
        </w:rPr>
        <w:t>voda i vodnoga okoliša</w:t>
      </w:r>
      <w:r w:rsidRPr="00095E62">
        <w:rPr>
          <w:rFonts w:ascii="Arial" w:eastAsiaTheme="minorHAnsi" w:hAnsi="Arial" w:cs="Arial"/>
          <w:lang w:eastAsia="en-US"/>
        </w:rPr>
        <w:t xml:space="preserve">, zaštitu od </w:t>
      </w:r>
      <w:r w:rsidR="00874E9B" w:rsidRPr="00095E62">
        <w:rPr>
          <w:rFonts w:ascii="Arial" w:eastAsiaTheme="minorHAnsi" w:hAnsi="Arial" w:cs="Arial"/>
          <w:lang w:eastAsia="en-US"/>
        </w:rPr>
        <w:t xml:space="preserve">štetnog djelovanja voda i </w:t>
      </w:r>
      <w:r w:rsidRPr="00095E62">
        <w:rPr>
          <w:rFonts w:ascii="Arial" w:eastAsiaTheme="minorHAnsi" w:hAnsi="Arial" w:cs="Arial"/>
          <w:lang w:eastAsia="en-US"/>
        </w:rPr>
        <w:t>prekomjerne buke</w:t>
      </w:r>
      <w:r w:rsidR="00874E9B" w:rsidRPr="00095E62">
        <w:rPr>
          <w:rFonts w:ascii="Arial" w:eastAsiaTheme="minorHAnsi" w:hAnsi="Arial" w:cs="Arial"/>
          <w:lang w:eastAsia="en-US"/>
        </w:rPr>
        <w:t xml:space="preserve"> te zaštitu prostora uslijed izvanrednih događaja</w:t>
      </w:r>
      <w:r w:rsidRPr="00095E62">
        <w:rPr>
          <w:rFonts w:ascii="Arial" w:eastAsiaTheme="minorHAnsi" w:hAnsi="Arial" w:cs="Arial"/>
          <w:lang w:eastAsia="en-US"/>
        </w:rPr>
        <w:t>.</w:t>
      </w:r>
    </w:p>
    <w:p w14:paraId="02AC0472" w14:textId="0E5C3692" w:rsidR="007433B6" w:rsidRPr="00095E62" w:rsidRDefault="007433B6" w:rsidP="00095E62">
      <w:pPr>
        <w:pStyle w:val="Normal-Stavak"/>
        <w:numPr>
          <w:ilvl w:val="0"/>
          <w:numId w:val="69"/>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Područja posebnih ograničenja u korištenju grafički su prikazana na </w:t>
      </w:r>
      <w:r w:rsidR="00CA0024" w:rsidRPr="00095E62">
        <w:rPr>
          <w:rFonts w:ascii="Arial" w:eastAsiaTheme="minorHAnsi" w:hAnsi="Arial" w:cs="Arial"/>
          <w:lang w:eastAsia="en-US"/>
        </w:rPr>
        <w:t xml:space="preserve">kartografskim prikazima </w:t>
      </w:r>
      <w:r w:rsidR="003311E5" w:rsidRPr="00095E62">
        <w:rPr>
          <w:rFonts w:ascii="Arial" w:eastAsiaTheme="minorHAnsi" w:hAnsi="Arial" w:cs="Arial"/>
          <w:lang w:eastAsia="en-US"/>
        </w:rPr>
        <w:t xml:space="preserve">br. </w:t>
      </w:r>
      <w:r w:rsidR="00CA0024" w:rsidRPr="00095E62">
        <w:rPr>
          <w:rFonts w:ascii="Arial" w:eastAsiaTheme="minorHAnsi" w:hAnsi="Arial" w:cs="Arial"/>
          <w:lang w:eastAsia="en-US"/>
        </w:rPr>
        <w:t xml:space="preserve">3.B </w:t>
      </w:r>
      <w:r w:rsidR="00CA0024" w:rsidRPr="00095E62">
        <w:rPr>
          <w:rFonts w:ascii="Arial" w:eastAsiaTheme="minorHAnsi" w:hAnsi="Arial" w:cs="Arial"/>
          <w:i/>
          <w:lang w:eastAsia="en-US"/>
        </w:rPr>
        <w:t>Uvjeti za korištenje, uređenje i zaštitu prostora</w:t>
      </w:r>
      <w:r w:rsidR="00CA0024" w:rsidRPr="00095E62">
        <w:rPr>
          <w:rFonts w:ascii="Arial" w:hAnsi="Arial" w:cs="Arial"/>
          <w:i/>
        </w:rPr>
        <w:t xml:space="preserve"> – </w:t>
      </w:r>
      <w:r w:rsidR="00CA0024" w:rsidRPr="00095E62">
        <w:rPr>
          <w:rFonts w:ascii="Arial" w:eastAsiaTheme="minorHAnsi" w:hAnsi="Arial" w:cs="Arial"/>
          <w:i/>
          <w:lang w:eastAsia="en-US"/>
        </w:rPr>
        <w:t>Područja posebnih ograničenja u korištenju – Područja posebnog režima korištenja, krajobraz, tlo</w:t>
      </w:r>
      <w:r w:rsidR="00CA0024" w:rsidRPr="00095E62">
        <w:rPr>
          <w:rFonts w:ascii="Arial" w:eastAsiaTheme="minorHAnsi" w:hAnsi="Arial" w:cs="Arial"/>
          <w:lang w:eastAsia="en-US"/>
        </w:rPr>
        <w:t xml:space="preserve"> i 3.C </w:t>
      </w:r>
      <w:r w:rsidR="00CA0024" w:rsidRPr="00095E62">
        <w:rPr>
          <w:rFonts w:ascii="Arial" w:eastAsiaTheme="minorHAnsi" w:hAnsi="Arial" w:cs="Arial"/>
          <w:i/>
          <w:lang w:eastAsia="en-US"/>
        </w:rPr>
        <w:t>Uvjeti za korištenje, uređenje i zaštitu prostora - Područja posebnih ograničenja u korištenju</w:t>
      </w:r>
      <w:r w:rsidR="00DE45AB" w:rsidRPr="00095E62">
        <w:rPr>
          <w:rFonts w:ascii="Arial" w:eastAsiaTheme="minorHAnsi" w:hAnsi="Arial" w:cs="Arial"/>
          <w:i/>
          <w:lang w:eastAsia="en-US"/>
        </w:rPr>
        <w:t xml:space="preserve"> – Vode</w:t>
      </w:r>
      <w:r w:rsidRPr="00095E62">
        <w:rPr>
          <w:rFonts w:ascii="Arial" w:eastAsiaTheme="minorHAnsi" w:hAnsi="Arial" w:cs="Arial"/>
          <w:lang w:eastAsia="en-US"/>
        </w:rPr>
        <w:t>.</w:t>
      </w:r>
    </w:p>
    <w:p w14:paraId="1C3344FC" w14:textId="77777777" w:rsidR="007433B6" w:rsidRPr="00095E62" w:rsidRDefault="007433B6" w:rsidP="00095E62">
      <w:pPr>
        <w:pStyle w:val="Naslov2"/>
        <w:spacing w:before="0" w:line="276" w:lineRule="auto"/>
        <w:rPr>
          <w:rFonts w:ascii="Arial" w:eastAsiaTheme="minorHAnsi" w:hAnsi="Arial" w:cs="Arial"/>
          <w:lang w:eastAsia="en-US"/>
        </w:rPr>
      </w:pPr>
      <w:bookmarkStart w:id="60" w:name="_Toc129889426"/>
      <w:r w:rsidRPr="00095E62">
        <w:rPr>
          <w:rFonts w:ascii="Arial" w:eastAsiaTheme="minorHAnsi" w:hAnsi="Arial" w:cs="Arial"/>
          <w:lang w:eastAsia="en-US"/>
        </w:rPr>
        <w:t>Zaštita tla</w:t>
      </w:r>
      <w:bookmarkEnd w:id="60"/>
    </w:p>
    <w:p w14:paraId="75EA3A88"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2F02E70C" w14:textId="38367C6B" w:rsidR="007D5A90" w:rsidRPr="00095E62" w:rsidRDefault="00C732A7" w:rsidP="00095E62">
      <w:pPr>
        <w:pStyle w:val="Normal-Stavak"/>
        <w:numPr>
          <w:ilvl w:val="0"/>
          <w:numId w:val="70"/>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Na području Općine Jelenje </w:t>
      </w:r>
      <w:r w:rsidR="007D5A90" w:rsidRPr="00095E62">
        <w:rPr>
          <w:rFonts w:ascii="Arial" w:eastAsiaTheme="minorHAnsi" w:hAnsi="Arial" w:cs="Arial"/>
          <w:lang w:eastAsia="en-US"/>
        </w:rPr>
        <w:t xml:space="preserve">su </w:t>
      </w:r>
      <w:r w:rsidR="003F745C" w:rsidRPr="00095E62">
        <w:rPr>
          <w:rFonts w:ascii="Arial" w:eastAsiaTheme="minorHAnsi" w:hAnsi="Arial" w:cs="Arial"/>
          <w:lang w:eastAsia="en-US"/>
        </w:rPr>
        <w:t xml:space="preserve">utvrđene </w:t>
      </w:r>
      <w:r w:rsidR="00C251E1" w:rsidRPr="00095E62">
        <w:rPr>
          <w:rFonts w:ascii="Arial" w:eastAsiaTheme="minorHAnsi" w:hAnsi="Arial" w:cs="Arial"/>
          <w:lang w:eastAsia="en-US"/>
        </w:rPr>
        <w:t>tri</w:t>
      </w:r>
      <w:r w:rsidR="003F745C" w:rsidRPr="00095E62">
        <w:rPr>
          <w:rFonts w:ascii="Arial" w:eastAsiaTheme="minorHAnsi" w:hAnsi="Arial" w:cs="Arial"/>
          <w:lang w:eastAsia="en-US"/>
        </w:rPr>
        <w:t xml:space="preserve"> kategorije zaštite tla</w:t>
      </w:r>
      <w:r w:rsidR="007D5A90" w:rsidRPr="00095E62">
        <w:rPr>
          <w:rFonts w:ascii="Arial" w:eastAsiaTheme="minorHAnsi" w:hAnsi="Arial" w:cs="Arial"/>
          <w:lang w:eastAsia="en-US"/>
        </w:rPr>
        <w:t>:</w:t>
      </w:r>
    </w:p>
    <w:p w14:paraId="4E35DC69" w14:textId="6F1D58D6" w:rsidR="007D5A90" w:rsidRPr="00095E62" w:rsidRDefault="003F745C" w:rsidP="00095E62">
      <w:pPr>
        <w:pStyle w:val="Normal-Stavaktab"/>
        <w:numPr>
          <w:ilvl w:val="0"/>
          <w:numId w:val="201"/>
        </w:numPr>
        <w:spacing w:before="0" w:line="276" w:lineRule="auto"/>
        <w:rPr>
          <w:rFonts w:ascii="Arial" w:hAnsi="Arial" w:cs="Arial"/>
        </w:rPr>
      </w:pPr>
      <w:r w:rsidRPr="00095E62">
        <w:rPr>
          <w:rFonts w:ascii="Arial" w:hAnsi="Arial" w:cs="Arial"/>
        </w:rPr>
        <w:t xml:space="preserve">prvu kategoriju zaštite čine </w:t>
      </w:r>
      <w:r w:rsidR="007D5A90" w:rsidRPr="00095E62">
        <w:rPr>
          <w:rFonts w:ascii="Arial" w:hAnsi="Arial" w:cs="Arial"/>
        </w:rPr>
        <w:t xml:space="preserve">osobito vrijedna tla (P1) </w:t>
      </w:r>
      <w:r w:rsidR="00C732A7" w:rsidRPr="00095E62">
        <w:rPr>
          <w:rFonts w:ascii="Arial" w:hAnsi="Arial" w:cs="Arial"/>
        </w:rPr>
        <w:t xml:space="preserve">– </w:t>
      </w:r>
      <w:r w:rsidR="007D5A90" w:rsidRPr="00095E62">
        <w:rPr>
          <w:rFonts w:ascii="Arial" w:hAnsi="Arial" w:cs="Arial"/>
        </w:rPr>
        <w:t>zemljišta III. bonitetne klase</w:t>
      </w:r>
      <w:r w:rsidR="00617878" w:rsidRPr="00095E62">
        <w:rPr>
          <w:rFonts w:ascii="Arial" w:hAnsi="Arial" w:cs="Arial"/>
        </w:rPr>
        <w:t>,</w:t>
      </w:r>
      <w:r w:rsidR="007D5A90" w:rsidRPr="00095E62">
        <w:rPr>
          <w:rFonts w:ascii="Arial" w:hAnsi="Arial" w:cs="Arial"/>
        </w:rPr>
        <w:t xml:space="preserve"> namijenjena isključivo poljoprivrednoj djelatnosti i na njima nije dozvoljena</w:t>
      </w:r>
      <w:r w:rsidR="00C732A7" w:rsidRPr="00095E62">
        <w:rPr>
          <w:rFonts w:ascii="Arial" w:hAnsi="Arial" w:cs="Arial"/>
        </w:rPr>
        <w:t xml:space="preserve"> gradnja</w:t>
      </w:r>
      <w:r w:rsidRPr="00095E62">
        <w:rPr>
          <w:rFonts w:ascii="Arial" w:hAnsi="Arial" w:cs="Arial"/>
        </w:rPr>
        <w:t xml:space="preserve"> osim nužne infrastrukture</w:t>
      </w:r>
    </w:p>
    <w:p w14:paraId="424FDF6A" w14:textId="45592035" w:rsidR="00C732A7" w:rsidRPr="00095E62" w:rsidRDefault="008F6836" w:rsidP="00095E62">
      <w:pPr>
        <w:pStyle w:val="Normal-Stavaktab"/>
        <w:numPr>
          <w:ilvl w:val="0"/>
          <w:numId w:val="201"/>
        </w:numPr>
        <w:spacing w:before="0" w:line="276" w:lineRule="auto"/>
        <w:rPr>
          <w:rFonts w:ascii="Arial" w:hAnsi="Arial" w:cs="Arial"/>
        </w:rPr>
      </w:pPr>
      <w:r w:rsidRPr="00095E62">
        <w:rPr>
          <w:rFonts w:ascii="Arial" w:hAnsi="Arial" w:cs="Arial"/>
        </w:rPr>
        <w:t xml:space="preserve">drugu kategoriju zaštite čine </w:t>
      </w:r>
      <w:r w:rsidR="003F745C" w:rsidRPr="00095E62">
        <w:rPr>
          <w:rFonts w:ascii="Arial" w:hAnsi="Arial" w:cs="Arial"/>
        </w:rPr>
        <w:t>ostala obradiva tla (P3) – zemljišta V. bonitetne klase</w:t>
      </w:r>
      <w:r w:rsidRPr="00095E62">
        <w:rPr>
          <w:rFonts w:ascii="Arial" w:hAnsi="Arial" w:cs="Arial"/>
        </w:rPr>
        <w:t>,</w:t>
      </w:r>
      <w:r w:rsidR="003F745C" w:rsidRPr="00095E62">
        <w:rPr>
          <w:rFonts w:ascii="Arial" w:hAnsi="Arial" w:cs="Arial"/>
        </w:rPr>
        <w:t xml:space="preserve"> namijenjena poljoprivrednoj djelatnosti</w:t>
      </w:r>
      <w:r w:rsidRPr="00095E62">
        <w:rPr>
          <w:rFonts w:ascii="Arial" w:hAnsi="Arial" w:cs="Arial"/>
        </w:rPr>
        <w:t xml:space="preserve">, </w:t>
      </w:r>
      <w:r w:rsidR="003F745C" w:rsidRPr="00095E62">
        <w:rPr>
          <w:rFonts w:ascii="Arial" w:hAnsi="Arial" w:cs="Arial"/>
        </w:rPr>
        <w:t xml:space="preserve">od posebne su važnosti za uzgoj pojedinih kultura </w:t>
      </w:r>
      <w:r w:rsidRPr="00095E62">
        <w:rPr>
          <w:rFonts w:ascii="Arial" w:hAnsi="Arial" w:cs="Arial"/>
        </w:rPr>
        <w:t>te se</w:t>
      </w:r>
      <w:r w:rsidR="003F745C" w:rsidRPr="00095E62">
        <w:rPr>
          <w:rFonts w:ascii="Arial" w:hAnsi="Arial" w:cs="Arial"/>
        </w:rPr>
        <w:t xml:space="preserve"> agrotehnikom mogu poboljšati do većih bonitetnih klasa </w:t>
      </w:r>
      <w:r w:rsidRPr="00095E62">
        <w:rPr>
          <w:rFonts w:ascii="Arial" w:hAnsi="Arial" w:cs="Arial"/>
        </w:rPr>
        <w:t>i</w:t>
      </w:r>
      <w:r w:rsidR="003F745C" w:rsidRPr="00095E62">
        <w:rPr>
          <w:rFonts w:ascii="Arial" w:hAnsi="Arial" w:cs="Arial"/>
        </w:rPr>
        <w:t xml:space="preserve"> na njima </w:t>
      </w:r>
      <w:r w:rsidRPr="00095E62">
        <w:rPr>
          <w:rFonts w:ascii="Arial" w:hAnsi="Arial" w:cs="Arial"/>
        </w:rPr>
        <w:t xml:space="preserve">je </w:t>
      </w:r>
      <w:r w:rsidR="003F745C" w:rsidRPr="00095E62">
        <w:rPr>
          <w:rFonts w:ascii="Arial" w:hAnsi="Arial" w:cs="Arial"/>
        </w:rPr>
        <w:t>dozvoljena gradnja kako je propisano u poglavlju 2.3.2.</w:t>
      </w:r>
      <w:r w:rsidR="008C2386" w:rsidRPr="00095E62">
        <w:rPr>
          <w:rFonts w:ascii="Arial" w:hAnsi="Arial" w:cs="Arial"/>
        </w:rPr>
        <w:t xml:space="preserve"> ovih odredbi</w:t>
      </w:r>
    </w:p>
    <w:p w14:paraId="2DD35E91" w14:textId="7EE1F2C8" w:rsidR="003F745C" w:rsidRPr="00095E62" w:rsidRDefault="008F6836" w:rsidP="00095E62">
      <w:pPr>
        <w:pStyle w:val="Normal-Stavaktab"/>
        <w:numPr>
          <w:ilvl w:val="0"/>
          <w:numId w:val="201"/>
        </w:numPr>
        <w:spacing w:before="0" w:line="276" w:lineRule="auto"/>
        <w:rPr>
          <w:rFonts w:ascii="Arial" w:hAnsi="Arial" w:cs="Arial"/>
        </w:rPr>
      </w:pPr>
      <w:r w:rsidRPr="00095E62">
        <w:rPr>
          <w:rFonts w:ascii="Arial" w:hAnsi="Arial" w:cs="Arial"/>
        </w:rPr>
        <w:t xml:space="preserve">treću </w:t>
      </w:r>
      <w:r w:rsidR="00C251E1" w:rsidRPr="00095E62">
        <w:rPr>
          <w:rFonts w:ascii="Arial" w:hAnsi="Arial" w:cs="Arial"/>
        </w:rPr>
        <w:t>k</w:t>
      </w:r>
      <w:r w:rsidRPr="00095E62">
        <w:rPr>
          <w:rFonts w:ascii="Arial" w:hAnsi="Arial" w:cs="Arial"/>
        </w:rPr>
        <w:t xml:space="preserve">ategoriju zaštite čine </w:t>
      </w:r>
      <w:r w:rsidR="003F745C" w:rsidRPr="00095E62">
        <w:rPr>
          <w:rFonts w:ascii="Arial" w:hAnsi="Arial" w:cs="Arial"/>
        </w:rPr>
        <w:t>ostala poljoprivredna tla, šume i šumsko zemljište (PŠ) odnosno šumske površine (Š)</w:t>
      </w:r>
      <w:r w:rsidR="00D63907" w:rsidRPr="00095E62">
        <w:rPr>
          <w:rFonts w:ascii="Arial" w:hAnsi="Arial" w:cs="Arial"/>
        </w:rPr>
        <w:t>.</w:t>
      </w:r>
    </w:p>
    <w:p w14:paraId="35D47316" w14:textId="74B8DFA4" w:rsidR="007433B6" w:rsidRPr="00095E62" w:rsidRDefault="00C732A7" w:rsidP="00095E62">
      <w:pPr>
        <w:pStyle w:val="Normal-Stavak"/>
        <w:numPr>
          <w:ilvl w:val="0"/>
          <w:numId w:val="70"/>
        </w:numPr>
        <w:spacing w:before="0" w:line="276" w:lineRule="auto"/>
        <w:rPr>
          <w:rFonts w:ascii="Arial" w:eastAsiaTheme="minorHAnsi" w:hAnsi="Arial" w:cs="Arial"/>
          <w:lang w:eastAsia="en-US"/>
        </w:rPr>
      </w:pPr>
      <w:r w:rsidRPr="00095E62">
        <w:rPr>
          <w:rFonts w:ascii="Arial" w:eastAsiaTheme="minorHAnsi" w:hAnsi="Arial" w:cs="Arial"/>
          <w:lang w:eastAsia="en-US"/>
        </w:rPr>
        <w:t>Poljoprivredna tla</w:t>
      </w:r>
      <w:r w:rsidR="008B0AB7" w:rsidRPr="00095E62">
        <w:rPr>
          <w:rFonts w:ascii="Arial" w:eastAsiaTheme="minorHAnsi" w:hAnsi="Arial" w:cs="Arial"/>
          <w:lang w:eastAsia="en-US"/>
        </w:rPr>
        <w:t xml:space="preserve"> i šume</w:t>
      </w:r>
      <w:r w:rsidRPr="00095E62">
        <w:rPr>
          <w:rFonts w:ascii="Arial" w:eastAsiaTheme="minorHAnsi" w:hAnsi="Arial" w:cs="Arial"/>
          <w:lang w:eastAsia="en-US"/>
        </w:rPr>
        <w:t xml:space="preserve"> iz prethodnog stavka ovog članka prikazan</w:t>
      </w:r>
      <w:r w:rsidR="008B0AB7" w:rsidRPr="00095E62">
        <w:rPr>
          <w:rFonts w:ascii="Arial" w:eastAsiaTheme="minorHAnsi" w:hAnsi="Arial" w:cs="Arial"/>
          <w:lang w:eastAsia="en-US"/>
        </w:rPr>
        <w:t>i</w:t>
      </w:r>
      <w:r w:rsidRPr="00095E62">
        <w:rPr>
          <w:rFonts w:ascii="Arial" w:eastAsiaTheme="minorHAnsi" w:hAnsi="Arial" w:cs="Arial"/>
          <w:lang w:eastAsia="en-US"/>
        </w:rPr>
        <w:t xml:space="preserve"> su</w:t>
      </w:r>
      <w:r w:rsidR="007433B6" w:rsidRPr="00095E62">
        <w:rPr>
          <w:rFonts w:ascii="Arial" w:eastAsiaTheme="minorHAnsi" w:hAnsi="Arial" w:cs="Arial"/>
          <w:lang w:eastAsia="en-US"/>
        </w:rPr>
        <w:t xml:space="preserve"> na kartografskom prikazu </w:t>
      </w:r>
      <w:r w:rsidRPr="00095E62">
        <w:rPr>
          <w:rFonts w:ascii="Arial" w:eastAsiaTheme="minorHAnsi" w:hAnsi="Arial" w:cs="Arial"/>
          <w:lang w:eastAsia="en-US"/>
        </w:rPr>
        <w:t xml:space="preserve">br. </w:t>
      </w:r>
      <w:r w:rsidR="007433B6" w:rsidRPr="00095E62">
        <w:rPr>
          <w:rFonts w:ascii="Arial" w:eastAsiaTheme="minorHAnsi" w:hAnsi="Arial" w:cs="Arial"/>
          <w:lang w:eastAsia="en-US"/>
        </w:rPr>
        <w:t xml:space="preserve">1. </w:t>
      </w:r>
      <w:r w:rsidR="007433B6" w:rsidRPr="00095E62">
        <w:rPr>
          <w:rFonts w:ascii="Arial" w:eastAsiaTheme="minorHAnsi" w:hAnsi="Arial" w:cs="Arial"/>
          <w:i/>
          <w:lang w:eastAsia="en-US"/>
        </w:rPr>
        <w:t>Korištenje i namjena površina</w:t>
      </w:r>
      <w:r w:rsidR="007433B6" w:rsidRPr="00095E62">
        <w:rPr>
          <w:rFonts w:ascii="Arial" w:eastAsiaTheme="minorHAnsi" w:hAnsi="Arial" w:cs="Arial"/>
          <w:lang w:eastAsia="en-US"/>
        </w:rPr>
        <w:t>.</w:t>
      </w:r>
    </w:p>
    <w:p w14:paraId="1F56552B" w14:textId="2150A2DE" w:rsidR="00E44802" w:rsidRPr="00095E62" w:rsidRDefault="00E44802" w:rsidP="00095E62">
      <w:pPr>
        <w:pStyle w:val="Normal-Stavak"/>
        <w:numPr>
          <w:ilvl w:val="0"/>
          <w:numId w:val="70"/>
        </w:numPr>
        <w:spacing w:before="0" w:line="276" w:lineRule="auto"/>
        <w:rPr>
          <w:rFonts w:ascii="Arial" w:hAnsi="Arial" w:cs="Arial"/>
        </w:rPr>
      </w:pPr>
      <w:r w:rsidRPr="00095E62">
        <w:rPr>
          <w:rFonts w:ascii="Arial" w:eastAsiaTheme="minorHAnsi" w:hAnsi="Arial" w:cs="Arial"/>
          <w:lang w:eastAsia="en-US"/>
        </w:rPr>
        <w:t>Očuvanje</w:t>
      </w:r>
      <w:r w:rsidRPr="00095E62">
        <w:rPr>
          <w:rFonts w:ascii="Arial" w:hAnsi="Arial" w:cs="Arial"/>
        </w:rPr>
        <w:t xml:space="preserve"> i zaštita kakvoće tla </w:t>
      </w:r>
      <w:r w:rsidR="001A4AEF" w:rsidRPr="00095E62">
        <w:rPr>
          <w:rFonts w:ascii="Arial" w:hAnsi="Arial" w:cs="Arial"/>
        </w:rPr>
        <w:t>provodi se sljedećim mjerama</w:t>
      </w:r>
      <w:r w:rsidRPr="00095E62">
        <w:rPr>
          <w:rFonts w:ascii="Arial" w:hAnsi="Arial" w:cs="Arial"/>
        </w:rPr>
        <w:t>:</w:t>
      </w:r>
    </w:p>
    <w:p w14:paraId="295C9CFA" w14:textId="5AC05971" w:rsidR="001A4AEF" w:rsidRPr="00095E62" w:rsidRDefault="001A4AEF" w:rsidP="00095E62">
      <w:pPr>
        <w:pStyle w:val="Normal-Stavaktab"/>
        <w:spacing w:before="0" w:line="276" w:lineRule="auto"/>
        <w:rPr>
          <w:rFonts w:ascii="Arial" w:hAnsi="Arial" w:cs="Arial"/>
        </w:rPr>
      </w:pPr>
      <w:r w:rsidRPr="00095E62">
        <w:rPr>
          <w:rFonts w:ascii="Arial" w:hAnsi="Arial" w:cs="Arial"/>
        </w:rPr>
        <w:t xml:space="preserve">provedbom načela dobre stručne prakse u poljoprivredi, očuvanjem prirodno stečene plodnosti i kakvoće tla i očuvanjem </w:t>
      </w:r>
      <w:r w:rsidR="00A61889" w:rsidRPr="00095E62">
        <w:rPr>
          <w:rFonts w:ascii="Arial" w:hAnsi="Arial" w:cs="Arial"/>
        </w:rPr>
        <w:t>količine i kakvoće humusa u tlu</w:t>
      </w:r>
    </w:p>
    <w:p w14:paraId="7A45B775" w14:textId="2D1CB35C" w:rsidR="001A4AEF" w:rsidRPr="00095E62" w:rsidRDefault="001A4AEF" w:rsidP="00095E62">
      <w:pPr>
        <w:pStyle w:val="Normal-Stavaktab"/>
        <w:spacing w:before="0" w:line="276" w:lineRule="auto"/>
        <w:rPr>
          <w:rFonts w:ascii="Arial" w:hAnsi="Arial" w:cs="Arial"/>
        </w:rPr>
      </w:pPr>
      <w:r w:rsidRPr="00095E62">
        <w:rPr>
          <w:rFonts w:ascii="Arial" w:hAnsi="Arial" w:cs="Arial"/>
        </w:rPr>
        <w:t>davanjem prednosti ekološkoj ili drugim ekološki prihvatljivim načinima poljoprivredne proizvodnje</w:t>
      </w:r>
    </w:p>
    <w:p w14:paraId="41199B80" w14:textId="589C9ECA" w:rsidR="001A4AEF" w:rsidRPr="00095E62" w:rsidRDefault="001A4AEF" w:rsidP="00095E62">
      <w:pPr>
        <w:pStyle w:val="Normal-Stavaktab"/>
        <w:spacing w:before="0" w:line="276" w:lineRule="auto"/>
        <w:rPr>
          <w:rFonts w:ascii="Arial" w:hAnsi="Arial" w:cs="Arial"/>
        </w:rPr>
      </w:pPr>
      <w:r w:rsidRPr="00095E62">
        <w:rPr>
          <w:rFonts w:ascii="Arial" w:hAnsi="Arial" w:cs="Arial"/>
        </w:rPr>
        <w:t>kontroliranom upotrebom sredstava u poljoprivredne svrhe</w:t>
      </w:r>
    </w:p>
    <w:p w14:paraId="3210BE51" w14:textId="27E2E8AB" w:rsidR="00E44802" w:rsidRPr="00095E62" w:rsidRDefault="00E44802" w:rsidP="00095E62">
      <w:pPr>
        <w:pStyle w:val="Normal-Stavaktab"/>
        <w:spacing w:before="0" w:line="276" w:lineRule="auto"/>
        <w:rPr>
          <w:rFonts w:ascii="Arial" w:hAnsi="Arial" w:cs="Arial"/>
        </w:rPr>
      </w:pPr>
      <w:r w:rsidRPr="00095E62">
        <w:rPr>
          <w:rFonts w:ascii="Arial" w:hAnsi="Arial" w:cs="Arial"/>
        </w:rPr>
        <w:t xml:space="preserve">očuvanjem vrijednih prirodnih elemenata krajobraza </w:t>
      </w:r>
      <w:r w:rsidR="00A61889" w:rsidRPr="00095E62">
        <w:rPr>
          <w:rFonts w:ascii="Arial" w:hAnsi="Arial" w:cs="Arial"/>
        </w:rPr>
        <w:t>koji su potrebni za zaštitu tla</w:t>
      </w:r>
    </w:p>
    <w:p w14:paraId="588C3E88" w14:textId="4DE83D1D" w:rsidR="001A4AEF" w:rsidRPr="00095E62" w:rsidRDefault="001A4AEF" w:rsidP="00095E62">
      <w:pPr>
        <w:pStyle w:val="Normal-Stavaktab"/>
        <w:spacing w:before="0" w:line="276" w:lineRule="auto"/>
        <w:rPr>
          <w:rFonts w:ascii="Arial" w:hAnsi="Arial" w:cs="Arial"/>
        </w:rPr>
      </w:pPr>
      <w:r w:rsidRPr="00095E62">
        <w:rPr>
          <w:rFonts w:ascii="Arial" w:hAnsi="Arial" w:cs="Arial"/>
        </w:rPr>
        <w:lastRenderedPageBreak/>
        <w:t xml:space="preserve">zabranom polaganja i unošenja tvari na tlo i/ili u tlo, gospodarskih zahvata, kao i drugih radnji kojima se smanjuju ekološke funkcije tla, očuvanjem </w:t>
      </w:r>
      <w:r w:rsidR="00A61889" w:rsidRPr="00095E62">
        <w:rPr>
          <w:rFonts w:ascii="Arial" w:hAnsi="Arial" w:cs="Arial"/>
        </w:rPr>
        <w:t>raznolikosti</w:t>
      </w:r>
      <w:r w:rsidRPr="00095E62">
        <w:rPr>
          <w:rFonts w:ascii="Arial" w:hAnsi="Arial" w:cs="Arial"/>
        </w:rPr>
        <w:t xml:space="preserve"> funkcija i značajki tla, očuv</w:t>
      </w:r>
      <w:r w:rsidR="00A61889" w:rsidRPr="00095E62">
        <w:rPr>
          <w:rFonts w:ascii="Arial" w:hAnsi="Arial" w:cs="Arial"/>
        </w:rPr>
        <w:t>anjem biološke raznolikosti tla</w:t>
      </w:r>
    </w:p>
    <w:p w14:paraId="7A9B971B" w14:textId="6B9D33F2" w:rsidR="001A4AEF" w:rsidRPr="00095E62" w:rsidRDefault="001A4AEF" w:rsidP="00095E62">
      <w:pPr>
        <w:pStyle w:val="Normal-Stavaktab"/>
        <w:spacing w:before="0" w:line="276" w:lineRule="auto"/>
        <w:rPr>
          <w:rFonts w:ascii="Arial" w:hAnsi="Arial" w:cs="Arial"/>
        </w:rPr>
      </w:pPr>
      <w:r w:rsidRPr="00095E62">
        <w:rPr>
          <w:rFonts w:ascii="Arial" w:hAnsi="Arial" w:cs="Arial"/>
        </w:rPr>
        <w:t>sanacijom oštećenog tla sukladno planovima gospodarenja zemljištem ili na temelju ekoloških značajki područja.</w:t>
      </w:r>
    </w:p>
    <w:p w14:paraId="109D12E5" w14:textId="69E10694" w:rsidR="007433B6" w:rsidRPr="00095E62" w:rsidRDefault="007433B6" w:rsidP="00095E62">
      <w:pPr>
        <w:pStyle w:val="Normal-Stavak"/>
        <w:numPr>
          <w:ilvl w:val="0"/>
          <w:numId w:val="70"/>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Zaštita šuma i šumskih površina </w:t>
      </w:r>
      <w:r w:rsidR="00922104" w:rsidRPr="00095E62">
        <w:rPr>
          <w:rFonts w:ascii="Arial" w:eastAsiaTheme="minorHAnsi" w:hAnsi="Arial" w:cs="Arial"/>
          <w:lang w:eastAsia="en-US"/>
        </w:rPr>
        <w:t>provodi</w:t>
      </w:r>
      <w:r w:rsidRPr="00095E62">
        <w:rPr>
          <w:rFonts w:ascii="Arial" w:eastAsiaTheme="minorHAnsi" w:hAnsi="Arial" w:cs="Arial"/>
          <w:lang w:eastAsia="en-US"/>
        </w:rPr>
        <w:t xml:space="preserve"> se </w:t>
      </w:r>
      <w:r w:rsidR="00E706DC" w:rsidRPr="00095E62">
        <w:rPr>
          <w:rFonts w:ascii="Arial" w:eastAsiaTheme="minorHAnsi" w:hAnsi="Arial" w:cs="Arial"/>
          <w:lang w:eastAsia="en-US"/>
        </w:rPr>
        <w:t xml:space="preserve">sljedećim </w:t>
      </w:r>
      <w:r w:rsidRPr="00095E62">
        <w:rPr>
          <w:rFonts w:ascii="Arial" w:eastAsiaTheme="minorHAnsi" w:hAnsi="Arial" w:cs="Arial"/>
          <w:lang w:eastAsia="en-US"/>
        </w:rPr>
        <w:t>mjerama:</w:t>
      </w:r>
    </w:p>
    <w:p w14:paraId="74EA90B0" w14:textId="78C65479" w:rsidR="007433B6" w:rsidRPr="00095E62" w:rsidRDefault="007433B6" w:rsidP="00095E62">
      <w:pPr>
        <w:pStyle w:val="Normal-Stavaktab"/>
        <w:numPr>
          <w:ilvl w:val="0"/>
          <w:numId w:val="131"/>
        </w:numPr>
        <w:spacing w:before="0" w:line="276" w:lineRule="auto"/>
        <w:rPr>
          <w:rFonts w:ascii="Arial" w:hAnsi="Arial" w:cs="Arial"/>
        </w:rPr>
      </w:pPr>
      <w:r w:rsidRPr="00095E62">
        <w:rPr>
          <w:rFonts w:ascii="Arial" w:hAnsi="Arial" w:cs="Arial"/>
        </w:rPr>
        <w:t>održavati postojeće šume putem očuvanja i pravilnog gospodarenja</w:t>
      </w:r>
    </w:p>
    <w:p w14:paraId="65BDA44D" w14:textId="7DFF7DAC" w:rsidR="007433B6" w:rsidRPr="00095E62" w:rsidRDefault="007433B6" w:rsidP="00095E62">
      <w:pPr>
        <w:pStyle w:val="Normal-Stavaktab"/>
        <w:numPr>
          <w:ilvl w:val="0"/>
          <w:numId w:val="131"/>
        </w:numPr>
        <w:spacing w:before="0" w:line="276" w:lineRule="auto"/>
        <w:rPr>
          <w:rFonts w:ascii="Arial" w:hAnsi="Arial" w:cs="Arial"/>
        </w:rPr>
      </w:pPr>
      <w:r w:rsidRPr="00095E62">
        <w:rPr>
          <w:rFonts w:ascii="Arial" w:hAnsi="Arial" w:cs="Arial"/>
        </w:rPr>
        <w:t>djelovati na očuvanju šuma u reprezentativnim ekološkim sustavima (područja posebnih rezervata) te na tim prostorima vršiti samo sanitarnu sječu</w:t>
      </w:r>
    </w:p>
    <w:p w14:paraId="3754FB42" w14:textId="0A01BEFF" w:rsidR="007433B6" w:rsidRPr="00095E62" w:rsidRDefault="007433B6" w:rsidP="00095E62">
      <w:pPr>
        <w:pStyle w:val="Normal-Stavaktab"/>
        <w:numPr>
          <w:ilvl w:val="0"/>
          <w:numId w:val="131"/>
        </w:numPr>
        <w:spacing w:before="0" w:line="276" w:lineRule="auto"/>
        <w:rPr>
          <w:rFonts w:ascii="Arial" w:hAnsi="Arial" w:cs="Arial"/>
        </w:rPr>
      </w:pPr>
      <w:r w:rsidRPr="00095E62">
        <w:rPr>
          <w:rFonts w:ascii="Arial" w:hAnsi="Arial" w:cs="Arial"/>
        </w:rPr>
        <w:t xml:space="preserve">ostvariti razvoj i jačanje šuma radi podržavanja </w:t>
      </w:r>
      <w:r w:rsidR="00617878" w:rsidRPr="00095E62">
        <w:rPr>
          <w:rFonts w:ascii="Arial" w:hAnsi="Arial" w:cs="Arial"/>
        </w:rPr>
        <w:t xml:space="preserve">ekološki </w:t>
      </w:r>
      <w:r w:rsidRPr="00095E62">
        <w:rPr>
          <w:rFonts w:ascii="Arial" w:hAnsi="Arial" w:cs="Arial"/>
        </w:rPr>
        <w:t>prihvatljivih programa pošumljavanja novih područja</w:t>
      </w:r>
    </w:p>
    <w:p w14:paraId="63A91B35" w14:textId="77777777" w:rsidR="008B0AB7" w:rsidRPr="00095E62" w:rsidRDefault="007433B6" w:rsidP="00095E62">
      <w:pPr>
        <w:pStyle w:val="Normal-Stavaktab"/>
        <w:numPr>
          <w:ilvl w:val="0"/>
          <w:numId w:val="131"/>
        </w:numPr>
        <w:spacing w:before="0" w:line="276" w:lineRule="auto"/>
        <w:rPr>
          <w:rFonts w:ascii="Arial" w:hAnsi="Arial" w:cs="Arial"/>
        </w:rPr>
      </w:pPr>
      <w:r w:rsidRPr="00095E62">
        <w:rPr>
          <w:rFonts w:ascii="Arial" w:hAnsi="Arial" w:cs="Arial"/>
        </w:rPr>
        <w:t>povećati zaštitu šuma od onečišćivača, požara, nametnika te drugih negativnih utjecaja</w:t>
      </w:r>
    </w:p>
    <w:p w14:paraId="5237F249" w14:textId="5206B9C0" w:rsidR="007433B6" w:rsidRPr="00095E62" w:rsidRDefault="00884E13" w:rsidP="00095E62">
      <w:pPr>
        <w:pStyle w:val="Normal-Stavaktab"/>
        <w:numPr>
          <w:ilvl w:val="0"/>
          <w:numId w:val="131"/>
        </w:numPr>
        <w:spacing w:before="0" w:line="276" w:lineRule="auto"/>
        <w:rPr>
          <w:rFonts w:ascii="Arial" w:hAnsi="Arial" w:cs="Arial"/>
        </w:rPr>
      </w:pPr>
      <w:r w:rsidRPr="00095E62">
        <w:rPr>
          <w:rFonts w:ascii="Arial" w:hAnsi="Arial" w:cs="Arial"/>
        </w:rPr>
        <w:t xml:space="preserve">u zaštitnim šumama koja su unutar područja </w:t>
      </w:r>
      <w:r w:rsidR="00C251E1" w:rsidRPr="00095E62">
        <w:rPr>
          <w:rFonts w:ascii="Arial" w:hAnsi="Arial" w:cs="Arial"/>
        </w:rPr>
        <w:t xml:space="preserve">pojačane erozije uslijed jaruga </w:t>
      </w:r>
      <w:r w:rsidRPr="00095E62">
        <w:rPr>
          <w:rFonts w:ascii="Arial" w:hAnsi="Arial" w:cs="Arial"/>
        </w:rPr>
        <w:t xml:space="preserve">prikazanih na kartografskom prikazu br. 3.B </w:t>
      </w:r>
      <w:r w:rsidRPr="00095E62">
        <w:rPr>
          <w:rFonts w:ascii="Arial" w:hAnsi="Arial" w:cs="Arial"/>
          <w:i/>
        </w:rPr>
        <w:t>Uvjeti za korištenje, uređenje i zaštitu prostora – Područja posebnih ograničenja u korištenju – Područja posebnog režima korištenja, krajobraz, tlo</w:t>
      </w:r>
      <w:r w:rsidRPr="00095E62">
        <w:rPr>
          <w:rFonts w:ascii="Arial" w:hAnsi="Arial" w:cs="Arial"/>
        </w:rPr>
        <w:t xml:space="preserve"> primjenjuju se i mjere</w:t>
      </w:r>
      <w:r w:rsidR="00443460" w:rsidRPr="00095E62">
        <w:rPr>
          <w:rFonts w:ascii="Arial" w:hAnsi="Arial" w:cs="Arial"/>
        </w:rPr>
        <w:t xml:space="preserve"> zaštite</w:t>
      </w:r>
      <w:r w:rsidRPr="00095E62">
        <w:rPr>
          <w:rFonts w:ascii="Arial" w:hAnsi="Arial" w:cs="Arial"/>
        </w:rPr>
        <w:t xml:space="preserve"> utvrđene u članku 12</w:t>
      </w:r>
      <w:r w:rsidR="00F73FD6" w:rsidRPr="00095E62">
        <w:rPr>
          <w:rFonts w:ascii="Arial" w:hAnsi="Arial" w:cs="Arial"/>
        </w:rPr>
        <w:t>1</w:t>
      </w:r>
      <w:r w:rsidRPr="00095E62">
        <w:rPr>
          <w:rFonts w:ascii="Arial" w:hAnsi="Arial" w:cs="Arial"/>
        </w:rPr>
        <w:t xml:space="preserve">. stavku 4. </w:t>
      </w:r>
      <w:r w:rsidR="00443460" w:rsidRPr="00095E62">
        <w:rPr>
          <w:rFonts w:ascii="Arial" w:hAnsi="Arial" w:cs="Arial"/>
        </w:rPr>
        <w:t xml:space="preserve">alinejama 2. i 3. </w:t>
      </w:r>
      <w:r w:rsidRPr="00095E62">
        <w:rPr>
          <w:rFonts w:ascii="Arial" w:hAnsi="Arial" w:cs="Arial"/>
        </w:rPr>
        <w:t>ovih odredbi</w:t>
      </w:r>
      <w:r w:rsidR="007433B6" w:rsidRPr="00095E62">
        <w:rPr>
          <w:rFonts w:ascii="Arial" w:hAnsi="Arial" w:cs="Arial"/>
        </w:rPr>
        <w:t>.</w:t>
      </w:r>
    </w:p>
    <w:p w14:paraId="4756B628"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6496FBFD" w14:textId="3B61946B" w:rsidR="007433B6" w:rsidRPr="00095E62" w:rsidRDefault="00532F96" w:rsidP="00095E62">
      <w:pPr>
        <w:pStyle w:val="Normal-Stavak"/>
        <w:numPr>
          <w:ilvl w:val="0"/>
          <w:numId w:val="199"/>
        </w:numPr>
        <w:spacing w:before="0" w:line="276" w:lineRule="auto"/>
        <w:rPr>
          <w:rFonts w:ascii="Arial" w:eastAsiaTheme="minorHAnsi" w:hAnsi="Arial" w:cs="Arial"/>
          <w:lang w:eastAsia="en-US"/>
        </w:rPr>
      </w:pPr>
      <w:r w:rsidRPr="00095E62">
        <w:rPr>
          <w:rFonts w:ascii="Arial" w:eastAsiaTheme="minorHAnsi" w:hAnsi="Arial" w:cs="Arial"/>
          <w:lang w:eastAsia="en-US"/>
        </w:rPr>
        <w:t>Područje</w:t>
      </w:r>
      <w:r w:rsidR="007433B6" w:rsidRPr="00095E62">
        <w:rPr>
          <w:rFonts w:ascii="Arial" w:eastAsiaTheme="minorHAnsi" w:hAnsi="Arial" w:cs="Arial"/>
          <w:lang w:eastAsia="en-US"/>
        </w:rPr>
        <w:t xml:space="preserve"> Općine Jelenje se prema fizičko-mehaničkim značajkama </w:t>
      </w:r>
      <w:r w:rsidR="008F6836" w:rsidRPr="00095E62">
        <w:rPr>
          <w:rFonts w:ascii="Arial" w:eastAsiaTheme="minorHAnsi" w:hAnsi="Arial" w:cs="Arial"/>
          <w:lang w:eastAsia="en-US"/>
        </w:rPr>
        <w:t xml:space="preserve">razgraničava </w:t>
      </w:r>
      <w:r w:rsidR="007433B6" w:rsidRPr="00095E62">
        <w:rPr>
          <w:rFonts w:ascii="Arial" w:eastAsiaTheme="minorHAnsi" w:hAnsi="Arial" w:cs="Arial"/>
          <w:lang w:eastAsia="en-US"/>
        </w:rPr>
        <w:t xml:space="preserve">u </w:t>
      </w:r>
      <w:r w:rsidRPr="00095E62">
        <w:rPr>
          <w:rFonts w:ascii="Arial" w:eastAsiaTheme="minorHAnsi" w:hAnsi="Arial" w:cs="Arial"/>
          <w:lang w:eastAsia="en-US"/>
        </w:rPr>
        <w:t xml:space="preserve">pet </w:t>
      </w:r>
      <w:r w:rsidR="007433B6" w:rsidRPr="00095E62">
        <w:rPr>
          <w:rFonts w:ascii="Arial" w:eastAsiaTheme="minorHAnsi" w:hAnsi="Arial" w:cs="Arial"/>
          <w:lang w:eastAsia="en-US"/>
        </w:rPr>
        <w:t>geotehničkih kategorija</w:t>
      </w:r>
      <w:r w:rsidR="00B82908" w:rsidRPr="00095E62">
        <w:rPr>
          <w:rFonts w:ascii="Arial" w:eastAsiaTheme="minorHAnsi" w:hAnsi="Arial" w:cs="Arial"/>
          <w:lang w:eastAsia="en-US"/>
        </w:rPr>
        <w:t xml:space="preserve"> za koje se navode njihove karakteristike</w:t>
      </w:r>
      <w:r w:rsidRPr="00095E62">
        <w:rPr>
          <w:rFonts w:ascii="Arial" w:eastAsiaTheme="minorHAnsi" w:hAnsi="Arial" w:cs="Arial"/>
          <w:lang w:eastAsia="en-US"/>
        </w:rPr>
        <w:t>:</w:t>
      </w:r>
    </w:p>
    <w:p w14:paraId="0F4E027D" w14:textId="4E59626C" w:rsidR="007433B6" w:rsidRPr="00095E62" w:rsidRDefault="007433B6" w:rsidP="00095E62">
      <w:pPr>
        <w:pStyle w:val="Normal-Stavaknumber"/>
        <w:numPr>
          <w:ilvl w:val="0"/>
          <w:numId w:val="92"/>
        </w:numPr>
        <w:spacing w:before="0" w:line="276" w:lineRule="auto"/>
        <w:rPr>
          <w:rFonts w:ascii="Arial" w:eastAsiaTheme="minorHAnsi" w:hAnsi="Arial" w:cs="Arial"/>
          <w:lang w:eastAsia="en-US"/>
        </w:rPr>
      </w:pPr>
      <w:r w:rsidRPr="00095E62">
        <w:rPr>
          <w:rFonts w:ascii="Arial" w:eastAsiaTheme="minorHAnsi" w:hAnsi="Arial" w:cs="Arial"/>
          <w:b/>
          <w:lang w:eastAsia="en-US"/>
        </w:rPr>
        <w:t xml:space="preserve">I. geotehnička kategorija </w:t>
      </w:r>
      <w:r w:rsidR="00B82908" w:rsidRPr="00095E62">
        <w:rPr>
          <w:rFonts w:ascii="Arial" w:eastAsiaTheme="minorHAnsi" w:hAnsi="Arial" w:cs="Arial"/>
          <w:b/>
          <w:lang w:eastAsia="en-US"/>
        </w:rPr>
        <w:t>– zona golog krša</w:t>
      </w:r>
      <w:r w:rsidRPr="00095E62">
        <w:rPr>
          <w:rFonts w:ascii="Arial" w:eastAsiaTheme="minorHAnsi" w:hAnsi="Arial" w:cs="Arial"/>
          <w:lang w:eastAsia="en-US"/>
        </w:rPr>
        <w:t>:</w:t>
      </w:r>
    </w:p>
    <w:p w14:paraId="48BC680C" w14:textId="1B0A0025" w:rsidR="00532F96" w:rsidRPr="00095E62" w:rsidRDefault="00532F96" w:rsidP="00095E62">
      <w:pPr>
        <w:pStyle w:val="Normal-Stavaktabtab"/>
        <w:numPr>
          <w:ilvl w:val="0"/>
          <w:numId w:val="130"/>
        </w:numPr>
        <w:spacing w:before="0" w:line="276" w:lineRule="auto"/>
        <w:rPr>
          <w:rFonts w:ascii="Arial" w:hAnsi="Arial" w:cs="Arial"/>
        </w:rPr>
      </w:pPr>
      <w:r w:rsidRPr="00095E62">
        <w:rPr>
          <w:rFonts w:ascii="Arial" w:hAnsi="Arial" w:cs="Arial"/>
        </w:rPr>
        <w:t>osnovne stijene karbonatnog kompleksa vidljive su na površini terena, i samo mjestimično su pokrivene naslagama crvenice</w:t>
      </w:r>
    </w:p>
    <w:p w14:paraId="7EF0711E" w14:textId="77777777" w:rsidR="00532F96" w:rsidRPr="00095E62" w:rsidRDefault="00532F96" w:rsidP="00095E62">
      <w:pPr>
        <w:pStyle w:val="Normal-Stavaktabtab"/>
        <w:numPr>
          <w:ilvl w:val="0"/>
          <w:numId w:val="130"/>
        </w:numPr>
        <w:spacing w:before="0" w:line="276" w:lineRule="auto"/>
        <w:rPr>
          <w:rFonts w:ascii="Arial" w:hAnsi="Arial" w:cs="Arial"/>
        </w:rPr>
      </w:pPr>
      <w:r w:rsidRPr="00095E62">
        <w:rPr>
          <w:rFonts w:ascii="Arial" w:hAnsi="Arial" w:cs="Arial"/>
        </w:rPr>
        <w:t>teren nije deformabilan pri uobičajenim opterećenjem građevina</w:t>
      </w:r>
    </w:p>
    <w:p w14:paraId="69308727" w14:textId="77777777" w:rsidR="00532F96" w:rsidRPr="00095E62" w:rsidRDefault="00532F96" w:rsidP="00095E62">
      <w:pPr>
        <w:pStyle w:val="Normal-Stavaktabtab"/>
        <w:numPr>
          <w:ilvl w:val="0"/>
          <w:numId w:val="130"/>
        </w:numPr>
        <w:spacing w:before="0" w:line="276" w:lineRule="auto"/>
        <w:rPr>
          <w:rFonts w:ascii="Arial" w:hAnsi="Arial" w:cs="Arial"/>
        </w:rPr>
      </w:pPr>
      <w:r w:rsidRPr="00095E62">
        <w:rPr>
          <w:rFonts w:ascii="Arial" w:hAnsi="Arial" w:cs="Arial"/>
        </w:rPr>
        <w:t>upojnost terena, odnosno vodopropusnost naslaga je u cijelosti visoka</w:t>
      </w:r>
    </w:p>
    <w:p w14:paraId="05BDDBBB" w14:textId="77777777" w:rsidR="00532F96" w:rsidRPr="00095E62" w:rsidRDefault="00532F96" w:rsidP="00095E62">
      <w:pPr>
        <w:pStyle w:val="Normal-Stavaktabtab"/>
        <w:numPr>
          <w:ilvl w:val="0"/>
          <w:numId w:val="130"/>
        </w:numPr>
        <w:spacing w:before="0" w:line="276" w:lineRule="auto"/>
        <w:rPr>
          <w:rFonts w:ascii="Arial" w:hAnsi="Arial" w:cs="Arial"/>
        </w:rPr>
      </w:pPr>
      <w:r w:rsidRPr="00095E62">
        <w:rPr>
          <w:rFonts w:ascii="Arial" w:hAnsi="Arial" w:cs="Arial"/>
        </w:rPr>
        <w:t>mogućnost erozije izazvane površinskim tečenjem vode niz padinu vrlo mala</w:t>
      </w:r>
    </w:p>
    <w:p w14:paraId="5FA35260" w14:textId="77777777" w:rsidR="00532F96" w:rsidRPr="00095E62" w:rsidRDefault="00532F96" w:rsidP="00095E62">
      <w:pPr>
        <w:pStyle w:val="Normal-Stavaktabtab"/>
        <w:numPr>
          <w:ilvl w:val="0"/>
          <w:numId w:val="130"/>
        </w:numPr>
        <w:spacing w:before="0" w:line="276" w:lineRule="auto"/>
        <w:rPr>
          <w:rFonts w:ascii="Arial" w:hAnsi="Arial" w:cs="Arial"/>
        </w:rPr>
      </w:pPr>
      <w:r w:rsidRPr="00095E62">
        <w:rPr>
          <w:rFonts w:ascii="Arial" w:hAnsi="Arial" w:cs="Arial"/>
        </w:rPr>
        <w:t>nema opasnosti od pojava nestabilnosti, osim na područjima vrlo strmih padina pokrivenih naslagama sipara</w:t>
      </w:r>
    </w:p>
    <w:p w14:paraId="01411FF4" w14:textId="77777777" w:rsidR="00B82908" w:rsidRPr="00095E62" w:rsidRDefault="00532F96" w:rsidP="00095E62">
      <w:pPr>
        <w:pStyle w:val="Normal-Stavaktabtab"/>
        <w:numPr>
          <w:ilvl w:val="0"/>
          <w:numId w:val="130"/>
        </w:numPr>
        <w:spacing w:before="0" w:line="276" w:lineRule="auto"/>
        <w:rPr>
          <w:rFonts w:ascii="Arial" w:hAnsi="Arial" w:cs="Arial"/>
        </w:rPr>
      </w:pPr>
      <w:r w:rsidRPr="00095E62">
        <w:rPr>
          <w:rFonts w:ascii="Arial" w:hAnsi="Arial" w:cs="Arial"/>
        </w:rPr>
        <w:t>teren je u cijelosti pogodan za građenje</w:t>
      </w:r>
    </w:p>
    <w:p w14:paraId="756E4870" w14:textId="77AEA01B" w:rsidR="00532F96" w:rsidRPr="00095E62" w:rsidRDefault="00532F96" w:rsidP="00095E62">
      <w:pPr>
        <w:pStyle w:val="Normal-Stavaktabtab"/>
        <w:numPr>
          <w:ilvl w:val="0"/>
          <w:numId w:val="130"/>
        </w:numPr>
        <w:spacing w:before="0" w:line="276" w:lineRule="auto"/>
        <w:rPr>
          <w:rFonts w:ascii="Arial" w:hAnsi="Arial" w:cs="Arial"/>
        </w:rPr>
      </w:pPr>
      <w:r w:rsidRPr="00095E62">
        <w:rPr>
          <w:rFonts w:ascii="Arial" w:hAnsi="Arial" w:cs="Arial"/>
        </w:rPr>
        <w:t>manje pogodna mjesta za građenje su ona smještena u blizini vrlo strmih padina i širih rasjednih zona te mjesta na kojima se nalaze speleološke pojave.</w:t>
      </w:r>
    </w:p>
    <w:p w14:paraId="14715D6F" w14:textId="699BFD37" w:rsidR="007433B6" w:rsidRPr="00095E62" w:rsidRDefault="00B82908" w:rsidP="00095E62">
      <w:pPr>
        <w:pStyle w:val="Normal-Stavaknumber"/>
        <w:numPr>
          <w:ilvl w:val="0"/>
          <w:numId w:val="92"/>
        </w:numPr>
        <w:spacing w:before="0" w:line="276" w:lineRule="auto"/>
        <w:rPr>
          <w:rFonts w:ascii="Arial" w:eastAsiaTheme="minorHAnsi" w:hAnsi="Arial" w:cs="Arial"/>
          <w:lang w:eastAsia="en-US"/>
        </w:rPr>
      </w:pPr>
      <w:r w:rsidRPr="00095E62">
        <w:rPr>
          <w:rFonts w:ascii="Arial" w:hAnsi="Arial" w:cs="Arial"/>
          <w:b/>
        </w:rPr>
        <w:t xml:space="preserve">I. a geotehnička kategorija – zona </w:t>
      </w:r>
      <w:r w:rsidR="007433B6" w:rsidRPr="00095E62">
        <w:rPr>
          <w:rFonts w:ascii="Arial" w:eastAsiaTheme="minorHAnsi" w:hAnsi="Arial" w:cs="Arial"/>
          <w:b/>
          <w:lang w:eastAsia="en-US"/>
        </w:rPr>
        <w:t>pokrivenog krša</w:t>
      </w:r>
      <w:r w:rsidR="007433B6" w:rsidRPr="00095E62">
        <w:rPr>
          <w:rFonts w:ascii="Arial" w:eastAsiaTheme="minorHAnsi" w:hAnsi="Arial" w:cs="Arial"/>
          <w:lang w:eastAsia="en-US"/>
        </w:rPr>
        <w:t>:</w:t>
      </w:r>
    </w:p>
    <w:p w14:paraId="33687368" w14:textId="7123F731" w:rsidR="00B82908" w:rsidRPr="00095E62" w:rsidRDefault="00B82908" w:rsidP="00095E62">
      <w:pPr>
        <w:pStyle w:val="Normal-Stavaktabtab"/>
        <w:numPr>
          <w:ilvl w:val="0"/>
          <w:numId w:val="129"/>
        </w:numPr>
        <w:spacing w:before="0" w:line="276" w:lineRule="auto"/>
        <w:rPr>
          <w:rFonts w:ascii="Arial" w:hAnsi="Arial" w:cs="Arial"/>
        </w:rPr>
      </w:pPr>
      <w:r w:rsidRPr="00095E62">
        <w:rPr>
          <w:rFonts w:ascii="Arial" w:hAnsi="Arial" w:cs="Arial"/>
        </w:rPr>
        <w:t>osnovne stijene karbonatnog kompleksa potpuno su pokrivene naslagama crvenice debljine pretežno &gt; 2 m</w:t>
      </w:r>
    </w:p>
    <w:p w14:paraId="49201C78" w14:textId="77777777" w:rsidR="00B82908" w:rsidRPr="00095E62" w:rsidRDefault="00B82908" w:rsidP="00095E62">
      <w:pPr>
        <w:pStyle w:val="Normal-Stavaktabtab"/>
        <w:numPr>
          <w:ilvl w:val="0"/>
          <w:numId w:val="129"/>
        </w:numPr>
        <w:spacing w:before="0" w:line="276" w:lineRule="auto"/>
        <w:rPr>
          <w:rFonts w:ascii="Arial" w:hAnsi="Arial" w:cs="Arial"/>
        </w:rPr>
      </w:pPr>
      <w:r w:rsidRPr="00095E62">
        <w:rPr>
          <w:rFonts w:ascii="Arial" w:hAnsi="Arial" w:cs="Arial"/>
        </w:rPr>
        <w:t>teren je deformabilan pri uobičajenim opterećenjem građevina</w:t>
      </w:r>
    </w:p>
    <w:p w14:paraId="6FF11091" w14:textId="77777777" w:rsidR="00B82908" w:rsidRPr="00095E62" w:rsidRDefault="00B82908" w:rsidP="00095E62">
      <w:pPr>
        <w:pStyle w:val="Normal-Stavaktabtab"/>
        <w:numPr>
          <w:ilvl w:val="0"/>
          <w:numId w:val="129"/>
        </w:numPr>
        <w:spacing w:before="0" w:line="276" w:lineRule="auto"/>
        <w:rPr>
          <w:rFonts w:ascii="Arial" w:hAnsi="Arial" w:cs="Arial"/>
        </w:rPr>
      </w:pPr>
      <w:r w:rsidRPr="00095E62">
        <w:rPr>
          <w:rFonts w:ascii="Arial" w:hAnsi="Arial" w:cs="Arial"/>
        </w:rPr>
        <w:t>upojnost terena, odnosno vodopropusnost naslaga je općenito dobra, ali smanjena u odnosu na terene u zoni gologa krša</w:t>
      </w:r>
    </w:p>
    <w:p w14:paraId="0E1576E0" w14:textId="77777777" w:rsidR="00B82908" w:rsidRPr="00095E62" w:rsidRDefault="00B82908" w:rsidP="00095E62">
      <w:pPr>
        <w:pStyle w:val="Normal-Stavaktabtab"/>
        <w:numPr>
          <w:ilvl w:val="0"/>
          <w:numId w:val="129"/>
        </w:numPr>
        <w:spacing w:before="0" w:line="276" w:lineRule="auto"/>
        <w:rPr>
          <w:rFonts w:ascii="Arial" w:hAnsi="Arial" w:cs="Arial"/>
        </w:rPr>
      </w:pPr>
      <w:r w:rsidRPr="00095E62">
        <w:rPr>
          <w:rFonts w:ascii="Arial" w:hAnsi="Arial" w:cs="Arial"/>
        </w:rPr>
        <w:t>mogućnost erozije je relativno mala</w:t>
      </w:r>
    </w:p>
    <w:p w14:paraId="687E2DF0" w14:textId="77777777" w:rsidR="00B82908" w:rsidRPr="00095E62" w:rsidRDefault="00B82908" w:rsidP="00095E62">
      <w:pPr>
        <w:pStyle w:val="Normal-Stavaktabtab"/>
        <w:numPr>
          <w:ilvl w:val="0"/>
          <w:numId w:val="129"/>
        </w:numPr>
        <w:spacing w:before="0" w:line="276" w:lineRule="auto"/>
        <w:rPr>
          <w:rFonts w:ascii="Arial" w:hAnsi="Arial" w:cs="Arial"/>
        </w:rPr>
      </w:pPr>
      <w:r w:rsidRPr="00095E62">
        <w:rPr>
          <w:rFonts w:ascii="Arial" w:hAnsi="Arial" w:cs="Arial"/>
        </w:rPr>
        <w:t>nema opasnosti od pojava nestabilnosti</w:t>
      </w:r>
    </w:p>
    <w:p w14:paraId="4BB543BA" w14:textId="77777777" w:rsidR="00B82908" w:rsidRPr="00095E62" w:rsidRDefault="00B82908" w:rsidP="00095E62">
      <w:pPr>
        <w:pStyle w:val="Normal-Stavaktabtab"/>
        <w:numPr>
          <w:ilvl w:val="0"/>
          <w:numId w:val="129"/>
        </w:numPr>
        <w:spacing w:before="0" w:line="276" w:lineRule="auto"/>
        <w:rPr>
          <w:rFonts w:ascii="Arial" w:hAnsi="Arial" w:cs="Arial"/>
        </w:rPr>
      </w:pPr>
      <w:r w:rsidRPr="00095E62">
        <w:rPr>
          <w:rFonts w:ascii="Arial" w:hAnsi="Arial" w:cs="Arial"/>
        </w:rPr>
        <w:t>teren je u cijelosti pogodan za građenje, uz uvažavanje mjestimično slabijih geotehničkih značajki na područjima s većom debljinom crvenice</w:t>
      </w:r>
    </w:p>
    <w:p w14:paraId="03F413DC" w14:textId="20480703" w:rsidR="00B82908" w:rsidRPr="00095E62" w:rsidRDefault="00B82908" w:rsidP="00095E62">
      <w:pPr>
        <w:pStyle w:val="Normal-Stavaktabtab"/>
        <w:numPr>
          <w:ilvl w:val="0"/>
          <w:numId w:val="129"/>
        </w:numPr>
        <w:spacing w:before="0" w:line="276" w:lineRule="auto"/>
        <w:rPr>
          <w:rFonts w:ascii="Arial" w:hAnsi="Arial" w:cs="Arial"/>
        </w:rPr>
      </w:pPr>
      <w:r w:rsidRPr="00095E62">
        <w:rPr>
          <w:rFonts w:ascii="Arial" w:hAnsi="Arial" w:cs="Arial"/>
        </w:rPr>
        <w:t>manje pogodna mjesta za građenje su ona na kojima se ispod naslaga crvenice nalaze speleo</w:t>
      </w:r>
      <w:r w:rsidR="002F33C8" w:rsidRPr="00095E62">
        <w:rPr>
          <w:rFonts w:ascii="Arial" w:hAnsi="Arial" w:cs="Arial"/>
        </w:rPr>
        <w:t>lo</w:t>
      </w:r>
      <w:r w:rsidRPr="00095E62">
        <w:rPr>
          <w:rFonts w:ascii="Arial" w:hAnsi="Arial" w:cs="Arial"/>
        </w:rPr>
        <w:t>ške pojave.</w:t>
      </w:r>
    </w:p>
    <w:p w14:paraId="2B271EE1" w14:textId="14D0C620" w:rsidR="007433B6" w:rsidRPr="00095E62" w:rsidRDefault="007433B6" w:rsidP="00095E62">
      <w:pPr>
        <w:pStyle w:val="Normal-Stavaknumber"/>
        <w:numPr>
          <w:ilvl w:val="0"/>
          <w:numId w:val="92"/>
        </w:numPr>
        <w:spacing w:before="0" w:line="276" w:lineRule="auto"/>
        <w:rPr>
          <w:rFonts w:ascii="Arial" w:eastAsiaTheme="minorHAnsi" w:hAnsi="Arial" w:cs="Arial"/>
          <w:lang w:eastAsia="en-US"/>
        </w:rPr>
      </w:pPr>
      <w:r w:rsidRPr="00095E62">
        <w:rPr>
          <w:rFonts w:ascii="Arial" w:eastAsiaTheme="minorHAnsi" w:hAnsi="Arial" w:cs="Arial"/>
          <w:b/>
          <w:lang w:eastAsia="en-US"/>
        </w:rPr>
        <w:t xml:space="preserve">III. geotehnička kategorija </w:t>
      </w:r>
      <w:r w:rsidR="008B13F9" w:rsidRPr="00095E62">
        <w:rPr>
          <w:rFonts w:ascii="Arial" w:eastAsiaTheme="minorHAnsi" w:hAnsi="Arial" w:cs="Arial"/>
          <w:b/>
          <w:lang w:eastAsia="en-US"/>
        </w:rPr>
        <w:t xml:space="preserve">– </w:t>
      </w:r>
      <w:r w:rsidRPr="00095E62">
        <w:rPr>
          <w:rFonts w:ascii="Arial" w:eastAsiaTheme="minorHAnsi" w:hAnsi="Arial" w:cs="Arial"/>
          <w:b/>
          <w:lang w:eastAsia="en-US"/>
        </w:rPr>
        <w:t>zona fliša</w:t>
      </w:r>
      <w:r w:rsidRPr="00095E62">
        <w:rPr>
          <w:rFonts w:ascii="Arial" w:eastAsiaTheme="minorHAnsi" w:hAnsi="Arial" w:cs="Arial"/>
          <w:lang w:eastAsia="en-US"/>
        </w:rPr>
        <w:t>:</w:t>
      </w:r>
    </w:p>
    <w:p w14:paraId="7252B709" w14:textId="274A618B" w:rsidR="00B82908" w:rsidRPr="00095E62" w:rsidRDefault="00B82908" w:rsidP="00095E62">
      <w:pPr>
        <w:pStyle w:val="Normal-Stavaktabtab"/>
        <w:numPr>
          <w:ilvl w:val="0"/>
          <w:numId w:val="128"/>
        </w:numPr>
        <w:spacing w:before="0" w:line="276" w:lineRule="auto"/>
        <w:rPr>
          <w:rFonts w:ascii="Arial" w:hAnsi="Arial" w:cs="Arial"/>
        </w:rPr>
      </w:pPr>
      <w:r w:rsidRPr="00095E62">
        <w:rPr>
          <w:rFonts w:ascii="Arial" w:hAnsi="Arial" w:cs="Arial"/>
        </w:rPr>
        <w:lastRenderedPageBreak/>
        <w:t>osnovne stijene flišnog stijenskog kompleksa gotovo su potpuno pokrivene rezidualnim tlom glinovitog sastava debljine nekoliko metara (pretežno &lt; 2 m), odnosno koluvijalnim naslagama mjestimične debljine i do 10 m</w:t>
      </w:r>
    </w:p>
    <w:p w14:paraId="6A44B9F2" w14:textId="5CE50F58" w:rsidR="00B82908" w:rsidRPr="00095E62" w:rsidRDefault="00B82908" w:rsidP="00095E62">
      <w:pPr>
        <w:pStyle w:val="Normal-Stavaktabtab"/>
        <w:numPr>
          <w:ilvl w:val="0"/>
          <w:numId w:val="128"/>
        </w:numPr>
        <w:spacing w:before="0" w:line="276" w:lineRule="auto"/>
        <w:rPr>
          <w:rFonts w:ascii="Arial" w:hAnsi="Arial" w:cs="Arial"/>
        </w:rPr>
      </w:pPr>
      <w:r w:rsidRPr="00095E62">
        <w:rPr>
          <w:rFonts w:ascii="Arial" w:hAnsi="Arial" w:cs="Arial"/>
        </w:rPr>
        <w:t xml:space="preserve">zaravnjeni dijelovi terena su stabilni u prirodnim uvjetima, a pojave nestabilnosti moguće su prilikom </w:t>
      </w:r>
      <w:r w:rsidR="002F33C8" w:rsidRPr="00095E62">
        <w:rPr>
          <w:rFonts w:ascii="Arial" w:hAnsi="Arial" w:cs="Arial"/>
        </w:rPr>
        <w:t>zasijecanja</w:t>
      </w:r>
      <w:r w:rsidRPr="00095E62">
        <w:rPr>
          <w:rFonts w:ascii="Arial" w:hAnsi="Arial" w:cs="Arial"/>
        </w:rPr>
        <w:t xml:space="preserve"> ili nasipavanja</w:t>
      </w:r>
    </w:p>
    <w:p w14:paraId="699E657C" w14:textId="0FFAD797" w:rsidR="00B82908" w:rsidRPr="00095E62" w:rsidRDefault="00B82908" w:rsidP="00095E62">
      <w:pPr>
        <w:pStyle w:val="Normal-Stavaktabtab"/>
        <w:numPr>
          <w:ilvl w:val="0"/>
          <w:numId w:val="128"/>
        </w:numPr>
        <w:spacing w:before="0" w:line="276" w:lineRule="auto"/>
        <w:rPr>
          <w:rFonts w:ascii="Arial" w:hAnsi="Arial" w:cs="Arial"/>
        </w:rPr>
      </w:pPr>
      <w:r w:rsidRPr="00095E62">
        <w:rPr>
          <w:rFonts w:ascii="Arial" w:hAnsi="Arial" w:cs="Arial"/>
        </w:rPr>
        <w:t>teren je deformabilan pri uobičajenim opterećenjem građevina</w:t>
      </w:r>
    </w:p>
    <w:p w14:paraId="7CA82773" w14:textId="38ECD27F" w:rsidR="00B82908" w:rsidRPr="00095E62" w:rsidRDefault="00B82908" w:rsidP="00095E62">
      <w:pPr>
        <w:pStyle w:val="Normal-Stavaktabtab"/>
        <w:numPr>
          <w:ilvl w:val="0"/>
          <w:numId w:val="128"/>
        </w:numPr>
        <w:spacing w:before="0" w:line="276" w:lineRule="auto"/>
        <w:rPr>
          <w:rFonts w:ascii="Arial" w:hAnsi="Arial" w:cs="Arial"/>
        </w:rPr>
      </w:pPr>
      <w:r w:rsidRPr="00095E62">
        <w:rPr>
          <w:rFonts w:ascii="Arial" w:hAnsi="Arial" w:cs="Arial"/>
        </w:rPr>
        <w:t>upojnost terena, odnosno vodopropusnost naslaga je niska</w:t>
      </w:r>
    </w:p>
    <w:p w14:paraId="59FE6C13" w14:textId="3BD053A1" w:rsidR="00B82908" w:rsidRPr="00095E62" w:rsidRDefault="00B82908" w:rsidP="00095E62">
      <w:pPr>
        <w:pStyle w:val="Normal-Stavaktabtab"/>
        <w:numPr>
          <w:ilvl w:val="0"/>
          <w:numId w:val="128"/>
        </w:numPr>
        <w:spacing w:before="0" w:line="276" w:lineRule="auto"/>
        <w:rPr>
          <w:rFonts w:ascii="Arial" w:hAnsi="Arial" w:cs="Arial"/>
        </w:rPr>
      </w:pPr>
      <w:r w:rsidRPr="00095E62">
        <w:rPr>
          <w:rFonts w:ascii="Arial" w:hAnsi="Arial" w:cs="Arial"/>
        </w:rPr>
        <w:t>izražena je erozija izazvana površinskim tečenjem vode niz padinu pa su oblikovane brojne jaruge</w:t>
      </w:r>
    </w:p>
    <w:p w14:paraId="1084F424" w14:textId="722050DD" w:rsidR="00B82908" w:rsidRPr="00095E62" w:rsidRDefault="00B82908" w:rsidP="00095E62">
      <w:pPr>
        <w:pStyle w:val="Normal-Stavaktabtab"/>
        <w:numPr>
          <w:ilvl w:val="0"/>
          <w:numId w:val="128"/>
        </w:numPr>
        <w:spacing w:before="0" w:line="276" w:lineRule="auto"/>
        <w:rPr>
          <w:rFonts w:ascii="Arial" w:hAnsi="Arial" w:cs="Arial"/>
        </w:rPr>
      </w:pPr>
      <w:r w:rsidRPr="00095E62">
        <w:rPr>
          <w:rFonts w:ascii="Arial" w:hAnsi="Arial" w:cs="Arial"/>
        </w:rPr>
        <w:t>u bokovima većine jaruga nalaze se relativno mala i plitka klizišta, a teren je podložan pojavama novih klizišta</w:t>
      </w:r>
    </w:p>
    <w:p w14:paraId="5796B762" w14:textId="45E4E373" w:rsidR="00B82908" w:rsidRPr="00095E62" w:rsidRDefault="00B82908" w:rsidP="00095E62">
      <w:pPr>
        <w:pStyle w:val="Normal-Stavaktabtab"/>
        <w:numPr>
          <w:ilvl w:val="0"/>
          <w:numId w:val="128"/>
        </w:numPr>
        <w:spacing w:before="0" w:line="276" w:lineRule="auto"/>
        <w:rPr>
          <w:rFonts w:ascii="Arial" w:hAnsi="Arial" w:cs="Arial"/>
        </w:rPr>
      </w:pPr>
      <w:r w:rsidRPr="00095E62">
        <w:rPr>
          <w:rFonts w:ascii="Arial" w:hAnsi="Arial" w:cs="Arial"/>
        </w:rPr>
        <w:t>na padinama uz vodotok Rječine mjestimično se nalaze klizišta različitog stupnja aktivnosti, od aktivnih do privremeno umirenih, pri čemu postoji opasnost od reaktiviranja trenutačno neaktivnih, odnosno privremeno umirenih klizišta</w:t>
      </w:r>
    </w:p>
    <w:p w14:paraId="15696C75" w14:textId="6858DF2F" w:rsidR="00B82908" w:rsidRPr="00095E62" w:rsidRDefault="00B82908" w:rsidP="00095E62">
      <w:pPr>
        <w:pStyle w:val="Normal-Stavaktabtab"/>
        <w:numPr>
          <w:ilvl w:val="0"/>
          <w:numId w:val="128"/>
        </w:numPr>
        <w:spacing w:before="0" w:line="276" w:lineRule="auto"/>
        <w:rPr>
          <w:rFonts w:ascii="Arial" w:hAnsi="Arial" w:cs="Arial"/>
        </w:rPr>
      </w:pPr>
      <w:r w:rsidRPr="00095E62">
        <w:rPr>
          <w:rFonts w:ascii="Arial" w:hAnsi="Arial" w:cs="Arial"/>
        </w:rPr>
        <w:t>teren je samo mjestimično pogodan za građenje.</w:t>
      </w:r>
    </w:p>
    <w:p w14:paraId="7911C026" w14:textId="1050D540" w:rsidR="007433B6" w:rsidRPr="00095E62" w:rsidRDefault="00B82908" w:rsidP="00095E62">
      <w:pPr>
        <w:pStyle w:val="Normal-Stavaknumber"/>
        <w:numPr>
          <w:ilvl w:val="0"/>
          <w:numId w:val="92"/>
        </w:numPr>
        <w:spacing w:before="0" w:line="276" w:lineRule="auto"/>
        <w:rPr>
          <w:rFonts w:ascii="Arial" w:eastAsiaTheme="minorHAnsi" w:hAnsi="Arial" w:cs="Arial"/>
          <w:lang w:eastAsia="en-US"/>
        </w:rPr>
      </w:pPr>
      <w:r w:rsidRPr="00095E62">
        <w:rPr>
          <w:rFonts w:ascii="Arial" w:hAnsi="Arial" w:cs="Arial"/>
          <w:b/>
        </w:rPr>
        <w:t>IV. a</w:t>
      </w:r>
      <w:r w:rsidRPr="00095E62">
        <w:rPr>
          <w:rFonts w:ascii="Arial" w:eastAsiaTheme="minorHAnsi" w:hAnsi="Arial" w:cs="Arial"/>
          <w:b/>
          <w:lang w:eastAsia="en-US"/>
        </w:rPr>
        <w:t xml:space="preserve"> </w:t>
      </w:r>
      <w:r w:rsidR="007433B6" w:rsidRPr="00095E62">
        <w:rPr>
          <w:rFonts w:ascii="Arial" w:eastAsiaTheme="minorHAnsi" w:hAnsi="Arial" w:cs="Arial"/>
          <w:b/>
          <w:lang w:eastAsia="en-US"/>
        </w:rPr>
        <w:t xml:space="preserve">geotehnička kategorija </w:t>
      </w:r>
      <w:r w:rsidRPr="00095E62">
        <w:rPr>
          <w:rFonts w:ascii="Arial" w:eastAsiaTheme="minorHAnsi" w:hAnsi="Arial" w:cs="Arial"/>
          <w:b/>
          <w:lang w:eastAsia="en-US"/>
        </w:rPr>
        <w:t xml:space="preserve">– </w:t>
      </w:r>
      <w:r w:rsidRPr="00095E62">
        <w:rPr>
          <w:rFonts w:ascii="Arial" w:hAnsi="Arial" w:cs="Arial"/>
          <w:b/>
        </w:rPr>
        <w:t xml:space="preserve">jezerske naslage </w:t>
      </w:r>
      <w:r w:rsidR="007433B6" w:rsidRPr="00095E62">
        <w:rPr>
          <w:rFonts w:ascii="Arial" w:eastAsiaTheme="minorHAnsi" w:hAnsi="Arial" w:cs="Arial"/>
          <w:b/>
          <w:lang w:eastAsia="en-US"/>
        </w:rPr>
        <w:t>naplavina Grobničkog polja</w:t>
      </w:r>
      <w:r w:rsidR="007433B6" w:rsidRPr="00095E62">
        <w:rPr>
          <w:rFonts w:ascii="Arial" w:eastAsiaTheme="minorHAnsi" w:hAnsi="Arial" w:cs="Arial"/>
          <w:lang w:eastAsia="en-US"/>
        </w:rPr>
        <w:t>:</w:t>
      </w:r>
    </w:p>
    <w:p w14:paraId="12D7E341" w14:textId="5A5F670F" w:rsidR="00B82908" w:rsidRPr="00095E62" w:rsidRDefault="00B82908" w:rsidP="00095E62">
      <w:pPr>
        <w:pStyle w:val="Normal-Stavaktabtab"/>
        <w:numPr>
          <w:ilvl w:val="0"/>
          <w:numId w:val="127"/>
        </w:numPr>
        <w:spacing w:before="0" w:line="276" w:lineRule="auto"/>
        <w:rPr>
          <w:rFonts w:ascii="Arial" w:hAnsi="Arial" w:cs="Arial"/>
        </w:rPr>
      </w:pPr>
      <w:r w:rsidRPr="00095E62">
        <w:rPr>
          <w:rFonts w:ascii="Arial" w:hAnsi="Arial" w:cs="Arial"/>
        </w:rPr>
        <w:t>jezerske naslage mjestimične debljine i do 25 m</w:t>
      </w:r>
    </w:p>
    <w:p w14:paraId="7F35E58A" w14:textId="07709483" w:rsidR="00B82908" w:rsidRPr="00095E62" w:rsidRDefault="00B82908" w:rsidP="00095E62">
      <w:pPr>
        <w:pStyle w:val="Normal-Stavaktabtab"/>
        <w:numPr>
          <w:ilvl w:val="0"/>
          <w:numId w:val="127"/>
        </w:numPr>
        <w:spacing w:before="0" w:line="276" w:lineRule="auto"/>
        <w:rPr>
          <w:rFonts w:ascii="Arial" w:hAnsi="Arial" w:cs="Arial"/>
        </w:rPr>
      </w:pPr>
      <w:r w:rsidRPr="00095E62">
        <w:rPr>
          <w:rFonts w:ascii="Arial" w:hAnsi="Arial" w:cs="Arial"/>
        </w:rPr>
        <w:t xml:space="preserve">teren je stabilan u prirodnim uvjetima, a pojave nestabilnosti moguće su prilikom </w:t>
      </w:r>
      <w:r w:rsidR="002F33C8" w:rsidRPr="00095E62">
        <w:rPr>
          <w:rFonts w:ascii="Arial" w:hAnsi="Arial" w:cs="Arial"/>
        </w:rPr>
        <w:t>zasijecanja</w:t>
      </w:r>
    </w:p>
    <w:p w14:paraId="51B3D06C" w14:textId="77777777" w:rsidR="00B82908" w:rsidRPr="00095E62" w:rsidRDefault="00B82908" w:rsidP="00095E62">
      <w:pPr>
        <w:pStyle w:val="Normal-Stavaktabtab"/>
        <w:numPr>
          <w:ilvl w:val="0"/>
          <w:numId w:val="127"/>
        </w:numPr>
        <w:spacing w:before="0" w:line="276" w:lineRule="auto"/>
        <w:rPr>
          <w:rFonts w:ascii="Arial" w:hAnsi="Arial" w:cs="Arial"/>
        </w:rPr>
      </w:pPr>
      <w:r w:rsidRPr="00095E62">
        <w:rPr>
          <w:rFonts w:ascii="Arial" w:hAnsi="Arial" w:cs="Arial"/>
        </w:rPr>
        <w:t>teren je deformabilan pri uobičajenim opterećenjem građevina</w:t>
      </w:r>
    </w:p>
    <w:p w14:paraId="7A4FB1A6" w14:textId="77777777" w:rsidR="00B82908" w:rsidRPr="00095E62" w:rsidRDefault="00B82908" w:rsidP="00095E62">
      <w:pPr>
        <w:pStyle w:val="Normal-Stavaktabtab"/>
        <w:numPr>
          <w:ilvl w:val="0"/>
          <w:numId w:val="127"/>
        </w:numPr>
        <w:spacing w:before="0" w:line="276" w:lineRule="auto"/>
        <w:rPr>
          <w:rFonts w:ascii="Arial" w:hAnsi="Arial" w:cs="Arial"/>
        </w:rPr>
      </w:pPr>
      <w:r w:rsidRPr="00095E62">
        <w:rPr>
          <w:rFonts w:ascii="Arial" w:hAnsi="Arial" w:cs="Arial"/>
        </w:rPr>
        <w:t>upojnost terena, odnosno vodopropusnost naslaga je relativno visoka</w:t>
      </w:r>
    </w:p>
    <w:p w14:paraId="5E5F1527" w14:textId="77777777" w:rsidR="00B82908" w:rsidRPr="00095E62" w:rsidRDefault="00B82908" w:rsidP="00095E62">
      <w:pPr>
        <w:pStyle w:val="Normal-Stavaktabtab"/>
        <w:numPr>
          <w:ilvl w:val="0"/>
          <w:numId w:val="127"/>
        </w:numPr>
        <w:spacing w:before="0" w:line="276" w:lineRule="auto"/>
        <w:rPr>
          <w:rFonts w:ascii="Arial" w:hAnsi="Arial" w:cs="Arial"/>
        </w:rPr>
      </w:pPr>
      <w:r w:rsidRPr="00095E62">
        <w:rPr>
          <w:rFonts w:ascii="Arial" w:hAnsi="Arial" w:cs="Arial"/>
        </w:rPr>
        <w:t>razina podzemne vode je visoka</w:t>
      </w:r>
    </w:p>
    <w:p w14:paraId="00BB7015" w14:textId="77777777" w:rsidR="00B82908" w:rsidRPr="00095E62" w:rsidRDefault="00B82908" w:rsidP="00095E62">
      <w:pPr>
        <w:pStyle w:val="Normal-Stavaktabtab"/>
        <w:numPr>
          <w:ilvl w:val="0"/>
          <w:numId w:val="127"/>
        </w:numPr>
        <w:spacing w:before="0" w:line="276" w:lineRule="auto"/>
        <w:rPr>
          <w:rFonts w:ascii="Arial" w:hAnsi="Arial" w:cs="Arial"/>
        </w:rPr>
      </w:pPr>
      <w:r w:rsidRPr="00095E62">
        <w:rPr>
          <w:rFonts w:ascii="Arial" w:hAnsi="Arial" w:cs="Arial"/>
        </w:rPr>
        <w:t>uz korita bujičnih vodotoka izražena je linijska erozija</w:t>
      </w:r>
    </w:p>
    <w:p w14:paraId="31C79339" w14:textId="77777777" w:rsidR="00B82908" w:rsidRPr="00095E62" w:rsidRDefault="00B82908" w:rsidP="00095E62">
      <w:pPr>
        <w:pStyle w:val="Normal-Stavaktabtab"/>
        <w:numPr>
          <w:ilvl w:val="0"/>
          <w:numId w:val="127"/>
        </w:numPr>
        <w:spacing w:before="0" w:line="276" w:lineRule="auto"/>
        <w:rPr>
          <w:rFonts w:ascii="Arial" w:hAnsi="Arial" w:cs="Arial"/>
        </w:rPr>
      </w:pPr>
      <w:r w:rsidRPr="00095E62">
        <w:rPr>
          <w:rFonts w:ascii="Arial" w:hAnsi="Arial" w:cs="Arial"/>
        </w:rPr>
        <w:t>teren je u cijelosti pogodan za građenje, uz uvažavanje mjestimično slabijih geotehničkih značajki u pjeskovito-glinovitim zonama.</w:t>
      </w:r>
    </w:p>
    <w:p w14:paraId="4F438D0A" w14:textId="42EC48C0" w:rsidR="007433B6" w:rsidRPr="00095E62" w:rsidRDefault="00B82908" w:rsidP="00095E62">
      <w:pPr>
        <w:pStyle w:val="Normal-Stavaknumber"/>
        <w:numPr>
          <w:ilvl w:val="0"/>
          <w:numId w:val="92"/>
        </w:numPr>
        <w:spacing w:before="0" w:line="276" w:lineRule="auto"/>
        <w:rPr>
          <w:rFonts w:ascii="Arial" w:eastAsiaTheme="minorHAnsi" w:hAnsi="Arial" w:cs="Arial"/>
          <w:lang w:eastAsia="en-US"/>
        </w:rPr>
      </w:pPr>
      <w:r w:rsidRPr="00095E62">
        <w:rPr>
          <w:rFonts w:ascii="Arial" w:hAnsi="Arial" w:cs="Arial"/>
          <w:b/>
        </w:rPr>
        <w:t>IV. b</w:t>
      </w:r>
      <w:r w:rsidRPr="00095E62">
        <w:rPr>
          <w:rFonts w:ascii="Arial" w:eastAsiaTheme="minorHAnsi" w:hAnsi="Arial" w:cs="Arial"/>
          <w:b/>
          <w:lang w:eastAsia="en-US"/>
        </w:rPr>
        <w:t xml:space="preserve"> </w:t>
      </w:r>
      <w:r w:rsidRPr="00095E62">
        <w:rPr>
          <w:rFonts w:ascii="Arial" w:hAnsi="Arial" w:cs="Arial"/>
          <w:b/>
        </w:rPr>
        <w:t xml:space="preserve">geotehnička kategorija – aluvijalne naslage rijeke </w:t>
      </w:r>
      <w:r w:rsidR="007433B6" w:rsidRPr="00095E62">
        <w:rPr>
          <w:rFonts w:ascii="Arial" w:eastAsiaTheme="minorHAnsi" w:hAnsi="Arial" w:cs="Arial"/>
          <w:b/>
          <w:lang w:eastAsia="en-US"/>
        </w:rPr>
        <w:t>Rječine</w:t>
      </w:r>
      <w:r w:rsidR="007433B6" w:rsidRPr="00095E62">
        <w:rPr>
          <w:rFonts w:ascii="Arial" w:eastAsiaTheme="minorHAnsi" w:hAnsi="Arial" w:cs="Arial"/>
          <w:lang w:eastAsia="en-US"/>
        </w:rPr>
        <w:t>:</w:t>
      </w:r>
    </w:p>
    <w:p w14:paraId="392EA569" w14:textId="70CAC045" w:rsidR="00B82908" w:rsidRPr="00095E62" w:rsidRDefault="00B82908" w:rsidP="00095E62">
      <w:pPr>
        <w:pStyle w:val="Normal-Stavaktabtab"/>
        <w:numPr>
          <w:ilvl w:val="0"/>
          <w:numId w:val="126"/>
        </w:numPr>
        <w:spacing w:before="0" w:line="276" w:lineRule="auto"/>
        <w:rPr>
          <w:rFonts w:ascii="Arial" w:hAnsi="Arial" w:cs="Arial"/>
        </w:rPr>
      </w:pPr>
      <w:r w:rsidRPr="00095E62">
        <w:rPr>
          <w:rFonts w:ascii="Arial" w:hAnsi="Arial" w:cs="Arial"/>
        </w:rPr>
        <w:t>aluvijalne naslage mjestimične debljine do 10 m</w:t>
      </w:r>
    </w:p>
    <w:p w14:paraId="4D8C73CD" w14:textId="525885A0" w:rsidR="00B82908" w:rsidRPr="00095E62" w:rsidRDefault="00B82908" w:rsidP="00095E62">
      <w:pPr>
        <w:pStyle w:val="Normal-Stavaktabtab"/>
        <w:numPr>
          <w:ilvl w:val="0"/>
          <w:numId w:val="126"/>
        </w:numPr>
        <w:spacing w:before="0" w:line="276" w:lineRule="auto"/>
        <w:rPr>
          <w:rFonts w:ascii="Arial" w:hAnsi="Arial" w:cs="Arial"/>
        </w:rPr>
      </w:pPr>
      <w:r w:rsidRPr="00095E62">
        <w:rPr>
          <w:rFonts w:ascii="Arial" w:hAnsi="Arial" w:cs="Arial"/>
        </w:rPr>
        <w:t xml:space="preserve">teren je stabilan u prirodnim uvjetima, a pojave nestabilnosti moguće su prilikom </w:t>
      </w:r>
      <w:r w:rsidR="002F33C8" w:rsidRPr="00095E62">
        <w:rPr>
          <w:rFonts w:ascii="Arial" w:hAnsi="Arial" w:cs="Arial"/>
        </w:rPr>
        <w:t>zasijecanja</w:t>
      </w:r>
      <w:r w:rsidRPr="00095E62">
        <w:rPr>
          <w:rFonts w:ascii="Arial" w:hAnsi="Arial" w:cs="Arial"/>
        </w:rPr>
        <w:t xml:space="preserve"> ili zbog erozijskog djelovanja rijeke Rječine</w:t>
      </w:r>
    </w:p>
    <w:p w14:paraId="20436454" w14:textId="530AB710" w:rsidR="00B82908" w:rsidRPr="00095E62" w:rsidRDefault="00B82908" w:rsidP="00095E62">
      <w:pPr>
        <w:pStyle w:val="Normal-Stavaktabtab"/>
        <w:numPr>
          <w:ilvl w:val="0"/>
          <w:numId w:val="126"/>
        </w:numPr>
        <w:spacing w:before="0" w:line="276" w:lineRule="auto"/>
        <w:rPr>
          <w:rFonts w:ascii="Arial" w:hAnsi="Arial" w:cs="Arial"/>
        </w:rPr>
      </w:pPr>
      <w:r w:rsidRPr="00095E62">
        <w:rPr>
          <w:rFonts w:ascii="Arial" w:hAnsi="Arial" w:cs="Arial"/>
        </w:rPr>
        <w:t>teren je izrazito deformabilan pri uobičajenim opterećenjem građevina</w:t>
      </w:r>
    </w:p>
    <w:p w14:paraId="546CB0B9" w14:textId="43FB7C39" w:rsidR="00B82908" w:rsidRPr="00095E62" w:rsidRDefault="00B82908" w:rsidP="00095E62">
      <w:pPr>
        <w:pStyle w:val="Normal-Stavaktabtab"/>
        <w:numPr>
          <w:ilvl w:val="0"/>
          <w:numId w:val="126"/>
        </w:numPr>
        <w:spacing w:before="0" w:line="276" w:lineRule="auto"/>
        <w:rPr>
          <w:rFonts w:ascii="Arial" w:hAnsi="Arial" w:cs="Arial"/>
        </w:rPr>
      </w:pPr>
      <w:r w:rsidRPr="00095E62">
        <w:rPr>
          <w:rFonts w:ascii="Arial" w:hAnsi="Arial" w:cs="Arial"/>
        </w:rPr>
        <w:t>upojnost terena, odnosno vodopropusnost naslaga je niska</w:t>
      </w:r>
    </w:p>
    <w:p w14:paraId="68C48A9D" w14:textId="7EF7FA70" w:rsidR="00B82908" w:rsidRPr="00095E62" w:rsidRDefault="00B82908" w:rsidP="00095E62">
      <w:pPr>
        <w:pStyle w:val="Normal-Stavaktabtab"/>
        <w:numPr>
          <w:ilvl w:val="0"/>
          <w:numId w:val="126"/>
        </w:numPr>
        <w:spacing w:before="0" w:line="276" w:lineRule="auto"/>
        <w:rPr>
          <w:rFonts w:ascii="Arial" w:hAnsi="Arial" w:cs="Arial"/>
        </w:rPr>
      </w:pPr>
      <w:r w:rsidRPr="00095E62">
        <w:rPr>
          <w:rFonts w:ascii="Arial" w:hAnsi="Arial" w:cs="Arial"/>
        </w:rPr>
        <w:t>razina podzemne vode je visoka</w:t>
      </w:r>
    </w:p>
    <w:p w14:paraId="570687F8" w14:textId="039B9BA2" w:rsidR="00B82908" w:rsidRPr="00095E62" w:rsidRDefault="00B82908" w:rsidP="00095E62">
      <w:pPr>
        <w:pStyle w:val="Normal-Stavaktabtab"/>
        <w:numPr>
          <w:ilvl w:val="0"/>
          <w:numId w:val="126"/>
        </w:numPr>
        <w:spacing w:before="0" w:line="276" w:lineRule="auto"/>
        <w:rPr>
          <w:rFonts w:ascii="Arial" w:hAnsi="Arial" w:cs="Arial"/>
        </w:rPr>
      </w:pPr>
      <w:r w:rsidRPr="00095E62">
        <w:rPr>
          <w:rFonts w:ascii="Arial" w:hAnsi="Arial" w:cs="Arial"/>
        </w:rPr>
        <w:t>uz korito Rječine izražena je bočna erozija, a kao posljedica toga mjestimično su aktivirana klizišta u bokovima riječnoga korita</w:t>
      </w:r>
    </w:p>
    <w:p w14:paraId="309B1441" w14:textId="6784FD2E" w:rsidR="00B82908" w:rsidRPr="00095E62" w:rsidRDefault="00B82908" w:rsidP="00095E62">
      <w:pPr>
        <w:pStyle w:val="Normal-Stavaktabtab"/>
        <w:numPr>
          <w:ilvl w:val="0"/>
          <w:numId w:val="126"/>
        </w:numPr>
        <w:spacing w:before="0" w:line="276" w:lineRule="auto"/>
        <w:rPr>
          <w:rFonts w:ascii="Arial" w:hAnsi="Arial" w:cs="Arial"/>
        </w:rPr>
      </w:pPr>
      <w:r w:rsidRPr="00095E62">
        <w:rPr>
          <w:rFonts w:ascii="Arial" w:hAnsi="Arial" w:cs="Arial"/>
        </w:rPr>
        <w:t>uz korita bujičnih vodotoka izražena je linijska erozija</w:t>
      </w:r>
    </w:p>
    <w:p w14:paraId="0C33046E" w14:textId="1FC665F2" w:rsidR="00B82908" w:rsidRPr="00095E62" w:rsidRDefault="008755F8" w:rsidP="00095E62">
      <w:pPr>
        <w:pStyle w:val="Normal-Stavaktabtab"/>
        <w:numPr>
          <w:ilvl w:val="0"/>
          <w:numId w:val="126"/>
        </w:numPr>
        <w:spacing w:before="0" w:line="276" w:lineRule="auto"/>
        <w:rPr>
          <w:rFonts w:ascii="Arial" w:hAnsi="Arial" w:cs="Arial"/>
        </w:rPr>
      </w:pPr>
      <w:r w:rsidRPr="00095E62">
        <w:rPr>
          <w:rFonts w:ascii="Arial" w:hAnsi="Arial" w:cs="Arial"/>
        </w:rPr>
        <w:t>teren je u cijelosti pogodan za građenje, uz uvažavanje mjestimično slabijih geotehničkih značajki u pjeskovito-glinovitim zonama.</w:t>
      </w:r>
    </w:p>
    <w:p w14:paraId="649860FC" w14:textId="12920B00" w:rsidR="003806A3" w:rsidRPr="00095E62" w:rsidRDefault="003806A3" w:rsidP="00095E62">
      <w:pPr>
        <w:pStyle w:val="Normal-Stavak"/>
        <w:numPr>
          <w:ilvl w:val="0"/>
          <w:numId w:val="199"/>
        </w:numPr>
        <w:spacing w:before="0" w:line="276" w:lineRule="auto"/>
        <w:rPr>
          <w:rFonts w:ascii="Arial" w:eastAsiaTheme="minorHAnsi" w:hAnsi="Arial" w:cs="Arial"/>
          <w:lang w:eastAsia="en-US"/>
        </w:rPr>
      </w:pPr>
      <w:r w:rsidRPr="00095E62">
        <w:rPr>
          <w:rFonts w:ascii="Arial" w:eastAsiaTheme="minorHAnsi" w:hAnsi="Arial" w:cs="Arial"/>
          <w:lang w:eastAsia="en-US"/>
        </w:rPr>
        <w:t>Geotehničke kategorije iz prethodnog stavka ovog članka prikazane su na kartogramu u obrazloženju ovog Prostornog plana.</w:t>
      </w:r>
    </w:p>
    <w:p w14:paraId="0A07F9D3" w14:textId="722DA731" w:rsidR="00663370" w:rsidRPr="00095E62" w:rsidRDefault="00663370" w:rsidP="00095E62">
      <w:pPr>
        <w:pStyle w:val="Normal-Stavak"/>
        <w:numPr>
          <w:ilvl w:val="0"/>
          <w:numId w:val="199"/>
        </w:numPr>
        <w:spacing w:before="0" w:line="276" w:lineRule="auto"/>
        <w:rPr>
          <w:rFonts w:ascii="Arial" w:eastAsiaTheme="minorHAnsi" w:hAnsi="Arial" w:cs="Arial"/>
          <w:lang w:eastAsia="en-US"/>
        </w:rPr>
      </w:pPr>
      <w:r w:rsidRPr="00095E62">
        <w:rPr>
          <w:rFonts w:ascii="Arial" w:hAnsi="Arial" w:cs="Arial"/>
        </w:rPr>
        <w:t>U područjima izgrađenim od naslaga unutar kompleksa flišnih naslaga paleogena (</w:t>
      </w:r>
      <w:r w:rsidRPr="00095E62">
        <w:rPr>
          <w:rFonts w:ascii="Arial" w:eastAsiaTheme="minorHAnsi" w:hAnsi="Arial" w:cs="Arial"/>
          <w:lang w:eastAsia="en-US"/>
        </w:rPr>
        <w:t>III. geotehničke kategorije – zone fliša</w:t>
      </w:r>
      <w:r w:rsidRPr="00095E62">
        <w:rPr>
          <w:rFonts w:ascii="Arial" w:hAnsi="Arial" w:cs="Arial"/>
        </w:rPr>
        <w:t xml:space="preserve"> utvrđen</w:t>
      </w:r>
      <w:r w:rsidR="00135913" w:rsidRPr="00095E62">
        <w:rPr>
          <w:rFonts w:ascii="Arial" w:hAnsi="Arial" w:cs="Arial"/>
        </w:rPr>
        <w:t>u</w:t>
      </w:r>
      <w:r w:rsidRPr="00095E62">
        <w:rPr>
          <w:rFonts w:ascii="Arial" w:hAnsi="Arial" w:cs="Arial"/>
        </w:rPr>
        <w:t xml:space="preserve"> u stavku 1. ovog članka) </w:t>
      </w:r>
      <w:r w:rsidR="00AA0E89" w:rsidRPr="00095E62">
        <w:rPr>
          <w:rFonts w:ascii="Arial" w:hAnsi="Arial" w:cs="Arial"/>
        </w:rPr>
        <w:t xml:space="preserve">kao i u drugim područjima unutar zona podložnih na klizanje preuzetih s </w:t>
      </w:r>
      <w:r w:rsidR="00AA0E89" w:rsidRPr="00095E62">
        <w:rPr>
          <w:rFonts w:ascii="Arial" w:hAnsi="Arial" w:cs="Arial"/>
          <w:i/>
          <w:u w:val="single"/>
        </w:rPr>
        <w:t>Karte zoniranja podložnosti na klizanje</w:t>
      </w:r>
      <w:r w:rsidR="00AA0E89" w:rsidRPr="00095E62">
        <w:rPr>
          <w:rFonts w:ascii="Arial" w:hAnsi="Arial" w:cs="Arial"/>
        </w:rPr>
        <w:t xml:space="preserve"> u mj. 1:5.000 (projekt PRI-MJER) </w:t>
      </w:r>
      <w:r w:rsidRPr="00095E62">
        <w:rPr>
          <w:rFonts w:ascii="Arial" w:hAnsi="Arial" w:cs="Arial"/>
        </w:rPr>
        <w:t xml:space="preserve">naglašena je opasnost od pojava nestabilnosti </w:t>
      </w:r>
      <w:r w:rsidR="00AA0E89" w:rsidRPr="00095E62">
        <w:rPr>
          <w:rFonts w:ascii="Arial" w:hAnsi="Arial" w:cs="Arial"/>
        </w:rPr>
        <w:t xml:space="preserve">uslijed postojećih ili novih </w:t>
      </w:r>
      <w:r w:rsidRPr="00095E62">
        <w:rPr>
          <w:rFonts w:ascii="Arial" w:hAnsi="Arial" w:cs="Arial"/>
        </w:rPr>
        <w:t>klizišta</w:t>
      </w:r>
      <w:r w:rsidR="00AA0E89" w:rsidRPr="00095E62">
        <w:rPr>
          <w:rFonts w:ascii="Arial" w:hAnsi="Arial" w:cs="Arial"/>
        </w:rPr>
        <w:t>, a</w:t>
      </w:r>
      <w:r w:rsidRPr="00095E62">
        <w:rPr>
          <w:rFonts w:ascii="Arial" w:hAnsi="Arial" w:cs="Arial"/>
        </w:rPr>
        <w:t xml:space="preserve"> </w:t>
      </w:r>
      <w:r w:rsidR="00AA0E89" w:rsidRPr="00095E62">
        <w:rPr>
          <w:rFonts w:ascii="Arial" w:hAnsi="Arial" w:cs="Arial"/>
        </w:rPr>
        <w:t xml:space="preserve">koja </w:t>
      </w:r>
      <w:r w:rsidRPr="00095E62">
        <w:rPr>
          <w:rFonts w:ascii="Arial" w:hAnsi="Arial" w:cs="Arial"/>
        </w:rPr>
        <w:t xml:space="preserve">mogu biti </w:t>
      </w:r>
      <w:r w:rsidR="00AA0E89" w:rsidRPr="00095E62">
        <w:rPr>
          <w:rFonts w:ascii="Arial" w:hAnsi="Arial" w:cs="Arial"/>
        </w:rPr>
        <w:t xml:space="preserve">izazvana </w:t>
      </w:r>
      <w:r w:rsidRPr="00095E62">
        <w:rPr>
          <w:rFonts w:ascii="Arial" w:hAnsi="Arial" w:cs="Arial"/>
        </w:rPr>
        <w:t xml:space="preserve">neodgovarajućom gradnjom. Stoga se ovim Prostornim planom </w:t>
      </w:r>
      <w:r w:rsidR="00AA0E89" w:rsidRPr="00095E62">
        <w:rPr>
          <w:rFonts w:ascii="Arial" w:hAnsi="Arial" w:cs="Arial"/>
        </w:rPr>
        <w:t xml:space="preserve">navedene </w:t>
      </w:r>
      <w:r w:rsidRPr="00095E62">
        <w:rPr>
          <w:rFonts w:ascii="Arial" w:hAnsi="Arial" w:cs="Arial"/>
        </w:rPr>
        <w:t xml:space="preserve">zone utvrđuju kao </w:t>
      </w:r>
      <w:r w:rsidRPr="00095E62">
        <w:rPr>
          <w:rFonts w:ascii="Arial" w:eastAsiaTheme="minorHAnsi" w:hAnsi="Arial" w:cs="Arial"/>
          <w:lang w:eastAsia="en-US"/>
        </w:rPr>
        <w:t xml:space="preserve">pretežito nestabilna područja, a prikazana su na kartografskom prikazu br. 3.B </w:t>
      </w:r>
      <w:r w:rsidR="00E36888" w:rsidRPr="00095E62">
        <w:rPr>
          <w:rFonts w:ascii="Arial" w:eastAsiaTheme="minorHAnsi" w:hAnsi="Arial" w:cs="Arial"/>
          <w:i/>
          <w:lang w:eastAsia="en-US"/>
        </w:rPr>
        <w:t>Uvjeti za korištenje, uređenje i zaštitu prostora</w:t>
      </w:r>
      <w:r w:rsidR="004E6F13" w:rsidRPr="00095E62">
        <w:rPr>
          <w:rFonts w:ascii="Arial" w:hAnsi="Arial" w:cs="Arial"/>
          <w:i/>
        </w:rPr>
        <w:t xml:space="preserve"> – </w:t>
      </w:r>
      <w:r w:rsidR="00E36888" w:rsidRPr="00095E62">
        <w:rPr>
          <w:rFonts w:ascii="Arial" w:eastAsiaTheme="minorHAnsi" w:hAnsi="Arial" w:cs="Arial"/>
          <w:i/>
          <w:lang w:eastAsia="en-US"/>
        </w:rPr>
        <w:t>Područja posebnih ograničenja u korištenju</w:t>
      </w:r>
      <w:r w:rsidRPr="00095E62">
        <w:rPr>
          <w:rFonts w:ascii="Arial" w:eastAsiaTheme="minorHAnsi" w:hAnsi="Arial" w:cs="Arial"/>
          <w:i/>
          <w:lang w:eastAsia="en-US"/>
        </w:rPr>
        <w:t xml:space="preserve"> – Područja posebnog </w:t>
      </w:r>
      <w:r w:rsidRPr="00095E62">
        <w:rPr>
          <w:rFonts w:ascii="Arial" w:eastAsiaTheme="minorHAnsi" w:hAnsi="Arial" w:cs="Arial"/>
          <w:i/>
          <w:lang w:eastAsia="en-US"/>
        </w:rPr>
        <w:lastRenderedPageBreak/>
        <w:t>režima korištenja, krajobraz, tlo</w:t>
      </w:r>
      <w:r w:rsidRPr="00095E62">
        <w:rPr>
          <w:rFonts w:ascii="Arial" w:eastAsiaTheme="minorHAnsi" w:hAnsi="Arial" w:cs="Arial"/>
          <w:lang w:eastAsia="en-US"/>
        </w:rPr>
        <w:t xml:space="preserve"> te se za njih u člancima </w:t>
      </w:r>
      <w:r w:rsidR="00F73FD6" w:rsidRPr="00095E62">
        <w:rPr>
          <w:rFonts w:ascii="Arial" w:eastAsiaTheme="minorHAnsi" w:hAnsi="Arial" w:cs="Arial"/>
          <w:lang w:eastAsia="en-US"/>
        </w:rPr>
        <w:t>122., 123. i 124</w:t>
      </w:r>
      <w:r w:rsidRPr="00095E62">
        <w:rPr>
          <w:rFonts w:ascii="Arial" w:eastAsiaTheme="minorHAnsi" w:hAnsi="Arial" w:cs="Arial"/>
          <w:lang w:eastAsia="en-US"/>
        </w:rPr>
        <w:t>.</w:t>
      </w:r>
      <w:r w:rsidR="00E36888" w:rsidRPr="00095E62">
        <w:rPr>
          <w:rFonts w:ascii="Arial" w:eastAsiaTheme="minorHAnsi" w:hAnsi="Arial" w:cs="Arial"/>
          <w:lang w:eastAsia="en-US"/>
        </w:rPr>
        <w:t xml:space="preserve"> ovih odredbi</w:t>
      </w:r>
      <w:r w:rsidRPr="00095E62">
        <w:rPr>
          <w:rFonts w:ascii="Arial" w:eastAsiaTheme="minorHAnsi" w:hAnsi="Arial" w:cs="Arial"/>
          <w:lang w:eastAsia="en-US"/>
        </w:rPr>
        <w:t xml:space="preserve"> propisuju mjere zaštite i posebni uvjeti gradnje.</w:t>
      </w:r>
    </w:p>
    <w:p w14:paraId="6ABB71B2" w14:textId="1C393CE9" w:rsidR="00E6560F" w:rsidRPr="00095E62" w:rsidRDefault="00E6560F" w:rsidP="00095E62">
      <w:pPr>
        <w:pStyle w:val="Normal-Stavak"/>
        <w:numPr>
          <w:ilvl w:val="0"/>
          <w:numId w:val="199"/>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Na kartografskom prikazu br. 3.B </w:t>
      </w:r>
      <w:r w:rsidRPr="00095E62">
        <w:rPr>
          <w:rFonts w:ascii="Arial" w:eastAsiaTheme="minorHAnsi" w:hAnsi="Arial" w:cs="Arial"/>
          <w:i/>
          <w:lang w:eastAsia="en-US"/>
        </w:rPr>
        <w:t>Uvjeti za korištenje, uređenje i zaštitu prostora</w:t>
      </w:r>
      <w:r w:rsidRPr="00095E62">
        <w:rPr>
          <w:rFonts w:ascii="Arial" w:hAnsi="Arial" w:cs="Arial"/>
          <w:i/>
        </w:rPr>
        <w:t xml:space="preserve"> – </w:t>
      </w:r>
      <w:r w:rsidRPr="00095E62">
        <w:rPr>
          <w:rFonts w:ascii="Arial" w:eastAsiaTheme="minorHAnsi" w:hAnsi="Arial" w:cs="Arial"/>
          <w:i/>
          <w:lang w:eastAsia="en-US"/>
        </w:rPr>
        <w:t>Područja posebnih ograničenja u korištenju – Područja posebnog režima korištenja, krajobraz, tlo</w:t>
      </w:r>
      <w:r w:rsidRPr="00095E62">
        <w:rPr>
          <w:rFonts w:ascii="Arial" w:eastAsiaTheme="minorHAnsi" w:hAnsi="Arial" w:cs="Arial"/>
          <w:lang w:eastAsia="en-US"/>
        </w:rPr>
        <w:t xml:space="preserve"> prikazana su evidentirana postojeća klizišta preuzeta s </w:t>
      </w:r>
      <w:r w:rsidRPr="00095E62">
        <w:rPr>
          <w:rFonts w:ascii="Arial" w:eastAsiaTheme="minorHAnsi" w:hAnsi="Arial" w:cs="Arial"/>
          <w:i/>
          <w:lang w:eastAsia="en-US"/>
        </w:rPr>
        <w:t>Karte inventara klizišta</w:t>
      </w:r>
      <w:r w:rsidRPr="00095E62">
        <w:rPr>
          <w:rFonts w:ascii="Arial" w:eastAsiaTheme="minorHAnsi" w:hAnsi="Arial" w:cs="Arial"/>
          <w:lang w:eastAsia="en-US"/>
        </w:rPr>
        <w:t xml:space="preserve"> </w:t>
      </w:r>
      <w:r w:rsidRPr="00095E62">
        <w:rPr>
          <w:rFonts w:ascii="Arial" w:hAnsi="Arial" w:cs="Arial"/>
        </w:rPr>
        <w:t>u mj. 1:2.000 (projekt PRI-MJER). Prije bilo kakvog građenja potrebno je prethodno sanirati evidentirano klizište.</w:t>
      </w:r>
    </w:p>
    <w:p w14:paraId="48E8DB8B" w14:textId="6BA7CED9" w:rsidR="00135913" w:rsidRPr="00095E62" w:rsidRDefault="00135913" w:rsidP="00095E62">
      <w:pPr>
        <w:pStyle w:val="Normal-Stavak"/>
        <w:numPr>
          <w:ilvl w:val="0"/>
          <w:numId w:val="199"/>
        </w:numPr>
        <w:spacing w:before="0" w:line="276" w:lineRule="auto"/>
        <w:rPr>
          <w:rFonts w:ascii="Arial" w:eastAsiaTheme="minorHAnsi" w:hAnsi="Arial" w:cs="Arial"/>
          <w:lang w:eastAsia="en-US"/>
        </w:rPr>
      </w:pPr>
      <w:r w:rsidRPr="00095E62">
        <w:rPr>
          <w:rFonts w:ascii="Arial" w:eastAsiaTheme="minorHAnsi" w:hAnsi="Arial" w:cs="Arial"/>
          <w:lang w:eastAsia="en-US"/>
        </w:rPr>
        <w:t>Područja</w:t>
      </w:r>
      <w:r w:rsidR="00BD5D28" w:rsidRPr="00095E62">
        <w:rPr>
          <w:rFonts w:ascii="Arial" w:eastAsiaTheme="minorHAnsi" w:hAnsi="Arial" w:cs="Arial"/>
          <w:lang w:eastAsia="en-US"/>
        </w:rPr>
        <w:t xml:space="preserve"> pojačane erozije uslijed </w:t>
      </w:r>
      <w:r w:rsidRPr="00095E62">
        <w:rPr>
          <w:rFonts w:ascii="Arial" w:eastAsiaTheme="minorHAnsi" w:hAnsi="Arial" w:cs="Arial"/>
          <w:lang w:eastAsia="en-US"/>
        </w:rPr>
        <w:t xml:space="preserve">jaruga prikazana su na kartografskom prikazu br. 3.B </w:t>
      </w:r>
      <w:r w:rsidR="004E6F13" w:rsidRPr="00095E62">
        <w:rPr>
          <w:rFonts w:ascii="Arial" w:eastAsiaTheme="minorHAnsi" w:hAnsi="Arial" w:cs="Arial"/>
          <w:i/>
          <w:lang w:eastAsia="en-US"/>
        </w:rPr>
        <w:t>Uvjeti za korištenje, uređenje i zaštitu prostora – Područja posebnih ograničenja u korištenju – Područja posebnog režima korištenja, krajobraz, tlo</w:t>
      </w:r>
      <w:r w:rsidR="00BD5D28" w:rsidRPr="00095E62">
        <w:rPr>
          <w:rFonts w:ascii="Arial" w:eastAsiaTheme="minorHAnsi" w:hAnsi="Arial" w:cs="Arial"/>
          <w:lang w:eastAsia="en-US"/>
        </w:rPr>
        <w:t xml:space="preserve">, te su </w:t>
      </w:r>
      <w:r w:rsidRPr="00095E62">
        <w:rPr>
          <w:rFonts w:ascii="Arial" w:eastAsiaTheme="minorHAnsi" w:hAnsi="Arial" w:cs="Arial"/>
          <w:lang w:eastAsia="en-US"/>
        </w:rPr>
        <w:t xml:space="preserve">u cijelosti </w:t>
      </w:r>
      <w:r w:rsidR="00884E13" w:rsidRPr="00095E62">
        <w:rPr>
          <w:rFonts w:ascii="Arial" w:eastAsiaTheme="minorHAnsi" w:hAnsi="Arial" w:cs="Arial"/>
          <w:lang w:eastAsia="en-US"/>
        </w:rPr>
        <w:t>unutar obuhvata</w:t>
      </w:r>
      <w:r w:rsidRPr="00095E62">
        <w:rPr>
          <w:rFonts w:ascii="Arial" w:eastAsiaTheme="minorHAnsi" w:hAnsi="Arial" w:cs="Arial"/>
          <w:lang w:eastAsia="en-US"/>
        </w:rPr>
        <w:t xml:space="preserve"> pretežito nestabilnih područja</w:t>
      </w:r>
      <w:r w:rsidR="00BD5D28" w:rsidRPr="00095E62">
        <w:rPr>
          <w:rFonts w:ascii="Arial" w:eastAsiaTheme="minorHAnsi" w:hAnsi="Arial" w:cs="Arial"/>
          <w:lang w:eastAsia="en-US"/>
        </w:rPr>
        <w:t xml:space="preserve"> utvrđenih u prethodnom stavku ovog članka</w:t>
      </w:r>
      <w:r w:rsidRPr="00095E62">
        <w:rPr>
          <w:rFonts w:ascii="Arial" w:eastAsiaTheme="minorHAnsi" w:hAnsi="Arial" w:cs="Arial"/>
          <w:lang w:eastAsia="en-US"/>
        </w:rPr>
        <w:t xml:space="preserve">. Na površinama </w:t>
      </w:r>
      <w:r w:rsidR="00BD5D28" w:rsidRPr="00095E62">
        <w:rPr>
          <w:rFonts w:ascii="Arial" w:eastAsiaTheme="minorHAnsi" w:hAnsi="Arial" w:cs="Arial"/>
          <w:lang w:eastAsia="en-US"/>
        </w:rPr>
        <w:t>područja pojačane erozije</w:t>
      </w:r>
      <w:r w:rsidRPr="00095E62">
        <w:rPr>
          <w:rFonts w:ascii="Arial" w:eastAsiaTheme="minorHAnsi" w:hAnsi="Arial" w:cs="Arial"/>
          <w:lang w:eastAsia="en-US"/>
        </w:rPr>
        <w:t>, u svrhu sprječavanja pojava klizišta</w:t>
      </w:r>
      <w:r w:rsidR="00BD5D28" w:rsidRPr="00095E62">
        <w:rPr>
          <w:rFonts w:ascii="Arial" w:eastAsiaTheme="minorHAnsi" w:hAnsi="Arial" w:cs="Arial"/>
          <w:lang w:eastAsia="en-US"/>
        </w:rPr>
        <w:t>,</w:t>
      </w:r>
      <w:r w:rsidRPr="00095E62">
        <w:rPr>
          <w:rFonts w:ascii="Arial" w:eastAsiaTheme="minorHAnsi" w:hAnsi="Arial" w:cs="Arial"/>
          <w:lang w:eastAsia="en-US"/>
        </w:rPr>
        <w:t xml:space="preserve"> </w:t>
      </w:r>
      <w:r w:rsidR="00BD5D28" w:rsidRPr="00095E62">
        <w:rPr>
          <w:rFonts w:ascii="Arial" w:eastAsiaTheme="minorHAnsi" w:hAnsi="Arial" w:cs="Arial"/>
          <w:lang w:eastAsia="en-US"/>
        </w:rPr>
        <w:t xml:space="preserve">ovim Prostornim planom </w:t>
      </w:r>
      <w:r w:rsidRPr="00095E62">
        <w:rPr>
          <w:rFonts w:ascii="Arial" w:eastAsiaTheme="minorHAnsi" w:hAnsi="Arial" w:cs="Arial"/>
          <w:lang w:eastAsia="en-US"/>
        </w:rPr>
        <w:t>utvrđuju se zaštitne šume</w:t>
      </w:r>
      <w:r w:rsidR="00BD5D28" w:rsidRPr="00095E62">
        <w:rPr>
          <w:rFonts w:ascii="Arial" w:eastAsiaTheme="minorHAnsi" w:hAnsi="Arial" w:cs="Arial"/>
          <w:lang w:eastAsia="en-US"/>
        </w:rPr>
        <w:t xml:space="preserve"> na kojima se provode mjere zaštite sukladno posebnom propisu o šumama te se dodatno</w:t>
      </w:r>
      <w:r w:rsidRPr="00095E62">
        <w:rPr>
          <w:rFonts w:ascii="Arial" w:eastAsiaTheme="minorHAnsi" w:hAnsi="Arial" w:cs="Arial"/>
          <w:lang w:eastAsia="en-US"/>
        </w:rPr>
        <w:t xml:space="preserve"> propisuju sljedeće mjere zaštite:</w:t>
      </w:r>
    </w:p>
    <w:p w14:paraId="7E5BCADC" w14:textId="50CAE74A" w:rsidR="00443460" w:rsidRPr="00095E62" w:rsidRDefault="00443460" w:rsidP="00095E62">
      <w:pPr>
        <w:pStyle w:val="Normal-Stavaktab"/>
        <w:numPr>
          <w:ilvl w:val="0"/>
          <w:numId w:val="213"/>
        </w:numPr>
        <w:spacing w:before="0" w:line="276" w:lineRule="auto"/>
        <w:rPr>
          <w:rFonts w:ascii="Arial" w:hAnsi="Arial" w:cs="Arial"/>
        </w:rPr>
      </w:pPr>
      <w:r w:rsidRPr="00095E62">
        <w:rPr>
          <w:rFonts w:ascii="Arial" w:hAnsi="Arial" w:cs="Arial"/>
        </w:rPr>
        <w:t>temeljem odredbi ovog Prostornog plana u zaštitnim šumama, a posljedično i u područjima pojačane erozije, nije dozvoljeno graditi građevine izvan građevinskih područja osim građevina infrastrukture; navedena zabrana odnosi se i na jednostavne građevine, a gradnju infrastrukture u područjima pojačane erozije provoditi samo kada je to nužno odnosno nije moguće riješiti izvan područja pojačane erozije te u tom slučaju kod gradnje provoditi mjere zaštite u svrhu sprječavanja pojava klizišta</w:t>
      </w:r>
    </w:p>
    <w:p w14:paraId="0D5CC502" w14:textId="45B24A36" w:rsidR="00135913" w:rsidRPr="00095E62" w:rsidRDefault="006F697A" w:rsidP="00095E62">
      <w:pPr>
        <w:pStyle w:val="Normal-Stavaktab"/>
        <w:numPr>
          <w:ilvl w:val="0"/>
          <w:numId w:val="213"/>
        </w:numPr>
        <w:spacing w:before="0" w:line="276" w:lineRule="auto"/>
        <w:rPr>
          <w:rFonts w:ascii="Arial" w:hAnsi="Arial" w:cs="Arial"/>
        </w:rPr>
      </w:pPr>
      <w:r w:rsidRPr="00095E62">
        <w:rPr>
          <w:rFonts w:ascii="Arial" w:hAnsi="Arial" w:cs="Arial"/>
        </w:rPr>
        <w:t xml:space="preserve">nije dozvoljena sječa stabala, osim iznimno kontrolirano u svrhu nužnog uklanjanja </w:t>
      </w:r>
      <w:r w:rsidR="00AD786A" w:rsidRPr="00095E62">
        <w:rPr>
          <w:rFonts w:ascii="Arial" w:hAnsi="Arial" w:cs="Arial"/>
        </w:rPr>
        <w:t xml:space="preserve">onih </w:t>
      </w:r>
      <w:r w:rsidR="00443460" w:rsidRPr="00095E62">
        <w:rPr>
          <w:rFonts w:ascii="Arial" w:hAnsi="Arial" w:cs="Arial"/>
        </w:rPr>
        <w:t xml:space="preserve">stabala </w:t>
      </w:r>
      <w:r w:rsidR="00AD786A" w:rsidRPr="00095E62">
        <w:rPr>
          <w:rFonts w:ascii="Arial" w:hAnsi="Arial" w:cs="Arial"/>
        </w:rPr>
        <w:t>koja</w:t>
      </w:r>
      <w:r w:rsidRPr="00095E62">
        <w:rPr>
          <w:rFonts w:ascii="Arial" w:hAnsi="Arial" w:cs="Arial"/>
        </w:rPr>
        <w:t xml:space="preserve"> predstavljaju rizik za tlo i okolinu</w:t>
      </w:r>
    </w:p>
    <w:p w14:paraId="616AD78C" w14:textId="1753EB77" w:rsidR="006F697A" w:rsidRPr="00095E62" w:rsidRDefault="006F697A" w:rsidP="00095E62">
      <w:pPr>
        <w:pStyle w:val="Normal-Stavaktab"/>
        <w:numPr>
          <w:ilvl w:val="0"/>
          <w:numId w:val="213"/>
        </w:numPr>
        <w:spacing w:before="0" w:line="276" w:lineRule="auto"/>
        <w:rPr>
          <w:rFonts w:ascii="Arial" w:hAnsi="Arial" w:cs="Arial"/>
        </w:rPr>
      </w:pPr>
      <w:r w:rsidRPr="00095E62">
        <w:rPr>
          <w:rFonts w:ascii="Arial" w:hAnsi="Arial" w:cs="Arial"/>
        </w:rPr>
        <w:t>samo ako je nužno</w:t>
      </w:r>
      <w:r w:rsidR="00443460" w:rsidRPr="00095E62">
        <w:rPr>
          <w:rFonts w:ascii="Arial" w:hAnsi="Arial" w:cs="Arial"/>
        </w:rPr>
        <w:t xml:space="preserve"> dozvoljeno je </w:t>
      </w:r>
      <w:r w:rsidRPr="00095E62">
        <w:rPr>
          <w:rFonts w:ascii="Arial" w:hAnsi="Arial" w:cs="Arial"/>
        </w:rPr>
        <w:t>kontrolirano pošumljavanje vrstama koje doprinose stabilizaciji prirodnih padina.</w:t>
      </w:r>
    </w:p>
    <w:p w14:paraId="777E1C79" w14:textId="28D77F76" w:rsidR="004827EA" w:rsidRPr="00095E62" w:rsidRDefault="004827EA" w:rsidP="00095E62">
      <w:pPr>
        <w:pStyle w:val="Naslov3"/>
        <w:spacing w:before="0" w:line="276" w:lineRule="auto"/>
        <w:rPr>
          <w:rFonts w:ascii="Arial" w:hAnsi="Arial" w:cs="Arial"/>
        </w:rPr>
      </w:pPr>
      <w:bookmarkStart w:id="61" w:name="_Toc129889427"/>
      <w:r w:rsidRPr="00095E62">
        <w:rPr>
          <w:rFonts w:ascii="Arial" w:hAnsi="Arial" w:cs="Arial"/>
        </w:rPr>
        <w:t>Posebni uvjeti gradnje zgrada na pretežito nestabilnim područjima</w:t>
      </w:r>
      <w:bookmarkEnd w:id="61"/>
    </w:p>
    <w:p w14:paraId="46FF94BD" w14:textId="0B87E58D" w:rsidR="00863C9E" w:rsidRPr="00095E62" w:rsidRDefault="00863C9E"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2AD105E2" w14:textId="715ADB86" w:rsidR="004827EA" w:rsidRPr="00095E62" w:rsidRDefault="006B5EC3" w:rsidP="00095E62">
      <w:pPr>
        <w:pStyle w:val="Normal-Stavak"/>
        <w:numPr>
          <w:ilvl w:val="0"/>
          <w:numId w:val="200"/>
        </w:numPr>
        <w:spacing w:before="0" w:line="276" w:lineRule="auto"/>
        <w:rPr>
          <w:rFonts w:ascii="Arial" w:hAnsi="Arial" w:cs="Arial"/>
        </w:rPr>
      </w:pPr>
      <w:r w:rsidRPr="00095E62">
        <w:rPr>
          <w:rFonts w:ascii="Arial" w:hAnsi="Arial" w:cs="Arial"/>
        </w:rPr>
        <w:t xml:space="preserve">U fazi projektiranja </w:t>
      </w:r>
      <w:r w:rsidR="004827EA" w:rsidRPr="00095E62">
        <w:rPr>
          <w:rFonts w:ascii="Arial" w:hAnsi="Arial" w:cs="Arial"/>
        </w:rPr>
        <w:t xml:space="preserve">zgrade </w:t>
      </w:r>
      <w:r w:rsidRPr="00095E62">
        <w:rPr>
          <w:rFonts w:ascii="Arial" w:hAnsi="Arial" w:cs="Arial"/>
        </w:rPr>
        <w:t>potrebno je provesti geotehničke istražne radove u skladu s Tehničkim propisom za konstrukcije. Posebnu pažnju posvetiti građevinama koje se nalaze na padinama i zahtijevaju uređenje površine za građenje iskopom ili nasipavanjem. Za sve iskope i zasijecanja viša od 2 m na kosinama potrebno je provesti ogovarajuće analize stabilnosti i sagledati pojavu mogućih nestabilnosti. Građevine na padinama odgovarajuće temeljiti kako ne bi predstavljale neodgovarajuće opterećenje kao mogući inicijator nestabilnosti.</w:t>
      </w:r>
    </w:p>
    <w:p w14:paraId="1DE3155C" w14:textId="17376F66" w:rsidR="004827EA" w:rsidRPr="00095E62" w:rsidRDefault="006B5EC3" w:rsidP="00095E62">
      <w:pPr>
        <w:pStyle w:val="Normal-Stavak"/>
        <w:numPr>
          <w:ilvl w:val="0"/>
          <w:numId w:val="200"/>
        </w:numPr>
        <w:spacing w:before="0" w:line="276" w:lineRule="auto"/>
        <w:rPr>
          <w:rFonts w:ascii="Arial" w:hAnsi="Arial" w:cs="Arial"/>
        </w:rPr>
      </w:pPr>
      <w:r w:rsidRPr="00095E62">
        <w:rPr>
          <w:rFonts w:ascii="Arial" w:hAnsi="Arial" w:cs="Arial"/>
        </w:rPr>
        <w:t xml:space="preserve">U fazi </w:t>
      </w:r>
      <w:r w:rsidR="00266761" w:rsidRPr="00095E62">
        <w:rPr>
          <w:rFonts w:ascii="Arial" w:hAnsi="Arial" w:cs="Arial"/>
        </w:rPr>
        <w:t>građenja</w:t>
      </w:r>
      <w:r w:rsidR="004827EA" w:rsidRPr="00095E62">
        <w:rPr>
          <w:rFonts w:ascii="Arial" w:hAnsi="Arial" w:cs="Arial"/>
        </w:rPr>
        <w:t xml:space="preserve"> zgrade na pretežito nestabilnom području</w:t>
      </w:r>
      <w:r w:rsidRPr="00095E62">
        <w:rPr>
          <w:rFonts w:ascii="Arial" w:hAnsi="Arial" w:cs="Arial"/>
        </w:rPr>
        <w:t xml:space="preserve"> iskope je potrebno provoditi u fazama i odgovarajuće podgrađivati prije pokretanja sljedeće faze iskopa. Otvoreni iskopi ne smiju stajati nepodgrađeni duže od </w:t>
      </w:r>
      <w:r w:rsidR="00F851EC" w:rsidRPr="00095E62">
        <w:rPr>
          <w:rFonts w:ascii="Arial" w:hAnsi="Arial" w:cs="Arial"/>
        </w:rPr>
        <w:t>deset</w:t>
      </w:r>
      <w:r w:rsidRPr="00095E62">
        <w:rPr>
          <w:rFonts w:ascii="Arial" w:hAnsi="Arial" w:cs="Arial"/>
        </w:rPr>
        <w:t xml:space="preserve"> dana od izvedenih iskopa.</w:t>
      </w:r>
    </w:p>
    <w:p w14:paraId="2C033D03" w14:textId="19063319" w:rsidR="006B5EC3" w:rsidRPr="00095E62" w:rsidRDefault="006B5EC3" w:rsidP="00095E62">
      <w:pPr>
        <w:pStyle w:val="Normal-Stavak"/>
        <w:numPr>
          <w:ilvl w:val="0"/>
          <w:numId w:val="200"/>
        </w:numPr>
        <w:spacing w:before="0" w:line="276" w:lineRule="auto"/>
        <w:rPr>
          <w:rFonts w:ascii="Arial" w:hAnsi="Arial" w:cs="Arial"/>
        </w:rPr>
      </w:pPr>
      <w:r w:rsidRPr="00095E62">
        <w:rPr>
          <w:rFonts w:ascii="Arial" w:hAnsi="Arial" w:cs="Arial"/>
        </w:rPr>
        <w:t xml:space="preserve">Tijekom izvođenja radova na iskopima i nasipavanjima odgovarajuće kanalizirati oborinske i procjedne vode do mogućih mjesta ispuštanja (vodotok, </w:t>
      </w:r>
      <w:r w:rsidR="00266761" w:rsidRPr="00095E62">
        <w:rPr>
          <w:rFonts w:ascii="Arial" w:hAnsi="Arial" w:cs="Arial"/>
        </w:rPr>
        <w:t>kanalizacija</w:t>
      </w:r>
      <w:r w:rsidRPr="00095E62">
        <w:rPr>
          <w:rFonts w:ascii="Arial" w:hAnsi="Arial" w:cs="Arial"/>
        </w:rPr>
        <w:t>).</w:t>
      </w:r>
    </w:p>
    <w:p w14:paraId="3C90F1BE" w14:textId="6AEDA26B" w:rsidR="004827EA" w:rsidRPr="00095E62" w:rsidRDefault="004827EA" w:rsidP="00095E62">
      <w:pPr>
        <w:pStyle w:val="Naslov3"/>
        <w:spacing w:before="0" w:line="276" w:lineRule="auto"/>
        <w:rPr>
          <w:rFonts w:ascii="Arial" w:hAnsi="Arial" w:cs="Arial"/>
        </w:rPr>
      </w:pPr>
      <w:bookmarkStart w:id="62" w:name="_Toc129889428"/>
      <w:r w:rsidRPr="00095E62">
        <w:rPr>
          <w:rFonts w:ascii="Arial" w:hAnsi="Arial" w:cs="Arial"/>
        </w:rPr>
        <w:t>Posebni uvjeti gradnje infrastrukture na pretežito nestabilnim područjima</w:t>
      </w:r>
      <w:bookmarkEnd w:id="62"/>
    </w:p>
    <w:p w14:paraId="3D7B1C42" w14:textId="77777777" w:rsidR="00C82B46" w:rsidRPr="00095E62" w:rsidRDefault="00C82B4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5AECFF25" w14:textId="45FE0BB3" w:rsidR="006B5EC3" w:rsidRPr="00095E62" w:rsidRDefault="006B5EC3" w:rsidP="00095E62">
      <w:pPr>
        <w:pStyle w:val="Normal-Stavak"/>
        <w:numPr>
          <w:ilvl w:val="0"/>
          <w:numId w:val="0"/>
        </w:numPr>
        <w:spacing w:before="0" w:line="276" w:lineRule="auto"/>
        <w:ind w:left="567"/>
        <w:rPr>
          <w:rFonts w:ascii="Arial" w:hAnsi="Arial" w:cs="Arial"/>
        </w:rPr>
      </w:pPr>
      <w:r w:rsidRPr="00095E62">
        <w:rPr>
          <w:rFonts w:ascii="Arial" w:hAnsi="Arial" w:cs="Arial"/>
        </w:rPr>
        <w:t xml:space="preserve">Prilikom projektiranja i izvedbe rovova i jama za </w:t>
      </w:r>
      <w:r w:rsidRPr="00095E62">
        <w:rPr>
          <w:rFonts w:ascii="Arial" w:hAnsi="Arial" w:cs="Arial"/>
          <w:b/>
        </w:rPr>
        <w:t>infrastrukturu</w:t>
      </w:r>
      <w:r w:rsidRPr="00095E62">
        <w:rPr>
          <w:rFonts w:ascii="Arial" w:hAnsi="Arial" w:cs="Arial"/>
        </w:rPr>
        <w:t xml:space="preserve"> </w:t>
      </w:r>
      <w:r w:rsidR="004827EA" w:rsidRPr="00095E62">
        <w:rPr>
          <w:rFonts w:ascii="Arial" w:hAnsi="Arial" w:cs="Arial"/>
        </w:rPr>
        <w:t xml:space="preserve">potrebno je </w:t>
      </w:r>
      <w:r w:rsidRPr="00095E62">
        <w:rPr>
          <w:rFonts w:ascii="Arial" w:hAnsi="Arial" w:cs="Arial"/>
        </w:rPr>
        <w:t>pridržavati se sljedećih mjera:</w:t>
      </w:r>
    </w:p>
    <w:p w14:paraId="101A8683" w14:textId="77777777" w:rsidR="003C0172" w:rsidRPr="00095E62" w:rsidRDefault="006B5EC3" w:rsidP="00095E62">
      <w:pPr>
        <w:pStyle w:val="Normal-Stavaknumber"/>
        <w:numPr>
          <w:ilvl w:val="0"/>
          <w:numId w:val="169"/>
        </w:numPr>
        <w:spacing w:before="0" w:line="276" w:lineRule="auto"/>
        <w:rPr>
          <w:rFonts w:ascii="Arial" w:hAnsi="Arial" w:cs="Arial"/>
        </w:rPr>
      </w:pPr>
      <w:r w:rsidRPr="00095E62">
        <w:rPr>
          <w:rFonts w:ascii="Arial" w:hAnsi="Arial" w:cs="Arial"/>
        </w:rPr>
        <w:t xml:space="preserve">U fazi projektiranja potrebno je provesti geotehničke istražne radove u skladu s Tehničkim propisom za konstrukcije u cilju utvrđivanja značajki naslaga na mjestima </w:t>
      </w:r>
      <w:r w:rsidRPr="00095E62">
        <w:rPr>
          <w:rFonts w:ascii="Arial" w:hAnsi="Arial" w:cs="Arial"/>
        </w:rPr>
        <w:lastRenderedPageBreak/>
        <w:t>iskopa dubokih rovova. Pri tome posebnu pažnju posvetiti rovovima za infrastrukturu planiranim na padinama.</w:t>
      </w:r>
    </w:p>
    <w:p w14:paraId="67EB817B" w14:textId="77777777" w:rsidR="003C0172" w:rsidRPr="00095E62" w:rsidRDefault="006B5EC3" w:rsidP="00095E62">
      <w:pPr>
        <w:pStyle w:val="Normal-Stavaknumber"/>
        <w:numPr>
          <w:ilvl w:val="0"/>
          <w:numId w:val="169"/>
        </w:numPr>
        <w:spacing w:before="0" w:line="276" w:lineRule="auto"/>
        <w:rPr>
          <w:rFonts w:ascii="Arial" w:hAnsi="Arial" w:cs="Arial"/>
        </w:rPr>
      </w:pPr>
      <w:r w:rsidRPr="00095E62">
        <w:rPr>
          <w:rFonts w:ascii="Arial" w:hAnsi="Arial" w:cs="Arial"/>
        </w:rPr>
        <w:t xml:space="preserve">U fazi projektiranja i </w:t>
      </w:r>
      <w:r w:rsidR="00266761" w:rsidRPr="00095E62">
        <w:rPr>
          <w:rFonts w:ascii="Arial" w:hAnsi="Arial" w:cs="Arial"/>
        </w:rPr>
        <w:t>građenja</w:t>
      </w:r>
      <w:r w:rsidRPr="00095E62">
        <w:rPr>
          <w:rFonts w:ascii="Arial" w:hAnsi="Arial" w:cs="Arial"/>
        </w:rPr>
        <w:t xml:space="preserve"> predvidjeti moguć</w:t>
      </w:r>
      <w:r w:rsidR="00266761" w:rsidRPr="00095E62">
        <w:rPr>
          <w:rFonts w:ascii="Arial" w:hAnsi="Arial" w:cs="Arial"/>
        </w:rPr>
        <w:t>e</w:t>
      </w:r>
      <w:r w:rsidRPr="00095E62">
        <w:rPr>
          <w:rFonts w:ascii="Arial" w:hAnsi="Arial" w:cs="Arial"/>
        </w:rPr>
        <w:t xml:space="preserve"> fazn</w:t>
      </w:r>
      <w:r w:rsidR="00266761" w:rsidRPr="00095E62">
        <w:rPr>
          <w:rFonts w:ascii="Arial" w:hAnsi="Arial" w:cs="Arial"/>
        </w:rPr>
        <w:t>o građenje</w:t>
      </w:r>
      <w:r w:rsidRPr="00095E62">
        <w:rPr>
          <w:rFonts w:ascii="Arial" w:hAnsi="Arial" w:cs="Arial"/>
        </w:rPr>
        <w:t xml:space="preserve"> po pojedinim dionicama iskopa</w:t>
      </w:r>
      <w:r w:rsidR="00266761" w:rsidRPr="00095E62">
        <w:rPr>
          <w:rFonts w:ascii="Arial" w:hAnsi="Arial" w:cs="Arial"/>
        </w:rPr>
        <w:t xml:space="preserve"> </w:t>
      </w:r>
      <w:r w:rsidRPr="00095E62">
        <w:rPr>
          <w:rFonts w:ascii="Arial" w:hAnsi="Arial" w:cs="Arial"/>
        </w:rPr>
        <w:t xml:space="preserve">ne dužim od 50 m. Pristup </w:t>
      </w:r>
      <w:r w:rsidR="00266761" w:rsidRPr="00095E62">
        <w:rPr>
          <w:rFonts w:ascii="Arial" w:hAnsi="Arial" w:cs="Arial"/>
        </w:rPr>
        <w:t>građenju</w:t>
      </w:r>
      <w:r w:rsidRPr="00095E62">
        <w:rPr>
          <w:rFonts w:ascii="Arial" w:hAnsi="Arial" w:cs="Arial"/>
        </w:rPr>
        <w:t xml:space="preserve"> sljedećih dionica ograničiti na prethodni završetak (zatrpavanje i zbijanje rova) na prethodnoj dionici.</w:t>
      </w:r>
    </w:p>
    <w:p w14:paraId="4F828D37" w14:textId="77777777" w:rsidR="003C0172" w:rsidRPr="00095E62" w:rsidRDefault="006B5EC3" w:rsidP="00095E62">
      <w:pPr>
        <w:pStyle w:val="Normal-Stavaknumber"/>
        <w:numPr>
          <w:ilvl w:val="0"/>
          <w:numId w:val="169"/>
        </w:numPr>
        <w:spacing w:before="0" w:line="276" w:lineRule="auto"/>
        <w:rPr>
          <w:rFonts w:ascii="Arial" w:hAnsi="Arial" w:cs="Arial"/>
        </w:rPr>
      </w:pPr>
      <w:r w:rsidRPr="00095E62">
        <w:rPr>
          <w:rFonts w:ascii="Arial" w:hAnsi="Arial" w:cs="Arial"/>
        </w:rPr>
        <w:t xml:space="preserve">U fazi </w:t>
      </w:r>
      <w:r w:rsidR="00266761" w:rsidRPr="00095E62">
        <w:rPr>
          <w:rFonts w:ascii="Arial" w:hAnsi="Arial" w:cs="Arial"/>
        </w:rPr>
        <w:t>građenja</w:t>
      </w:r>
      <w:r w:rsidRPr="00095E62">
        <w:rPr>
          <w:rFonts w:ascii="Arial" w:hAnsi="Arial" w:cs="Arial"/>
        </w:rPr>
        <w:t xml:space="preserve"> iskope u naslagama fliša izvoditi s obveznim podupiranjem stjenki rova za sve iskope dublje od 2</w:t>
      </w:r>
      <w:r w:rsidR="00266761" w:rsidRPr="00095E62">
        <w:rPr>
          <w:rFonts w:ascii="Arial" w:hAnsi="Arial" w:cs="Arial"/>
        </w:rPr>
        <w:t xml:space="preserve"> </w:t>
      </w:r>
      <w:r w:rsidRPr="00095E62">
        <w:rPr>
          <w:rFonts w:ascii="Arial" w:hAnsi="Arial" w:cs="Arial"/>
        </w:rPr>
        <w:t xml:space="preserve">m. Otvoreni iskopi ne smiju stajati nepodgrađeni duže od 7 dana od izvedenih iskopa, ili manje ako je tako propisano projektom. Osigurati crpljenje procjednih i oborinskih voda iz rovova i građevinskih jama te osigurati održanje niske razine vode tijekom </w:t>
      </w:r>
      <w:r w:rsidR="00266761" w:rsidRPr="00095E62">
        <w:rPr>
          <w:rFonts w:ascii="Arial" w:hAnsi="Arial" w:cs="Arial"/>
        </w:rPr>
        <w:t>građenja</w:t>
      </w:r>
      <w:r w:rsidRPr="00095E62">
        <w:rPr>
          <w:rFonts w:ascii="Arial" w:hAnsi="Arial" w:cs="Arial"/>
        </w:rPr>
        <w:t>.</w:t>
      </w:r>
    </w:p>
    <w:p w14:paraId="59C60034" w14:textId="77777777" w:rsidR="003C0172" w:rsidRPr="00095E62" w:rsidRDefault="006B5EC3" w:rsidP="00095E62">
      <w:pPr>
        <w:pStyle w:val="Normal-Stavaknumber"/>
        <w:numPr>
          <w:ilvl w:val="0"/>
          <w:numId w:val="169"/>
        </w:numPr>
        <w:spacing w:before="0" w:line="276" w:lineRule="auto"/>
        <w:rPr>
          <w:rFonts w:ascii="Arial" w:hAnsi="Arial" w:cs="Arial"/>
        </w:rPr>
      </w:pPr>
      <w:r w:rsidRPr="00095E62">
        <w:rPr>
          <w:rFonts w:ascii="Arial" w:hAnsi="Arial" w:cs="Arial"/>
        </w:rPr>
        <w:t>Registrirati sve veće tokove procjednih voda kroz tlo i njihovo prodiranje u rovove (lokacija, dotok vode). Kod ustanovljenih većih pojedinačnih dotoka (&gt; 1 l/s po mjestu istjecanja) osigurati kontinuitet podzemnog toka i nakon završetka radova.</w:t>
      </w:r>
    </w:p>
    <w:p w14:paraId="6BE1C512" w14:textId="77777777" w:rsidR="003C0172" w:rsidRPr="00095E62" w:rsidRDefault="006B5EC3" w:rsidP="00095E62">
      <w:pPr>
        <w:pStyle w:val="Normal-Stavaknumber"/>
        <w:numPr>
          <w:ilvl w:val="0"/>
          <w:numId w:val="169"/>
        </w:numPr>
        <w:spacing w:before="0" w:line="276" w:lineRule="auto"/>
        <w:rPr>
          <w:rFonts w:ascii="Arial" w:hAnsi="Arial" w:cs="Arial"/>
        </w:rPr>
      </w:pPr>
      <w:r w:rsidRPr="00095E62">
        <w:rPr>
          <w:rFonts w:ascii="Arial" w:hAnsi="Arial" w:cs="Arial"/>
        </w:rPr>
        <w:t>Zatrpavanje rovova ne smije se izvoditi pijeskom ili drobljenim kamenim materijalom jer bi se tako formirali umjetni drenažni kanali u naslagama fliša. Zatrpavanje izvoditi ili slabije propusnim materijalima ili cementom stabiliziranim materijalom. Zatrpavanje rovova izvoditi u slojevima sa zbijanjem do projektom propisane zbijenosti. Zatrpavanje rova izvoditi neposredno po polaganju instalacije, a nikako duže od 7 dana nakon mogućnosti zatrpavanja. Po izvedenom zatrpavanju onemogućiti dotok površinskih voda u zatrpani rov.</w:t>
      </w:r>
    </w:p>
    <w:p w14:paraId="432BA527" w14:textId="7882E4B9" w:rsidR="006B5EC3" w:rsidRPr="00095E62" w:rsidRDefault="006B5EC3" w:rsidP="00095E62">
      <w:pPr>
        <w:pStyle w:val="Normal-Stavaknumber"/>
        <w:numPr>
          <w:ilvl w:val="0"/>
          <w:numId w:val="169"/>
        </w:numPr>
        <w:spacing w:before="0" w:line="276" w:lineRule="auto"/>
        <w:rPr>
          <w:rFonts w:ascii="Arial" w:hAnsi="Arial" w:cs="Arial"/>
        </w:rPr>
      </w:pPr>
      <w:r w:rsidRPr="00095E62">
        <w:rPr>
          <w:rFonts w:ascii="Arial" w:hAnsi="Arial" w:cs="Arial"/>
        </w:rPr>
        <w:t xml:space="preserve">Prilikom projektiranja i </w:t>
      </w:r>
      <w:r w:rsidR="003C0172" w:rsidRPr="00095E62">
        <w:rPr>
          <w:rFonts w:ascii="Arial" w:hAnsi="Arial" w:cs="Arial"/>
        </w:rPr>
        <w:t>izvedbe</w:t>
      </w:r>
      <w:r w:rsidRPr="00095E62">
        <w:rPr>
          <w:rFonts w:ascii="Arial" w:hAnsi="Arial" w:cs="Arial"/>
        </w:rPr>
        <w:t xml:space="preserve"> radova za </w:t>
      </w:r>
      <w:r w:rsidR="006B5D77" w:rsidRPr="00095E62">
        <w:rPr>
          <w:rFonts w:ascii="Arial" w:hAnsi="Arial" w:cs="Arial"/>
        </w:rPr>
        <w:t>ceste</w:t>
      </w:r>
      <w:r w:rsidRPr="00095E62">
        <w:rPr>
          <w:rFonts w:ascii="Arial" w:hAnsi="Arial" w:cs="Arial"/>
        </w:rPr>
        <w:t xml:space="preserve"> (nove </w:t>
      </w:r>
      <w:r w:rsidR="006B5D77" w:rsidRPr="00095E62">
        <w:rPr>
          <w:rFonts w:ascii="Arial" w:hAnsi="Arial" w:cs="Arial"/>
        </w:rPr>
        <w:t xml:space="preserve">ceste </w:t>
      </w:r>
      <w:r w:rsidRPr="00095E62">
        <w:rPr>
          <w:rFonts w:ascii="Arial" w:hAnsi="Arial" w:cs="Arial"/>
        </w:rPr>
        <w:t xml:space="preserve">i rekonstrukcija postojećih) izraditi geotehnički projekt </w:t>
      </w:r>
      <w:r w:rsidR="006B5D77" w:rsidRPr="00095E62">
        <w:rPr>
          <w:rFonts w:ascii="Arial" w:hAnsi="Arial" w:cs="Arial"/>
        </w:rPr>
        <w:t>ceste</w:t>
      </w:r>
      <w:r w:rsidRPr="00095E62">
        <w:rPr>
          <w:rFonts w:ascii="Arial" w:hAnsi="Arial" w:cs="Arial"/>
        </w:rPr>
        <w:t xml:space="preserve"> s analizama stabilnosti kosina usjeka, zasjeka i nasipa, posebno na lokacijama na padinama.</w:t>
      </w:r>
    </w:p>
    <w:p w14:paraId="59E90608" w14:textId="69CFE37E" w:rsidR="004827EA" w:rsidRPr="00095E62" w:rsidRDefault="004827EA" w:rsidP="00095E62">
      <w:pPr>
        <w:pStyle w:val="Naslov3"/>
        <w:spacing w:before="0" w:line="276" w:lineRule="auto"/>
        <w:rPr>
          <w:rFonts w:ascii="Arial" w:hAnsi="Arial" w:cs="Arial"/>
        </w:rPr>
      </w:pPr>
      <w:bookmarkStart w:id="63" w:name="_Toc129889429"/>
      <w:r w:rsidRPr="00095E62">
        <w:rPr>
          <w:rFonts w:ascii="Arial" w:hAnsi="Arial" w:cs="Arial"/>
        </w:rPr>
        <w:t>Posebni uvjeti gradnje akumulacije Kukuljani</w:t>
      </w:r>
      <w:bookmarkEnd w:id="63"/>
    </w:p>
    <w:p w14:paraId="604002DB" w14:textId="77777777" w:rsidR="00C82B46" w:rsidRPr="00095E62" w:rsidRDefault="00C82B4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5B434C0E" w14:textId="187F6048" w:rsidR="00266761" w:rsidRPr="00095E62" w:rsidRDefault="007D5A90" w:rsidP="00095E62">
      <w:pPr>
        <w:pStyle w:val="Normal-Stavak"/>
        <w:numPr>
          <w:ilvl w:val="0"/>
          <w:numId w:val="0"/>
        </w:numPr>
        <w:spacing w:before="0" w:line="276" w:lineRule="auto"/>
        <w:ind w:left="567"/>
        <w:rPr>
          <w:rFonts w:ascii="Arial" w:hAnsi="Arial" w:cs="Arial"/>
        </w:rPr>
      </w:pPr>
      <w:r w:rsidRPr="00095E62">
        <w:rPr>
          <w:rFonts w:ascii="Arial" w:hAnsi="Arial" w:cs="Arial"/>
        </w:rPr>
        <w:t>A</w:t>
      </w:r>
      <w:r w:rsidR="006B5EC3" w:rsidRPr="00095E62">
        <w:rPr>
          <w:rFonts w:ascii="Arial" w:hAnsi="Arial" w:cs="Arial"/>
        </w:rPr>
        <w:t xml:space="preserve">kumulacija Kukuljani </w:t>
      </w:r>
      <w:r w:rsidRPr="00095E62">
        <w:rPr>
          <w:rFonts w:ascii="Arial" w:hAnsi="Arial" w:cs="Arial"/>
        </w:rPr>
        <w:t>planirana je</w:t>
      </w:r>
      <w:r w:rsidR="006B5EC3" w:rsidRPr="00095E62">
        <w:rPr>
          <w:rFonts w:ascii="Arial" w:hAnsi="Arial" w:cs="Arial"/>
        </w:rPr>
        <w:t xml:space="preserve"> u području s brojnim ustanovljenim klizištima unutar kompleksa flišnih naslaga paleogena koje su podložne </w:t>
      </w:r>
      <w:r w:rsidRPr="00095E62">
        <w:rPr>
          <w:rFonts w:ascii="Arial" w:hAnsi="Arial" w:cs="Arial"/>
        </w:rPr>
        <w:t>ponovn</w:t>
      </w:r>
      <w:r w:rsidR="003F693A" w:rsidRPr="00095E62">
        <w:rPr>
          <w:rFonts w:ascii="Arial" w:hAnsi="Arial" w:cs="Arial"/>
        </w:rPr>
        <w:t>im</w:t>
      </w:r>
      <w:r w:rsidRPr="00095E62">
        <w:rPr>
          <w:rFonts w:ascii="Arial" w:hAnsi="Arial" w:cs="Arial"/>
        </w:rPr>
        <w:t xml:space="preserve"> pojav</w:t>
      </w:r>
      <w:r w:rsidR="003F693A" w:rsidRPr="00095E62">
        <w:rPr>
          <w:rFonts w:ascii="Arial" w:hAnsi="Arial" w:cs="Arial"/>
        </w:rPr>
        <w:t>ama</w:t>
      </w:r>
      <w:r w:rsidRPr="00095E62">
        <w:rPr>
          <w:rFonts w:ascii="Arial" w:hAnsi="Arial" w:cs="Arial"/>
        </w:rPr>
        <w:t xml:space="preserve"> kliz</w:t>
      </w:r>
      <w:r w:rsidR="003F693A" w:rsidRPr="00095E62">
        <w:rPr>
          <w:rFonts w:ascii="Arial" w:hAnsi="Arial" w:cs="Arial"/>
        </w:rPr>
        <w:t>išta</w:t>
      </w:r>
      <w:r w:rsidR="006B5EC3" w:rsidRPr="00095E62">
        <w:rPr>
          <w:rFonts w:ascii="Arial" w:hAnsi="Arial" w:cs="Arial"/>
        </w:rPr>
        <w:t>. Akumulacija će izazvati značajnu promjenu hidrogeoloških uvjeta na široj lokaciji i značajno utjecati na smanjenje stabilnosti okolnih kosina uslijed potapanja nožice padina u buduć</w:t>
      </w:r>
      <w:r w:rsidRPr="00095E62">
        <w:rPr>
          <w:rFonts w:ascii="Arial" w:hAnsi="Arial" w:cs="Arial"/>
        </w:rPr>
        <w:t>oj</w:t>
      </w:r>
      <w:r w:rsidR="006B5EC3" w:rsidRPr="00095E62">
        <w:rPr>
          <w:rFonts w:ascii="Arial" w:hAnsi="Arial" w:cs="Arial"/>
        </w:rPr>
        <w:t xml:space="preserve"> akumulacij</w:t>
      </w:r>
      <w:r w:rsidRPr="00095E62">
        <w:rPr>
          <w:rFonts w:ascii="Arial" w:hAnsi="Arial" w:cs="Arial"/>
        </w:rPr>
        <w:t>i</w:t>
      </w:r>
      <w:r w:rsidR="006B5EC3" w:rsidRPr="00095E62">
        <w:rPr>
          <w:rFonts w:ascii="Arial" w:hAnsi="Arial" w:cs="Arial"/>
        </w:rPr>
        <w:t>, podizanje razine podzemne vode u padinama te promjenu režima toka podzemnih voda u padinama</w:t>
      </w:r>
      <w:r w:rsidR="009D2375" w:rsidRPr="00095E62">
        <w:rPr>
          <w:rFonts w:ascii="Arial" w:hAnsi="Arial" w:cs="Arial"/>
        </w:rPr>
        <w:t>, a ti</w:t>
      </w:r>
      <w:r w:rsidR="006B5EC3" w:rsidRPr="00095E62">
        <w:rPr>
          <w:rFonts w:ascii="Arial" w:hAnsi="Arial" w:cs="Arial"/>
        </w:rPr>
        <w:t xml:space="preserve"> procesi značajno nepovoljno utječu na stabilnost kosina i mogu dovesti do inicijacije većeg proja klizišta na prostoru uz buduću akumulaciju.</w:t>
      </w:r>
      <w:r w:rsidR="009D2375" w:rsidRPr="00095E62">
        <w:rPr>
          <w:rFonts w:ascii="Arial" w:hAnsi="Arial" w:cs="Arial"/>
        </w:rPr>
        <w:t xml:space="preserve"> </w:t>
      </w:r>
      <w:r w:rsidRPr="00095E62">
        <w:rPr>
          <w:rFonts w:ascii="Arial" w:hAnsi="Arial" w:cs="Arial"/>
        </w:rPr>
        <w:t>U svrhu sprječavanja nastanka klizanja</w:t>
      </w:r>
      <w:r w:rsidR="00266761" w:rsidRPr="00095E62">
        <w:rPr>
          <w:rFonts w:ascii="Arial" w:hAnsi="Arial" w:cs="Arial"/>
        </w:rPr>
        <w:t xml:space="preserve"> utvrđuju se mjere zaštite</w:t>
      </w:r>
      <w:r w:rsidRPr="00095E62">
        <w:rPr>
          <w:rFonts w:ascii="Arial" w:hAnsi="Arial" w:cs="Arial"/>
        </w:rPr>
        <w:t>:</w:t>
      </w:r>
    </w:p>
    <w:p w14:paraId="6EDC22E9" w14:textId="6AE37301" w:rsidR="006B5EC3" w:rsidRPr="00095E62" w:rsidRDefault="007D5A90" w:rsidP="00095E62">
      <w:pPr>
        <w:pStyle w:val="Normal-Stavaknumber"/>
        <w:numPr>
          <w:ilvl w:val="0"/>
          <w:numId w:val="168"/>
        </w:numPr>
        <w:spacing w:before="0" w:line="276" w:lineRule="auto"/>
        <w:rPr>
          <w:rFonts w:ascii="Arial" w:hAnsi="Arial" w:cs="Arial"/>
        </w:rPr>
      </w:pPr>
      <w:r w:rsidRPr="00095E62">
        <w:rPr>
          <w:rFonts w:ascii="Arial" w:hAnsi="Arial" w:cs="Arial"/>
        </w:rPr>
        <w:t>U</w:t>
      </w:r>
      <w:r w:rsidR="006B5EC3" w:rsidRPr="00095E62">
        <w:rPr>
          <w:rFonts w:ascii="Arial" w:hAnsi="Arial" w:cs="Arial"/>
        </w:rPr>
        <w:t xml:space="preserve"> fazama prije projektiranja akumulacije nužno je:</w:t>
      </w:r>
    </w:p>
    <w:p w14:paraId="0E343E2E" w14:textId="36EACF37" w:rsidR="006B5EC3" w:rsidRPr="00095E62" w:rsidRDefault="009D2375" w:rsidP="00095E62">
      <w:pPr>
        <w:pStyle w:val="Normal-Stavaktab"/>
        <w:numPr>
          <w:ilvl w:val="0"/>
          <w:numId w:val="170"/>
        </w:numPr>
        <w:spacing w:before="0" w:line="276" w:lineRule="auto"/>
        <w:rPr>
          <w:rFonts w:ascii="Arial" w:hAnsi="Arial" w:cs="Arial"/>
        </w:rPr>
      </w:pPr>
      <w:r w:rsidRPr="00095E62">
        <w:rPr>
          <w:rFonts w:ascii="Arial" w:hAnsi="Arial" w:cs="Arial"/>
        </w:rPr>
        <w:t>i</w:t>
      </w:r>
      <w:r w:rsidR="006B5EC3" w:rsidRPr="00095E62">
        <w:rPr>
          <w:rFonts w:ascii="Arial" w:hAnsi="Arial" w:cs="Arial"/>
        </w:rPr>
        <w:t>zraditi kartu (inventar) postojećih klizišta na širem podru</w:t>
      </w:r>
      <w:r w:rsidRPr="00095E62">
        <w:rPr>
          <w:rFonts w:ascii="Arial" w:hAnsi="Arial" w:cs="Arial"/>
        </w:rPr>
        <w:t>čju utjecaja buduće akumulacije</w:t>
      </w:r>
    </w:p>
    <w:p w14:paraId="0542362B" w14:textId="45034D0D" w:rsidR="006B5EC3" w:rsidRPr="00095E62" w:rsidRDefault="009D2375" w:rsidP="00095E62">
      <w:pPr>
        <w:pStyle w:val="Normal-Stavaktab"/>
        <w:numPr>
          <w:ilvl w:val="0"/>
          <w:numId w:val="170"/>
        </w:numPr>
        <w:spacing w:before="0" w:line="276" w:lineRule="auto"/>
        <w:rPr>
          <w:rFonts w:ascii="Arial" w:hAnsi="Arial" w:cs="Arial"/>
        </w:rPr>
      </w:pPr>
      <w:r w:rsidRPr="00095E62">
        <w:rPr>
          <w:rFonts w:ascii="Arial" w:hAnsi="Arial" w:cs="Arial"/>
        </w:rPr>
        <w:t>i</w:t>
      </w:r>
      <w:r w:rsidR="006B5EC3" w:rsidRPr="00095E62">
        <w:rPr>
          <w:rFonts w:ascii="Arial" w:hAnsi="Arial" w:cs="Arial"/>
        </w:rPr>
        <w:t>zraditi procjenu podložnosti na klizanje na širem području utjecaja buduće akumulacije</w:t>
      </w:r>
    </w:p>
    <w:p w14:paraId="5824BFB9" w14:textId="0523BA5B" w:rsidR="006B5EC3" w:rsidRPr="00095E62" w:rsidRDefault="009D2375" w:rsidP="00095E62">
      <w:pPr>
        <w:pStyle w:val="Normal-Stavaktab"/>
        <w:numPr>
          <w:ilvl w:val="0"/>
          <w:numId w:val="170"/>
        </w:numPr>
        <w:spacing w:before="0" w:line="276" w:lineRule="auto"/>
        <w:rPr>
          <w:rFonts w:ascii="Arial" w:hAnsi="Arial" w:cs="Arial"/>
        </w:rPr>
      </w:pPr>
      <w:r w:rsidRPr="00095E62">
        <w:rPr>
          <w:rFonts w:ascii="Arial" w:hAnsi="Arial" w:cs="Arial"/>
        </w:rPr>
        <w:t>i</w:t>
      </w:r>
      <w:r w:rsidR="006B5EC3" w:rsidRPr="00095E62">
        <w:rPr>
          <w:rFonts w:ascii="Arial" w:hAnsi="Arial" w:cs="Arial"/>
        </w:rPr>
        <w:t>zraditi procjenu hazarda i rizika od klizanja u uvjetima rada buduće akumulacije na širem području utjecaja buduće akumulacije</w:t>
      </w:r>
    </w:p>
    <w:p w14:paraId="14DC0D94" w14:textId="078BC290" w:rsidR="006B5EC3" w:rsidRPr="00095E62" w:rsidRDefault="009D2375" w:rsidP="00095E62">
      <w:pPr>
        <w:pStyle w:val="Normal-Stavaktab"/>
        <w:numPr>
          <w:ilvl w:val="0"/>
          <w:numId w:val="170"/>
        </w:numPr>
        <w:spacing w:before="0" w:line="276" w:lineRule="auto"/>
        <w:rPr>
          <w:rFonts w:ascii="Arial" w:hAnsi="Arial" w:cs="Arial"/>
        </w:rPr>
      </w:pPr>
      <w:r w:rsidRPr="00095E62">
        <w:rPr>
          <w:rFonts w:ascii="Arial" w:hAnsi="Arial" w:cs="Arial"/>
        </w:rPr>
        <w:t>u</w:t>
      </w:r>
      <w:r w:rsidR="006B5EC3" w:rsidRPr="00095E62">
        <w:rPr>
          <w:rFonts w:ascii="Arial" w:hAnsi="Arial" w:cs="Arial"/>
        </w:rPr>
        <w:t>spostaviti sustav monitoringa ponašanja ustanovljenih klizišta te procijenjenih potencijalnih lokacija klizišta na širem području utjecaja buduće akumulacije</w:t>
      </w:r>
    </w:p>
    <w:p w14:paraId="2A38E417" w14:textId="27F73E91" w:rsidR="009D2375" w:rsidRPr="00095E62" w:rsidRDefault="009D2375" w:rsidP="00095E62">
      <w:pPr>
        <w:pStyle w:val="Normal-Stavaktab"/>
        <w:numPr>
          <w:ilvl w:val="0"/>
          <w:numId w:val="170"/>
        </w:numPr>
        <w:spacing w:before="0" w:line="276" w:lineRule="auto"/>
        <w:rPr>
          <w:rFonts w:ascii="Arial" w:hAnsi="Arial" w:cs="Arial"/>
        </w:rPr>
      </w:pPr>
      <w:r w:rsidRPr="00095E62">
        <w:rPr>
          <w:rFonts w:ascii="Arial" w:hAnsi="Arial" w:cs="Arial"/>
        </w:rPr>
        <w:t>p</w:t>
      </w:r>
      <w:r w:rsidR="006B5EC3" w:rsidRPr="00095E62">
        <w:rPr>
          <w:rFonts w:ascii="Arial" w:hAnsi="Arial" w:cs="Arial"/>
        </w:rPr>
        <w:t xml:space="preserve">rovesti geotehničke istražne radove na svim aktivnim klizištima na širem području utjecaja buduće akumulacije i izraditi odgovarajuće projekte sanacije koji moraju uključiti i </w:t>
      </w:r>
      <w:r w:rsidRPr="00095E62">
        <w:rPr>
          <w:rFonts w:ascii="Arial" w:hAnsi="Arial" w:cs="Arial"/>
        </w:rPr>
        <w:t>utjecaj rada buduće akumulacije.</w:t>
      </w:r>
    </w:p>
    <w:p w14:paraId="5B9B4EBD" w14:textId="3388053F" w:rsidR="00266761" w:rsidRPr="00095E62" w:rsidRDefault="007D5A90" w:rsidP="00095E62">
      <w:pPr>
        <w:pStyle w:val="Normal-Stavaknumber"/>
        <w:spacing w:before="0" w:line="276" w:lineRule="auto"/>
        <w:rPr>
          <w:rFonts w:ascii="Arial" w:hAnsi="Arial" w:cs="Arial"/>
        </w:rPr>
      </w:pPr>
      <w:r w:rsidRPr="00095E62">
        <w:rPr>
          <w:rFonts w:ascii="Arial" w:hAnsi="Arial" w:cs="Arial"/>
        </w:rPr>
        <w:lastRenderedPageBreak/>
        <w:t>Tijekom</w:t>
      </w:r>
      <w:r w:rsidR="006B5EC3" w:rsidRPr="00095E62">
        <w:rPr>
          <w:rFonts w:ascii="Arial" w:hAnsi="Arial" w:cs="Arial"/>
        </w:rPr>
        <w:t xml:space="preserve"> projektiranja akumulacije</w:t>
      </w:r>
      <w:r w:rsidR="00266761" w:rsidRPr="00095E62">
        <w:rPr>
          <w:rFonts w:ascii="Arial" w:hAnsi="Arial" w:cs="Arial"/>
        </w:rPr>
        <w:t>,</w:t>
      </w:r>
      <w:r w:rsidR="006B5EC3" w:rsidRPr="00095E62">
        <w:rPr>
          <w:rFonts w:ascii="Arial" w:hAnsi="Arial" w:cs="Arial"/>
        </w:rPr>
        <w:t xml:space="preserve"> uz pošt</w:t>
      </w:r>
      <w:r w:rsidR="009D2375" w:rsidRPr="00095E62">
        <w:rPr>
          <w:rFonts w:ascii="Arial" w:hAnsi="Arial" w:cs="Arial"/>
        </w:rPr>
        <w:t>i</w:t>
      </w:r>
      <w:r w:rsidR="006B5EC3" w:rsidRPr="00095E62">
        <w:rPr>
          <w:rFonts w:ascii="Arial" w:hAnsi="Arial" w:cs="Arial"/>
        </w:rPr>
        <w:t xml:space="preserve">vanje svih zahtjeva u skladu s </w:t>
      </w:r>
      <w:r w:rsidR="009D2375" w:rsidRPr="00095E62">
        <w:rPr>
          <w:rFonts w:ascii="Arial" w:hAnsi="Arial" w:cs="Arial"/>
        </w:rPr>
        <w:t>posebnim</w:t>
      </w:r>
      <w:r w:rsidR="006B5EC3" w:rsidRPr="00095E62">
        <w:rPr>
          <w:rFonts w:ascii="Arial" w:hAnsi="Arial" w:cs="Arial"/>
        </w:rPr>
        <w:t xml:space="preserve"> propisima vezanim uz gradnju</w:t>
      </w:r>
      <w:r w:rsidR="00266761" w:rsidRPr="00095E62">
        <w:rPr>
          <w:rFonts w:ascii="Arial" w:hAnsi="Arial" w:cs="Arial"/>
        </w:rPr>
        <w:t>,</w:t>
      </w:r>
      <w:r w:rsidR="006B5EC3" w:rsidRPr="00095E62">
        <w:rPr>
          <w:rFonts w:ascii="Arial" w:hAnsi="Arial" w:cs="Arial"/>
        </w:rPr>
        <w:t xml:space="preserve"> provesti sveobuhvatne geotehničke istražne radov</w:t>
      </w:r>
      <w:r w:rsidR="009D2375" w:rsidRPr="00095E62">
        <w:rPr>
          <w:rFonts w:ascii="Arial" w:hAnsi="Arial" w:cs="Arial"/>
        </w:rPr>
        <w:t>e</w:t>
      </w:r>
      <w:r w:rsidR="006B5EC3" w:rsidRPr="00095E62">
        <w:rPr>
          <w:rFonts w:ascii="Arial" w:hAnsi="Arial" w:cs="Arial"/>
        </w:rPr>
        <w:t xml:space="preserve"> na padinama uz buduću akumulaciju te izraditi studiju stabilnosti padina u trenutnim uvjetima, uvjetima pune akumulacije te uvjetima rada akumulacije (režimi pun</w:t>
      </w:r>
      <w:r w:rsidR="009D2375" w:rsidRPr="00095E62">
        <w:rPr>
          <w:rFonts w:ascii="Arial" w:hAnsi="Arial" w:cs="Arial"/>
        </w:rPr>
        <w:t>jenja i pražnjenja akumulacije)</w:t>
      </w:r>
      <w:r w:rsidRPr="00095E62">
        <w:rPr>
          <w:rFonts w:ascii="Arial" w:hAnsi="Arial" w:cs="Arial"/>
        </w:rPr>
        <w:t>.</w:t>
      </w:r>
    </w:p>
    <w:p w14:paraId="33B3D3C7" w14:textId="4EA6B0C3" w:rsidR="006B5EC3" w:rsidRPr="00095E62" w:rsidRDefault="00266761" w:rsidP="00095E62">
      <w:pPr>
        <w:pStyle w:val="Normal-Stavaknumber"/>
        <w:spacing w:before="0" w:line="276" w:lineRule="auto"/>
        <w:rPr>
          <w:rFonts w:ascii="Arial" w:hAnsi="Arial" w:cs="Arial"/>
        </w:rPr>
      </w:pPr>
      <w:r w:rsidRPr="00095E62">
        <w:rPr>
          <w:rFonts w:ascii="Arial" w:hAnsi="Arial" w:cs="Arial"/>
        </w:rPr>
        <w:t>P</w:t>
      </w:r>
      <w:r w:rsidR="006B5EC3" w:rsidRPr="00095E62">
        <w:rPr>
          <w:rFonts w:ascii="Arial" w:hAnsi="Arial" w:cs="Arial"/>
        </w:rPr>
        <w:t>rojektirati sustav monitoringa za procjenu utjecaja stabilnosti padina u fazi rad</w:t>
      </w:r>
      <w:r w:rsidR="009D2375" w:rsidRPr="00095E62">
        <w:rPr>
          <w:rFonts w:ascii="Arial" w:hAnsi="Arial" w:cs="Arial"/>
        </w:rPr>
        <w:t>a akumulacije.</w:t>
      </w:r>
    </w:p>
    <w:p w14:paraId="54831AFD" w14:textId="4CAD9A86" w:rsidR="007433B6" w:rsidRPr="00095E62" w:rsidRDefault="007433B6" w:rsidP="00095E62">
      <w:pPr>
        <w:pStyle w:val="Naslov2"/>
        <w:spacing w:before="0" w:line="276" w:lineRule="auto"/>
        <w:rPr>
          <w:rFonts w:ascii="Arial" w:eastAsiaTheme="minorHAnsi" w:hAnsi="Arial" w:cs="Arial"/>
          <w:lang w:eastAsia="en-US"/>
        </w:rPr>
      </w:pPr>
      <w:bookmarkStart w:id="64" w:name="_Toc129889430"/>
      <w:r w:rsidRPr="00095E62">
        <w:rPr>
          <w:rFonts w:ascii="Arial" w:eastAsiaTheme="minorHAnsi" w:hAnsi="Arial" w:cs="Arial"/>
          <w:lang w:eastAsia="en-US"/>
        </w:rPr>
        <w:t>Zaštita zraka</w:t>
      </w:r>
      <w:bookmarkEnd w:id="64"/>
    </w:p>
    <w:p w14:paraId="44AF3D51"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5A35E810" w14:textId="0279CADE" w:rsidR="007433B6" w:rsidRPr="00095E62" w:rsidRDefault="007433B6"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eastAsiaTheme="minorHAnsi" w:hAnsi="Arial" w:cs="Arial"/>
          <w:lang w:eastAsia="en-US"/>
        </w:rPr>
        <w:t xml:space="preserve">U cilju očuvanja </w:t>
      </w:r>
      <w:r w:rsidR="00A92ECE" w:rsidRPr="00095E62">
        <w:rPr>
          <w:rFonts w:ascii="Arial" w:eastAsiaTheme="minorHAnsi" w:hAnsi="Arial" w:cs="Arial"/>
          <w:lang w:eastAsia="en-US"/>
        </w:rPr>
        <w:t>kvalitete</w:t>
      </w:r>
      <w:r w:rsidRPr="00095E62">
        <w:rPr>
          <w:rFonts w:ascii="Arial" w:eastAsiaTheme="minorHAnsi" w:hAnsi="Arial" w:cs="Arial"/>
          <w:lang w:eastAsia="en-US"/>
        </w:rPr>
        <w:t xml:space="preserve"> zraka potrebno je poduzeti </w:t>
      </w:r>
      <w:r w:rsidR="00E706DC" w:rsidRPr="00095E62">
        <w:rPr>
          <w:rFonts w:ascii="Arial" w:eastAsiaTheme="minorHAnsi" w:hAnsi="Arial" w:cs="Arial"/>
          <w:lang w:eastAsia="en-US"/>
        </w:rPr>
        <w:t xml:space="preserve">sljedeće </w:t>
      </w:r>
      <w:r w:rsidRPr="00095E62">
        <w:rPr>
          <w:rFonts w:ascii="Arial" w:eastAsiaTheme="minorHAnsi" w:hAnsi="Arial" w:cs="Arial"/>
          <w:lang w:eastAsia="en-US"/>
        </w:rPr>
        <w:t>mjere i aktivnosti za nove zahvate u prostoru:</w:t>
      </w:r>
    </w:p>
    <w:p w14:paraId="61148780" w14:textId="1568473F" w:rsidR="007433B6" w:rsidRPr="00095E62" w:rsidRDefault="007433B6" w:rsidP="00095E62">
      <w:pPr>
        <w:pStyle w:val="Normal-Stavaktab"/>
        <w:numPr>
          <w:ilvl w:val="0"/>
          <w:numId w:val="112"/>
        </w:numPr>
        <w:spacing w:before="0" w:line="276" w:lineRule="auto"/>
        <w:rPr>
          <w:rFonts w:ascii="Arial" w:hAnsi="Arial" w:cs="Arial"/>
        </w:rPr>
      </w:pPr>
      <w:r w:rsidRPr="00095E62">
        <w:rPr>
          <w:rFonts w:ascii="Arial" w:hAnsi="Arial" w:cs="Arial"/>
        </w:rPr>
        <w:t>promicati upotrebu plina kod korisnika drugog energenta i novog korisnika</w:t>
      </w:r>
    </w:p>
    <w:p w14:paraId="52101545" w14:textId="18A356E1" w:rsidR="00A92ECE" w:rsidRPr="00095E62" w:rsidRDefault="00A92ECE" w:rsidP="00095E62">
      <w:pPr>
        <w:pStyle w:val="Normal-Stavaktab"/>
        <w:numPr>
          <w:ilvl w:val="0"/>
          <w:numId w:val="112"/>
        </w:numPr>
        <w:spacing w:before="0" w:line="276" w:lineRule="auto"/>
        <w:rPr>
          <w:rFonts w:ascii="Arial" w:hAnsi="Arial" w:cs="Arial"/>
        </w:rPr>
      </w:pPr>
      <w:r w:rsidRPr="00095E62">
        <w:rPr>
          <w:rFonts w:ascii="Arial" w:hAnsi="Arial" w:cs="Arial"/>
        </w:rPr>
        <w:t>u svim kotlovnicama koje koriste loživo ulje koristiti gorivo s manje od 1 % m/m sumpora odnosno plinsko ulje s manje od 0,1 % m/m sumpora</w:t>
      </w:r>
    </w:p>
    <w:p w14:paraId="2AB5F174" w14:textId="77777777" w:rsidR="00A92ECE" w:rsidRPr="00095E62" w:rsidRDefault="00A92ECE" w:rsidP="00095E62">
      <w:pPr>
        <w:pStyle w:val="Normal-Stavaktab"/>
        <w:numPr>
          <w:ilvl w:val="0"/>
          <w:numId w:val="112"/>
        </w:numPr>
        <w:spacing w:before="0" w:line="276" w:lineRule="auto"/>
        <w:rPr>
          <w:rFonts w:ascii="Arial" w:hAnsi="Arial" w:cs="Arial"/>
        </w:rPr>
      </w:pPr>
      <w:r w:rsidRPr="00095E62">
        <w:rPr>
          <w:rFonts w:ascii="Arial" w:hAnsi="Arial" w:cs="Arial"/>
        </w:rPr>
        <w:t>promicati korištenje obnovljivih izvora energije za njihovu pretvorbu u druge oblike energije za vlastite potrebe: ugradnjom dizalica topline za korištenje energije vode, zraka i tla te postavljanjem fotonaponskih modula za korištenje sunčeve energije na krovne plohe zgrada/građevina</w:t>
      </w:r>
    </w:p>
    <w:p w14:paraId="6B9F2399" w14:textId="5453836D" w:rsidR="007433B6" w:rsidRPr="00095E62" w:rsidRDefault="007433B6" w:rsidP="00095E62">
      <w:pPr>
        <w:pStyle w:val="Normal-Stavaktab"/>
        <w:numPr>
          <w:ilvl w:val="0"/>
          <w:numId w:val="112"/>
        </w:numPr>
        <w:spacing w:before="0" w:line="276" w:lineRule="auto"/>
        <w:rPr>
          <w:rFonts w:ascii="Arial" w:hAnsi="Arial" w:cs="Arial"/>
        </w:rPr>
      </w:pPr>
      <w:r w:rsidRPr="00095E62">
        <w:rPr>
          <w:rFonts w:ascii="Arial" w:hAnsi="Arial" w:cs="Arial"/>
        </w:rPr>
        <w:t>ograničavanje emisije i propisivanje tehničkih standarda u skladu s</w:t>
      </w:r>
      <w:r w:rsidR="00A92ECE" w:rsidRPr="00095E62">
        <w:rPr>
          <w:rFonts w:ascii="Arial" w:hAnsi="Arial" w:cs="Arial"/>
        </w:rPr>
        <w:t>a</w:t>
      </w:r>
      <w:r w:rsidRPr="00095E62">
        <w:rPr>
          <w:rFonts w:ascii="Arial" w:hAnsi="Arial" w:cs="Arial"/>
        </w:rPr>
        <w:t xml:space="preserve"> stanjem tehnike (BAT)</w:t>
      </w:r>
      <w:r w:rsidR="00F87894" w:rsidRPr="00095E62">
        <w:rPr>
          <w:rFonts w:ascii="Arial" w:hAnsi="Arial" w:cs="Arial"/>
        </w:rPr>
        <w:t xml:space="preserve"> i poštivanje</w:t>
      </w:r>
      <w:r w:rsidRPr="00095E62">
        <w:rPr>
          <w:rFonts w:ascii="Arial" w:hAnsi="Arial" w:cs="Arial"/>
        </w:rPr>
        <w:t xml:space="preserve"> načela maksimalne zaštite za vrlo otrovne i kancerogene tvari, sukladno posebnim propisima</w:t>
      </w:r>
    </w:p>
    <w:p w14:paraId="53258636" w14:textId="62C41653" w:rsidR="007433B6" w:rsidRPr="00095E62" w:rsidRDefault="007433B6" w:rsidP="00095E62">
      <w:pPr>
        <w:pStyle w:val="Normal-Stavaktab"/>
        <w:numPr>
          <w:ilvl w:val="0"/>
          <w:numId w:val="112"/>
        </w:numPr>
        <w:spacing w:before="0" w:line="276" w:lineRule="auto"/>
        <w:rPr>
          <w:rFonts w:ascii="Arial" w:hAnsi="Arial" w:cs="Arial"/>
        </w:rPr>
      </w:pPr>
      <w:r w:rsidRPr="00095E62">
        <w:rPr>
          <w:rFonts w:ascii="Arial" w:hAnsi="Arial" w:cs="Arial"/>
        </w:rPr>
        <w:t xml:space="preserve">za zahvate za koje nije propisana </w:t>
      </w:r>
      <w:r w:rsidR="00A92ECE" w:rsidRPr="00095E62">
        <w:rPr>
          <w:rFonts w:ascii="Arial" w:hAnsi="Arial" w:cs="Arial"/>
        </w:rPr>
        <w:t xml:space="preserve">provedba procjene </w:t>
      </w:r>
      <w:r w:rsidRPr="00095E62">
        <w:rPr>
          <w:rFonts w:ascii="Arial" w:hAnsi="Arial" w:cs="Arial"/>
        </w:rPr>
        <w:t xml:space="preserve">utjecaja na okoliš, visinu dimnjaka, do donošenja </w:t>
      </w:r>
      <w:r w:rsidR="00A92ECE" w:rsidRPr="00095E62">
        <w:rPr>
          <w:rFonts w:ascii="Arial" w:hAnsi="Arial" w:cs="Arial"/>
        </w:rPr>
        <w:t xml:space="preserve">posebnog </w:t>
      </w:r>
      <w:r w:rsidRPr="00095E62">
        <w:rPr>
          <w:rFonts w:ascii="Arial" w:hAnsi="Arial" w:cs="Arial"/>
        </w:rPr>
        <w:t>propisa, preporučuje se određivati u skladu s njemačkim propisom TA-Luft</w:t>
      </w:r>
    </w:p>
    <w:p w14:paraId="619AB988" w14:textId="2E45F7BD" w:rsidR="007433B6" w:rsidRPr="00095E62" w:rsidRDefault="007433B6" w:rsidP="00095E62">
      <w:pPr>
        <w:pStyle w:val="Normal-Stavaktab"/>
        <w:numPr>
          <w:ilvl w:val="0"/>
          <w:numId w:val="112"/>
        </w:numPr>
        <w:spacing w:before="0" w:line="276" w:lineRule="auto"/>
        <w:rPr>
          <w:rFonts w:ascii="Arial" w:hAnsi="Arial" w:cs="Arial"/>
        </w:rPr>
      </w:pPr>
      <w:r w:rsidRPr="00095E62">
        <w:rPr>
          <w:rFonts w:ascii="Arial" w:hAnsi="Arial" w:cs="Arial"/>
        </w:rPr>
        <w:t>zbog dodatnog opterećenja emisija iz novog izvora ne smije doći do prelaska kakvoće zraka u lošiju kategoriju u bilo kojoj točki okoline izvora.</w:t>
      </w:r>
    </w:p>
    <w:p w14:paraId="48F812B0" w14:textId="306FA101" w:rsidR="007433B6" w:rsidRPr="00095E62" w:rsidRDefault="007433B6" w:rsidP="00095E62">
      <w:pPr>
        <w:pStyle w:val="Naslov2"/>
        <w:spacing w:before="0" w:line="276" w:lineRule="auto"/>
        <w:rPr>
          <w:rFonts w:ascii="Arial" w:eastAsiaTheme="minorHAnsi" w:hAnsi="Arial" w:cs="Arial"/>
          <w:lang w:eastAsia="en-US"/>
        </w:rPr>
      </w:pPr>
      <w:bookmarkStart w:id="65" w:name="_Toc129889431"/>
      <w:r w:rsidRPr="00095E62">
        <w:rPr>
          <w:rFonts w:ascii="Arial" w:eastAsiaTheme="minorHAnsi" w:hAnsi="Arial" w:cs="Arial"/>
          <w:lang w:eastAsia="en-US"/>
        </w:rPr>
        <w:t>Zaštita voda</w:t>
      </w:r>
      <w:r w:rsidR="00A92ECE" w:rsidRPr="00095E62">
        <w:rPr>
          <w:rFonts w:ascii="Arial" w:eastAsiaTheme="minorHAnsi" w:hAnsi="Arial" w:cs="Arial"/>
          <w:lang w:eastAsia="en-US"/>
        </w:rPr>
        <w:t xml:space="preserve"> i vodnoga okoliša</w:t>
      </w:r>
      <w:bookmarkEnd w:id="65"/>
    </w:p>
    <w:p w14:paraId="420E01FC" w14:textId="77777777" w:rsidR="00A92ECE" w:rsidRPr="00095E62" w:rsidRDefault="00A92ECE"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24AF638E" w14:textId="77777777" w:rsidR="00A92ECE" w:rsidRPr="00095E62" w:rsidRDefault="00A92ECE"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hAnsi="Arial" w:cs="Arial"/>
        </w:rPr>
        <w:t>Mjere zaštite voda na području Općine Jelenje obuhvaćaju mjere zaštite izvorišta vode namijenjene ljudskoj potrošnji (podzemne vode i akumulacija Kukuljani) i zaštitu površinskih voda: vodotoka Rječine i njenih pritoka. Povezanost podzemnih i površinskih voda je na ovom prostoru izražena pa mjere zaštite nisu strogo odijeljene.</w:t>
      </w:r>
    </w:p>
    <w:p w14:paraId="38244557" w14:textId="7B198489" w:rsidR="00A92ECE" w:rsidRPr="00095E62" w:rsidRDefault="00A92ECE" w:rsidP="00095E62">
      <w:pPr>
        <w:pStyle w:val="Naslov3"/>
        <w:spacing w:before="0" w:line="276" w:lineRule="auto"/>
        <w:rPr>
          <w:rFonts w:ascii="Arial" w:eastAsiaTheme="minorHAnsi" w:hAnsi="Arial" w:cs="Arial"/>
          <w:lang w:eastAsia="en-US"/>
        </w:rPr>
      </w:pPr>
      <w:bookmarkStart w:id="66" w:name="_Toc129889432"/>
      <w:r w:rsidRPr="00095E62">
        <w:rPr>
          <w:rFonts w:ascii="Arial" w:hAnsi="Arial" w:cs="Arial"/>
        </w:rPr>
        <w:t>Mjere zaštite izvorišta vode za piće (podzemne vode i akumulacija Kukuljani)</w:t>
      </w:r>
      <w:bookmarkEnd w:id="66"/>
    </w:p>
    <w:p w14:paraId="08E3FE03" w14:textId="7A6B765C" w:rsidR="00A92ECE" w:rsidRPr="00095E62" w:rsidRDefault="00A92ECE" w:rsidP="00095E62">
      <w:pPr>
        <w:pStyle w:val="Naslov4"/>
        <w:spacing w:before="0" w:line="276" w:lineRule="auto"/>
        <w:rPr>
          <w:rFonts w:ascii="Arial" w:eastAsiaTheme="minorHAnsi" w:hAnsi="Arial" w:cs="Arial"/>
          <w:lang w:eastAsia="en-US"/>
        </w:rPr>
      </w:pPr>
      <w:r w:rsidRPr="00095E62">
        <w:rPr>
          <w:rFonts w:ascii="Arial" w:hAnsi="Arial" w:cs="Arial"/>
        </w:rPr>
        <w:t>Zone sanitarne zaštite izvorišta vode za piće</w:t>
      </w:r>
    </w:p>
    <w:p w14:paraId="357B1E8F" w14:textId="77777777" w:rsidR="00A92ECE" w:rsidRPr="00095E62" w:rsidRDefault="00A92ECE"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3F6041FC" w14:textId="77777777" w:rsidR="00A92ECE" w:rsidRPr="00095E62" w:rsidRDefault="00A92ECE" w:rsidP="00095E62">
      <w:pPr>
        <w:pStyle w:val="Normal-Stavak"/>
        <w:numPr>
          <w:ilvl w:val="0"/>
          <w:numId w:val="71"/>
        </w:numPr>
        <w:spacing w:before="0" w:line="276" w:lineRule="auto"/>
        <w:rPr>
          <w:rFonts w:ascii="Arial" w:hAnsi="Arial" w:cs="Arial"/>
        </w:rPr>
      </w:pPr>
      <w:r w:rsidRPr="00095E62">
        <w:rPr>
          <w:rFonts w:ascii="Arial" w:hAnsi="Arial" w:cs="Arial"/>
        </w:rPr>
        <w:t>Zaštita sadašnjih i potencijalnih izvorišta javne vodoopskrbe osigurava se utvrđivanjem zona sanitarne zaštite izvorišta i provedbom mjera zaštite u zonama.</w:t>
      </w:r>
    </w:p>
    <w:p w14:paraId="6AD03510" w14:textId="3D3293F7" w:rsidR="00A92ECE" w:rsidRPr="00095E62" w:rsidRDefault="00A92ECE" w:rsidP="00095E62">
      <w:pPr>
        <w:pStyle w:val="Normal-Stavak"/>
        <w:numPr>
          <w:ilvl w:val="0"/>
          <w:numId w:val="71"/>
        </w:numPr>
        <w:spacing w:before="0" w:line="276" w:lineRule="auto"/>
        <w:rPr>
          <w:rFonts w:ascii="Arial" w:hAnsi="Arial" w:cs="Arial"/>
        </w:rPr>
      </w:pPr>
      <w:r w:rsidRPr="00095E62">
        <w:rPr>
          <w:rFonts w:ascii="Arial" w:eastAsiaTheme="minorHAnsi" w:hAnsi="Arial" w:cs="Arial"/>
          <w:lang w:eastAsia="en-US"/>
        </w:rPr>
        <w:t>Područje</w:t>
      </w:r>
      <w:r w:rsidRPr="00095E62">
        <w:rPr>
          <w:rFonts w:ascii="Arial" w:hAnsi="Arial" w:cs="Arial"/>
        </w:rPr>
        <w:t xml:space="preserve"> Općine proteže se dijelovima slivova podzemnih voda koje se koriste ili su potencijalni resursi vode namijenjene javnoj vodoopskrbi: sliv izvora u gradu Rijeci i sliv izvora u Bakarskom zaljevu. Zaštita ovih resursa, podjela slivnog područja prema stupnju opasnosti od onečišćenja i drugih negativnih utjecaja i mjere zaštite utvrđena je </w:t>
      </w:r>
      <w:r w:rsidRPr="00095E62">
        <w:rPr>
          <w:rFonts w:ascii="Arial" w:hAnsi="Arial" w:cs="Arial"/>
          <w:i/>
        </w:rPr>
        <w:t>Odlukom o zonama sanitarne zaštite izvorišta vode za piće u slivu izvora u Gradu Rijeci i slivu izvora u Bakarskom zaljevu</w:t>
      </w:r>
      <w:r w:rsidRPr="00095E62">
        <w:rPr>
          <w:rFonts w:ascii="Arial" w:hAnsi="Arial" w:cs="Arial"/>
        </w:rPr>
        <w:t>.</w:t>
      </w:r>
    </w:p>
    <w:p w14:paraId="5090A2D1" w14:textId="77777777" w:rsidR="00A92ECE" w:rsidRPr="00095E62" w:rsidRDefault="00A92ECE" w:rsidP="00095E62">
      <w:pPr>
        <w:pStyle w:val="Normal-Stavak"/>
        <w:numPr>
          <w:ilvl w:val="0"/>
          <w:numId w:val="71"/>
        </w:numPr>
        <w:spacing w:before="0" w:line="276" w:lineRule="auto"/>
        <w:rPr>
          <w:rFonts w:ascii="Arial" w:hAnsi="Arial" w:cs="Arial"/>
        </w:rPr>
      </w:pPr>
      <w:r w:rsidRPr="00095E62">
        <w:rPr>
          <w:rFonts w:ascii="Arial" w:hAnsi="Arial" w:cs="Arial"/>
        </w:rPr>
        <w:lastRenderedPageBreak/>
        <w:t>Za podzemne vode navedenih slivova (krški vodonosnici) primijenjena je sljedeća podjela slivnog područja u zone sanitarne zaštite, ovisno o stupnju opasnosti od onečišćenja i drugih negativnih utjecaja:</w:t>
      </w:r>
    </w:p>
    <w:p w14:paraId="57C31D71" w14:textId="23CE78ED" w:rsidR="00A92ECE" w:rsidRPr="00095E62" w:rsidRDefault="00A92ECE" w:rsidP="00095E62">
      <w:pPr>
        <w:pStyle w:val="Normal-Stavaktab"/>
        <w:numPr>
          <w:ilvl w:val="0"/>
          <w:numId w:val="125"/>
        </w:numPr>
        <w:spacing w:before="0" w:line="276" w:lineRule="auto"/>
        <w:rPr>
          <w:rFonts w:ascii="Arial" w:hAnsi="Arial" w:cs="Arial"/>
        </w:rPr>
      </w:pPr>
      <w:r w:rsidRPr="00095E62">
        <w:rPr>
          <w:rFonts w:ascii="Arial" w:hAnsi="Arial" w:cs="Arial"/>
        </w:rPr>
        <w:t>I. zona – zona strogog režima zaštite i nadzora</w:t>
      </w:r>
    </w:p>
    <w:p w14:paraId="734D5901" w14:textId="3F0D5545" w:rsidR="00A92ECE" w:rsidRPr="00095E62" w:rsidRDefault="00A92ECE" w:rsidP="00095E62">
      <w:pPr>
        <w:pStyle w:val="Normal-Stavaktab"/>
        <w:numPr>
          <w:ilvl w:val="0"/>
          <w:numId w:val="125"/>
        </w:numPr>
        <w:spacing w:before="0" w:line="276" w:lineRule="auto"/>
        <w:rPr>
          <w:rFonts w:ascii="Arial" w:hAnsi="Arial" w:cs="Arial"/>
        </w:rPr>
      </w:pPr>
      <w:r w:rsidRPr="00095E62">
        <w:rPr>
          <w:rFonts w:ascii="Arial" w:hAnsi="Arial" w:cs="Arial"/>
        </w:rPr>
        <w:t>II. zona – zona strogog ograničenja i nadzora</w:t>
      </w:r>
    </w:p>
    <w:p w14:paraId="795C7D36" w14:textId="7B68E4DA" w:rsidR="00A92ECE" w:rsidRPr="00095E62" w:rsidRDefault="00A92ECE" w:rsidP="00095E62">
      <w:pPr>
        <w:pStyle w:val="Normal-Stavaktab"/>
        <w:numPr>
          <w:ilvl w:val="0"/>
          <w:numId w:val="125"/>
        </w:numPr>
        <w:spacing w:before="0" w:line="276" w:lineRule="auto"/>
        <w:rPr>
          <w:rFonts w:ascii="Arial" w:hAnsi="Arial" w:cs="Arial"/>
        </w:rPr>
      </w:pPr>
      <w:r w:rsidRPr="00095E62">
        <w:rPr>
          <w:rFonts w:ascii="Arial" w:hAnsi="Arial" w:cs="Arial"/>
        </w:rPr>
        <w:t>III. zona – zona ograničenja i nadzora</w:t>
      </w:r>
    </w:p>
    <w:p w14:paraId="6C3C7893" w14:textId="39554C46" w:rsidR="00A92ECE" w:rsidRPr="00095E62" w:rsidRDefault="00A92ECE" w:rsidP="00095E62">
      <w:pPr>
        <w:pStyle w:val="Normal-Stavaktab"/>
        <w:numPr>
          <w:ilvl w:val="0"/>
          <w:numId w:val="125"/>
        </w:numPr>
        <w:spacing w:before="0" w:line="276" w:lineRule="auto"/>
        <w:rPr>
          <w:rFonts w:ascii="Arial" w:hAnsi="Arial" w:cs="Arial"/>
        </w:rPr>
      </w:pPr>
      <w:r w:rsidRPr="00095E62">
        <w:rPr>
          <w:rFonts w:ascii="Arial" w:hAnsi="Arial" w:cs="Arial"/>
        </w:rPr>
        <w:t>IV. zona – zona ograničenja i</w:t>
      </w:r>
    </w:p>
    <w:p w14:paraId="66EA9842" w14:textId="77777777" w:rsidR="00A92ECE" w:rsidRPr="00095E62" w:rsidRDefault="00A92ECE" w:rsidP="00095E62">
      <w:pPr>
        <w:pStyle w:val="Normal-Stavaktab"/>
        <w:numPr>
          <w:ilvl w:val="0"/>
          <w:numId w:val="125"/>
        </w:numPr>
        <w:spacing w:before="0" w:line="276" w:lineRule="auto"/>
        <w:rPr>
          <w:rFonts w:ascii="Arial" w:hAnsi="Arial" w:cs="Arial"/>
        </w:rPr>
      </w:pPr>
      <w:r w:rsidRPr="00095E62">
        <w:rPr>
          <w:rFonts w:ascii="Arial" w:hAnsi="Arial" w:cs="Arial"/>
        </w:rPr>
        <w:t>vodoopskrbni rezervat.</w:t>
      </w:r>
    </w:p>
    <w:p w14:paraId="50E01BBB" w14:textId="11A3D103" w:rsidR="00A92ECE" w:rsidRPr="00095E62" w:rsidRDefault="00A92ECE" w:rsidP="00095E62">
      <w:pPr>
        <w:pStyle w:val="Normal-Stavak"/>
        <w:numPr>
          <w:ilvl w:val="0"/>
          <w:numId w:val="71"/>
        </w:numPr>
        <w:spacing w:before="0" w:line="276" w:lineRule="auto"/>
        <w:rPr>
          <w:rFonts w:ascii="Arial" w:hAnsi="Arial" w:cs="Arial"/>
        </w:rPr>
      </w:pPr>
      <w:r w:rsidRPr="00095E62">
        <w:rPr>
          <w:rFonts w:ascii="Arial" w:eastAsiaTheme="minorHAnsi" w:hAnsi="Arial" w:cs="Arial"/>
          <w:lang w:eastAsia="en-US"/>
        </w:rPr>
        <w:t>Područja</w:t>
      </w:r>
      <w:r w:rsidRPr="00095E62">
        <w:rPr>
          <w:rFonts w:ascii="Arial" w:hAnsi="Arial" w:cs="Arial"/>
        </w:rPr>
        <w:t xml:space="preserve"> zona </w:t>
      </w:r>
      <w:r w:rsidR="00B67EB3" w:rsidRPr="00095E62">
        <w:rPr>
          <w:rFonts w:ascii="Arial" w:hAnsi="Arial" w:cs="Arial"/>
        </w:rPr>
        <w:t xml:space="preserve">sanitarne zaštite i vodoopskrbnog rezervata </w:t>
      </w:r>
      <w:r w:rsidRPr="00095E62">
        <w:rPr>
          <w:rFonts w:ascii="Arial" w:hAnsi="Arial" w:cs="Arial"/>
        </w:rPr>
        <w:t>prikaza</w:t>
      </w:r>
      <w:r w:rsidR="00E9374B" w:rsidRPr="00095E62">
        <w:rPr>
          <w:rFonts w:ascii="Arial" w:hAnsi="Arial" w:cs="Arial"/>
        </w:rPr>
        <w:t>n</w:t>
      </w:r>
      <w:r w:rsidRPr="00095E62">
        <w:rPr>
          <w:rFonts w:ascii="Arial" w:hAnsi="Arial" w:cs="Arial"/>
        </w:rPr>
        <w:t>a su na kartografskom prikazu br.</w:t>
      </w:r>
      <w:r w:rsidR="00B82908" w:rsidRPr="00095E62">
        <w:rPr>
          <w:rFonts w:ascii="Arial" w:hAnsi="Arial" w:cs="Arial"/>
        </w:rPr>
        <w:t xml:space="preserve"> </w:t>
      </w:r>
      <w:r w:rsidR="00262C3D" w:rsidRPr="00095E62">
        <w:rPr>
          <w:rFonts w:ascii="Arial" w:eastAsiaTheme="minorHAnsi" w:hAnsi="Arial" w:cs="Arial"/>
          <w:lang w:eastAsia="en-US"/>
        </w:rPr>
        <w:t xml:space="preserve">3.C </w:t>
      </w:r>
      <w:r w:rsidR="00262C3D" w:rsidRPr="00095E62">
        <w:rPr>
          <w:rFonts w:ascii="Arial" w:eastAsiaTheme="minorHAnsi" w:hAnsi="Arial" w:cs="Arial"/>
          <w:i/>
          <w:lang w:eastAsia="en-US"/>
        </w:rPr>
        <w:t xml:space="preserve">Uvjeti za korištenje, uređenje i zaštitu prostora - Područja posebnih ograničenja u korištenju </w:t>
      </w:r>
      <w:r w:rsidR="00DE45AB" w:rsidRPr="00095E62">
        <w:rPr>
          <w:rFonts w:ascii="Arial" w:eastAsiaTheme="minorHAnsi" w:hAnsi="Arial" w:cs="Arial"/>
          <w:i/>
          <w:lang w:eastAsia="en-US"/>
        </w:rPr>
        <w:t xml:space="preserve">– </w:t>
      </w:r>
      <w:r w:rsidR="00262C3D" w:rsidRPr="00095E62">
        <w:rPr>
          <w:rFonts w:ascii="Arial" w:eastAsiaTheme="minorHAnsi" w:hAnsi="Arial" w:cs="Arial"/>
          <w:i/>
          <w:lang w:eastAsia="en-US"/>
        </w:rPr>
        <w:t>Vode</w:t>
      </w:r>
      <w:r w:rsidRPr="00095E62">
        <w:rPr>
          <w:rFonts w:ascii="Arial" w:hAnsi="Arial" w:cs="Arial"/>
        </w:rPr>
        <w:t>.</w:t>
      </w:r>
    </w:p>
    <w:p w14:paraId="4094A329" w14:textId="6E3451E6" w:rsidR="00A92ECE" w:rsidRPr="00095E62" w:rsidRDefault="00A92ECE" w:rsidP="00095E62">
      <w:pPr>
        <w:pStyle w:val="Normal-Stavak"/>
        <w:numPr>
          <w:ilvl w:val="0"/>
          <w:numId w:val="71"/>
        </w:numPr>
        <w:spacing w:before="0" w:line="276" w:lineRule="auto"/>
        <w:rPr>
          <w:rFonts w:ascii="Arial" w:hAnsi="Arial" w:cs="Arial"/>
        </w:rPr>
      </w:pPr>
      <w:r w:rsidRPr="00095E62">
        <w:rPr>
          <w:rFonts w:ascii="Arial" w:eastAsiaTheme="minorHAnsi" w:hAnsi="Arial" w:cs="Arial"/>
          <w:lang w:eastAsia="en-US"/>
        </w:rPr>
        <w:t>Korištenje</w:t>
      </w:r>
      <w:r w:rsidRPr="00095E62">
        <w:rPr>
          <w:rFonts w:ascii="Arial" w:hAnsi="Arial" w:cs="Arial"/>
        </w:rPr>
        <w:t xml:space="preserve"> prostora i odvijanje svih drugih aktivnosti te provođenj</w:t>
      </w:r>
      <w:r w:rsidR="00B67EB3" w:rsidRPr="00095E62">
        <w:rPr>
          <w:rFonts w:ascii="Arial" w:hAnsi="Arial" w:cs="Arial"/>
        </w:rPr>
        <w:t>e</w:t>
      </w:r>
      <w:r w:rsidRPr="00095E62">
        <w:rPr>
          <w:rFonts w:ascii="Arial" w:hAnsi="Arial" w:cs="Arial"/>
        </w:rPr>
        <w:t xml:space="preserve"> mjera zaštite u područjima zona sanitarne zaštite i vodoopskrbnog rezervata provodi se u skladu s odlukom </w:t>
      </w:r>
      <w:r w:rsidR="00B67EB3" w:rsidRPr="00095E62">
        <w:rPr>
          <w:rFonts w:ascii="Arial" w:hAnsi="Arial" w:cs="Arial"/>
        </w:rPr>
        <w:t>iz stavka 2. ovog članka</w:t>
      </w:r>
      <w:r w:rsidRPr="00095E62">
        <w:rPr>
          <w:rFonts w:ascii="Arial" w:hAnsi="Arial" w:cs="Arial"/>
        </w:rPr>
        <w:t xml:space="preserve"> i programom sanacije kao njezinim sastavnim dijelom. </w:t>
      </w:r>
    </w:p>
    <w:p w14:paraId="2FA4FD9E" w14:textId="27B9AF65" w:rsidR="00A92ECE" w:rsidRPr="00095E62" w:rsidRDefault="00A92ECE" w:rsidP="00095E62">
      <w:pPr>
        <w:pStyle w:val="Normal-Stavak"/>
        <w:numPr>
          <w:ilvl w:val="0"/>
          <w:numId w:val="71"/>
        </w:numPr>
        <w:spacing w:before="0" w:line="276" w:lineRule="auto"/>
        <w:rPr>
          <w:rFonts w:ascii="Arial" w:hAnsi="Arial" w:cs="Arial"/>
        </w:rPr>
      </w:pPr>
      <w:r w:rsidRPr="00095E62">
        <w:rPr>
          <w:rFonts w:ascii="Arial" w:hAnsi="Arial" w:cs="Arial"/>
        </w:rPr>
        <w:t>Prostornim p</w:t>
      </w:r>
      <w:r w:rsidRPr="00095E62">
        <w:rPr>
          <w:rFonts w:ascii="Arial" w:eastAsiaTheme="minorHAnsi" w:hAnsi="Arial" w:cs="Arial"/>
          <w:lang w:eastAsia="en-US"/>
        </w:rPr>
        <w:t>lanom</w:t>
      </w:r>
      <w:r w:rsidRPr="00095E62">
        <w:rPr>
          <w:rFonts w:ascii="Arial" w:hAnsi="Arial" w:cs="Arial"/>
        </w:rPr>
        <w:t xml:space="preserve"> planirana je akumulacija Kukuljani, radi pokrivanja povećanih potrebe za vodom u sušnom razdoblju. Za planiranu akumulaciju potrebno je utvrditi granice zona zaštite i u tom pogledu </w:t>
      </w:r>
      <w:r w:rsidR="002F33C8" w:rsidRPr="00095E62">
        <w:rPr>
          <w:rFonts w:ascii="Arial" w:hAnsi="Arial" w:cs="Arial"/>
          <w:shd w:val="clear" w:color="auto" w:fill="FFFFFF"/>
        </w:rPr>
        <w:t>izmijeniti</w:t>
      </w:r>
      <w:r w:rsidRPr="00095E62">
        <w:rPr>
          <w:rFonts w:ascii="Arial" w:hAnsi="Arial" w:cs="Arial"/>
          <w:shd w:val="clear" w:color="auto" w:fill="FFFFFF"/>
        </w:rPr>
        <w:t xml:space="preserve"> i dopuniti odluku o zonama sanitarne zaštite navedenu u </w:t>
      </w:r>
      <w:r w:rsidR="00133AED" w:rsidRPr="00095E62">
        <w:rPr>
          <w:rFonts w:ascii="Arial" w:hAnsi="Arial" w:cs="Arial"/>
          <w:shd w:val="clear" w:color="auto" w:fill="FFFFFF"/>
        </w:rPr>
        <w:t>stavku 2. ovog članka</w:t>
      </w:r>
      <w:r w:rsidRPr="00095E62">
        <w:rPr>
          <w:rFonts w:ascii="Arial" w:hAnsi="Arial" w:cs="Arial"/>
          <w:shd w:val="clear" w:color="auto" w:fill="FFFFFF"/>
        </w:rPr>
        <w:t>.</w:t>
      </w:r>
    </w:p>
    <w:p w14:paraId="159BA67D" w14:textId="0423AF66" w:rsidR="00A92ECE" w:rsidRPr="00095E62" w:rsidRDefault="00A92ECE" w:rsidP="00095E62">
      <w:pPr>
        <w:pStyle w:val="Naslov4"/>
        <w:spacing w:before="0" w:line="276" w:lineRule="auto"/>
        <w:rPr>
          <w:rFonts w:ascii="Arial" w:hAnsi="Arial" w:cs="Arial"/>
        </w:rPr>
      </w:pPr>
      <w:r w:rsidRPr="00095E62">
        <w:rPr>
          <w:rFonts w:ascii="Arial" w:hAnsi="Arial" w:cs="Arial"/>
        </w:rPr>
        <w:t>Sanacija zatečenog stanja u zonama zaštite i mjere kontrole i smanjivanja onečišćenja</w:t>
      </w:r>
    </w:p>
    <w:p w14:paraId="0C45FA30" w14:textId="77777777" w:rsidR="00A92ECE" w:rsidRPr="00095E62" w:rsidRDefault="00A92ECE"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0F4ECD73" w14:textId="4920DCE8" w:rsidR="00A92ECE" w:rsidRPr="00095E62" w:rsidRDefault="00A92ECE" w:rsidP="00095E62">
      <w:pPr>
        <w:pStyle w:val="Normal-Stavak"/>
        <w:numPr>
          <w:ilvl w:val="0"/>
          <w:numId w:val="87"/>
        </w:numPr>
        <w:spacing w:before="0" w:line="276" w:lineRule="auto"/>
        <w:rPr>
          <w:rFonts w:ascii="Arial" w:hAnsi="Arial" w:cs="Arial"/>
        </w:rPr>
      </w:pPr>
      <w:r w:rsidRPr="00095E62">
        <w:rPr>
          <w:rFonts w:ascii="Arial" w:hAnsi="Arial" w:cs="Arial"/>
        </w:rPr>
        <w:t xml:space="preserve">Osnovne mjere sanacije za zaštitu izvorišta vode za ljudsku potrošnju obuhvaćaju: </w:t>
      </w:r>
    </w:p>
    <w:p w14:paraId="5D2C658E" w14:textId="2357F935" w:rsidR="00A92ECE" w:rsidRPr="00095E62" w:rsidRDefault="00A92ECE" w:rsidP="00095E62">
      <w:pPr>
        <w:pStyle w:val="Normal-Stavaktab"/>
        <w:numPr>
          <w:ilvl w:val="0"/>
          <w:numId w:val="124"/>
        </w:numPr>
        <w:spacing w:before="0" w:line="276" w:lineRule="auto"/>
        <w:rPr>
          <w:rFonts w:ascii="Arial" w:hAnsi="Arial" w:cs="Arial"/>
        </w:rPr>
      </w:pPr>
      <w:r w:rsidRPr="00095E62">
        <w:rPr>
          <w:rFonts w:ascii="Arial" w:hAnsi="Arial" w:cs="Arial"/>
        </w:rPr>
        <w:t>izgradnju kanalizacije naselja u drugoj i trećoj zoni zaštite izvorišta s odvođe</w:t>
      </w:r>
      <w:r w:rsidR="009B0F7D" w:rsidRPr="00095E62">
        <w:rPr>
          <w:rFonts w:ascii="Arial" w:hAnsi="Arial" w:cs="Arial"/>
        </w:rPr>
        <w:t>njem otpadnih voda izvan zona</w:t>
      </w:r>
    </w:p>
    <w:p w14:paraId="0B40DBF2" w14:textId="5336DF58" w:rsidR="00A92ECE" w:rsidRPr="00095E62" w:rsidRDefault="00A92ECE" w:rsidP="00095E62">
      <w:pPr>
        <w:pStyle w:val="Normal-Stavaktab"/>
        <w:numPr>
          <w:ilvl w:val="0"/>
          <w:numId w:val="124"/>
        </w:numPr>
        <w:spacing w:before="0" w:line="276" w:lineRule="auto"/>
        <w:rPr>
          <w:rFonts w:ascii="Arial" w:hAnsi="Arial" w:cs="Arial"/>
        </w:rPr>
      </w:pPr>
      <w:r w:rsidRPr="00095E62">
        <w:rPr>
          <w:rFonts w:ascii="Arial" w:hAnsi="Arial" w:cs="Arial"/>
        </w:rPr>
        <w:t xml:space="preserve">sanaciju </w:t>
      </w:r>
      <w:r w:rsidR="002F33C8" w:rsidRPr="00095E62">
        <w:rPr>
          <w:rFonts w:ascii="Arial" w:hAnsi="Arial" w:cs="Arial"/>
        </w:rPr>
        <w:t>šljunčare</w:t>
      </w:r>
      <w:r w:rsidRPr="00095E62">
        <w:rPr>
          <w:rFonts w:ascii="Arial" w:hAnsi="Arial" w:cs="Arial"/>
        </w:rPr>
        <w:t xml:space="preserve"> Dubina</w:t>
      </w:r>
      <w:r w:rsidR="005939C5" w:rsidRPr="00095E62">
        <w:rPr>
          <w:rFonts w:ascii="Arial" w:hAnsi="Arial" w:cs="Arial"/>
        </w:rPr>
        <w:t xml:space="preserve">, na području prikazanom na kartografskom prikazu br. 3.D </w:t>
      </w:r>
      <w:r w:rsidR="005939C5" w:rsidRPr="00095E62">
        <w:rPr>
          <w:rFonts w:ascii="Arial" w:hAnsi="Arial" w:cs="Arial"/>
          <w:i/>
        </w:rPr>
        <w:t>Uvjeti za korištenje, uređenje i zaštitu prostora – Područja primjene posebnih mjera uređenja i zaštite</w:t>
      </w:r>
      <w:r w:rsidR="005939C5" w:rsidRPr="00095E62">
        <w:rPr>
          <w:rFonts w:ascii="Arial" w:hAnsi="Arial" w:cs="Arial"/>
        </w:rPr>
        <w:t>,</w:t>
      </w:r>
      <w:r w:rsidRPr="00095E62">
        <w:rPr>
          <w:rFonts w:ascii="Arial" w:hAnsi="Arial" w:cs="Arial"/>
        </w:rPr>
        <w:t xml:space="preserve"> koja obuhvaća čišćenje odloženog otpada koje je potrebno izvršiti u sklopu provedbe mjere zaštite od poplava u slivu Rječine – prevođenje izvorišnog dijela Zahumke (Podčaplja) u depresiju Dubina (označena kao prirodna retencija voda prema ovom P</w:t>
      </w:r>
      <w:r w:rsidR="009B0F7D" w:rsidRPr="00095E62">
        <w:rPr>
          <w:rFonts w:ascii="Arial" w:hAnsi="Arial" w:cs="Arial"/>
        </w:rPr>
        <w:t>rostornom p</w:t>
      </w:r>
      <w:r w:rsidRPr="00095E62">
        <w:rPr>
          <w:rFonts w:ascii="Arial" w:hAnsi="Arial" w:cs="Arial"/>
        </w:rPr>
        <w:t>lanu)</w:t>
      </w:r>
      <w:r w:rsidR="009B0F7D" w:rsidRPr="00095E62">
        <w:rPr>
          <w:rFonts w:ascii="Arial" w:hAnsi="Arial" w:cs="Arial"/>
        </w:rPr>
        <w:t>, a u</w:t>
      </w:r>
      <w:r w:rsidRPr="00095E62">
        <w:rPr>
          <w:rFonts w:ascii="Arial" w:hAnsi="Arial" w:cs="Arial"/>
        </w:rPr>
        <w:t>klanjanjem otpada iz šljunčare smanjit će se rizik od onečišćen</w:t>
      </w:r>
      <w:r w:rsidR="009B0F7D" w:rsidRPr="00095E62">
        <w:rPr>
          <w:rFonts w:ascii="Arial" w:hAnsi="Arial" w:cs="Arial"/>
        </w:rPr>
        <w:t>ja podzemnih i površinskih voda</w:t>
      </w:r>
    </w:p>
    <w:p w14:paraId="524280D8" w14:textId="6EF883E0" w:rsidR="00A92ECE" w:rsidRPr="00095E62" w:rsidRDefault="00A92ECE" w:rsidP="00095E62">
      <w:pPr>
        <w:pStyle w:val="Normal-Stavaktab"/>
        <w:numPr>
          <w:ilvl w:val="0"/>
          <w:numId w:val="124"/>
        </w:numPr>
        <w:spacing w:before="0" w:line="276" w:lineRule="auto"/>
        <w:rPr>
          <w:rFonts w:ascii="Arial" w:hAnsi="Arial" w:cs="Arial"/>
        </w:rPr>
      </w:pPr>
      <w:r w:rsidRPr="00095E62">
        <w:rPr>
          <w:rFonts w:ascii="Arial" w:hAnsi="Arial" w:cs="Arial"/>
        </w:rPr>
        <w:t>na županijsk</w:t>
      </w:r>
      <w:r w:rsidR="00C97CD8" w:rsidRPr="00095E62">
        <w:rPr>
          <w:rFonts w:ascii="Arial" w:hAnsi="Arial" w:cs="Arial"/>
        </w:rPr>
        <w:t>oj</w:t>
      </w:r>
      <w:r w:rsidRPr="00095E62">
        <w:rPr>
          <w:rFonts w:ascii="Arial" w:hAnsi="Arial" w:cs="Arial"/>
        </w:rPr>
        <w:t xml:space="preserve"> cest</w:t>
      </w:r>
      <w:r w:rsidR="00C97CD8" w:rsidRPr="00095E62">
        <w:rPr>
          <w:rFonts w:ascii="Arial" w:hAnsi="Arial" w:cs="Arial"/>
        </w:rPr>
        <w:t>i</w:t>
      </w:r>
      <w:r w:rsidRPr="00095E62">
        <w:rPr>
          <w:rFonts w:ascii="Arial" w:hAnsi="Arial" w:cs="Arial"/>
        </w:rPr>
        <w:t xml:space="preserve"> Ž</w:t>
      </w:r>
      <w:r w:rsidR="00C97CD8" w:rsidRPr="00095E62">
        <w:rPr>
          <w:rFonts w:ascii="Arial" w:hAnsi="Arial" w:cs="Arial"/>
        </w:rPr>
        <w:t>C3</w:t>
      </w:r>
      <w:r w:rsidRPr="00095E62">
        <w:rPr>
          <w:rFonts w:ascii="Arial" w:hAnsi="Arial" w:cs="Arial"/>
        </w:rPr>
        <w:t xml:space="preserve"> </w:t>
      </w:r>
      <w:r w:rsidR="00C97CD8" w:rsidRPr="00095E62">
        <w:rPr>
          <w:rFonts w:ascii="Arial" w:hAnsi="Arial" w:cs="Arial"/>
        </w:rPr>
        <w:t>(</w:t>
      </w:r>
      <w:r w:rsidRPr="00095E62">
        <w:rPr>
          <w:rFonts w:ascii="Arial" w:hAnsi="Arial" w:cs="Arial"/>
        </w:rPr>
        <w:t>Trnovica</w:t>
      </w:r>
      <w:r w:rsidR="009B0F7D" w:rsidRPr="00095E62">
        <w:rPr>
          <w:rFonts w:ascii="Arial" w:hAnsi="Arial" w:cs="Arial"/>
        </w:rPr>
        <w:t xml:space="preserve"> – </w:t>
      </w:r>
      <w:r w:rsidRPr="00095E62">
        <w:rPr>
          <w:rFonts w:ascii="Arial" w:hAnsi="Arial" w:cs="Arial"/>
        </w:rPr>
        <w:t>Dražice</w:t>
      </w:r>
      <w:r w:rsidR="009B0F7D" w:rsidRPr="00095E62">
        <w:rPr>
          <w:rFonts w:ascii="Arial" w:hAnsi="Arial" w:cs="Arial"/>
        </w:rPr>
        <w:t xml:space="preserve"> – </w:t>
      </w:r>
      <w:r w:rsidRPr="00095E62">
        <w:rPr>
          <w:rFonts w:ascii="Arial" w:hAnsi="Arial" w:cs="Arial"/>
        </w:rPr>
        <w:t>Čavle</w:t>
      </w:r>
      <w:r w:rsidR="009B0F7D" w:rsidRPr="00095E62">
        <w:rPr>
          <w:rFonts w:ascii="Arial" w:hAnsi="Arial" w:cs="Arial"/>
        </w:rPr>
        <w:t xml:space="preserve"> – </w:t>
      </w:r>
      <w:r w:rsidRPr="00095E62">
        <w:rPr>
          <w:rFonts w:ascii="Arial" w:hAnsi="Arial" w:cs="Arial"/>
        </w:rPr>
        <w:t>spoj na D40</w:t>
      </w:r>
      <w:r w:rsidR="00C97CD8" w:rsidRPr="00095E62">
        <w:rPr>
          <w:rFonts w:ascii="Arial" w:hAnsi="Arial" w:cs="Arial"/>
        </w:rPr>
        <w:t>) na dionici Dražice – Sušica</w:t>
      </w:r>
      <w:r w:rsidRPr="00095E62">
        <w:rPr>
          <w:rFonts w:ascii="Arial" w:hAnsi="Arial" w:cs="Arial"/>
        </w:rPr>
        <w:t xml:space="preserve"> na kojoj je izveden glavni odvodni kanal (zaštita </w:t>
      </w:r>
      <w:r w:rsidR="00C97CD8" w:rsidRPr="00095E62">
        <w:rPr>
          <w:rFonts w:ascii="Arial" w:hAnsi="Arial" w:cs="Arial"/>
        </w:rPr>
        <w:t>naselja</w:t>
      </w:r>
      <w:r w:rsidRPr="00095E62">
        <w:rPr>
          <w:rFonts w:ascii="Arial" w:hAnsi="Arial" w:cs="Arial"/>
        </w:rPr>
        <w:t xml:space="preserve"> Dražice od visokih voda) izvesti separator i odvesti oborinske </w:t>
      </w:r>
      <w:r w:rsidR="0054195C" w:rsidRPr="00095E62">
        <w:rPr>
          <w:rFonts w:ascii="Arial" w:hAnsi="Arial" w:cs="Arial"/>
        </w:rPr>
        <w:t>vo</w:t>
      </w:r>
      <w:r w:rsidRPr="00095E62">
        <w:rPr>
          <w:rFonts w:ascii="Arial" w:hAnsi="Arial" w:cs="Arial"/>
        </w:rPr>
        <w:t>de s ceste izvan II.</w:t>
      </w:r>
      <w:r w:rsidR="009B0F7D" w:rsidRPr="00095E62">
        <w:rPr>
          <w:rFonts w:ascii="Arial" w:hAnsi="Arial" w:cs="Arial"/>
        </w:rPr>
        <w:t xml:space="preserve"> </w:t>
      </w:r>
      <w:r w:rsidRPr="00095E62">
        <w:rPr>
          <w:rFonts w:ascii="Arial" w:hAnsi="Arial" w:cs="Arial"/>
        </w:rPr>
        <w:t xml:space="preserve">zone </w:t>
      </w:r>
      <w:r w:rsidR="009B0F7D" w:rsidRPr="00095E62">
        <w:rPr>
          <w:rFonts w:ascii="Arial" w:hAnsi="Arial" w:cs="Arial"/>
        </w:rPr>
        <w:t>sanitarne zaštite izvorišta vode za piće</w:t>
      </w:r>
    </w:p>
    <w:p w14:paraId="5C55C592" w14:textId="5F578EE2" w:rsidR="00A92ECE" w:rsidRPr="00095E62" w:rsidRDefault="00A92ECE" w:rsidP="00095E62">
      <w:pPr>
        <w:pStyle w:val="Normal-Stavaktab"/>
        <w:numPr>
          <w:ilvl w:val="0"/>
          <w:numId w:val="124"/>
        </w:numPr>
        <w:spacing w:before="0" w:line="276" w:lineRule="auto"/>
        <w:rPr>
          <w:rFonts w:ascii="Arial" w:hAnsi="Arial" w:cs="Arial"/>
        </w:rPr>
      </w:pPr>
      <w:r w:rsidRPr="00095E62">
        <w:rPr>
          <w:rFonts w:ascii="Arial" w:hAnsi="Arial" w:cs="Arial"/>
        </w:rPr>
        <w:t>ograničiti prijevoz opasnih tvari na županijskoj cesti Ž5027 (Podkilavac</w:t>
      </w:r>
      <w:r w:rsidR="009B0F7D" w:rsidRPr="00095E62">
        <w:rPr>
          <w:rFonts w:ascii="Arial" w:hAnsi="Arial" w:cs="Arial"/>
        </w:rPr>
        <w:t xml:space="preserve"> – </w:t>
      </w:r>
      <w:r w:rsidRPr="00095E62">
        <w:rPr>
          <w:rFonts w:ascii="Arial" w:hAnsi="Arial" w:cs="Arial"/>
        </w:rPr>
        <w:t xml:space="preserve">Ž5055) koja nema </w:t>
      </w:r>
      <w:r w:rsidR="002F33C8" w:rsidRPr="00095E62">
        <w:rPr>
          <w:rFonts w:ascii="Arial" w:hAnsi="Arial" w:cs="Arial"/>
        </w:rPr>
        <w:t>riješenu</w:t>
      </w:r>
      <w:r w:rsidR="009B0F7D" w:rsidRPr="00095E62">
        <w:rPr>
          <w:rFonts w:ascii="Arial" w:hAnsi="Arial" w:cs="Arial"/>
        </w:rPr>
        <w:t xml:space="preserve"> oborinsku odvodnju.</w:t>
      </w:r>
    </w:p>
    <w:p w14:paraId="1A34C8A1" w14:textId="6EA5ACB5" w:rsidR="00A92ECE" w:rsidRPr="00095E62" w:rsidRDefault="00A92ECE" w:rsidP="00095E62">
      <w:pPr>
        <w:pStyle w:val="Normal-Stavak"/>
        <w:numPr>
          <w:ilvl w:val="0"/>
          <w:numId w:val="87"/>
        </w:numPr>
        <w:spacing w:before="0" w:line="276" w:lineRule="auto"/>
        <w:rPr>
          <w:rFonts w:ascii="Arial" w:hAnsi="Arial" w:cs="Arial"/>
        </w:rPr>
      </w:pPr>
      <w:r w:rsidRPr="00095E62">
        <w:rPr>
          <w:rFonts w:ascii="Arial" w:hAnsi="Arial" w:cs="Arial"/>
        </w:rPr>
        <w:t>Spremnike naftnih derivata i drugih opasnih tvari izvesti s mjerama zaštite i provoditi njihovu</w:t>
      </w:r>
      <w:r w:rsidR="009B0F7D" w:rsidRPr="00095E62">
        <w:rPr>
          <w:rFonts w:ascii="Arial" w:hAnsi="Arial" w:cs="Arial"/>
        </w:rPr>
        <w:t xml:space="preserve"> </w:t>
      </w:r>
      <w:r w:rsidRPr="00095E62">
        <w:rPr>
          <w:rFonts w:ascii="Arial" w:hAnsi="Arial" w:cs="Arial"/>
        </w:rPr>
        <w:t>kontinuiranu kontrolu.</w:t>
      </w:r>
    </w:p>
    <w:p w14:paraId="34ADF56E" w14:textId="77777777" w:rsidR="00A92ECE" w:rsidRPr="00095E62" w:rsidRDefault="00A92ECE" w:rsidP="00095E62">
      <w:pPr>
        <w:pStyle w:val="Naslov4"/>
        <w:spacing w:before="0" w:line="276" w:lineRule="auto"/>
        <w:rPr>
          <w:rFonts w:ascii="Arial" w:hAnsi="Arial" w:cs="Arial"/>
        </w:rPr>
      </w:pPr>
      <w:r w:rsidRPr="00095E62">
        <w:rPr>
          <w:rFonts w:ascii="Arial" w:hAnsi="Arial" w:cs="Arial"/>
        </w:rPr>
        <w:t>Mjere zaštite za planirane velike infrastrukturne zahvate</w:t>
      </w:r>
    </w:p>
    <w:p w14:paraId="59AAE495" w14:textId="77777777" w:rsidR="009B0F7D" w:rsidRPr="00095E62" w:rsidRDefault="009B0F7D"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0AD4DA9" w14:textId="10ECE106" w:rsidR="00A92ECE" w:rsidRPr="00095E62" w:rsidRDefault="00A92ECE" w:rsidP="00095E62">
      <w:pPr>
        <w:pStyle w:val="Normal-Stavak"/>
        <w:numPr>
          <w:ilvl w:val="0"/>
          <w:numId w:val="0"/>
        </w:numPr>
        <w:spacing w:before="0" w:line="276" w:lineRule="auto"/>
        <w:ind w:left="567"/>
        <w:rPr>
          <w:rFonts w:ascii="Arial" w:hAnsi="Arial" w:cs="Arial"/>
        </w:rPr>
      </w:pPr>
      <w:r w:rsidRPr="00095E62">
        <w:rPr>
          <w:rFonts w:ascii="Arial" w:hAnsi="Arial" w:cs="Arial"/>
        </w:rPr>
        <w:t>Za planirane velike infrastrukturne zahvate: akumulaciju Kukuljani, dionicu autoceste Rupa</w:t>
      </w:r>
      <w:r w:rsidR="009B0F7D" w:rsidRPr="00095E62">
        <w:rPr>
          <w:rFonts w:ascii="Arial" w:hAnsi="Arial" w:cs="Arial"/>
        </w:rPr>
        <w:t xml:space="preserve"> – </w:t>
      </w:r>
      <w:r w:rsidRPr="00095E62">
        <w:rPr>
          <w:rFonts w:ascii="Arial" w:hAnsi="Arial" w:cs="Arial"/>
        </w:rPr>
        <w:t>Križišće</w:t>
      </w:r>
      <w:r w:rsidR="009B0F7D" w:rsidRPr="00095E62">
        <w:rPr>
          <w:rFonts w:ascii="Arial" w:hAnsi="Arial" w:cs="Arial"/>
        </w:rPr>
        <w:t xml:space="preserve"> – </w:t>
      </w:r>
      <w:r w:rsidRPr="00095E62">
        <w:rPr>
          <w:rFonts w:ascii="Arial" w:hAnsi="Arial" w:cs="Arial"/>
        </w:rPr>
        <w:t xml:space="preserve">Žuta Lokva i kanalizacijski sustav </w:t>
      </w:r>
      <w:r w:rsidR="009B0F7D" w:rsidRPr="00095E62">
        <w:rPr>
          <w:rFonts w:ascii="Arial" w:hAnsi="Arial" w:cs="Arial"/>
        </w:rPr>
        <w:t xml:space="preserve">ovim Prostornim planom utvrđuju se ograničenja i preporuke u člancima </w:t>
      </w:r>
      <w:r w:rsidR="00F73FD6" w:rsidRPr="00095E62">
        <w:rPr>
          <w:rFonts w:ascii="Arial" w:hAnsi="Arial" w:cs="Arial"/>
        </w:rPr>
        <w:t>1</w:t>
      </w:r>
      <w:r w:rsidR="001C2C3C" w:rsidRPr="00095E62">
        <w:rPr>
          <w:rFonts w:ascii="Arial" w:hAnsi="Arial" w:cs="Arial"/>
        </w:rPr>
        <w:t>29</w:t>
      </w:r>
      <w:r w:rsidR="00F73FD6" w:rsidRPr="00095E62">
        <w:rPr>
          <w:rFonts w:ascii="Arial" w:hAnsi="Arial" w:cs="Arial"/>
        </w:rPr>
        <w:t>., 13</w:t>
      </w:r>
      <w:r w:rsidR="001C2C3C" w:rsidRPr="00095E62">
        <w:rPr>
          <w:rFonts w:ascii="Arial" w:hAnsi="Arial" w:cs="Arial"/>
        </w:rPr>
        <w:t>0</w:t>
      </w:r>
      <w:r w:rsidR="00F73FD6" w:rsidRPr="00095E62">
        <w:rPr>
          <w:rFonts w:ascii="Arial" w:hAnsi="Arial" w:cs="Arial"/>
        </w:rPr>
        <w:t>. i 13</w:t>
      </w:r>
      <w:r w:rsidR="001C2C3C" w:rsidRPr="00095E62">
        <w:rPr>
          <w:rFonts w:ascii="Arial" w:hAnsi="Arial" w:cs="Arial"/>
        </w:rPr>
        <w:t>1</w:t>
      </w:r>
      <w:r w:rsidR="00F73FD6" w:rsidRPr="00095E62">
        <w:rPr>
          <w:rFonts w:ascii="Arial" w:hAnsi="Arial" w:cs="Arial"/>
        </w:rPr>
        <w:t>.</w:t>
      </w:r>
      <w:r w:rsidR="002A6513" w:rsidRPr="00095E62">
        <w:rPr>
          <w:rFonts w:ascii="Arial" w:hAnsi="Arial" w:cs="Arial"/>
        </w:rPr>
        <w:t xml:space="preserve"> ovih odredbi</w:t>
      </w:r>
      <w:r w:rsidR="009B0F7D" w:rsidRPr="00095E62">
        <w:rPr>
          <w:rFonts w:ascii="Arial" w:hAnsi="Arial" w:cs="Arial"/>
        </w:rPr>
        <w:t>.</w:t>
      </w:r>
    </w:p>
    <w:p w14:paraId="1374BABE" w14:textId="77777777" w:rsidR="009B0F7D" w:rsidRPr="00095E62" w:rsidRDefault="009B0F7D" w:rsidP="00095E62">
      <w:pPr>
        <w:pStyle w:val="Normal-Clanak"/>
        <w:spacing w:before="0" w:line="276" w:lineRule="auto"/>
        <w:rPr>
          <w:rFonts w:ascii="Arial" w:hAnsi="Arial" w:cs="Arial"/>
        </w:rPr>
      </w:pPr>
      <w:r w:rsidRPr="00095E62">
        <w:rPr>
          <w:rFonts w:ascii="Arial" w:hAnsi="Arial" w:cs="Arial"/>
        </w:rPr>
        <w:lastRenderedPageBreak/>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638917EC" w14:textId="25CE449A" w:rsidR="00A92ECE" w:rsidRPr="00095E62" w:rsidRDefault="00520D77" w:rsidP="00095E62">
      <w:pPr>
        <w:pStyle w:val="Normal-Stavak"/>
        <w:numPr>
          <w:ilvl w:val="0"/>
          <w:numId w:val="88"/>
        </w:numPr>
        <w:spacing w:before="0" w:line="276" w:lineRule="auto"/>
        <w:rPr>
          <w:rFonts w:ascii="Arial" w:hAnsi="Arial" w:cs="Arial"/>
        </w:rPr>
      </w:pPr>
      <w:r w:rsidRPr="00095E62">
        <w:rPr>
          <w:rFonts w:ascii="Arial" w:hAnsi="Arial" w:cs="Arial"/>
        </w:rPr>
        <w:t>Gradnjom brane za</w:t>
      </w:r>
      <w:r w:rsidR="00315067" w:rsidRPr="00095E62">
        <w:rPr>
          <w:rFonts w:ascii="Arial" w:hAnsi="Arial" w:cs="Arial"/>
        </w:rPr>
        <w:t xml:space="preserve"> </w:t>
      </w:r>
      <w:r w:rsidR="00315067" w:rsidRPr="00095E62">
        <w:rPr>
          <w:rFonts w:ascii="Arial" w:hAnsi="Arial" w:cs="Arial"/>
          <w:b/>
        </w:rPr>
        <w:t>akumulacij</w:t>
      </w:r>
      <w:r w:rsidRPr="00095E62">
        <w:rPr>
          <w:rFonts w:ascii="Arial" w:hAnsi="Arial" w:cs="Arial"/>
          <w:b/>
        </w:rPr>
        <w:t>u</w:t>
      </w:r>
      <w:r w:rsidR="00315067" w:rsidRPr="00095E62">
        <w:rPr>
          <w:rFonts w:ascii="Arial" w:hAnsi="Arial" w:cs="Arial"/>
          <w:b/>
        </w:rPr>
        <w:t xml:space="preserve"> Kukuljani</w:t>
      </w:r>
      <w:r w:rsidR="00315067" w:rsidRPr="00095E62">
        <w:rPr>
          <w:rFonts w:ascii="Arial" w:hAnsi="Arial" w:cs="Arial"/>
        </w:rPr>
        <w:t xml:space="preserve"> </w:t>
      </w:r>
      <w:r w:rsidR="00A92ECE" w:rsidRPr="00095E62">
        <w:rPr>
          <w:rFonts w:ascii="Arial" w:hAnsi="Arial" w:cs="Arial"/>
        </w:rPr>
        <w:t xml:space="preserve">ne smije </w:t>
      </w:r>
      <w:r w:rsidRPr="00095E62">
        <w:rPr>
          <w:rFonts w:ascii="Arial" w:hAnsi="Arial" w:cs="Arial"/>
        </w:rPr>
        <w:t xml:space="preserve">se </w:t>
      </w:r>
      <w:r w:rsidR="00A92ECE" w:rsidRPr="00095E62">
        <w:rPr>
          <w:rFonts w:ascii="Arial" w:hAnsi="Arial" w:cs="Arial"/>
        </w:rPr>
        <w:t>pot</w:t>
      </w:r>
      <w:r w:rsidR="0054195C" w:rsidRPr="00095E62">
        <w:rPr>
          <w:rFonts w:ascii="Arial" w:hAnsi="Arial" w:cs="Arial"/>
        </w:rPr>
        <w:t>opiti</w:t>
      </w:r>
      <w:r w:rsidR="00A92ECE" w:rsidRPr="00095E62">
        <w:rPr>
          <w:rFonts w:ascii="Arial" w:hAnsi="Arial" w:cs="Arial"/>
        </w:rPr>
        <w:t xml:space="preserve"> izvor Rječine </w:t>
      </w:r>
      <w:r w:rsidRPr="00095E62">
        <w:rPr>
          <w:rFonts w:ascii="Arial" w:hAnsi="Arial" w:cs="Arial"/>
        </w:rPr>
        <w:t xml:space="preserve">zbog mogućeg poremećaja u </w:t>
      </w:r>
      <w:r w:rsidR="00A92ECE" w:rsidRPr="00095E62">
        <w:rPr>
          <w:rFonts w:ascii="Arial" w:hAnsi="Arial" w:cs="Arial"/>
        </w:rPr>
        <w:t>funkcioniranj</w:t>
      </w:r>
      <w:r w:rsidRPr="00095E62">
        <w:rPr>
          <w:rFonts w:ascii="Arial" w:hAnsi="Arial" w:cs="Arial"/>
        </w:rPr>
        <w:t>u</w:t>
      </w:r>
      <w:r w:rsidR="00A92ECE" w:rsidRPr="00095E62">
        <w:rPr>
          <w:rFonts w:ascii="Arial" w:hAnsi="Arial" w:cs="Arial"/>
        </w:rPr>
        <w:t xml:space="preserve"> samog izvora i </w:t>
      </w:r>
      <w:r w:rsidR="0054195C" w:rsidRPr="00095E62">
        <w:rPr>
          <w:rFonts w:ascii="Arial" w:hAnsi="Arial" w:cs="Arial"/>
        </w:rPr>
        <w:t>pogoršavanja kvalitete</w:t>
      </w:r>
      <w:r w:rsidR="00A92ECE" w:rsidRPr="00095E62">
        <w:rPr>
          <w:rFonts w:ascii="Arial" w:hAnsi="Arial" w:cs="Arial"/>
        </w:rPr>
        <w:t xml:space="preserve"> vode koja se zahvaća za vodoopskrbu (zahvaćanje površinske vode umjesto podzemne). Radi očuvanja funkcioniranja izvora Rječine i zadržavanja njegovog korištenja za vodoopskrbu ovim P</w:t>
      </w:r>
      <w:r w:rsidR="009B0F7D" w:rsidRPr="00095E62">
        <w:rPr>
          <w:rFonts w:ascii="Arial" w:hAnsi="Arial" w:cs="Arial"/>
        </w:rPr>
        <w:t>rostornim p</w:t>
      </w:r>
      <w:r w:rsidR="00A92ECE" w:rsidRPr="00095E62">
        <w:rPr>
          <w:rFonts w:ascii="Arial" w:hAnsi="Arial" w:cs="Arial"/>
        </w:rPr>
        <w:t>lanom određuje se kota maksimalne razine vode akumulacije (kota maksimalnog uspora) na 324 m n.</w:t>
      </w:r>
      <w:r w:rsidR="009B0F7D" w:rsidRPr="00095E62">
        <w:rPr>
          <w:rFonts w:ascii="Arial" w:hAnsi="Arial" w:cs="Arial"/>
        </w:rPr>
        <w:t xml:space="preserve"> </w:t>
      </w:r>
      <w:r w:rsidR="00A92ECE" w:rsidRPr="00095E62">
        <w:rPr>
          <w:rFonts w:ascii="Arial" w:hAnsi="Arial" w:cs="Arial"/>
        </w:rPr>
        <w:t>m</w:t>
      </w:r>
      <w:r w:rsidR="009B0F7D" w:rsidRPr="00095E62">
        <w:rPr>
          <w:rFonts w:ascii="Arial" w:hAnsi="Arial" w:cs="Arial"/>
        </w:rPr>
        <w:t>.</w:t>
      </w:r>
    </w:p>
    <w:p w14:paraId="1D67962C" w14:textId="6567ECE7" w:rsidR="00A92ECE" w:rsidRPr="00095E62" w:rsidRDefault="009B0F7D" w:rsidP="00095E62">
      <w:pPr>
        <w:pStyle w:val="Normal-Stavak"/>
        <w:numPr>
          <w:ilvl w:val="0"/>
          <w:numId w:val="88"/>
        </w:numPr>
        <w:spacing w:before="0" w:line="276" w:lineRule="auto"/>
        <w:rPr>
          <w:rFonts w:ascii="Arial" w:hAnsi="Arial" w:cs="Arial"/>
        </w:rPr>
      </w:pPr>
      <w:r w:rsidRPr="00095E62">
        <w:rPr>
          <w:rFonts w:ascii="Arial" w:hAnsi="Arial" w:cs="Arial"/>
        </w:rPr>
        <w:t>Prostornim planom se utvrđuju</w:t>
      </w:r>
      <w:r w:rsidR="00A92ECE" w:rsidRPr="00095E62">
        <w:rPr>
          <w:rFonts w:ascii="Arial" w:hAnsi="Arial" w:cs="Arial"/>
        </w:rPr>
        <w:t xml:space="preserve"> smjernice za očuvanje kvalitete vode u akumulaciji Kukuljani:</w:t>
      </w:r>
    </w:p>
    <w:p w14:paraId="2C4541E8" w14:textId="37EB9B9C" w:rsidR="009B0F7D" w:rsidRPr="00095E62" w:rsidRDefault="00A92ECE" w:rsidP="00095E62">
      <w:pPr>
        <w:pStyle w:val="Normal-Stavaktab"/>
        <w:numPr>
          <w:ilvl w:val="0"/>
          <w:numId w:val="123"/>
        </w:numPr>
        <w:spacing w:before="0" w:line="276" w:lineRule="auto"/>
        <w:rPr>
          <w:rFonts w:ascii="Arial" w:hAnsi="Arial" w:cs="Arial"/>
        </w:rPr>
      </w:pPr>
      <w:r w:rsidRPr="00095E62">
        <w:rPr>
          <w:rFonts w:ascii="Arial" w:hAnsi="Arial" w:cs="Arial"/>
        </w:rPr>
        <w:t>tijekom građenja: ogranič</w:t>
      </w:r>
      <w:r w:rsidR="009B0F7D" w:rsidRPr="00095E62">
        <w:rPr>
          <w:rFonts w:ascii="Arial" w:hAnsi="Arial" w:cs="Arial"/>
        </w:rPr>
        <w:t xml:space="preserve">iti </w:t>
      </w:r>
      <w:r w:rsidRPr="00095E62">
        <w:rPr>
          <w:rFonts w:ascii="Arial" w:hAnsi="Arial" w:cs="Arial"/>
        </w:rPr>
        <w:t xml:space="preserve">kretanje mehanizacije, odrediti deponije za višak materijala, zbrinuti štetne tvari </w:t>
      </w:r>
      <w:r w:rsidR="009B0F7D" w:rsidRPr="00095E62">
        <w:rPr>
          <w:rFonts w:ascii="Arial" w:hAnsi="Arial" w:cs="Arial"/>
        </w:rPr>
        <w:t>i ulje od servisiranja strojeva</w:t>
      </w:r>
    </w:p>
    <w:p w14:paraId="100AF45F" w14:textId="63745213" w:rsidR="009B0F7D" w:rsidRPr="00095E62" w:rsidRDefault="00A92ECE" w:rsidP="00095E62">
      <w:pPr>
        <w:pStyle w:val="Normal-Stavaktab"/>
        <w:numPr>
          <w:ilvl w:val="0"/>
          <w:numId w:val="123"/>
        </w:numPr>
        <w:spacing w:before="0" w:line="276" w:lineRule="auto"/>
        <w:rPr>
          <w:rFonts w:ascii="Arial" w:hAnsi="Arial" w:cs="Arial"/>
        </w:rPr>
      </w:pPr>
      <w:r w:rsidRPr="00095E62">
        <w:rPr>
          <w:rFonts w:ascii="Arial" w:hAnsi="Arial" w:cs="Arial"/>
        </w:rPr>
        <w:t>prije punjenja akumulacije: ukloniti raslinje do kote ma</w:t>
      </w:r>
      <w:r w:rsidR="002F33C8" w:rsidRPr="00095E62">
        <w:rPr>
          <w:rFonts w:ascii="Arial" w:hAnsi="Arial" w:cs="Arial"/>
        </w:rPr>
        <w:t>ks</w:t>
      </w:r>
      <w:r w:rsidRPr="00095E62">
        <w:rPr>
          <w:rFonts w:ascii="Arial" w:hAnsi="Arial" w:cs="Arial"/>
        </w:rPr>
        <w:t>imalnog uspora, biljni materijal odložiti izvan akumulacije, ni u kojem slučaju se ne smije skidati gornji sloj šumskog i liva</w:t>
      </w:r>
      <w:r w:rsidR="002F33C8" w:rsidRPr="00095E62">
        <w:rPr>
          <w:rFonts w:ascii="Arial" w:hAnsi="Arial" w:cs="Arial"/>
        </w:rPr>
        <w:t>dnog tla, izgraditi protuerozij</w:t>
      </w:r>
      <w:r w:rsidRPr="00095E62">
        <w:rPr>
          <w:rFonts w:ascii="Arial" w:hAnsi="Arial" w:cs="Arial"/>
        </w:rPr>
        <w:t xml:space="preserve">ske pregrade i </w:t>
      </w:r>
    </w:p>
    <w:p w14:paraId="50FADA9C" w14:textId="5E015B85" w:rsidR="009B0F7D" w:rsidRPr="00095E62" w:rsidRDefault="00A92ECE" w:rsidP="00095E62">
      <w:pPr>
        <w:pStyle w:val="Normal-Stavaktab"/>
        <w:numPr>
          <w:ilvl w:val="0"/>
          <w:numId w:val="123"/>
        </w:numPr>
        <w:spacing w:before="0" w:line="276" w:lineRule="auto"/>
        <w:rPr>
          <w:rFonts w:ascii="Arial" w:hAnsi="Arial" w:cs="Arial"/>
        </w:rPr>
      </w:pPr>
      <w:r w:rsidRPr="00095E62">
        <w:rPr>
          <w:rFonts w:ascii="Arial" w:hAnsi="Arial" w:cs="Arial"/>
        </w:rPr>
        <w:t xml:space="preserve">nakon formiranja akumulacije: vodnim režimom akumulacije upravljati na način da se osiguraju što manja kolebanja vodostaja, početkom jeseni provesti ispuštanje donjih </w:t>
      </w:r>
      <w:r w:rsidR="009B0F7D" w:rsidRPr="00095E62">
        <w:rPr>
          <w:rFonts w:ascii="Arial" w:hAnsi="Arial" w:cs="Arial"/>
        </w:rPr>
        <w:t>slojeva preko temeljnog ispusta</w:t>
      </w:r>
    </w:p>
    <w:p w14:paraId="6FE47F6B" w14:textId="2EA2595F" w:rsidR="00A92ECE" w:rsidRPr="00095E62" w:rsidRDefault="00A92ECE" w:rsidP="00095E62">
      <w:pPr>
        <w:pStyle w:val="Normal-Stavaktab"/>
        <w:numPr>
          <w:ilvl w:val="0"/>
          <w:numId w:val="123"/>
        </w:numPr>
        <w:spacing w:before="0" w:line="276" w:lineRule="auto"/>
        <w:rPr>
          <w:rFonts w:ascii="Arial" w:hAnsi="Arial" w:cs="Arial"/>
        </w:rPr>
      </w:pPr>
      <w:r w:rsidRPr="00095E62">
        <w:rPr>
          <w:rFonts w:ascii="Arial" w:hAnsi="Arial" w:cs="Arial"/>
        </w:rPr>
        <w:t>provoditi mjere</w:t>
      </w:r>
      <w:r w:rsidR="009B0F7D" w:rsidRPr="00095E62">
        <w:rPr>
          <w:rFonts w:ascii="Arial" w:hAnsi="Arial" w:cs="Arial"/>
        </w:rPr>
        <w:t xml:space="preserve"> z</w:t>
      </w:r>
      <w:r w:rsidRPr="00095E62">
        <w:rPr>
          <w:rFonts w:ascii="Arial" w:hAnsi="Arial" w:cs="Arial"/>
        </w:rPr>
        <w:t xml:space="preserve">a sprječavanje erozijskih procesa u slivu akumulacije: zaustaviti sve aktivnosti koje mogu povećati erozijske procese (devastiranje vegetacije izgradnjom većih infrastrukturnih i drugih </w:t>
      </w:r>
      <w:r w:rsidR="009B0F7D" w:rsidRPr="00095E62">
        <w:rPr>
          <w:rFonts w:ascii="Arial" w:hAnsi="Arial" w:cs="Arial"/>
        </w:rPr>
        <w:t>građevina</w:t>
      </w:r>
      <w:r w:rsidRPr="00095E62">
        <w:rPr>
          <w:rFonts w:ascii="Arial" w:hAnsi="Arial" w:cs="Arial"/>
        </w:rPr>
        <w:t xml:space="preserve">, ograničenje eksploatacije šuma – posebno </w:t>
      </w:r>
      <w:r w:rsidR="002F33C8" w:rsidRPr="00095E62">
        <w:rPr>
          <w:rFonts w:ascii="Arial" w:hAnsi="Arial" w:cs="Arial"/>
        </w:rPr>
        <w:t>izvlačenja</w:t>
      </w:r>
      <w:r w:rsidRPr="00095E62">
        <w:rPr>
          <w:rFonts w:ascii="Arial" w:hAnsi="Arial" w:cs="Arial"/>
        </w:rPr>
        <w:t xml:space="preserve"> trupaca) te smanjiti što je moguće više donos nanosa u akumulaciju uređenjem bujičnih tokova (bujica Duboki jarak, Jurišinski jarak)</w:t>
      </w:r>
      <w:r w:rsidR="009B0F7D" w:rsidRPr="00095E62">
        <w:rPr>
          <w:rFonts w:ascii="Arial" w:hAnsi="Arial" w:cs="Arial"/>
        </w:rPr>
        <w:t>.</w:t>
      </w:r>
    </w:p>
    <w:p w14:paraId="2BF9269B" w14:textId="7A6D4B75" w:rsidR="00A92ECE" w:rsidRPr="00095E62" w:rsidRDefault="00A92ECE" w:rsidP="00095E62">
      <w:pPr>
        <w:pStyle w:val="Normal-Stavak"/>
        <w:numPr>
          <w:ilvl w:val="0"/>
          <w:numId w:val="88"/>
        </w:numPr>
        <w:spacing w:before="0" w:line="276" w:lineRule="auto"/>
        <w:rPr>
          <w:rFonts w:ascii="Arial" w:hAnsi="Arial" w:cs="Arial"/>
        </w:rPr>
      </w:pPr>
      <w:r w:rsidRPr="00095E62">
        <w:rPr>
          <w:rFonts w:ascii="Arial" w:hAnsi="Arial" w:cs="Arial"/>
        </w:rPr>
        <w:t>Zahvat vode za vodoopskrbu u akumulaciji Kukuljani može se izvesti kao samostalna građevina ili u sklopu brane. Lokaciju zahvata treba odrediti na osnovi rezultata hidroloških istraživanja te na osnovi istraživanja i procjene kvalitete vode tijekom svih godišnjih doba. Otvore na zahvatnoj građevini treba smjestiti na način d</w:t>
      </w:r>
      <w:r w:rsidR="009B0F7D" w:rsidRPr="00095E62">
        <w:rPr>
          <w:rFonts w:ascii="Arial" w:hAnsi="Arial" w:cs="Arial"/>
        </w:rPr>
        <w:t>a</w:t>
      </w:r>
      <w:r w:rsidRPr="00095E62">
        <w:rPr>
          <w:rFonts w:ascii="Arial" w:hAnsi="Arial" w:cs="Arial"/>
        </w:rPr>
        <w:t xml:space="preserve"> omogućuju zahvaćanje vode s različitih dubina u odnosu na godišnje oscilacije razine akumulacije i kvalitetu vode. Otvori trebaju biti zaštićeni od krupnijih plivajućih i suspendiranih tvari.</w:t>
      </w:r>
    </w:p>
    <w:p w14:paraId="24C20907" w14:textId="77777777" w:rsidR="00341946" w:rsidRPr="00095E62" w:rsidRDefault="0034194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E1CCB06" w14:textId="6F4DE3CF" w:rsidR="00341946" w:rsidRPr="00095E62" w:rsidRDefault="00341946" w:rsidP="00095E62">
      <w:pPr>
        <w:pStyle w:val="Normal-Stavak"/>
        <w:numPr>
          <w:ilvl w:val="0"/>
          <w:numId w:val="0"/>
        </w:numPr>
        <w:spacing w:before="0" w:line="276" w:lineRule="auto"/>
        <w:ind w:left="567"/>
        <w:rPr>
          <w:rFonts w:ascii="Arial" w:hAnsi="Arial" w:cs="Arial"/>
        </w:rPr>
      </w:pPr>
      <w:r w:rsidRPr="00095E62">
        <w:rPr>
          <w:rFonts w:ascii="Arial" w:hAnsi="Arial" w:cs="Arial"/>
        </w:rPr>
        <w:t xml:space="preserve">Tijekom nastavka izgradnje </w:t>
      </w:r>
      <w:r w:rsidRPr="00095E62">
        <w:rPr>
          <w:rFonts w:ascii="Arial" w:hAnsi="Arial" w:cs="Arial"/>
          <w:b/>
        </w:rPr>
        <w:t>kanalizacijskog sustava</w:t>
      </w:r>
      <w:r w:rsidRPr="00095E62">
        <w:rPr>
          <w:rFonts w:ascii="Arial" w:hAnsi="Arial" w:cs="Arial"/>
        </w:rPr>
        <w:t xml:space="preserve"> na području Općine Jelenje </w:t>
      </w:r>
      <w:r w:rsidRPr="00095E62">
        <w:rPr>
          <w:rFonts w:ascii="Arial" w:hAnsi="Arial" w:cs="Arial"/>
          <w:b/>
        </w:rPr>
        <w:t>kao dijela sustava javne odvodnje aglomeracija Grad</w:t>
      </w:r>
      <w:r w:rsidRPr="00095E62">
        <w:rPr>
          <w:rFonts w:ascii="Arial" w:hAnsi="Arial" w:cs="Arial"/>
        </w:rPr>
        <w:t xml:space="preserve"> </w:t>
      </w:r>
      <w:r w:rsidR="0054195C" w:rsidRPr="00095E62">
        <w:rPr>
          <w:rFonts w:ascii="Arial" w:hAnsi="Arial" w:cs="Arial"/>
        </w:rPr>
        <w:t xml:space="preserve">mora </w:t>
      </w:r>
      <w:r w:rsidRPr="00095E62">
        <w:rPr>
          <w:rFonts w:ascii="Arial" w:hAnsi="Arial" w:cs="Arial"/>
        </w:rPr>
        <w:t xml:space="preserve">se razrađenim tehničkim rješenjima građenja osigurati integritet građevina sustava odvodnje otpadnih voda (kolektora, crpnih stanica, uređaja za pročišćavanje) i spriječiti prelijevanja iz njih. </w:t>
      </w:r>
      <w:r w:rsidR="0054195C" w:rsidRPr="00095E62">
        <w:rPr>
          <w:rFonts w:ascii="Arial" w:hAnsi="Arial" w:cs="Arial"/>
        </w:rPr>
        <w:t>U tu svrhu treba</w:t>
      </w:r>
      <w:r w:rsidRPr="00095E62">
        <w:rPr>
          <w:rFonts w:ascii="Arial" w:hAnsi="Arial" w:cs="Arial"/>
        </w:rPr>
        <w:t xml:space="preserve"> se prilikom gradnje građevina odvodnje otpadnih voda pridržavati posebnih uvjeta gradnje infrastrukture u specifičnim naslagama na području Općine Jelenje </w:t>
      </w:r>
      <w:r w:rsidR="0054195C" w:rsidRPr="00095E62">
        <w:rPr>
          <w:rFonts w:ascii="Arial" w:hAnsi="Arial" w:cs="Arial"/>
        </w:rPr>
        <w:t>(</w:t>
      </w:r>
      <w:r w:rsidR="001C2C3C" w:rsidRPr="00095E62">
        <w:rPr>
          <w:rFonts w:ascii="Arial" w:hAnsi="Arial" w:cs="Arial"/>
        </w:rPr>
        <w:t>pretežito nestabilna područja</w:t>
      </w:r>
      <w:r w:rsidR="0054195C" w:rsidRPr="00095E62">
        <w:rPr>
          <w:rFonts w:ascii="Arial" w:hAnsi="Arial" w:cs="Arial"/>
        </w:rPr>
        <w:t>) utvrđenih</w:t>
      </w:r>
      <w:r w:rsidRPr="00095E62">
        <w:rPr>
          <w:rFonts w:ascii="Arial" w:hAnsi="Arial" w:cs="Arial"/>
        </w:rPr>
        <w:t xml:space="preserve"> u članku </w:t>
      </w:r>
      <w:r w:rsidR="00FB6B14" w:rsidRPr="00095E62">
        <w:rPr>
          <w:rFonts w:ascii="Arial" w:hAnsi="Arial" w:cs="Arial"/>
        </w:rPr>
        <w:t>12</w:t>
      </w:r>
      <w:r w:rsidR="001C2C3C" w:rsidRPr="00095E62">
        <w:rPr>
          <w:rFonts w:ascii="Arial" w:hAnsi="Arial" w:cs="Arial"/>
        </w:rPr>
        <w:t>2</w:t>
      </w:r>
      <w:r w:rsidR="00FB6B14" w:rsidRPr="00095E62">
        <w:rPr>
          <w:rFonts w:ascii="Arial" w:hAnsi="Arial" w:cs="Arial"/>
        </w:rPr>
        <w:t>. ovih odredbi</w:t>
      </w:r>
      <w:r w:rsidR="00C97CD8" w:rsidRPr="00095E62">
        <w:rPr>
          <w:rFonts w:ascii="Arial" w:hAnsi="Arial" w:cs="Arial"/>
        </w:rPr>
        <w:t>.</w:t>
      </w:r>
    </w:p>
    <w:p w14:paraId="687B5F9E" w14:textId="77777777" w:rsidR="00341946" w:rsidRPr="00095E62" w:rsidRDefault="0034194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3E1825AE" w14:textId="74F32870" w:rsidR="00A92ECE" w:rsidRPr="00095E62" w:rsidRDefault="00341946" w:rsidP="00095E62">
      <w:pPr>
        <w:pStyle w:val="Normal-Stavak"/>
        <w:numPr>
          <w:ilvl w:val="0"/>
          <w:numId w:val="0"/>
        </w:numPr>
        <w:spacing w:before="0" w:line="276" w:lineRule="auto"/>
        <w:ind w:left="567"/>
        <w:rPr>
          <w:rFonts w:ascii="Arial" w:hAnsi="Arial" w:cs="Arial"/>
        </w:rPr>
      </w:pPr>
      <w:r w:rsidRPr="00095E62">
        <w:rPr>
          <w:rFonts w:ascii="Arial" w:hAnsi="Arial" w:cs="Arial"/>
        </w:rPr>
        <w:t xml:space="preserve">Prije gradnje </w:t>
      </w:r>
      <w:r w:rsidRPr="00095E62">
        <w:rPr>
          <w:rFonts w:ascii="Arial" w:hAnsi="Arial" w:cs="Arial"/>
          <w:b/>
        </w:rPr>
        <w:t>autoceste Rupa – Križišće – Žuta Lokva</w:t>
      </w:r>
      <w:r w:rsidRPr="00095E62">
        <w:rPr>
          <w:rFonts w:ascii="Arial" w:hAnsi="Arial" w:cs="Arial"/>
        </w:rPr>
        <w:t xml:space="preserve"> se zbog mogućih negativnih utjecaja na vodotok Rječinu i razrade kompleksnih tehničkih rješenja ovim Prostornim planom uvjetuje provedba </w:t>
      </w:r>
      <w:r w:rsidR="00A92ECE" w:rsidRPr="00095E62">
        <w:rPr>
          <w:rFonts w:ascii="Arial" w:hAnsi="Arial" w:cs="Arial"/>
        </w:rPr>
        <w:t>sveobuhvatnih istražnih radova</w:t>
      </w:r>
      <w:r w:rsidRPr="00095E62">
        <w:rPr>
          <w:rFonts w:ascii="Arial" w:hAnsi="Arial" w:cs="Arial"/>
        </w:rPr>
        <w:t xml:space="preserve"> te je u daljnjoj fazi pripreme za provedbu ovog zahvata potrebno:</w:t>
      </w:r>
    </w:p>
    <w:p w14:paraId="6CB880A3" w14:textId="758DD03C" w:rsidR="00A92ECE" w:rsidRPr="00095E62" w:rsidRDefault="00341946" w:rsidP="00095E62">
      <w:pPr>
        <w:pStyle w:val="Normal-Stavaktab"/>
        <w:numPr>
          <w:ilvl w:val="0"/>
          <w:numId w:val="122"/>
        </w:numPr>
        <w:spacing w:before="0" w:line="276" w:lineRule="auto"/>
        <w:rPr>
          <w:rFonts w:ascii="Arial" w:hAnsi="Arial" w:cs="Arial"/>
        </w:rPr>
      </w:pPr>
      <w:r w:rsidRPr="00095E62">
        <w:rPr>
          <w:rFonts w:ascii="Arial" w:hAnsi="Arial" w:cs="Arial"/>
        </w:rPr>
        <w:t>n</w:t>
      </w:r>
      <w:r w:rsidR="00A92ECE" w:rsidRPr="00095E62">
        <w:rPr>
          <w:rFonts w:ascii="Arial" w:hAnsi="Arial" w:cs="Arial"/>
        </w:rPr>
        <w:t>a cijeloj trasi autoceste sustav odvodnje oborinskih voda autoceste treba prilagoditi osjetljivosti prostora u odnosu na zaštitu krških po</w:t>
      </w:r>
      <w:r w:rsidRPr="00095E62">
        <w:rPr>
          <w:rFonts w:ascii="Arial" w:hAnsi="Arial" w:cs="Arial"/>
        </w:rPr>
        <w:t>dzemnih voda i vodotoka Rječine</w:t>
      </w:r>
    </w:p>
    <w:p w14:paraId="7D2BD8E2" w14:textId="74A9A05F" w:rsidR="00A92ECE" w:rsidRPr="00095E62" w:rsidRDefault="00341946" w:rsidP="00095E62">
      <w:pPr>
        <w:pStyle w:val="Normal-Stavaktab"/>
        <w:numPr>
          <w:ilvl w:val="0"/>
          <w:numId w:val="122"/>
        </w:numPr>
        <w:spacing w:before="0" w:line="276" w:lineRule="auto"/>
        <w:rPr>
          <w:rFonts w:ascii="Arial" w:hAnsi="Arial" w:cs="Arial"/>
        </w:rPr>
      </w:pPr>
      <w:r w:rsidRPr="00095E62">
        <w:rPr>
          <w:rFonts w:ascii="Arial" w:hAnsi="Arial" w:cs="Arial"/>
        </w:rPr>
        <w:t>r</w:t>
      </w:r>
      <w:r w:rsidR="00A92ECE" w:rsidRPr="00095E62">
        <w:rPr>
          <w:rFonts w:ascii="Arial" w:hAnsi="Arial" w:cs="Arial"/>
        </w:rPr>
        <w:t xml:space="preserve">adi rješavanja odvodnje </w:t>
      </w:r>
      <w:r w:rsidRPr="00095E62">
        <w:rPr>
          <w:rFonts w:ascii="Arial" w:hAnsi="Arial" w:cs="Arial"/>
        </w:rPr>
        <w:t xml:space="preserve">oborinskih voda </w:t>
      </w:r>
      <w:r w:rsidR="00A92ECE" w:rsidRPr="00095E62">
        <w:rPr>
          <w:rFonts w:ascii="Arial" w:hAnsi="Arial" w:cs="Arial"/>
        </w:rPr>
        <w:t xml:space="preserve">autoceste na dijelu trase od čvora Marčelji prema kanjonu Rječine napraviti detaljna istraživanja (hidrogeološka, hidrološka, biološka) </w:t>
      </w:r>
      <w:r w:rsidRPr="00095E62">
        <w:rPr>
          <w:rFonts w:ascii="Arial" w:hAnsi="Arial" w:cs="Arial"/>
        </w:rPr>
        <w:t>u cilju</w:t>
      </w:r>
      <w:r w:rsidR="00A92ECE" w:rsidRPr="00095E62">
        <w:rPr>
          <w:rFonts w:ascii="Arial" w:hAnsi="Arial" w:cs="Arial"/>
        </w:rPr>
        <w:t xml:space="preserve"> zaštite vodotoka Rječi</w:t>
      </w:r>
      <w:r w:rsidRPr="00095E62">
        <w:rPr>
          <w:rFonts w:ascii="Arial" w:hAnsi="Arial" w:cs="Arial"/>
        </w:rPr>
        <w:t>ne kao potencijalnog prijemnika</w:t>
      </w:r>
    </w:p>
    <w:p w14:paraId="162C570E" w14:textId="52BFF86F" w:rsidR="00A92ECE" w:rsidRPr="00095E62" w:rsidRDefault="00341946" w:rsidP="00095E62">
      <w:pPr>
        <w:pStyle w:val="Normal-Stavaktab"/>
        <w:numPr>
          <w:ilvl w:val="0"/>
          <w:numId w:val="122"/>
        </w:numPr>
        <w:spacing w:before="0" w:line="276" w:lineRule="auto"/>
        <w:rPr>
          <w:rFonts w:ascii="Arial" w:hAnsi="Arial" w:cs="Arial"/>
        </w:rPr>
      </w:pPr>
      <w:r w:rsidRPr="00095E62">
        <w:rPr>
          <w:rFonts w:ascii="Arial" w:hAnsi="Arial" w:cs="Arial"/>
        </w:rPr>
        <w:lastRenderedPageBreak/>
        <w:t>o</w:t>
      </w:r>
      <w:r w:rsidR="00A92ECE" w:rsidRPr="00095E62">
        <w:rPr>
          <w:rFonts w:ascii="Arial" w:hAnsi="Arial" w:cs="Arial"/>
        </w:rPr>
        <w:t>dvodnju autoceste od čvora Marčelji prema Rječini treba riješiti na način da oborinske vode s ceste ne završ</w:t>
      </w:r>
      <w:r w:rsidRPr="00095E62">
        <w:rPr>
          <w:rFonts w:ascii="Arial" w:hAnsi="Arial" w:cs="Arial"/>
        </w:rPr>
        <w:t>e u zoni estavele kod naselja Kukuljana</w:t>
      </w:r>
    </w:p>
    <w:p w14:paraId="3E147ECA" w14:textId="5C7BDEAF" w:rsidR="00A92ECE" w:rsidRPr="00095E62" w:rsidRDefault="00A92ECE" w:rsidP="00095E62">
      <w:pPr>
        <w:pStyle w:val="Normal-Stavaktab"/>
        <w:numPr>
          <w:ilvl w:val="0"/>
          <w:numId w:val="122"/>
        </w:numPr>
        <w:spacing w:before="0" w:line="276" w:lineRule="auto"/>
        <w:rPr>
          <w:rFonts w:ascii="Arial" w:hAnsi="Arial" w:cs="Arial"/>
        </w:rPr>
      </w:pPr>
      <w:r w:rsidRPr="00095E62">
        <w:rPr>
          <w:rFonts w:ascii="Arial" w:hAnsi="Arial" w:cs="Arial"/>
        </w:rPr>
        <w:t>vanjsk</w:t>
      </w:r>
      <w:r w:rsidR="00341946" w:rsidRPr="00095E62">
        <w:rPr>
          <w:rFonts w:ascii="Arial" w:hAnsi="Arial" w:cs="Arial"/>
        </w:rPr>
        <w:t>e</w:t>
      </w:r>
      <w:r w:rsidRPr="00095E62">
        <w:rPr>
          <w:rFonts w:ascii="Arial" w:hAnsi="Arial" w:cs="Arial"/>
        </w:rPr>
        <w:t xml:space="preserve"> oborinsk</w:t>
      </w:r>
      <w:r w:rsidR="00341946" w:rsidRPr="00095E62">
        <w:rPr>
          <w:rFonts w:ascii="Arial" w:hAnsi="Arial" w:cs="Arial"/>
        </w:rPr>
        <w:t>e</w:t>
      </w:r>
      <w:r w:rsidRPr="00095E62">
        <w:rPr>
          <w:rFonts w:ascii="Arial" w:hAnsi="Arial" w:cs="Arial"/>
        </w:rPr>
        <w:t xml:space="preserve"> vod</w:t>
      </w:r>
      <w:r w:rsidR="00341946" w:rsidRPr="00095E62">
        <w:rPr>
          <w:rFonts w:ascii="Arial" w:hAnsi="Arial" w:cs="Arial"/>
        </w:rPr>
        <w:t>e</w:t>
      </w:r>
      <w:r w:rsidRPr="00095E62">
        <w:rPr>
          <w:rFonts w:ascii="Arial" w:hAnsi="Arial" w:cs="Arial"/>
        </w:rPr>
        <w:t xml:space="preserve"> u tunelima treba </w:t>
      </w:r>
      <w:r w:rsidR="00341946" w:rsidRPr="00095E62">
        <w:rPr>
          <w:rFonts w:ascii="Arial" w:hAnsi="Arial" w:cs="Arial"/>
        </w:rPr>
        <w:t>drenirati</w:t>
      </w:r>
      <w:r w:rsidRPr="00095E62">
        <w:rPr>
          <w:rFonts w:ascii="Arial" w:hAnsi="Arial" w:cs="Arial"/>
        </w:rPr>
        <w:t xml:space="preserve"> u prirodne kaverne otvorene prilikom iskopa, a unutrašnje vode tunela i oborinske vode s kolnika odvesti izvan v</w:t>
      </w:r>
      <w:r w:rsidR="00341946" w:rsidRPr="00095E62">
        <w:rPr>
          <w:rFonts w:ascii="Arial" w:hAnsi="Arial" w:cs="Arial"/>
        </w:rPr>
        <w:t>rlo osjetljivog područja</w:t>
      </w:r>
      <w:r w:rsidR="008B13F9" w:rsidRPr="00095E62">
        <w:rPr>
          <w:rFonts w:ascii="Arial" w:hAnsi="Arial" w:cs="Arial"/>
        </w:rPr>
        <w:t xml:space="preserve"> – </w:t>
      </w:r>
      <w:r w:rsidRPr="00095E62">
        <w:rPr>
          <w:rFonts w:ascii="Arial" w:hAnsi="Arial" w:cs="Arial"/>
        </w:rPr>
        <w:t>II. zon</w:t>
      </w:r>
      <w:r w:rsidR="00341946" w:rsidRPr="00095E62">
        <w:rPr>
          <w:rFonts w:ascii="Arial" w:hAnsi="Arial" w:cs="Arial"/>
        </w:rPr>
        <w:t>e</w:t>
      </w:r>
      <w:r w:rsidRPr="00095E62">
        <w:rPr>
          <w:rFonts w:ascii="Arial" w:hAnsi="Arial" w:cs="Arial"/>
        </w:rPr>
        <w:t xml:space="preserve"> sanitarne zaštite izvorišta vode za piće i vodoopskrbn</w:t>
      </w:r>
      <w:r w:rsidR="00341946" w:rsidRPr="00095E62">
        <w:rPr>
          <w:rFonts w:ascii="Arial" w:hAnsi="Arial" w:cs="Arial"/>
        </w:rPr>
        <w:t>og</w:t>
      </w:r>
      <w:r w:rsidRPr="00095E62">
        <w:rPr>
          <w:rFonts w:ascii="Arial" w:hAnsi="Arial" w:cs="Arial"/>
        </w:rPr>
        <w:t xml:space="preserve"> rezervat</w:t>
      </w:r>
      <w:r w:rsidR="00341946" w:rsidRPr="00095E62">
        <w:rPr>
          <w:rFonts w:ascii="Arial" w:hAnsi="Arial" w:cs="Arial"/>
        </w:rPr>
        <w:t>a</w:t>
      </w:r>
    </w:p>
    <w:p w14:paraId="3350E8E5" w14:textId="6BEFFF15" w:rsidR="00A92ECE" w:rsidRPr="00095E62" w:rsidRDefault="00341946" w:rsidP="00095E62">
      <w:pPr>
        <w:pStyle w:val="Normal-Stavaktab"/>
        <w:numPr>
          <w:ilvl w:val="0"/>
          <w:numId w:val="122"/>
        </w:numPr>
        <w:spacing w:before="0" w:line="276" w:lineRule="auto"/>
        <w:rPr>
          <w:rFonts w:ascii="Arial" w:hAnsi="Arial" w:cs="Arial"/>
        </w:rPr>
      </w:pPr>
      <w:r w:rsidRPr="00095E62">
        <w:rPr>
          <w:rFonts w:ascii="Arial" w:hAnsi="Arial" w:cs="Arial"/>
        </w:rPr>
        <w:t>n</w:t>
      </w:r>
      <w:r w:rsidR="00A92ECE" w:rsidRPr="00095E62">
        <w:rPr>
          <w:rFonts w:ascii="Arial" w:hAnsi="Arial" w:cs="Arial"/>
        </w:rPr>
        <w:t>a području sjeveroistočnog ruba Grobničkog polja spriječiti dreniranje oborinskih voda s autoceste prema bujici Sušica i ponornim zonama povezanim s izvorima Zvir i Z</w:t>
      </w:r>
      <w:r w:rsidRPr="00095E62">
        <w:rPr>
          <w:rFonts w:ascii="Arial" w:hAnsi="Arial" w:cs="Arial"/>
        </w:rPr>
        <w:t>vir II</w:t>
      </w:r>
    </w:p>
    <w:p w14:paraId="4203670B" w14:textId="117DF5FD" w:rsidR="00A92ECE" w:rsidRPr="00095E62" w:rsidRDefault="00341946" w:rsidP="00095E62">
      <w:pPr>
        <w:pStyle w:val="Normal-Stavaktab"/>
        <w:numPr>
          <w:ilvl w:val="0"/>
          <w:numId w:val="122"/>
        </w:numPr>
        <w:spacing w:before="0" w:line="276" w:lineRule="auto"/>
        <w:rPr>
          <w:rFonts w:ascii="Arial" w:hAnsi="Arial" w:cs="Arial"/>
        </w:rPr>
      </w:pPr>
      <w:r w:rsidRPr="00095E62">
        <w:rPr>
          <w:rFonts w:ascii="Arial" w:hAnsi="Arial" w:cs="Arial"/>
        </w:rPr>
        <w:t>r</w:t>
      </w:r>
      <w:r w:rsidR="00A92ECE" w:rsidRPr="00095E62">
        <w:rPr>
          <w:rFonts w:ascii="Arial" w:hAnsi="Arial" w:cs="Arial"/>
        </w:rPr>
        <w:t>adi rješavanja odvodnje dionice autoceste od područja Sušice prema čvoru Konj treba izvršiti istraživanja ponornih zona (trasiranja) potencijalnih mjesta upuštanja oborinskih voda s autoceste (ponorna zona u Sobolima, ponor Ćićave ili dr</w:t>
      </w:r>
      <w:r w:rsidRPr="00095E62">
        <w:rPr>
          <w:rFonts w:ascii="Arial" w:hAnsi="Arial" w:cs="Arial"/>
        </w:rPr>
        <w:t>.); is</w:t>
      </w:r>
      <w:r w:rsidR="00A92ECE" w:rsidRPr="00095E62">
        <w:rPr>
          <w:rFonts w:ascii="Arial" w:hAnsi="Arial" w:cs="Arial"/>
        </w:rPr>
        <w:t>puštanje u ponore je vrlo osjetljivo jer se radi o neposrednom ispuštanju u podzemne vode, a istraživanjima treba utvrditi mogući utjecaj na izvo</w:t>
      </w:r>
      <w:r w:rsidRPr="00095E62">
        <w:rPr>
          <w:rFonts w:ascii="Arial" w:hAnsi="Arial" w:cs="Arial"/>
        </w:rPr>
        <w:t>rišta vode za ljudsku potrošnju</w:t>
      </w:r>
    </w:p>
    <w:p w14:paraId="1794E046" w14:textId="0217CE83" w:rsidR="00A92ECE" w:rsidRPr="00095E62" w:rsidRDefault="00341946" w:rsidP="00095E62">
      <w:pPr>
        <w:pStyle w:val="Normal-Stavaktab"/>
        <w:numPr>
          <w:ilvl w:val="0"/>
          <w:numId w:val="122"/>
        </w:numPr>
        <w:spacing w:before="0" w:line="276" w:lineRule="auto"/>
        <w:rPr>
          <w:rFonts w:ascii="Arial" w:hAnsi="Arial" w:cs="Arial"/>
        </w:rPr>
      </w:pPr>
      <w:r w:rsidRPr="00095E62">
        <w:rPr>
          <w:rFonts w:ascii="Arial" w:hAnsi="Arial" w:cs="Arial"/>
        </w:rPr>
        <w:t>p</w:t>
      </w:r>
      <w:r w:rsidR="00A92ECE" w:rsidRPr="00095E62">
        <w:rPr>
          <w:rFonts w:ascii="Arial" w:hAnsi="Arial" w:cs="Arial"/>
        </w:rPr>
        <w:t xml:space="preserve">rateće uslužne </w:t>
      </w:r>
      <w:r w:rsidRPr="00095E62">
        <w:rPr>
          <w:rFonts w:ascii="Arial" w:hAnsi="Arial" w:cs="Arial"/>
        </w:rPr>
        <w:t xml:space="preserve">građevine </w:t>
      </w:r>
      <w:r w:rsidR="00A92ECE" w:rsidRPr="00095E62">
        <w:rPr>
          <w:rFonts w:ascii="Arial" w:hAnsi="Arial" w:cs="Arial"/>
        </w:rPr>
        <w:t>treba izmjestiti izvan osjetljivog područja</w:t>
      </w:r>
      <w:r w:rsidR="008B13F9" w:rsidRPr="00095E62">
        <w:rPr>
          <w:rFonts w:ascii="Arial" w:hAnsi="Arial" w:cs="Arial"/>
        </w:rPr>
        <w:t xml:space="preserve"> – </w:t>
      </w:r>
      <w:r w:rsidR="00A92ECE" w:rsidRPr="00095E62">
        <w:rPr>
          <w:rFonts w:ascii="Arial" w:hAnsi="Arial" w:cs="Arial"/>
        </w:rPr>
        <w:t xml:space="preserve">II. zone </w:t>
      </w:r>
      <w:r w:rsidRPr="00095E62">
        <w:rPr>
          <w:rFonts w:ascii="Arial" w:hAnsi="Arial" w:cs="Arial"/>
        </w:rPr>
        <w:t>sanitarne zaštite izvorišta vode za piće i vodoopskrbnog rezervata</w:t>
      </w:r>
    </w:p>
    <w:p w14:paraId="456C97A6" w14:textId="1DA3CB13" w:rsidR="00A92ECE" w:rsidRPr="00095E62" w:rsidRDefault="00341946" w:rsidP="00095E62">
      <w:pPr>
        <w:pStyle w:val="Normal-Stavaktab"/>
        <w:numPr>
          <w:ilvl w:val="0"/>
          <w:numId w:val="122"/>
        </w:numPr>
        <w:spacing w:before="0" w:line="276" w:lineRule="auto"/>
        <w:rPr>
          <w:rFonts w:ascii="Arial" w:hAnsi="Arial" w:cs="Arial"/>
        </w:rPr>
      </w:pPr>
      <w:r w:rsidRPr="00095E62">
        <w:rPr>
          <w:rFonts w:ascii="Arial" w:hAnsi="Arial" w:cs="Arial"/>
        </w:rPr>
        <w:t>s obzirom na to da planirani k</w:t>
      </w:r>
      <w:r w:rsidR="00A92ECE" w:rsidRPr="00095E62">
        <w:rPr>
          <w:rFonts w:ascii="Arial" w:hAnsi="Arial" w:cs="Arial"/>
        </w:rPr>
        <w:t>oridor</w:t>
      </w:r>
      <w:r w:rsidRPr="00095E62">
        <w:rPr>
          <w:rFonts w:ascii="Arial" w:hAnsi="Arial" w:cs="Arial"/>
        </w:rPr>
        <w:t xml:space="preserve"> autoceste</w:t>
      </w:r>
      <w:r w:rsidR="00A92ECE" w:rsidRPr="00095E62">
        <w:rPr>
          <w:rFonts w:ascii="Arial" w:hAnsi="Arial" w:cs="Arial"/>
        </w:rPr>
        <w:t xml:space="preserve"> presijeca kanjon Rječine</w:t>
      </w:r>
      <w:r w:rsidRPr="00095E62">
        <w:rPr>
          <w:rFonts w:ascii="Arial" w:hAnsi="Arial" w:cs="Arial"/>
        </w:rPr>
        <w:t xml:space="preserve"> odnosno</w:t>
      </w:r>
      <w:r w:rsidR="00A92ECE" w:rsidRPr="00095E62">
        <w:rPr>
          <w:rFonts w:ascii="Arial" w:hAnsi="Arial" w:cs="Arial"/>
        </w:rPr>
        <w:t xml:space="preserve"> područje izgrađeno od flišnih klastičnih naslaga</w:t>
      </w:r>
      <w:r w:rsidRPr="00095E62">
        <w:rPr>
          <w:rFonts w:ascii="Arial" w:hAnsi="Arial" w:cs="Arial"/>
        </w:rPr>
        <w:t>, n</w:t>
      </w:r>
      <w:r w:rsidR="00A92ECE" w:rsidRPr="00095E62">
        <w:rPr>
          <w:rFonts w:ascii="Arial" w:hAnsi="Arial" w:cs="Arial"/>
        </w:rPr>
        <w:t>a osnovi detaljnog geotehničk</w:t>
      </w:r>
      <w:r w:rsidRPr="00095E62">
        <w:rPr>
          <w:rFonts w:ascii="Arial" w:hAnsi="Arial" w:cs="Arial"/>
        </w:rPr>
        <w:t>o</w:t>
      </w:r>
      <w:r w:rsidR="00A92ECE" w:rsidRPr="00095E62">
        <w:rPr>
          <w:rFonts w:ascii="Arial" w:hAnsi="Arial" w:cs="Arial"/>
        </w:rPr>
        <w:t>g mikrozoniranja trase odrediti</w:t>
      </w:r>
      <w:r w:rsidRPr="00095E62">
        <w:rPr>
          <w:rFonts w:ascii="Arial" w:hAnsi="Arial" w:cs="Arial"/>
        </w:rPr>
        <w:t xml:space="preserve"> uvjete gradnje</w:t>
      </w:r>
    </w:p>
    <w:p w14:paraId="72029A50" w14:textId="507DD924" w:rsidR="00A92ECE" w:rsidRPr="00095E62" w:rsidRDefault="00341946" w:rsidP="00095E62">
      <w:pPr>
        <w:pStyle w:val="Normal-Stavaktab"/>
        <w:numPr>
          <w:ilvl w:val="0"/>
          <w:numId w:val="122"/>
        </w:numPr>
        <w:spacing w:before="0" w:line="276" w:lineRule="auto"/>
        <w:rPr>
          <w:rFonts w:ascii="Arial" w:hAnsi="Arial" w:cs="Arial"/>
        </w:rPr>
      </w:pPr>
      <w:r w:rsidRPr="00095E62">
        <w:rPr>
          <w:rFonts w:ascii="Arial" w:hAnsi="Arial" w:cs="Arial"/>
        </w:rPr>
        <w:t>s obzirom na to da g</w:t>
      </w:r>
      <w:r w:rsidR="00A92ECE" w:rsidRPr="00095E62">
        <w:rPr>
          <w:rFonts w:ascii="Arial" w:hAnsi="Arial" w:cs="Arial"/>
        </w:rPr>
        <w:t>rađevinski radovi pri izvedbi trase mogu prouzročiti negativne posljedice po kvalitetu i režim voda, prvenstveno zbog stvaranja velikih nakapnih površina koje za velikih voda mogu formirati bujice onečišćene suspendiranim tvarima (materijal od iskopa) i drugim onečišćenjima s gradilišta</w:t>
      </w:r>
      <w:r w:rsidRPr="00095E62">
        <w:rPr>
          <w:rFonts w:ascii="Arial" w:hAnsi="Arial" w:cs="Arial"/>
        </w:rPr>
        <w:t>, p</w:t>
      </w:r>
      <w:r w:rsidR="00A92ECE" w:rsidRPr="00095E62">
        <w:rPr>
          <w:rFonts w:ascii="Arial" w:hAnsi="Arial" w:cs="Arial"/>
        </w:rPr>
        <w:t xml:space="preserve">rojektom organizacije gradilišta i izvođenja radova potrebno je razraditi mjere zaštite s posebnim zahtjevima u odnosu na </w:t>
      </w:r>
      <w:r w:rsidR="002F33C8" w:rsidRPr="00095E62">
        <w:rPr>
          <w:rFonts w:ascii="Arial" w:hAnsi="Arial" w:cs="Arial"/>
        </w:rPr>
        <w:t>osjetljivost</w:t>
      </w:r>
      <w:r w:rsidR="00A92ECE" w:rsidRPr="00095E62">
        <w:rPr>
          <w:rFonts w:ascii="Arial" w:hAnsi="Arial" w:cs="Arial"/>
        </w:rPr>
        <w:t xml:space="preserve"> područja građenja i mogućnost onečišćenja izv</w:t>
      </w:r>
      <w:r w:rsidRPr="00095E62">
        <w:rPr>
          <w:rFonts w:ascii="Arial" w:hAnsi="Arial" w:cs="Arial"/>
        </w:rPr>
        <w:t>orišta uključenih u vodoopskrbu</w:t>
      </w:r>
    </w:p>
    <w:p w14:paraId="68E6D530" w14:textId="15650FD6" w:rsidR="00A92ECE" w:rsidRPr="00095E62" w:rsidRDefault="00341946" w:rsidP="00095E62">
      <w:pPr>
        <w:pStyle w:val="Normal-Stavaktab"/>
        <w:numPr>
          <w:ilvl w:val="0"/>
          <w:numId w:val="122"/>
        </w:numPr>
        <w:spacing w:before="0" w:line="276" w:lineRule="auto"/>
        <w:rPr>
          <w:rFonts w:ascii="Arial" w:hAnsi="Arial" w:cs="Arial"/>
        </w:rPr>
      </w:pPr>
      <w:r w:rsidRPr="00095E62">
        <w:rPr>
          <w:rFonts w:ascii="Arial" w:hAnsi="Arial" w:cs="Arial"/>
        </w:rPr>
        <w:t>o</w:t>
      </w:r>
      <w:r w:rsidR="00A92ECE" w:rsidRPr="00095E62">
        <w:rPr>
          <w:rFonts w:ascii="Arial" w:hAnsi="Arial" w:cs="Arial"/>
        </w:rPr>
        <w:t xml:space="preserve">dabir hidroloških parametara u svrhu dimenzioniranja </w:t>
      </w:r>
      <w:r w:rsidRPr="00095E62">
        <w:rPr>
          <w:rFonts w:ascii="Arial" w:hAnsi="Arial" w:cs="Arial"/>
        </w:rPr>
        <w:t>građevina za</w:t>
      </w:r>
      <w:r w:rsidR="00A92ECE" w:rsidRPr="00095E62">
        <w:rPr>
          <w:rFonts w:ascii="Arial" w:hAnsi="Arial" w:cs="Arial"/>
        </w:rPr>
        <w:t xml:space="preserve"> odvodnj</w:t>
      </w:r>
      <w:r w:rsidRPr="00095E62">
        <w:rPr>
          <w:rFonts w:ascii="Arial" w:hAnsi="Arial" w:cs="Arial"/>
        </w:rPr>
        <w:t>u oborinskih voda</w:t>
      </w:r>
      <w:r w:rsidR="00A92ECE" w:rsidRPr="00095E62">
        <w:rPr>
          <w:rFonts w:ascii="Arial" w:hAnsi="Arial" w:cs="Arial"/>
        </w:rPr>
        <w:t xml:space="preserve"> treba</w:t>
      </w:r>
      <w:r w:rsidRPr="00095E62">
        <w:rPr>
          <w:rFonts w:ascii="Arial" w:hAnsi="Arial" w:cs="Arial"/>
        </w:rPr>
        <w:t xml:space="preserve">, uz sigurnost prometa, </w:t>
      </w:r>
      <w:r w:rsidR="00A92ECE" w:rsidRPr="00095E62">
        <w:rPr>
          <w:rFonts w:ascii="Arial" w:hAnsi="Arial" w:cs="Arial"/>
        </w:rPr>
        <w:t xml:space="preserve">osigurati </w:t>
      </w:r>
      <w:r w:rsidRPr="00095E62">
        <w:rPr>
          <w:rFonts w:ascii="Arial" w:hAnsi="Arial" w:cs="Arial"/>
        </w:rPr>
        <w:t xml:space="preserve">i </w:t>
      </w:r>
      <w:r w:rsidR="00A92ECE" w:rsidRPr="00095E62">
        <w:rPr>
          <w:rFonts w:ascii="Arial" w:hAnsi="Arial" w:cs="Arial"/>
        </w:rPr>
        <w:t xml:space="preserve">funkcionalnost </w:t>
      </w:r>
      <w:r w:rsidRPr="00095E62">
        <w:rPr>
          <w:rFonts w:ascii="Arial" w:hAnsi="Arial" w:cs="Arial"/>
        </w:rPr>
        <w:t>građevina</w:t>
      </w:r>
      <w:r w:rsidR="00A92ECE" w:rsidRPr="00095E62">
        <w:rPr>
          <w:rFonts w:ascii="Arial" w:hAnsi="Arial" w:cs="Arial"/>
        </w:rPr>
        <w:t xml:space="preserve"> </w:t>
      </w:r>
      <w:r w:rsidRPr="00095E62">
        <w:rPr>
          <w:rFonts w:ascii="Arial" w:hAnsi="Arial" w:cs="Arial"/>
        </w:rPr>
        <w:t xml:space="preserve">za </w:t>
      </w:r>
      <w:r w:rsidR="00A92ECE" w:rsidRPr="00095E62">
        <w:rPr>
          <w:rFonts w:ascii="Arial" w:hAnsi="Arial" w:cs="Arial"/>
        </w:rPr>
        <w:t>odvodnj</w:t>
      </w:r>
      <w:r w:rsidRPr="00095E62">
        <w:rPr>
          <w:rFonts w:ascii="Arial" w:hAnsi="Arial" w:cs="Arial"/>
        </w:rPr>
        <w:t xml:space="preserve">u oborinskih voda kojim će se prihvatiti sve oborinske vode </w:t>
      </w:r>
      <w:r w:rsidR="00A92ECE" w:rsidRPr="00095E62">
        <w:rPr>
          <w:rFonts w:ascii="Arial" w:hAnsi="Arial" w:cs="Arial"/>
        </w:rPr>
        <w:t>i zaštitu podzemnih i površinskih voda.</w:t>
      </w:r>
    </w:p>
    <w:p w14:paraId="3011E25C" w14:textId="5593E1A1" w:rsidR="00341946" w:rsidRPr="00095E62" w:rsidRDefault="00341946" w:rsidP="00095E62">
      <w:pPr>
        <w:pStyle w:val="Naslov3"/>
        <w:spacing w:before="0" w:line="276" w:lineRule="auto"/>
        <w:rPr>
          <w:rFonts w:ascii="Arial" w:eastAsiaTheme="minorHAnsi" w:hAnsi="Arial" w:cs="Arial"/>
          <w:lang w:eastAsia="en-US"/>
        </w:rPr>
      </w:pPr>
      <w:bookmarkStart w:id="67" w:name="_Toc129889433"/>
      <w:r w:rsidRPr="00095E62">
        <w:rPr>
          <w:rFonts w:ascii="Arial" w:hAnsi="Arial" w:cs="Arial"/>
        </w:rPr>
        <w:t>Mjere zaštite površinskih voda</w:t>
      </w:r>
      <w:bookmarkEnd w:id="67"/>
    </w:p>
    <w:p w14:paraId="68631E57" w14:textId="77777777" w:rsidR="00341946" w:rsidRPr="00095E62" w:rsidRDefault="0034194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755F7C80" w14:textId="12EDC83A" w:rsidR="00341946" w:rsidRPr="00095E62" w:rsidRDefault="00341946" w:rsidP="00095E62">
      <w:pPr>
        <w:pStyle w:val="Normal-Stavak"/>
        <w:numPr>
          <w:ilvl w:val="0"/>
          <w:numId w:val="0"/>
        </w:numPr>
        <w:spacing w:before="0" w:line="276" w:lineRule="auto"/>
        <w:ind w:left="567"/>
        <w:rPr>
          <w:rFonts w:ascii="Arial" w:hAnsi="Arial" w:cs="Arial"/>
        </w:rPr>
      </w:pPr>
      <w:r w:rsidRPr="00095E62">
        <w:rPr>
          <w:rFonts w:ascii="Arial" w:hAnsi="Arial" w:cs="Arial"/>
        </w:rPr>
        <w:t xml:space="preserve">U svrhu poboljšanja stanja voda u slivu Rječine </w:t>
      </w:r>
      <w:r w:rsidR="002553D0" w:rsidRPr="00095E62">
        <w:rPr>
          <w:rFonts w:ascii="Arial" w:hAnsi="Arial" w:cs="Arial"/>
        </w:rPr>
        <w:t xml:space="preserve">ovim </w:t>
      </w:r>
      <w:r w:rsidRPr="00095E62">
        <w:rPr>
          <w:rFonts w:ascii="Arial" w:hAnsi="Arial" w:cs="Arial"/>
        </w:rPr>
        <w:t xml:space="preserve">Prostornim planom se </w:t>
      </w:r>
      <w:r w:rsidR="002553D0" w:rsidRPr="00095E62">
        <w:rPr>
          <w:rFonts w:ascii="Arial" w:hAnsi="Arial" w:cs="Arial"/>
        </w:rPr>
        <w:t xml:space="preserve">u člancima </w:t>
      </w:r>
      <w:r w:rsidR="00F73FD6" w:rsidRPr="00095E62">
        <w:rPr>
          <w:rFonts w:ascii="Arial" w:hAnsi="Arial" w:cs="Arial"/>
        </w:rPr>
        <w:t>13</w:t>
      </w:r>
      <w:r w:rsidR="001C2C3C" w:rsidRPr="00095E62">
        <w:rPr>
          <w:rFonts w:ascii="Arial" w:hAnsi="Arial" w:cs="Arial"/>
        </w:rPr>
        <w:t>3</w:t>
      </w:r>
      <w:r w:rsidR="00F73FD6" w:rsidRPr="00095E62">
        <w:rPr>
          <w:rFonts w:ascii="Arial" w:hAnsi="Arial" w:cs="Arial"/>
        </w:rPr>
        <w:t>. i 13</w:t>
      </w:r>
      <w:r w:rsidR="001C2C3C" w:rsidRPr="00095E62">
        <w:rPr>
          <w:rFonts w:ascii="Arial" w:hAnsi="Arial" w:cs="Arial"/>
        </w:rPr>
        <w:t>4</w:t>
      </w:r>
      <w:r w:rsidR="00F73FD6" w:rsidRPr="00095E62">
        <w:rPr>
          <w:rFonts w:ascii="Arial" w:hAnsi="Arial" w:cs="Arial"/>
        </w:rPr>
        <w:t>.</w:t>
      </w:r>
      <w:r w:rsidR="002A6513" w:rsidRPr="00095E62">
        <w:rPr>
          <w:rFonts w:ascii="Arial" w:hAnsi="Arial" w:cs="Arial"/>
        </w:rPr>
        <w:t xml:space="preserve"> ovih odredbi</w:t>
      </w:r>
      <w:r w:rsidR="00C97CD8" w:rsidRPr="00095E62">
        <w:rPr>
          <w:rFonts w:ascii="Arial" w:hAnsi="Arial" w:cs="Arial"/>
        </w:rPr>
        <w:t>.</w:t>
      </w:r>
      <w:r w:rsidR="002553D0" w:rsidRPr="00095E62">
        <w:rPr>
          <w:rFonts w:ascii="Arial" w:hAnsi="Arial" w:cs="Arial"/>
        </w:rPr>
        <w:t xml:space="preserve"> </w:t>
      </w:r>
      <w:r w:rsidRPr="00095E62">
        <w:rPr>
          <w:rFonts w:ascii="Arial" w:hAnsi="Arial" w:cs="Arial"/>
        </w:rPr>
        <w:t xml:space="preserve">utvrđuju mjere zaštite </w:t>
      </w:r>
      <w:r w:rsidR="002553D0" w:rsidRPr="00095E62">
        <w:rPr>
          <w:rFonts w:ascii="Arial" w:hAnsi="Arial" w:cs="Arial"/>
        </w:rPr>
        <w:t xml:space="preserve">hidromorfološkog i biološkog stanja površinskih voda i mjere kontrole i smanjenja onečišćenja </w:t>
      </w:r>
      <w:r w:rsidRPr="00095E62">
        <w:rPr>
          <w:rFonts w:ascii="Arial" w:hAnsi="Arial" w:cs="Arial"/>
        </w:rPr>
        <w:t>površinskih voda.</w:t>
      </w:r>
    </w:p>
    <w:p w14:paraId="3925B3D2" w14:textId="7C93C4CC" w:rsidR="00341946" w:rsidRPr="00095E62" w:rsidRDefault="00341946" w:rsidP="00095E62">
      <w:pPr>
        <w:pStyle w:val="Naslov4"/>
        <w:spacing w:before="0" w:line="276" w:lineRule="auto"/>
        <w:rPr>
          <w:rFonts w:ascii="Arial" w:eastAsiaTheme="minorHAnsi" w:hAnsi="Arial" w:cs="Arial"/>
          <w:lang w:eastAsia="en-US"/>
        </w:rPr>
      </w:pPr>
      <w:r w:rsidRPr="00095E62">
        <w:rPr>
          <w:rFonts w:ascii="Arial" w:hAnsi="Arial" w:cs="Arial"/>
        </w:rPr>
        <w:t xml:space="preserve">Mjere zaštite </w:t>
      </w:r>
      <w:r w:rsidR="00667D9C" w:rsidRPr="00095E62">
        <w:rPr>
          <w:rFonts w:ascii="Arial" w:hAnsi="Arial" w:cs="Arial"/>
        </w:rPr>
        <w:t xml:space="preserve">i poboljšanja </w:t>
      </w:r>
      <w:r w:rsidRPr="00095E62">
        <w:rPr>
          <w:rFonts w:ascii="Arial" w:hAnsi="Arial" w:cs="Arial"/>
        </w:rPr>
        <w:t>hidromorfološkog i biološkog stanja</w:t>
      </w:r>
    </w:p>
    <w:p w14:paraId="7670554E" w14:textId="77777777" w:rsidR="00341946" w:rsidRPr="00095E62" w:rsidRDefault="0034194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29A84A1A" w14:textId="2746133A" w:rsidR="00341946" w:rsidRPr="00095E62" w:rsidRDefault="00341946" w:rsidP="00095E62">
      <w:pPr>
        <w:pStyle w:val="Normal-Stavak"/>
        <w:numPr>
          <w:ilvl w:val="0"/>
          <w:numId w:val="0"/>
        </w:numPr>
        <w:spacing w:before="0" w:line="276" w:lineRule="auto"/>
        <w:ind w:left="567"/>
        <w:rPr>
          <w:rFonts w:ascii="Arial" w:hAnsi="Arial" w:cs="Arial"/>
        </w:rPr>
      </w:pPr>
      <w:r w:rsidRPr="00095E62">
        <w:rPr>
          <w:rFonts w:ascii="Arial" w:hAnsi="Arial" w:cs="Arial"/>
        </w:rPr>
        <w:t xml:space="preserve">Prostornim planom utvrđuju se mjere zaštite </w:t>
      </w:r>
      <w:r w:rsidR="00667D9C" w:rsidRPr="00095E62">
        <w:rPr>
          <w:rFonts w:ascii="Arial" w:hAnsi="Arial" w:cs="Arial"/>
        </w:rPr>
        <w:t xml:space="preserve">i poboljšanja </w:t>
      </w:r>
      <w:r w:rsidRPr="00095E62">
        <w:rPr>
          <w:rFonts w:ascii="Arial" w:hAnsi="Arial" w:cs="Arial"/>
        </w:rPr>
        <w:t>hidromorfološkog i biološkog stanja:</w:t>
      </w:r>
    </w:p>
    <w:p w14:paraId="39BAD556" w14:textId="1E8A7F7C" w:rsidR="00341946" w:rsidRPr="00095E62" w:rsidRDefault="00341946" w:rsidP="00095E62">
      <w:pPr>
        <w:pStyle w:val="Normal-Stavaktab"/>
        <w:numPr>
          <w:ilvl w:val="0"/>
          <w:numId w:val="121"/>
        </w:numPr>
        <w:spacing w:before="0" w:line="276" w:lineRule="auto"/>
        <w:rPr>
          <w:rFonts w:ascii="Arial" w:hAnsi="Arial" w:cs="Arial"/>
        </w:rPr>
      </w:pPr>
      <w:r w:rsidRPr="00095E62">
        <w:rPr>
          <w:rFonts w:ascii="Arial" w:hAnsi="Arial" w:cs="Arial"/>
        </w:rPr>
        <w:t xml:space="preserve">u svrhu postizanja stanja vodotoka što bližem prirodnom tj. postizanja minimalno dobrog stanja (za akumulaciju Valići kao znatno promijenjenog vodnog tijela </w:t>
      </w:r>
      <w:r w:rsidR="003311E5" w:rsidRPr="00095E62">
        <w:rPr>
          <w:rFonts w:ascii="Arial" w:hAnsi="Arial" w:cs="Arial"/>
        </w:rPr>
        <w:t>postizanje dobrog ekološkog potencijala</w:t>
      </w:r>
      <w:r w:rsidRPr="00095E62">
        <w:rPr>
          <w:rFonts w:ascii="Arial" w:hAnsi="Arial" w:cs="Arial"/>
        </w:rPr>
        <w:t xml:space="preserve">) </w:t>
      </w:r>
      <w:r w:rsidR="003311E5" w:rsidRPr="00095E62">
        <w:rPr>
          <w:rFonts w:ascii="Arial" w:hAnsi="Arial" w:cs="Arial"/>
        </w:rPr>
        <w:t>treba se</w:t>
      </w:r>
      <w:r w:rsidRPr="00095E62">
        <w:rPr>
          <w:rFonts w:ascii="Arial" w:hAnsi="Arial" w:cs="Arial"/>
        </w:rPr>
        <w:t xml:space="preserve"> u sklopu izrade </w:t>
      </w:r>
      <w:r w:rsidRPr="00095E62">
        <w:rPr>
          <w:rFonts w:ascii="Arial" w:hAnsi="Arial" w:cs="Arial"/>
          <w:i/>
        </w:rPr>
        <w:t>Plana upravljanja vodnim područjem</w:t>
      </w:r>
      <w:r w:rsidRPr="00095E62">
        <w:rPr>
          <w:rFonts w:ascii="Arial" w:hAnsi="Arial" w:cs="Arial"/>
        </w:rPr>
        <w:t xml:space="preserve"> izraditi </w:t>
      </w:r>
      <w:r w:rsidRPr="00095E62">
        <w:rPr>
          <w:rFonts w:ascii="Arial" w:hAnsi="Arial" w:cs="Arial"/>
          <w:b/>
          <w:i/>
        </w:rPr>
        <w:t>Plan revitalizacije vodotoka Rječine</w:t>
      </w:r>
      <w:r w:rsidRPr="00095E62">
        <w:rPr>
          <w:rFonts w:ascii="Arial" w:hAnsi="Arial" w:cs="Arial"/>
        </w:rPr>
        <w:t xml:space="preserve"> koji treba sadržavati sveobuhvatne, konkretne mjere ublažavanja hidromorfoloških promjena i poboljšanja biološkog stanja vodotoka. </w:t>
      </w:r>
    </w:p>
    <w:p w14:paraId="4F971AC9" w14:textId="3054AF4A" w:rsidR="00341946" w:rsidRPr="00095E62" w:rsidRDefault="00341946" w:rsidP="00095E62">
      <w:pPr>
        <w:pStyle w:val="Normal-Stavaktab"/>
        <w:numPr>
          <w:ilvl w:val="0"/>
          <w:numId w:val="121"/>
        </w:numPr>
        <w:spacing w:before="0" w:line="276" w:lineRule="auto"/>
        <w:rPr>
          <w:rFonts w:ascii="Arial" w:hAnsi="Arial" w:cs="Arial"/>
        </w:rPr>
      </w:pPr>
      <w:r w:rsidRPr="00095E62">
        <w:rPr>
          <w:rFonts w:ascii="Arial" w:hAnsi="Arial" w:cs="Arial"/>
        </w:rPr>
        <w:lastRenderedPageBreak/>
        <w:t xml:space="preserve">osigurati ekološki prihvatljive protoke (EPP) u vodotoku Rječini kroz održivo crpljenje izvora Rječine i ispuštanje vode iz </w:t>
      </w:r>
      <w:r w:rsidR="002D4E62" w:rsidRPr="00095E62">
        <w:rPr>
          <w:rFonts w:ascii="Arial" w:hAnsi="Arial" w:cs="Arial"/>
        </w:rPr>
        <w:t xml:space="preserve">akumulacija Kukuljani i </w:t>
      </w:r>
      <w:r w:rsidRPr="00095E62">
        <w:rPr>
          <w:rFonts w:ascii="Arial" w:hAnsi="Arial" w:cs="Arial"/>
        </w:rPr>
        <w:t xml:space="preserve">Valići </w:t>
      </w:r>
    </w:p>
    <w:p w14:paraId="72EB62FD" w14:textId="4B202BE7" w:rsidR="00341946" w:rsidRPr="00095E62" w:rsidRDefault="00341946" w:rsidP="00095E62">
      <w:pPr>
        <w:pStyle w:val="Normal-Stavaktab"/>
        <w:numPr>
          <w:ilvl w:val="0"/>
          <w:numId w:val="121"/>
        </w:numPr>
        <w:spacing w:before="0" w:line="276" w:lineRule="auto"/>
        <w:rPr>
          <w:rFonts w:ascii="Arial" w:hAnsi="Arial" w:cs="Arial"/>
        </w:rPr>
      </w:pPr>
      <w:r w:rsidRPr="00095E62">
        <w:rPr>
          <w:rFonts w:ascii="Arial" w:hAnsi="Arial" w:cs="Arial"/>
        </w:rPr>
        <w:t xml:space="preserve">očuvati prirodnost korita i obalne vegetacije gornjeg toka Rječine te sprječavati zamuljivanje i onečišćenje vode, bitnih faktora za očuvanja </w:t>
      </w:r>
      <w:r w:rsidRPr="00095E62">
        <w:rPr>
          <w:rFonts w:ascii="Arial" w:eastAsia="Calibri" w:hAnsi="Arial" w:cs="Arial"/>
        </w:rPr>
        <w:t xml:space="preserve">ciljnog staništa i ciljne vrste </w:t>
      </w:r>
      <w:r w:rsidRPr="00095E62">
        <w:rPr>
          <w:rFonts w:ascii="Arial" w:hAnsi="Arial" w:cs="Arial"/>
        </w:rPr>
        <w:t xml:space="preserve">područja ekološke mreže </w:t>
      </w:r>
      <w:r w:rsidR="00667D9C" w:rsidRPr="00095E62">
        <w:rPr>
          <w:rFonts w:ascii="Arial" w:hAnsi="Arial" w:cs="Arial"/>
        </w:rPr>
        <w:t xml:space="preserve">– </w:t>
      </w:r>
      <w:r w:rsidRPr="00095E62">
        <w:rPr>
          <w:rFonts w:ascii="Arial" w:hAnsi="Arial" w:cs="Arial"/>
        </w:rPr>
        <w:t>HR2000658</w:t>
      </w:r>
      <w:r w:rsidR="00667D9C" w:rsidRPr="00095E62">
        <w:rPr>
          <w:rFonts w:ascii="Arial" w:hAnsi="Arial" w:cs="Arial"/>
        </w:rPr>
        <w:t xml:space="preserve"> Rječina</w:t>
      </w:r>
    </w:p>
    <w:p w14:paraId="4B41792C" w14:textId="7FFD6B45" w:rsidR="00341946" w:rsidRPr="00095E62" w:rsidRDefault="00341946" w:rsidP="00095E62">
      <w:pPr>
        <w:pStyle w:val="Normal-Stavaktab"/>
        <w:numPr>
          <w:ilvl w:val="0"/>
          <w:numId w:val="121"/>
        </w:numPr>
        <w:spacing w:before="0" w:line="276" w:lineRule="auto"/>
        <w:rPr>
          <w:rFonts w:ascii="Arial" w:hAnsi="Arial" w:cs="Arial"/>
        </w:rPr>
      </w:pPr>
      <w:r w:rsidRPr="00095E62">
        <w:rPr>
          <w:rFonts w:ascii="Arial" w:hAnsi="Arial" w:cs="Arial"/>
        </w:rPr>
        <w:t>dogradnje infrastrukturnog sustava uređenja vodotoka Rječine i njenih pritoka zbog ugroženosti velikim vodama pojedinih izgrađenih i poljoprivrednih površina treba provoditi na način da se očuva raznolikost staništa i povoljna dinamika voda (meandriranje, prenošenje i odlaganje nanosa)</w:t>
      </w:r>
    </w:p>
    <w:p w14:paraId="29D2712A" w14:textId="77104ED7" w:rsidR="00341946" w:rsidRPr="00095E62" w:rsidRDefault="00341946" w:rsidP="00095E62">
      <w:pPr>
        <w:pStyle w:val="Normal-Stavaktab"/>
        <w:numPr>
          <w:ilvl w:val="0"/>
          <w:numId w:val="121"/>
        </w:numPr>
        <w:spacing w:before="0" w:line="276" w:lineRule="auto"/>
        <w:rPr>
          <w:rFonts w:ascii="Arial" w:hAnsi="Arial" w:cs="Arial"/>
        </w:rPr>
      </w:pPr>
      <w:r w:rsidRPr="00095E62">
        <w:rPr>
          <w:rFonts w:ascii="Arial" w:hAnsi="Arial" w:cs="Arial"/>
        </w:rPr>
        <w:t>zaštitu</w:t>
      </w:r>
      <w:r w:rsidRPr="00095E62">
        <w:rPr>
          <w:rFonts w:ascii="Arial" w:hAnsi="Arial" w:cs="Arial"/>
          <w:shd w:val="clear" w:color="auto" w:fill="FFFFFF"/>
        </w:rPr>
        <w:t xml:space="preserve"> obala vodotoka od erozije gdje je god to moguće rješavati zaštitnom vegetacijom; velika oštećenja korita koja bi mogla utjecati na stabilnost zaobalja potrebno je sanirati ograničenim zahvatima uz primjenu biotehničkih metoda te obvezu korištenja prirodnih materijala (drvo, kamen i sl.)</w:t>
      </w:r>
    </w:p>
    <w:p w14:paraId="094C2C7B" w14:textId="3E7A65E0" w:rsidR="00341946" w:rsidRPr="00095E62" w:rsidRDefault="00341946" w:rsidP="00095E62">
      <w:pPr>
        <w:pStyle w:val="Normal-Stavaktab"/>
        <w:numPr>
          <w:ilvl w:val="0"/>
          <w:numId w:val="121"/>
        </w:numPr>
        <w:spacing w:before="0" w:line="276" w:lineRule="auto"/>
        <w:rPr>
          <w:rFonts w:ascii="Arial" w:hAnsi="Arial" w:cs="Arial"/>
        </w:rPr>
      </w:pPr>
      <w:r w:rsidRPr="00095E62">
        <w:rPr>
          <w:rFonts w:ascii="Arial" w:hAnsi="Arial" w:cs="Arial"/>
          <w:shd w:val="clear" w:color="auto" w:fill="FFFFFF"/>
        </w:rPr>
        <w:t xml:space="preserve">za </w:t>
      </w:r>
      <w:r w:rsidRPr="00095E62">
        <w:rPr>
          <w:rFonts w:ascii="Arial" w:hAnsi="Arial" w:cs="Arial"/>
        </w:rPr>
        <w:t>izvedbu</w:t>
      </w:r>
      <w:r w:rsidRPr="00095E62">
        <w:rPr>
          <w:rFonts w:ascii="Arial" w:hAnsi="Arial" w:cs="Arial"/>
          <w:shd w:val="clear" w:color="auto" w:fill="FFFFFF"/>
        </w:rPr>
        <w:t xml:space="preserve"> prijelaza vodotoka i zahvate potrebne radi stabilizacije korita, za dogradnju i rekonstrukciju građevina uređenja vodotoka, koristiti prirodne materijale (kamen, drvo), ako to dozvoljavaju konstruktivne karakteristike građevina; za</w:t>
      </w:r>
      <w:r w:rsidRPr="00095E62">
        <w:rPr>
          <w:rFonts w:ascii="Arial" w:hAnsi="Arial" w:cs="Arial"/>
        </w:rPr>
        <w:t xml:space="preserve"> navedene zahvate treba prvenstveno koristiti autohtone materijale</w:t>
      </w:r>
    </w:p>
    <w:p w14:paraId="520FD8AB" w14:textId="3EF3E7AF" w:rsidR="00341946" w:rsidRPr="00095E62" w:rsidRDefault="00341946" w:rsidP="00095E62">
      <w:pPr>
        <w:pStyle w:val="Normal-Stavaktab"/>
        <w:numPr>
          <w:ilvl w:val="0"/>
          <w:numId w:val="121"/>
        </w:numPr>
        <w:spacing w:before="0" w:line="276" w:lineRule="auto"/>
        <w:rPr>
          <w:rFonts w:ascii="Arial" w:hAnsi="Arial" w:cs="Arial"/>
        </w:rPr>
      </w:pPr>
      <w:r w:rsidRPr="00095E62">
        <w:rPr>
          <w:rFonts w:ascii="Arial" w:hAnsi="Arial" w:cs="Arial"/>
        </w:rPr>
        <w:t>zahvate na regulaciji vodotoka treba izvesti na način da u što manjoj mjeri zadiru u korito radi sprječavanja pogoršanja hidromorfološkog stanja</w:t>
      </w:r>
    </w:p>
    <w:p w14:paraId="3F2F40FF" w14:textId="7409EC63" w:rsidR="00341946" w:rsidRPr="00095E62" w:rsidRDefault="0054195C" w:rsidP="00095E62">
      <w:pPr>
        <w:pStyle w:val="Normal-Stavaktab"/>
        <w:numPr>
          <w:ilvl w:val="0"/>
          <w:numId w:val="121"/>
        </w:numPr>
        <w:spacing w:before="0" w:line="276" w:lineRule="auto"/>
        <w:rPr>
          <w:rFonts w:ascii="Arial" w:hAnsi="Arial" w:cs="Arial"/>
        </w:rPr>
      </w:pPr>
      <w:r w:rsidRPr="00095E62">
        <w:rPr>
          <w:rFonts w:ascii="Arial" w:hAnsi="Arial" w:cs="Arial"/>
        </w:rPr>
        <w:t xml:space="preserve">radi utvrđivanja utjecaja gradnje akumulacije </w:t>
      </w:r>
      <w:r w:rsidR="00520D77" w:rsidRPr="00095E62">
        <w:rPr>
          <w:rFonts w:ascii="Arial" w:hAnsi="Arial" w:cs="Arial"/>
        </w:rPr>
        <w:t xml:space="preserve">Kukuljani </w:t>
      </w:r>
      <w:r w:rsidRPr="00095E62">
        <w:rPr>
          <w:rFonts w:ascii="Arial" w:hAnsi="Arial" w:cs="Arial"/>
        </w:rPr>
        <w:t>na prirodne vrijednosti vodenih i obalnih staništa vodotoka Rječin</w:t>
      </w:r>
      <w:r w:rsidR="00966560" w:rsidRPr="00095E62">
        <w:rPr>
          <w:rFonts w:ascii="Arial" w:hAnsi="Arial" w:cs="Arial"/>
        </w:rPr>
        <w:t>e</w:t>
      </w:r>
      <w:r w:rsidRPr="00095E62">
        <w:rPr>
          <w:rFonts w:ascii="Arial" w:hAnsi="Arial" w:cs="Arial"/>
        </w:rPr>
        <w:t xml:space="preserve"> te ciljeve očuvanja i cjelovitost područja </w:t>
      </w:r>
      <w:r w:rsidR="00966560" w:rsidRPr="00095E62">
        <w:rPr>
          <w:rFonts w:ascii="Arial" w:hAnsi="Arial" w:cs="Arial"/>
        </w:rPr>
        <w:t xml:space="preserve">ekološke mreže – HR2000658 </w:t>
      </w:r>
      <w:r w:rsidRPr="00095E62">
        <w:rPr>
          <w:rFonts w:ascii="Arial" w:hAnsi="Arial" w:cs="Arial"/>
        </w:rPr>
        <w:t>Rječin</w:t>
      </w:r>
      <w:r w:rsidR="00667D9C" w:rsidRPr="00095E62">
        <w:rPr>
          <w:rFonts w:ascii="Arial" w:hAnsi="Arial" w:cs="Arial"/>
        </w:rPr>
        <w:t>a</w:t>
      </w:r>
      <w:r w:rsidRPr="00095E62">
        <w:rPr>
          <w:rFonts w:ascii="Arial" w:hAnsi="Arial" w:cs="Arial"/>
        </w:rPr>
        <w:t xml:space="preserve"> kao i radi određivanja mjera ublažavanja </w:t>
      </w:r>
      <w:r w:rsidR="00341946" w:rsidRPr="00095E62">
        <w:rPr>
          <w:rFonts w:ascii="Arial" w:hAnsi="Arial" w:cs="Arial"/>
        </w:rPr>
        <w:t>potrebno</w:t>
      </w:r>
      <w:r w:rsidR="00502314" w:rsidRPr="00095E62">
        <w:rPr>
          <w:rFonts w:ascii="Arial" w:hAnsi="Arial" w:cs="Arial"/>
        </w:rPr>
        <w:t xml:space="preserve"> je</w:t>
      </w:r>
      <w:r w:rsidR="00341946" w:rsidRPr="00095E62">
        <w:rPr>
          <w:rFonts w:ascii="Arial" w:hAnsi="Arial" w:cs="Arial"/>
        </w:rPr>
        <w:t>:</w:t>
      </w:r>
    </w:p>
    <w:p w14:paraId="412D11CF" w14:textId="1FA19F42" w:rsidR="00341946" w:rsidRPr="00095E62" w:rsidRDefault="00341946" w:rsidP="00095E62">
      <w:pPr>
        <w:pStyle w:val="Normal-Stavaktabtab"/>
        <w:numPr>
          <w:ilvl w:val="0"/>
          <w:numId w:val="120"/>
        </w:numPr>
        <w:spacing w:before="0" w:line="276" w:lineRule="auto"/>
        <w:rPr>
          <w:rFonts w:ascii="Arial" w:hAnsi="Arial" w:cs="Arial"/>
        </w:rPr>
      </w:pPr>
      <w:r w:rsidRPr="00095E62">
        <w:rPr>
          <w:rFonts w:ascii="Arial" w:hAnsi="Arial" w:cs="Arial"/>
        </w:rPr>
        <w:t>izraditi detaljnu analizu biološke raznolikost</w:t>
      </w:r>
      <w:r w:rsidR="00966560" w:rsidRPr="00095E62">
        <w:rPr>
          <w:rFonts w:ascii="Arial" w:hAnsi="Arial" w:cs="Arial"/>
        </w:rPr>
        <w:t>i gornjeg toka vodotoka Rječine</w:t>
      </w:r>
    </w:p>
    <w:p w14:paraId="441C5DDB" w14:textId="3243B5AB" w:rsidR="00341946" w:rsidRPr="00095E62" w:rsidRDefault="00341946" w:rsidP="00095E62">
      <w:pPr>
        <w:pStyle w:val="Normal-Stavaktabtab"/>
        <w:numPr>
          <w:ilvl w:val="0"/>
          <w:numId w:val="120"/>
        </w:numPr>
        <w:spacing w:before="0" w:line="276" w:lineRule="auto"/>
        <w:rPr>
          <w:rFonts w:ascii="Arial" w:hAnsi="Arial" w:cs="Arial"/>
        </w:rPr>
      </w:pPr>
      <w:r w:rsidRPr="00095E62">
        <w:rPr>
          <w:rFonts w:ascii="Arial" w:hAnsi="Arial" w:cs="Arial"/>
        </w:rPr>
        <w:t>osigurati ekološki prihvatljivu protoku vodotoka Rječine nizvodno od akumulacije</w:t>
      </w:r>
      <w:r w:rsidR="00966560" w:rsidRPr="00095E62">
        <w:rPr>
          <w:rFonts w:ascii="Arial" w:hAnsi="Arial" w:cs="Arial"/>
        </w:rPr>
        <w:t xml:space="preserve"> Kukuljani</w:t>
      </w:r>
      <w:r w:rsidRPr="00095E62">
        <w:rPr>
          <w:rFonts w:ascii="Arial" w:hAnsi="Arial" w:cs="Arial"/>
        </w:rPr>
        <w:t>.</w:t>
      </w:r>
    </w:p>
    <w:p w14:paraId="5BF06234" w14:textId="77777777" w:rsidR="00341946" w:rsidRPr="00095E62" w:rsidRDefault="00341946" w:rsidP="00095E62">
      <w:pPr>
        <w:pStyle w:val="Naslov4"/>
        <w:spacing w:before="0" w:line="276" w:lineRule="auto"/>
        <w:rPr>
          <w:rFonts w:ascii="Arial" w:hAnsi="Arial" w:cs="Arial"/>
        </w:rPr>
      </w:pPr>
      <w:r w:rsidRPr="00095E62">
        <w:rPr>
          <w:rFonts w:ascii="Arial" w:hAnsi="Arial" w:cs="Arial"/>
        </w:rPr>
        <w:t>Mjere kontrole i smanjenja onečišćenja</w:t>
      </w:r>
    </w:p>
    <w:p w14:paraId="137EDD9E" w14:textId="08F7CF22" w:rsidR="00341946" w:rsidRPr="00095E62" w:rsidRDefault="0034194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0BDD2974" w14:textId="6D1C3BB0" w:rsidR="00341946" w:rsidRPr="00095E62" w:rsidRDefault="00341946" w:rsidP="00095E62">
      <w:pPr>
        <w:pStyle w:val="Normal-Stavak"/>
        <w:numPr>
          <w:ilvl w:val="0"/>
          <w:numId w:val="0"/>
        </w:numPr>
        <w:spacing w:before="0" w:line="276" w:lineRule="auto"/>
        <w:ind w:left="567"/>
        <w:rPr>
          <w:rFonts w:ascii="Arial" w:hAnsi="Arial" w:cs="Arial"/>
        </w:rPr>
      </w:pPr>
      <w:r w:rsidRPr="00095E62">
        <w:rPr>
          <w:rFonts w:ascii="Arial" w:hAnsi="Arial" w:cs="Arial"/>
        </w:rPr>
        <w:t xml:space="preserve">Prostornim planom utvrđuju se mjere </w:t>
      </w:r>
      <w:r w:rsidR="00D146FA" w:rsidRPr="00095E62">
        <w:rPr>
          <w:rFonts w:ascii="Arial" w:hAnsi="Arial" w:cs="Arial"/>
        </w:rPr>
        <w:t>kontrole i smanjenja onečišćenja</w:t>
      </w:r>
      <w:r w:rsidR="00502314" w:rsidRPr="00095E62">
        <w:rPr>
          <w:rFonts w:ascii="Arial" w:hAnsi="Arial" w:cs="Arial"/>
        </w:rPr>
        <w:t xml:space="preserve"> površinskih voda</w:t>
      </w:r>
      <w:r w:rsidRPr="00095E62">
        <w:rPr>
          <w:rFonts w:ascii="Arial" w:hAnsi="Arial" w:cs="Arial"/>
        </w:rPr>
        <w:t>:</w:t>
      </w:r>
    </w:p>
    <w:p w14:paraId="2FF45642" w14:textId="2A332C4C" w:rsidR="00341946" w:rsidRPr="00095E62" w:rsidRDefault="00D146FA" w:rsidP="00095E62">
      <w:pPr>
        <w:pStyle w:val="Normal-Stavaktab"/>
        <w:numPr>
          <w:ilvl w:val="0"/>
          <w:numId w:val="119"/>
        </w:numPr>
        <w:spacing w:before="0" w:line="276" w:lineRule="auto"/>
        <w:rPr>
          <w:rFonts w:ascii="Arial" w:hAnsi="Arial" w:cs="Arial"/>
        </w:rPr>
      </w:pPr>
      <w:r w:rsidRPr="00095E62">
        <w:rPr>
          <w:rFonts w:ascii="Arial" w:hAnsi="Arial" w:cs="Arial"/>
        </w:rPr>
        <w:t>i</w:t>
      </w:r>
      <w:r w:rsidR="00341946" w:rsidRPr="00095E62">
        <w:rPr>
          <w:rFonts w:ascii="Arial" w:hAnsi="Arial" w:cs="Arial"/>
        </w:rPr>
        <w:t xml:space="preserve">zgradnjom kanalizacije naselja uz tok Rječine, planiranom kao dio sustava odvodnje </w:t>
      </w:r>
      <w:r w:rsidR="002F33C8" w:rsidRPr="00095E62">
        <w:rPr>
          <w:rFonts w:ascii="Arial" w:hAnsi="Arial" w:cs="Arial"/>
        </w:rPr>
        <w:t>aglomeracije</w:t>
      </w:r>
      <w:r w:rsidR="00341946" w:rsidRPr="00095E62">
        <w:rPr>
          <w:rFonts w:ascii="Arial" w:hAnsi="Arial" w:cs="Arial"/>
        </w:rPr>
        <w:t xml:space="preserve"> Grad, smanjiti opterećenje v</w:t>
      </w:r>
      <w:r w:rsidRPr="00095E62">
        <w:rPr>
          <w:rFonts w:ascii="Arial" w:hAnsi="Arial" w:cs="Arial"/>
        </w:rPr>
        <w:t>odotoka Rječine otpadnim vodama</w:t>
      </w:r>
    </w:p>
    <w:p w14:paraId="4B9DF4FF" w14:textId="7EFE3491" w:rsidR="00341946" w:rsidRPr="00095E62" w:rsidRDefault="00D146FA" w:rsidP="00095E62">
      <w:pPr>
        <w:pStyle w:val="Normal-Stavaktab"/>
        <w:numPr>
          <w:ilvl w:val="0"/>
          <w:numId w:val="119"/>
        </w:numPr>
        <w:spacing w:before="0" w:line="276" w:lineRule="auto"/>
        <w:rPr>
          <w:rFonts w:ascii="Arial" w:hAnsi="Arial" w:cs="Arial"/>
        </w:rPr>
      </w:pPr>
      <w:r w:rsidRPr="00095E62">
        <w:rPr>
          <w:rFonts w:ascii="Arial" w:hAnsi="Arial" w:cs="Arial"/>
        </w:rPr>
        <w:t>o</w:t>
      </w:r>
      <w:r w:rsidR="00341946" w:rsidRPr="00095E62">
        <w:rPr>
          <w:rFonts w:ascii="Arial" w:hAnsi="Arial" w:cs="Arial"/>
        </w:rPr>
        <w:t>borinske vode s nepropusnih podloga što kraćim putem odvesti do prijemnika</w:t>
      </w:r>
      <w:r w:rsidRPr="00095E62">
        <w:rPr>
          <w:rFonts w:ascii="Arial" w:hAnsi="Arial" w:cs="Arial"/>
        </w:rPr>
        <w:t>; o</w:t>
      </w:r>
      <w:r w:rsidR="00341946" w:rsidRPr="00095E62">
        <w:rPr>
          <w:rFonts w:ascii="Arial" w:hAnsi="Arial" w:cs="Arial"/>
        </w:rPr>
        <w:t>borinske vode s onečišćenih površina pročistiti u separatoru</w:t>
      </w:r>
      <w:r w:rsidRPr="00095E62">
        <w:rPr>
          <w:rFonts w:ascii="Arial" w:hAnsi="Arial" w:cs="Arial"/>
        </w:rPr>
        <w:t xml:space="preserve"> – </w:t>
      </w:r>
      <w:r w:rsidR="00341946" w:rsidRPr="00095E62">
        <w:rPr>
          <w:rFonts w:ascii="Arial" w:hAnsi="Arial" w:cs="Arial"/>
        </w:rPr>
        <w:t>taložniku ili drugim tehnologijama obrade i ispuštanja oborinskih voda (raspršeno ispuštanje – zelena infrastruktura</w:t>
      </w:r>
      <w:r w:rsidRPr="00095E62">
        <w:rPr>
          <w:rFonts w:ascii="Arial" w:hAnsi="Arial" w:cs="Arial"/>
        </w:rPr>
        <w:t xml:space="preserve"> – </w:t>
      </w:r>
      <w:r w:rsidR="00341946" w:rsidRPr="00095E62">
        <w:rPr>
          <w:rFonts w:ascii="Arial" w:hAnsi="Arial" w:cs="Arial"/>
          <w:i/>
        </w:rPr>
        <w:t>Low impact development</w:t>
      </w:r>
      <w:r w:rsidR="00341946" w:rsidRPr="00095E62">
        <w:rPr>
          <w:rFonts w:ascii="Arial" w:hAnsi="Arial" w:cs="Arial"/>
        </w:rPr>
        <w:t>) iste ili veće efikasnosti pročišćavanja koji imaju ujedno i funkc</w:t>
      </w:r>
      <w:r w:rsidRPr="00095E62">
        <w:rPr>
          <w:rFonts w:ascii="Arial" w:hAnsi="Arial" w:cs="Arial"/>
        </w:rPr>
        <w:t>iju smanjenja vrha vodnog vala</w:t>
      </w:r>
    </w:p>
    <w:p w14:paraId="05CCBE5F" w14:textId="23249E5A" w:rsidR="00341946" w:rsidRPr="00095E62" w:rsidRDefault="00D146FA" w:rsidP="00095E62">
      <w:pPr>
        <w:pStyle w:val="Normal-Stavaktab"/>
        <w:numPr>
          <w:ilvl w:val="0"/>
          <w:numId w:val="119"/>
        </w:numPr>
        <w:spacing w:before="0" w:line="276" w:lineRule="auto"/>
        <w:rPr>
          <w:rFonts w:ascii="Arial" w:hAnsi="Arial" w:cs="Arial"/>
        </w:rPr>
      </w:pPr>
      <w:r w:rsidRPr="00095E62">
        <w:rPr>
          <w:rFonts w:ascii="Arial" w:hAnsi="Arial" w:cs="Arial"/>
        </w:rPr>
        <w:t>u</w:t>
      </w:r>
      <w:r w:rsidR="00341946" w:rsidRPr="00095E62">
        <w:rPr>
          <w:rFonts w:ascii="Arial" w:hAnsi="Arial" w:cs="Arial"/>
        </w:rPr>
        <w:t>spostaviti istraživački monitoring žive u vodi vodotoka Rječine s ciljem utvrđivanja pouzdanosti dosadašnjih podataka i utvrđivanja razloga prekoračenja graničnih vrijednosti za navedeni kemijski pokazatelj.</w:t>
      </w:r>
    </w:p>
    <w:p w14:paraId="0979D1DD" w14:textId="10D54EB4" w:rsidR="00D146FA" w:rsidRPr="00095E62" w:rsidRDefault="00D146FA" w:rsidP="00095E62">
      <w:pPr>
        <w:pStyle w:val="Naslov3"/>
        <w:spacing w:before="0" w:line="276" w:lineRule="auto"/>
        <w:rPr>
          <w:rFonts w:ascii="Arial" w:hAnsi="Arial" w:cs="Arial"/>
        </w:rPr>
      </w:pPr>
      <w:bookmarkStart w:id="68" w:name="_Toc129889434"/>
      <w:r w:rsidRPr="00095E62">
        <w:rPr>
          <w:rFonts w:ascii="Arial" w:hAnsi="Arial" w:cs="Arial"/>
        </w:rPr>
        <w:t>Zaštita od štetnog djelovanja voda</w:t>
      </w:r>
      <w:bookmarkEnd w:id="68"/>
    </w:p>
    <w:p w14:paraId="03343609" w14:textId="77777777" w:rsidR="00D146FA" w:rsidRPr="00095E62" w:rsidRDefault="00D146FA"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2174B446" w14:textId="77777777" w:rsidR="00D146FA" w:rsidRPr="00095E62" w:rsidRDefault="00D146FA" w:rsidP="00095E62">
      <w:pPr>
        <w:pStyle w:val="Normal-Stavak"/>
        <w:numPr>
          <w:ilvl w:val="0"/>
          <w:numId w:val="0"/>
        </w:numPr>
        <w:spacing w:before="0" w:line="276" w:lineRule="auto"/>
        <w:ind w:left="567"/>
        <w:rPr>
          <w:rFonts w:ascii="Arial" w:hAnsi="Arial" w:cs="Arial"/>
        </w:rPr>
      </w:pPr>
      <w:r w:rsidRPr="00095E62">
        <w:rPr>
          <w:rFonts w:ascii="Arial" w:hAnsi="Arial" w:cs="Arial"/>
        </w:rPr>
        <w:t>Zaštita od štetnog djelovanja voda obuhvaća aktivnosti i mjere za obranu od poplava i zaštitu od erozija i bujica.</w:t>
      </w:r>
    </w:p>
    <w:p w14:paraId="236ADC32" w14:textId="330F14BC" w:rsidR="00D146FA" w:rsidRPr="00095E62" w:rsidRDefault="00D146FA" w:rsidP="00095E62">
      <w:pPr>
        <w:pStyle w:val="Naslov4"/>
        <w:spacing w:before="0" w:line="276" w:lineRule="auto"/>
        <w:rPr>
          <w:rFonts w:ascii="Arial" w:hAnsi="Arial" w:cs="Arial"/>
        </w:rPr>
      </w:pPr>
      <w:r w:rsidRPr="00095E62">
        <w:rPr>
          <w:rFonts w:ascii="Arial" w:hAnsi="Arial" w:cs="Arial"/>
        </w:rPr>
        <w:lastRenderedPageBreak/>
        <w:t>Zaštita od poplava</w:t>
      </w:r>
    </w:p>
    <w:p w14:paraId="59BD5787" w14:textId="77777777" w:rsidR="00502314" w:rsidRPr="00095E62" w:rsidRDefault="00502314"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35C5F69C" w14:textId="63BCCA1C" w:rsidR="00704C7D" w:rsidRPr="00095E62" w:rsidRDefault="00520D77" w:rsidP="00095E62">
      <w:pPr>
        <w:pStyle w:val="Normal-Stavak"/>
        <w:numPr>
          <w:ilvl w:val="0"/>
          <w:numId w:val="147"/>
        </w:numPr>
        <w:spacing w:before="0" w:line="276" w:lineRule="auto"/>
        <w:rPr>
          <w:rFonts w:ascii="Arial" w:hAnsi="Arial" w:cs="Arial"/>
        </w:rPr>
      </w:pPr>
      <w:r w:rsidRPr="00095E62">
        <w:rPr>
          <w:rFonts w:ascii="Arial" w:hAnsi="Arial" w:cs="Arial"/>
        </w:rPr>
        <w:t>Izloženost poplavama područja Općine Jelenje prvenstveno je posljedica pojave velikih vodnih valova u koritu vodotoka Rječine i njenih pritoka, povremenih bujičnih tokova: Lužac, Sušica, Zahumka i Rečinica. Pojave velikih voda koje ugrožavaju područja uz vodotoke u pravilu nastaju kod istovremene pojave intenzivnog izviranja podzemnih voda i velikog površinskog otjecanja. Najugroženiji su prostori uz neposredni tok Rječine te Sušice i njenih pritoka.</w:t>
      </w:r>
      <w:r w:rsidR="00D7297E" w:rsidRPr="00095E62">
        <w:rPr>
          <w:rFonts w:ascii="Arial" w:hAnsi="Arial" w:cs="Arial"/>
        </w:rPr>
        <w:t xml:space="preserve"> Vodotoci</w:t>
      </w:r>
      <w:r w:rsidR="003311E5" w:rsidRPr="00095E62">
        <w:rPr>
          <w:rFonts w:ascii="Arial" w:hAnsi="Arial" w:cs="Arial"/>
        </w:rPr>
        <w:t>, retencije</w:t>
      </w:r>
      <w:r w:rsidR="00D7297E" w:rsidRPr="00095E62">
        <w:rPr>
          <w:rFonts w:ascii="Arial" w:hAnsi="Arial" w:cs="Arial"/>
        </w:rPr>
        <w:t xml:space="preserve"> i poplavna područja srednje vjerojatnosti pojave uslijed nedovoljnog kapaciteta korita vodotoka te ograničenog kapaciteta ponora i korita dijela vodotoka prikazani su na kartografskom prikazu br.</w:t>
      </w:r>
      <w:r w:rsidR="00DE45AB" w:rsidRPr="00095E62">
        <w:rPr>
          <w:rFonts w:ascii="Arial" w:hAnsi="Arial" w:cs="Arial"/>
        </w:rPr>
        <w:t xml:space="preserve"> </w:t>
      </w:r>
      <w:r w:rsidR="00DE45AB" w:rsidRPr="00095E62">
        <w:rPr>
          <w:rFonts w:ascii="Arial" w:eastAsiaTheme="minorHAnsi" w:hAnsi="Arial" w:cs="Arial"/>
          <w:lang w:eastAsia="en-US"/>
        </w:rPr>
        <w:t xml:space="preserve">3.C </w:t>
      </w:r>
      <w:r w:rsidR="00DE45AB" w:rsidRPr="00095E62">
        <w:rPr>
          <w:rFonts w:ascii="Arial" w:eastAsiaTheme="minorHAnsi" w:hAnsi="Arial" w:cs="Arial"/>
          <w:i/>
          <w:lang w:eastAsia="en-US"/>
        </w:rPr>
        <w:t>Uvjeti za korištenje, uređenje i zaštitu prostora - Područja posebnih ograničenja u korištenju – Vode</w:t>
      </w:r>
      <w:r w:rsidR="00DE45AB" w:rsidRPr="00095E62">
        <w:rPr>
          <w:rFonts w:ascii="Arial" w:eastAsiaTheme="minorHAnsi" w:hAnsi="Arial" w:cs="Arial"/>
          <w:lang w:eastAsia="en-US"/>
        </w:rPr>
        <w:t>.</w:t>
      </w:r>
    </w:p>
    <w:p w14:paraId="0852D30C" w14:textId="203299C3" w:rsidR="00D7297E" w:rsidRPr="00095E62" w:rsidRDefault="00520D77" w:rsidP="00095E62">
      <w:pPr>
        <w:pStyle w:val="Normal-Stavak"/>
        <w:numPr>
          <w:ilvl w:val="0"/>
          <w:numId w:val="147"/>
        </w:numPr>
        <w:spacing w:before="0" w:line="276" w:lineRule="auto"/>
        <w:rPr>
          <w:rFonts w:ascii="Arial" w:hAnsi="Arial" w:cs="Arial"/>
        </w:rPr>
      </w:pPr>
      <w:r w:rsidRPr="00095E62">
        <w:rPr>
          <w:rFonts w:ascii="Arial" w:hAnsi="Arial" w:cs="Arial"/>
        </w:rPr>
        <w:t xml:space="preserve">Potencijalno su ugrožena područja od </w:t>
      </w:r>
      <w:r w:rsidR="006B3633" w:rsidRPr="00095E62">
        <w:rPr>
          <w:rFonts w:ascii="Arial" w:hAnsi="Arial" w:cs="Arial"/>
        </w:rPr>
        <w:t xml:space="preserve">umjetnih </w:t>
      </w:r>
      <w:r w:rsidRPr="00095E62">
        <w:rPr>
          <w:rFonts w:ascii="Arial" w:hAnsi="Arial" w:cs="Arial"/>
        </w:rPr>
        <w:t xml:space="preserve">poplava zbog mogućih iznenadnih rušenja ili prelijevanja visokih brana: brana akumulacije Valići (područje koje je ugroženo je izvan </w:t>
      </w:r>
      <w:r w:rsidR="00716B0F" w:rsidRPr="00095E62">
        <w:rPr>
          <w:rFonts w:ascii="Arial" w:hAnsi="Arial" w:cs="Arial"/>
        </w:rPr>
        <w:t xml:space="preserve">područja </w:t>
      </w:r>
      <w:r w:rsidRPr="00095E62">
        <w:rPr>
          <w:rFonts w:ascii="Arial" w:hAnsi="Arial" w:cs="Arial"/>
        </w:rPr>
        <w:t>Općine) i akumulacije Kukuljani</w:t>
      </w:r>
      <w:r w:rsidR="00D7297E" w:rsidRPr="00095E62">
        <w:rPr>
          <w:rFonts w:ascii="Arial" w:hAnsi="Arial" w:cs="Arial"/>
        </w:rPr>
        <w:t xml:space="preserve"> (ugrožena su sva naselja uz vodotok Rječinu)</w:t>
      </w:r>
      <w:r w:rsidRPr="00095E62">
        <w:rPr>
          <w:rFonts w:ascii="Arial" w:hAnsi="Arial" w:cs="Arial"/>
        </w:rPr>
        <w:t>.</w:t>
      </w:r>
      <w:r w:rsidR="00D7297E" w:rsidRPr="00095E62">
        <w:rPr>
          <w:rFonts w:ascii="Arial" w:hAnsi="Arial" w:cs="Arial"/>
        </w:rPr>
        <w:t xml:space="preserve"> Područje</w:t>
      </w:r>
      <w:r w:rsidRPr="00095E62">
        <w:rPr>
          <w:rFonts w:ascii="Arial" w:hAnsi="Arial" w:cs="Arial"/>
        </w:rPr>
        <w:t xml:space="preserve"> plavljenja </w:t>
      </w:r>
      <w:r w:rsidR="005E5645" w:rsidRPr="00095E62">
        <w:rPr>
          <w:rFonts w:ascii="Arial" w:hAnsi="Arial" w:cs="Arial"/>
        </w:rPr>
        <w:t xml:space="preserve">u slučaju </w:t>
      </w:r>
      <w:r w:rsidRPr="00095E62">
        <w:rPr>
          <w:rFonts w:ascii="Arial" w:hAnsi="Arial" w:cs="Arial"/>
        </w:rPr>
        <w:t>rušenja i prelijevanja visok</w:t>
      </w:r>
      <w:r w:rsidR="005E5645" w:rsidRPr="00095E62">
        <w:rPr>
          <w:rFonts w:ascii="Arial" w:hAnsi="Arial" w:cs="Arial"/>
        </w:rPr>
        <w:t>e</w:t>
      </w:r>
      <w:r w:rsidRPr="00095E62">
        <w:rPr>
          <w:rFonts w:ascii="Arial" w:hAnsi="Arial" w:cs="Arial"/>
        </w:rPr>
        <w:t xml:space="preserve"> bran</w:t>
      </w:r>
      <w:r w:rsidR="005E5645" w:rsidRPr="00095E62">
        <w:rPr>
          <w:rFonts w:ascii="Arial" w:hAnsi="Arial" w:cs="Arial"/>
        </w:rPr>
        <w:t>e</w:t>
      </w:r>
      <w:r w:rsidRPr="00095E62">
        <w:rPr>
          <w:rFonts w:ascii="Arial" w:hAnsi="Arial" w:cs="Arial"/>
        </w:rPr>
        <w:t xml:space="preserve"> </w:t>
      </w:r>
      <w:r w:rsidR="005E5645" w:rsidRPr="00095E62">
        <w:rPr>
          <w:rFonts w:ascii="Arial" w:hAnsi="Arial" w:cs="Arial"/>
        </w:rPr>
        <w:t xml:space="preserve">na planiranoj akumulaciji Kukuljani </w:t>
      </w:r>
      <w:r w:rsidR="00D146FA" w:rsidRPr="00095E62">
        <w:rPr>
          <w:rFonts w:ascii="Arial" w:hAnsi="Arial" w:cs="Arial"/>
        </w:rPr>
        <w:t>prikazan</w:t>
      </w:r>
      <w:r w:rsidR="00D7297E" w:rsidRPr="00095E62">
        <w:rPr>
          <w:rFonts w:ascii="Arial" w:hAnsi="Arial" w:cs="Arial"/>
        </w:rPr>
        <w:t>o</w:t>
      </w:r>
      <w:r w:rsidR="00D146FA" w:rsidRPr="00095E62">
        <w:rPr>
          <w:rFonts w:ascii="Arial" w:hAnsi="Arial" w:cs="Arial"/>
        </w:rPr>
        <w:t xml:space="preserve"> </w:t>
      </w:r>
      <w:r w:rsidR="00D7297E" w:rsidRPr="00095E62">
        <w:rPr>
          <w:rFonts w:ascii="Arial" w:hAnsi="Arial" w:cs="Arial"/>
        </w:rPr>
        <w:t>je</w:t>
      </w:r>
      <w:r w:rsidR="00D146FA" w:rsidRPr="00095E62">
        <w:rPr>
          <w:rFonts w:ascii="Arial" w:hAnsi="Arial" w:cs="Arial"/>
        </w:rPr>
        <w:t xml:space="preserve"> na kart</w:t>
      </w:r>
      <w:r w:rsidR="00C1526E" w:rsidRPr="00095E62">
        <w:rPr>
          <w:rFonts w:ascii="Arial" w:hAnsi="Arial" w:cs="Arial"/>
        </w:rPr>
        <w:t>ografskom prikazu br.</w:t>
      </w:r>
      <w:r w:rsidR="00DE45AB" w:rsidRPr="00095E62">
        <w:rPr>
          <w:rFonts w:ascii="Arial" w:hAnsi="Arial" w:cs="Arial"/>
        </w:rPr>
        <w:t xml:space="preserve"> </w:t>
      </w:r>
      <w:r w:rsidR="00DE45AB" w:rsidRPr="00095E62">
        <w:rPr>
          <w:rFonts w:ascii="Arial" w:eastAsiaTheme="minorHAnsi" w:hAnsi="Arial" w:cs="Arial"/>
          <w:lang w:eastAsia="en-US"/>
        </w:rPr>
        <w:t xml:space="preserve">3.C </w:t>
      </w:r>
      <w:r w:rsidR="00DE45AB" w:rsidRPr="00095E62">
        <w:rPr>
          <w:rFonts w:ascii="Arial" w:eastAsiaTheme="minorHAnsi" w:hAnsi="Arial" w:cs="Arial"/>
          <w:i/>
          <w:lang w:eastAsia="en-US"/>
        </w:rPr>
        <w:t>Uvjeti za korištenje, uređenje i zaštitu prostora - Područja posebnih ograničenja u korištenju – Vode</w:t>
      </w:r>
      <w:r w:rsidR="00DE45AB" w:rsidRPr="00095E62">
        <w:rPr>
          <w:rFonts w:ascii="Arial" w:hAnsi="Arial" w:cs="Arial"/>
        </w:rPr>
        <w:t>.</w:t>
      </w:r>
    </w:p>
    <w:p w14:paraId="1033E75E" w14:textId="0F1C1A28" w:rsidR="00520D77" w:rsidRPr="00095E62" w:rsidRDefault="004C771C" w:rsidP="00095E62">
      <w:pPr>
        <w:pStyle w:val="Normal-Stavak"/>
        <w:numPr>
          <w:ilvl w:val="0"/>
          <w:numId w:val="147"/>
        </w:numPr>
        <w:spacing w:before="0" w:line="276" w:lineRule="auto"/>
        <w:rPr>
          <w:rFonts w:ascii="Arial" w:hAnsi="Arial" w:cs="Arial"/>
        </w:rPr>
      </w:pPr>
      <w:r w:rsidRPr="00095E62">
        <w:rPr>
          <w:rFonts w:ascii="Arial" w:hAnsi="Arial" w:cs="Arial"/>
        </w:rPr>
        <w:t>Unutar obuhvat</w:t>
      </w:r>
      <w:r w:rsidR="00D7297E" w:rsidRPr="00095E62">
        <w:rPr>
          <w:rFonts w:ascii="Arial" w:hAnsi="Arial" w:cs="Arial"/>
        </w:rPr>
        <w:t>ova</w:t>
      </w:r>
      <w:r w:rsidRPr="00095E62">
        <w:rPr>
          <w:rFonts w:ascii="Arial" w:hAnsi="Arial" w:cs="Arial"/>
        </w:rPr>
        <w:t xml:space="preserve"> poplavn</w:t>
      </w:r>
      <w:r w:rsidR="00D7297E" w:rsidRPr="00095E62">
        <w:rPr>
          <w:rFonts w:ascii="Arial" w:hAnsi="Arial" w:cs="Arial"/>
        </w:rPr>
        <w:t>ih</w:t>
      </w:r>
      <w:r w:rsidRPr="00095E62">
        <w:rPr>
          <w:rFonts w:ascii="Arial" w:hAnsi="Arial" w:cs="Arial"/>
        </w:rPr>
        <w:t xml:space="preserve"> područja</w:t>
      </w:r>
      <w:r w:rsidR="00D7297E" w:rsidRPr="00095E62">
        <w:rPr>
          <w:rFonts w:ascii="Arial" w:hAnsi="Arial" w:cs="Arial"/>
        </w:rPr>
        <w:t xml:space="preserve"> utvrđenih u stavcima </w:t>
      </w:r>
      <w:r w:rsidR="00246F18" w:rsidRPr="00095E62">
        <w:rPr>
          <w:rFonts w:ascii="Arial" w:hAnsi="Arial" w:cs="Arial"/>
        </w:rPr>
        <w:t>1. i 2. ovog člank</w:t>
      </w:r>
      <w:r w:rsidR="00D7297E" w:rsidRPr="00095E62">
        <w:rPr>
          <w:rFonts w:ascii="Arial" w:hAnsi="Arial" w:cs="Arial"/>
        </w:rPr>
        <w:t>a</w:t>
      </w:r>
      <w:r w:rsidRPr="00095E62">
        <w:rPr>
          <w:rFonts w:ascii="Arial" w:hAnsi="Arial" w:cs="Arial"/>
        </w:rPr>
        <w:t>, a izvan građevinskih područja</w:t>
      </w:r>
      <w:r w:rsidR="00E775A2" w:rsidRPr="00095E62">
        <w:rPr>
          <w:rFonts w:ascii="Arial" w:hAnsi="Arial" w:cs="Arial"/>
        </w:rPr>
        <w:t>,</w:t>
      </w:r>
      <w:r w:rsidR="005E5645" w:rsidRPr="00095E62">
        <w:rPr>
          <w:rFonts w:ascii="Arial" w:hAnsi="Arial" w:cs="Arial"/>
        </w:rPr>
        <w:t xml:space="preserve"> </w:t>
      </w:r>
      <w:r w:rsidRPr="00095E62">
        <w:rPr>
          <w:rFonts w:ascii="Arial" w:hAnsi="Arial" w:cs="Arial"/>
        </w:rPr>
        <w:t>moguća je samo gradnja</w:t>
      </w:r>
      <w:r w:rsidR="00D146FA" w:rsidRPr="00095E62">
        <w:rPr>
          <w:rFonts w:ascii="Arial" w:hAnsi="Arial" w:cs="Arial"/>
        </w:rPr>
        <w:t xml:space="preserve"> linijskih infrastrukturnih </w:t>
      </w:r>
      <w:r w:rsidRPr="00095E62">
        <w:rPr>
          <w:rFonts w:ascii="Arial" w:hAnsi="Arial" w:cs="Arial"/>
        </w:rPr>
        <w:t>građevina</w:t>
      </w:r>
      <w:r w:rsidR="00DE45AB" w:rsidRPr="00095E62">
        <w:rPr>
          <w:rFonts w:ascii="Arial" w:hAnsi="Arial" w:cs="Arial"/>
        </w:rPr>
        <w:t>,</w:t>
      </w:r>
      <w:r w:rsidR="005E5645" w:rsidRPr="00095E62">
        <w:rPr>
          <w:rFonts w:ascii="Arial" w:hAnsi="Arial" w:cs="Arial"/>
        </w:rPr>
        <w:t xml:space="preserve"> gradnja na građevinskim zemljištima izvan građevinskih područja utvrđena </w:t>
      </w:r>
      <w:r w:rsidR="002A6513" w:rsidRPr="00095E62">
        <w:rPr>
          <w:rFonts w:ascii="Arial" w:hAnsi="Arial" w:cs="Arial"/>
        </w:rPr>
        <w:t>u članku 46. stavku 1. ovih odredbi</w:t>
      </w:r>
      <w:r w:rsidR="005E5645" w:rsidRPr="00095E62">
        <w:rPr>
          <w:rFonts w:ascii="Arial" w:hAnsi="Arial" w:cs="Arial"/>
        </w:rPr>
        <w:t xml:space="preserve"> te rekonstrukcija postojećih građevina</w:t>
      </w:r>
      <w:r w:rsidRPr="00095E62">
        <w:rPr>
          <w:rFonts w:ascii="Arial" w:hAnsi="Arial" w:cs="Arial"/>
        </w:rPr>
        <w:t>.</w:t>
      </w:r>
    </w:p>
    <w:p w14:paraId="4001361E" w14:textId="77777777" w:rsidR="00D146FA" w:rsidRPr="00095E62" w:rsidRDefault="00D146FA" w:rsidP="00095E62">
      <w:pPr>
        <w:pStyle w:val="Naslov4"/>
        <w:spacing w:before="0" w:line="276" w:lineRule="auto"/>
        <w:rPr>
          <w:rFonts w:ascii="Arial" w:hAnsi="Arial" w:cs="Arial"/>
        </w:rPr>
      </w:pPr>
      <w:r w:rsidRPr="00095E62">
        <w:rPr>
          <w:rFonts w:ascii="Arial" w:hAnsi="Arial" w:cs="Arial"/>
        </w:rPr>
        <w:t>Obrana od poplava</w:t>
      </w:r>
    </w:p>
    <w:p w14:paraId="53DE1610" w14:textId="77777777" w:rsidR="00D146FA" w:rsidRPr="00095E62" w:rsidRDefault="00D146FA"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21A13ED1" w14:textId="0C86A182" w:rsidR="00D146FA" w:rsidRPr="00095E62" w:rsidRDefault="00D146FA" w:rsidP="00095E62">
      <w:pPr>
        <w:pStyle w:val="Normal-Stavak"/>
        <w:numPr>
          <w:ilvl w:val="0"/>
          <w:numId w:val="89"/>
        </w:numPr>
        <w:spacing w:before="0" w:line="276" w:lineRule="auto"/>
        <w:rPr>
          <w:rFonts w:ascii="Arial" w:hAnsi="Arial" w:cs="Arial"/>
        </w:rPr>
      </w:pPr>
      <w:r w:rsidRPr="00095E62">
        <w:rPr>
          <w:rFonts w:ascii="Arial" w:hAnsi="Arial" w:cs="Arial"/>
        </w:rPr>
        <w:t>Obrana od poplava može biti preventivna, redovita i izvanredna. Naglasak se stavlja na preventivu obranu od poplava, u prvom redu redovno održavanje zaštitnih građevina, sječu šiblja, čišćenje propusta i sifona te sve ostale preventivne hidrotehničke radove u reguliranim tokovima. S druge strane od izuzetne su važnosti radovi na zadržavanju i poboljšanju retencijske sposobnosti sliva, očuvanjem prirodnih retencijskih površina te pošumljavanjem goleti kako bi se smanjilo otjecanje i produžilo vrijeme koncentracije vodnog vala na branjenim dionicama.</w:t>
      </w:r>
    </w:p>
    <w:p w14:paraId="6D955743" w14:textId="08C63DA8" w:rsidR="00D146FA" w:rsidRPr="00095E62" w:rsidRDefault="00D146FA" w:rsidP="00095E62">
      <w:pPr>
        <w:pStyle w:val="Normal-Stavak"/>
        <w:numPr>
          <w:ilvl w:val="0"/>
          <w:numId w:val="89"/>
        </w:numPr>
        <w:spacing w:before="0" w:line="276" w:lineRule="auto"/>
        <w:rPr>
          <w:rFonts w:ascii="Arial" w:hAnsi="Arial" w:cs="Arial"/>
        </w:rPr>
      </w:pPr>
      <w:r w:rsidRPr="00095E62">
        <w:rPr>
          <w:rFonts w:ascii="Arial" w:hAnsi="Arial" w:cs="Arial"/>
          <w:b/>
        </w:rPr>
        <w:t>Preventivna obrana od poplava</w:t>
      </w:r>
      <w:r w:rsidRPr="00095E62">
        <w:rPr>
          <w:rFonts w:ascii="Arial" w:hAnsi="Arial" w:cs="Arial"/>
        </w:rPr>
        <w:t xml:space="preserve"> obuhvaća uređivanje slivova, mjere zaštite pri građevinskim zahvatima, šumskim i drugim radovima u slivovima i građevinske – hidrotehničke mjere na vodotocima i njihovim slivovima. </w:t>
      </w:r>
    </w:p>
    <w:p w14:paraId="1541A864" w14:textId="3493F0DB" w:rsidR="00D146FA" w:rsidRPr="00095E62" w:rsidRDefault="00D146FA" w:rsidP="00095E62">
      <w:pPr>
        <w:pStyle w:val="Normal-Stavak"/>
        <w:numPr>
          <w:ilvl w:val="0"/>
          <w:numId w:val="89"/>
        </w:numPr>
        <w:spacing w:before="0" w:line="276" w:lineRule="auto"/>
        <w:rPr>
          <w:rFonts w:ascii="Arial" w:hAnsi="Arial" w:cs="Arial"/>
        </w:rPr>
      </w:pPr>
      <w:r w:rsidRPr="00095E62">
        <w:rPr>
          <w:rFonts w:ascii="Arial" w:hAnsi="Arial" w:cs="Arial"/>
        </w:rPr>
        <w:t>Uređivanje slivova obuhvaća očuvanje i unapređenje prirodnih retencijskih kapaciteta zemljišta i vodotoka. U tu svrhu Prostornim planom se određuju sljedeće mjere:</w:t>
      </w:r>
    </w:p>
    <w:p w14:paraId="12E5D255" w14:textId="3B0B174E" w:rsidR="00D146FA" w:rsidRPr="00095E62" w:rsidRDefault="00D146FA" w:rsidP="00095E62">
      <w:pPr>
        <w:pStyle w:val="Normal-Stavaktab"/>
        <w:numPr>
          <w:ilvl w:val="0"/>
          <w:numId w:val="117"/>
        </w:numPr>
        <w:spacing w:before="0" w:line="276" w:lineRule="auto"/>
        <w:rPr>
          <w:rFonts w:ascii="Arial" w:hAnsi="Arial" w:cs="Arial"/>
        </w:rPr>
      </w:pPr>
      <w:r w:rsidRPr="00095E62">
        <w:rPr>
          <w:rFonts w:ascii="Arial" w:hAnsi="Arial" w:cs="Arial"/>
        </w:rPr>
        <w:t>u svrhu zaštite od štetnog djelovanja voda bilo kojim zahvatima u prostoru ne smije se poremetiti postojeće stanje vodnih pojava</w:t>
      </w:r>
    </w:p>
    <w:p w14:paraId="15C2BDBB" w14:textId="25FCF0CB" w:rsidR="00D146FA" w:rsidRPr="00095E62" w:rsidRDefault="00D146FA" w:rsidP="00095E62">
      <w:pPr>
        <w:pStyle w:val="Normal-Stavaktab"/>
        <w:numPr>
          <w:ilvl w:val="0"/>
          <w:numId w:val="117"/>
        </w:numPr>
        <w:spacing w:before="0" w:line="276" w:lineRule="auto"/>
        <w:rPr>
          <w:rFonts w:ascii="Arial" w:hAnsi="Arial" w:cs="Arial"/>
        </w:rPr>
      </w:pPr>
      <w:r w:rsidRPr="00095E62">
        <w:rPr>
          <w:rFonts w:ascii="Arial" w:hAnsi="Arial" w:cs="Arial"/>
        </w:rPr>
        <w:t>potrebno omogućiti neškodljivi protok bujičnih i drugih površinskih voda prostorom Općine, posebno kroz naselja i izgrađena područja</w:t>
      </w:r>
    </w:p>
    <w:p w14:paraId="6AF560E9" w14:textId="5C827EC8" w:rsidR="00D146FA" w:rsidRPr="00095E62" w:rsidRDefault="00D146FA" w:rsidP="00095E62">
      <w:pPr>
        <w:pStyle w:val="Normal-Stavaktab"/>
        <w:numPr>
          <w:ilvl w:val="0"/>
          <w:numId w:val="117"/>
        </w:numPr>
        <w:spacing w:before="0" w:line="276" w:lineRule="auto"/>
        <w:rPr>
          <w:rFonts w:ascii="Arial" w:hAnsi="Arial" w:cs="Arial"/>
        </w:rPr>
      </w:pPr>
      <w:r w:rsidRPr="00095E62">
        <w:rPr>
          <w:rFonts w:ascii="Arial" w:hAnsi="Arial" w:cs="Arial"/>
        </w:rPr>
        <w:t>maksimalni protoci u koritima vodotoka dijelom se mogu smanjiti očuvanjem i unapređenjem prirodnih retencijskih kapaciteta zemljišta, vodotoka i poplavnih površina, kako bi se osigurali povoljni vodni režimi za ekosustave vezane uz vodu, a istodobno dijelom smanjili rizici od ekstremnih dotoka u glavnom vodotoku; prirodne retencijske površine se trebaju očuvati, a gdje je god moguće i gospodarski opravdano, obnoviti ili proširiti</w:t>
      </w:r>
    </w:p>
    <w:p w14:paraId="6293AA67" w14:textId="79E4E5C4" w:rsidR="00D146FA" w:rsidRPr="00095E62" w:rsidRDefault="00D146FA" w:rsidP="00095E62">
      <w:pPr>
        <w:pStyle w:val="Normal-Stavaktab"/>
        <w:numPr>
          <w:ilvl w:val="0"/>
          <w:numId w:val="117"/>
        </w:numPr>
        <w:spacing w:before="0" w:line="276" w:lineRule="auto"/>
        <w:rPr>
          <w:rFonts w:ascii="Arial" w:hAnsi="Arial" w:cs="Arial"/>
        </w:rPr>
      </w:pPr>
      <w:r w:rsidRPr="00095E62">
        <w:rPr>
          <w:rFonts w:ascii="Arial" w:hAnsi="Arial" w:cs="Arial"/>
        </w:rPr>
        <w:t>redovno održavati zaštitne građevine te provoditi sječu šiblja i čišćenje propusta</w:t>
      </w:r>
    </w:p>
    <w:p w14:paraId="55FD10A7" w14:textId="0563E596" w:rsidR="00D146FA" w:rsidRPr="00095E62" w:rsidRDefault="00D146FA" w:rsidP="00095E62">
      <w:pPr>
        <w:pStyle w:val="Normal-Stavaktab"/>
        <w:numPr>
          <w:ilvl w:val="0"/>
          <w:numId w:val="117"/>
        </w:numPr>
        <w:spacing w:before="0" w:line="276" w:lineRule="auto"/>
        <w:rPr>
          <w:rFonts w:ascii="Arial" w:hAnsi="Arial" w:cs="Arial"/>
        </w:rPr>
      </w:pPr>
      <w:r w:rsidRPr="00095E62">
        <w:rPr>
          <w:rFonts w:ascii="Arial" w:hAnsi="Arial" w:cs="Arial"/>
        </w:rPr>
        <w:lastRenderedPageBreak/>
        <w:t>šumske površine na slivovima treba održavati i širiti, osobito na strmim padinama s velikim rizicima od erozije</w:t>
      </w:r>
    </w:p>
    <w:p w14:paraId="6874AB56" w14:textId="3CC64999" w:rsidR="00D146FA" w:rsidRPr="00095E62" w:rsidRDefault="00D146FA" w:rsidP="00095E62">
      <w:pPr>
        <w:pStyle w:val="Normal-Stavaktab"/>
        <w:numPr>
          <w:ilvl w:val="0"/>
          <w:numId w:val="117"/>
        </w:numPr>
        <w:spacing w:before="0" w:line="276" w:lineRule="auto"/>
        <w:rPr>
          <w:rFonts w:ascii="Arial" w:hAnsi="Arial" w:cs="Arial"/>
        </w:rPr>
      </w:pPr>
      <w:r w:rsidRPr="00095E62">
        <w:rPr>
          <w:rFonts w:ascii="Arial" w:hAnsi="Arial" w:cs="Arial"/>
        </w:rPr>
        <w:t xml:space="preserve">u inundacijskim </w:t>
      </w:r>
      <w:r w:rsidR="00520D77" w:rsidRPr="00095E62">
        <w:rPr>
          <w:rFonts w:ascii="Arial" w:hAnsi="Arial" w:cs="Arial"/>
        </w:rPr>
        <w:t xml:space="preserve">i poplavnim </w:t>
      </w:r>
      <w:r w:rsidRPr="00095E62">
        <w:rPr>
          <w:rFonts w:ascii="Arial" w:hAnsi="Arial" w:cs="Arial"/>
        </w:rPr>
        <w:t>područjima zabranjena je izgradnja i druge radnje kojima se može pogoršati vodni režim i povećati stupanj rizika od štetnog djelovanja voda, sve u skladu s posebnim propisom o vodama</w:t>
      </w:r>
      <w:r w:rsidR="00315A29" w:rsidRPr="00095E62">
        <w:rPr>
          <w:rFonts w:ascii="Arial" w:hAnsi="Arial" w:cs="Arial"/>
        </w:rPr>
        <w:t>.</w:t>
      </w:r>
    </w:p>
    <w:p w14:paraId="5EDDE5D2" w14:textId="5E9604C3" w:rsidR="00D146FA" w:rsidRPr="00095E62" w:rsidRDefault="00D146FA" w:rsidP="00095E62">
      <w:pPr>
        <w:pStyle w:val="Normal-Stavak"/>
        <w:numPr>
          <w:ilvl w:val="0"/>
          <w:numId w:val="89"/>
        </w:numPr>
        <w:spacing w:before="0" w:line="276" w:lineRule="auto"/>
        <w:rPr>
          <w:rFonts w:ascii="Arial" w:hAnsi="Arial" w:cs="Arial"/>
        </w:rPr>
      </w:pPr>
      <w:r w:rsidRPr="00095E62">
        <w:rPr>
          <w:rFonts w:ascii="Arial" w:hAnsi="Arial" w:cs="Arial"/>
        </w:rPr>
        <w:t xml:space="preserve">Radi izbjegavanja, odnosno maksimalnog smanjivanja štetnih utjecaja građevinskih radova na vodni režim određuju se sljedeće mjere: </w:t>
      </w:r>
    </w:p>
    <w:p w14:paraId="01C6927E" w14:textId="26121466" w:rsidR="00D146FA" w:rsidRPr="00095E62" w:rsidRDefault="00D146FA" w:rsidP="00095E62">
      <w:pPr>
        <w:pStyle w:val="Normal-Stavaktab"/>
        <w:numPr>
          <w:ilvl w:val="0"/>
          <w:numId w:val="118"/>
        </w:numPr>
        <w:spacing w:before="0" w:line="276" w:lineRule="auto"/>
        <w:rPr>
          <w:rFonts w:ascii="Arial" w:hAnsi="Arial" w:cs="Arial"/>
        </w:rPr>
      </w:pPr>
      <w:r w:rsidRPr="00095E62">
        <w:rPr>
          <w:rFonts w:ascii="Arial" w:hAnsi="Arial" w:cs="Arial"/>
        </w:rPr>
        <w:t>prijelazi vodotoka moraju premostiti korita tako da svojim građevinama ne zatvaraju i smanjuju protočne profile vodotoka</w:t>
      </w:r>
    </w:p>
    <w:p w14:paraId="39EEA026" w14:textId="3E3AB4CB" w:rsidR="00D146FA" w:rsidRPr="00095E62" w:rsidRDefault="00D146FA" w:rsidP="00095E62">
      <w:pPr>
        <w:pStyle w:val="Normal-Stavaktab"/>
        <w:numPr>
          <w:ilvl w:val="0"/>
          <w:numId w:val="118"/>
        </w:numPr>
        <w:spacing w:before="0" w:line="276" w:lineRule="auto"/>
        <w:rPr>
          <w:rFonts w:ascii="Arial" w:hAnsi="Arial" w:cs="Arial"/>
        </w:rPr>
      </w:pPr>
      <w:r w:rsidRPr="00095E62">
        <w:rPr>
          <w:rFonts w:ascii="Arial" w:hAnsi="Arial" w:cs="Arial"/>
        </w:rPr>
        <w:t xml:space="preserve">velike količine oborinskih voda koje se stvaraju na površinama </w:t>
      </w:r>
      <w:r w:rsidR="006B5D77" w:rsidRPr="00095E62">
        <w:rPr>
          <w:rFonts w:ascii="Arial" w:hAnsi="Arial" w:cs="Arial"/>
        </w:rPr>
        <w:t>cesta</w:t>
      </w:r>
      <w:r w:rsidRPr="00095E62">
        <w:rPr>
          <w:rFonts w:ascii="Arial" w:hAnsi="Arial" w:cs="Arial"/>
        </w:rPr>
        <w:t xml:space="preserve"> i drugih većih nepropusnih podloga ne smiju se neposredno upuštati u korito vodotoka (recipijent) bez transformacije (smanjenja) vrha vodnog vala.</w:t>
      </w:r>
    </w:p>
    <w:p w14:paraId="1282AA60" w14:textId="46913811" w:rsidR="00D146FA" w:rsidRPr="00095E62" w:rsidRDefault="00D146FA" w:rsidP="00095E62">
      <w:pPr>
        <w:pStyle w:val="Normal-Stavaktab"/>
        <w:numPr>
          <w:ilvl w:val="0"/>
          <w:numId w:val="118"/>
        </w:numPr>
        <w:spacing w:before="0" w:line="276" w:lineRule="auto"/>
        <w:rPr>
          <w:rFonts w:ascii="Arial" w:hAnsi="Arial" w:cs="Arial"/>
        </w:rPr>
      </w:pPr>
      <w:r w:rsidRPr="00095E62">
        <w:rPr>
          <w:rFonts w:ascii="Arial" w:hAnsi="Arial" w:cs="Arial"/>
        </w:rPr>
        <w:t>građevinskim zahvatima ne smiju se presijecati i smanjivati protočni profili drenažnih kanala</w:t>
      </w:r>
    </w:p>
    <w:p w14:paraId="39CEE3D1" w14:textId="571ED3B3" w:rsidR="00D146FA" w:rsidRPr="00095E62" w:rsidRDefault="00D146FA" w:rsidP="00095E62">
      <w:pPr>
        <w:pStyle w:val="Normal-Stavaktab"/>
        <w:numPr>
          <w:ilvl w:val="0"/>
          <w:numId w:val="118"/>
        </w:numPr>
        <w:spacing w:before="0" w:line="276" w:lineRule="auto"/>
        <w:rPr>
          <w:rFonts w:ascii="Arial" w:hAnsi="Arial" w:cs="Arial"/>
        </w:rPr>
      </w:pPr>
      <w:r w:rsidRPr="00095E62">
        <w:rPr>
          <w:rFonts w:ascii="Arial" w:hAnsi="Arial" w:cs="Arial"/>
        </w:rPr>
        <w:t>šumske ceste i vlake moraju se graditi, održavati i koristiti tako da ne prouzroče erozijske procese, ne zapriječe protok površinskih i podzemnih voda, ne povećaju opasnost od odrona, ne spriječe otjecanje oborinskih i poplavnih voda; korištenje bujičnih jaruga kao vlaka za izvlačenje trupaca je zabranjeno</w:t>
      </w:r>
      <w:r w:rsidR="00315A29" w:rsidRPr="00095E62">
        <w:rPr>
          <w:rFonts w:ascii="Arial" w:hAnsi="Arial" w:cs="Arial"/>
        </w:rPr>
        <w:t>.</w:t>
      </w:r>
    </w:p>
    <w:p w14:paraId="043226D0" w14:textId="3E20B1C8" w:rsidR="00D146FA" w:rsidRPr="00095E62" w:rsidRDefault="00D146FA" w:rsidP="00095E62">
      <w:pPr>
        <w:pStyle w:val="Normal-Stavak"/>
        <w:numPr>
          <w:ilvl w:val="0"/>
          <w:numId w:val="89"/>
        </w:numPr>
        <w:spacing w:before="0" w:line="276" w:lineRule="auto"/>
        <w:rPr>
          <w:rFonts w:ascii="Arial" w:hAnsi="Arial" w:cs="Arial"/>
        </w:rPr>
      </w:pPr>
      <w:r w:rsidRPr="00095E62">
        <w:rPr>
          <w:rFonts w:ascii="Arial" w:hAnsi="Arial" w:cs="Arial"/>
        </w:rPr>
        <w:t>Građevinske – hidrotehničke mjere na vodotocima navedene su u poglavlju</w:t>
      </w:r>
      <w:r w:rsidR="003311E5" w:rsidRPr="00095E62">
        <w:rPr>
          <w:rFonts w:ascii="Arial" w:hAnsi="Arial" w:cs="Arial"/>
        </w:rPr>
        <w:t xml:space="preserve"> 5.3.3. </w:t>
      </w:r>
      <w:r w:rsidR="003311E5" w:rsidRPr="00095E62">
        <w:rPr>
          <w:rFonts w:ascii="Arial" w:hAnsi="Arial" w:cs="Arial"/>
          <w:i/>
        </w:rPr>
        <w:t>Uređenje vodotoka i voda</w:t>
      </w:r>
      <w:r w:rsidRPr="00095E62">
        <w:rPr>
          <w:rFonts w:ascii="Arial" w:hAnsi="Arial" w:cs="Arial"/>
        </w:rPr>
        <w:t xml:space="preserve">. </w:t>
      </w:r>
    </w:p>
    <w:p w14:paraId="7308C53A" w14:textId="77777777" w:rsidR="009B4726" w:rsidRPr="00095E62" w:rsidRDefault="00D146FA" w:rsidP="00095E62">
      <w:pPr>
        <w:pStyle w:val="Normal-Stavak"/>
        <w:numPr>
          <w:ilvl w:val="0"/>
          <w:numId w:val="89"/>
        </w:numPr>
        <w:spacing w:before="0" w:line="276" w:lineRule="auto"/>
        <w:rPr>
          <w:rFonts w:ascii="Arial" w:hAnsi="Arial" w:cs="Arial"/>
        </w:rPr>
      </w:pPr>
      <w:r w:rsidRPr="00095E62">
        <w:rPr>
          <w:rFonts w:ascii="Arial" w:hAnsi="Arial" w:cs="Arial"/>
          <w:b/>
        </w:rPr>
        <w:t>Redovita i izvanredna obrana od poplava</w:t>
      </w:r>
      <w:r w:rsidRPr="00095E62">
        <w:rPr>
          <w:rFonts w:ascii="Arial" w:hAnsi="Arial" w:cs="Arial"/>
        </w:rPr>
        <w:t xml:space="preserve"> obuhvaća mjere koje se poduzimaju neposredno pred nastup opasnosti plavljenja, tijekom trajanja opasnosti i neposredno nakon prestanka te opasnosti, s ciljem smanjenja mogućih šteta od poplava (Operativna obrana od poplava). Provodi se sukladno posebnom propisu o vodama i Državnom planom obrane od poplava. </w:t>
      </w:r>
    </w:p>
    <w:p w14:paraId="0EF820AB" w14:textId="5CE0DF12" w:rsidR="00D146FA" w:rsidRPr="00095E62" w:rsidRDefault="00D146FA" w:rsidP="00095E62">
      <w:pPr>
        <w:pStyle w:val="Normal-Stavak"/>
        <w:numPr>
          <w:ilvl w:val="0"/>
          <w:numId w:val="89"/>
        </w:numPr>
        <w:spacing w:before="0" w:line="276" w:lineRule="auto"/>
        <w:rPr>
          <w:rFonts w:ascii="Arial" w:hAnsi="Arial" w:cs="Arial"/>
        </w:rPr>
      </w:pPr>
      <w:r w:rsidRPr="00095E62">
        <w:rPr>
          <w:rFonts w:ascii="Arial" w:hAnsi="Arial" w:cs="Arial"/>
        </w:rPr>
        <w:t>Područje Općine Jelenje pripada sektoru E</w:t>
      </w:r>
      <w:r w:rsidR="00DE45AB" w:rsidRPr="00095E62">
        <w:rPr>
          <w:rFonts w:ascii="Arial" w:hAnsi="Arial" w:cs="Arial"/>
        </w:rPr>
        <w:t xml:space="preserve"> – </w:t>
      </w:r>
      <w:r w:rsidRPr="00095E62">
        <w:rPr>
          <w:rFonts w:ascii="Arial" w:hAnsi="Arial" w:cs="Arial"/>
        </w:rPr>
        <w:t xml:space="preserve">Sjeverni Jadran </w:t>
      </w:r>
      <w:r w:rsidR="00DE45AB" w:rsidRPr="00095E62">
        <w:rPr>
          <w:rFonts w:ascii="Arial" w:hAnsi="Arial" w:cs="Arial"/>
        </w:rPr>
        <w:t>–</w:t>
      </w:r>
      <w:r w:rsidRPr="00095E62">
        <w:rPr>
          <w:rFonts w:ascii="Arial" w:hAnsi="Arial" w:cs="Arial"/>
        </w:rPr>
        <w:t xml:space="preserve"> branjeno područje 23 </w:t>
      </w:r>
      <w:r w:rsidR="00DE45AB" w:rsidRPr="00095E62">
        <w:rPr>
          <w:rFonts w:ascii="Arial" w:hAnsi="Arial" w:cs="Arial"/>
        </w:rPr>
        <w:t>–</w:t>
      </w:r>
      <w:r w:rsidRPr="00095E62">
        <w:rPr>
          <w:rFonts w:ascii="Arial" w:hAnsi="Arial" w:cs="Arial"/>
        </w:rPr>
        <w:t xml:space="preserve"> područje malih slivova </w:t>
      </w:r>
      <w:r w:rsidR="00DE45AB" w:rsidRPr="00095E62">
        <w:rPr>
          <w:rFonts w:ascii="Arial" w:hAnsi="Arial" w:cs="Arial"/>
        </w:rPr>
        <w:t>„</w:t>
      </w:r>
      <w:r w:rsidRPr="00095E62">
        <w:rPr>
          <w:rFonts w:ascii="Arial" w:hAnsi="Arial" w:cs="Arial"/>
        </w:rPr>
        <w:t>Kvarnersko primorje i otoci i Podvelebitsko primorje otoci</w:t>
      </w:r>
      <w:r w:rsidR="00DE45AB" w:rsidRPr="00095E62">
        <w:rPr>
          <w:rFonts w:ascii="Arial" w:hAnsi="Arial" w:cs="Arial"/>
        </w:rPr>
        <w:t>“</w:t>
      </w:r>
      <w:r w:rsidRPr="00095E62">
        <w:rPr>
          <w:rFonts w:ascii="Arial" w:hAnsi="Arial" w:cs="Arial"/>
        </w:rPr>
        <w:t xml:space="preserve"> </w:t>
      </w:r>
      <w:r w:rsidR="00DE45AB" w:rsidRPr="00095E62">
        <w:rPr>
          <w:rFonts w:ascii="Arial" w:hAnsi="Arial" w:cs="Arial"/>
        </w:rPr>
        <w:t>–</w:t>
      </w:r>
      <w:r w:rsidRPr="00095E62">
        <w:rPr>
          <w:rFonts w:ascii="Arial" w:hAnsi="Arial" w:cs="Arial"/>
        </w:rPr>
        <w:t xml:space="preserve"> mali sliv </w:t>
      </w:r>
      <w:r w:rsidR="00DE45AB" w:rsidRPr="00095E62">
        <w:rPr>
          <w:rFonts w:ascii="Arial" w:hAnsi="Arial" w:cs="Arial"/>
        </w:rPr>
        <w:t>„</w:t>
      </w:r>
      <w:r w:rsidRPr="00095E62">
        <w:rPr>
          <w:rFonts w:ascii="Arial" w:hAnsi="Arial" w:cs="Arial"/>
        </w:rPr>
        <w:t>Kvarnersko primorje i otoci</w:t>
      </w:r>
      <w:r w:rsidR="00DE45AB" w:rsidRPr="00095E62">
        <w:rPr>
          <w:rFonts w:ascii="Arial" w:hAnsi="Arial" w:cs="Arial"/>
        </w:rPr>
        <w:t>“</w:t>
      </w:r>
      <w:r w:rsidRPr="00095E62">
        <w:rPr>
          <w:rFonts w:ascii="Arial" w:hAnsi="Arial" w:cs="Arial"/>
        </w:rPr>
        <w:t xml:space="preserve">. Elementi za upravljanje obranom od poplava za Rječinu, koja pripada vodama 1. reda, sadržani su u </w:t>
      </w:r>
      <w:r w:rsidR="002F2F23" w:rsidRPr="00095E62">
        <w:rPr>
          <w:rFonts w:ascii="Arial" w:hAnsi="Arial" w:cs="Arial"/>
        </w:rPr>
        <w:t>„</w:t>
      </w:r>
      <w:r w:rsidRPr="00095E62">
        <w:rPr>
          <w:rFonts w:ascii="Arial" w:hAnsi="Arial" w:cs="Arial"/>
        </w:rPr>
        <w:t>Glavnom provedbenom planu obrane od poplava</w:t>
      </w:r>
      <w:r w:rsidR="002F2F23" w:rsidRPr="00095E62">
        <w:rPr>
          <w:rFonts w:ascii="Arial" w:hAnsi="Arial" w:cs="Arial"/>
        </w:rPr>
        <w:t>“</w:t>
      </w:r>
      <w:r w:rsidRPr="00095E62">
        <w:rPr>
          <w:rFonts w:ascii="Arial" w:hAnsi="Arial" w:cs="Arial"/>
        </w:rPr>
        <w:t>. Elemen</w:t>
      </w:r>
      <w:r w:rsidR="002F33C8" w:rsidRPr="00095E62">
        <w:rPr>
          <w:rFonts w:ascii="Arial" w:hAnsi="Arial" w:cs="Arial"/>
        </w:rPr>
        <w:t>t</w:t>
      </w:r>
      <w:r w:rsidRPr="00095E62">
        <w:rPr>
          <w:rFonts w:ascii="Arial" w:hAnsi="Arial" w:cs="Arial"/>
        </w:rPr>
        <w:t xml:space="preserve">i za upravljanje obranom od poplava ostalih vodotoka sadržani u </w:t>
      </w:r>
      <w:r w:rsidR="00DE45AB" w:rsidRPr="00095E62">
        <w:rPr>
          <w:rFonts w:ascii="Arial" w:hAnsi="Arial" w:cs="Arial"/>
        </w:rPr>
        <w:t>„</w:t>
      </w:r>
      <w:r w:rsidRPr="00095E62">
        <w:rPr>
          <w:rFonts w:ascii="Arial" w:hAnsi="Arial" w:cs="Arial"/>
        </w:rPr>
        <w:t>Planu obrane od poplava na vodama 2. reda (bivše lokalne vode) Primorsko</w:t>
      </w:r>
      <w:r w:rsidR="004C771C" w:rsidRPr="00095E62">
        <w:rPr>
          <w:rFonts w:ascii="Arial" w:hAnsi="Arial" w:cs="Arial"/>
        </w:rPr>
        <w:t>-</w:t>
      </w:r>
      <w:r w:rsidRPr="00095E62">
        <w:rPr>
          <w:rFonts w:ascii="Arial" w:hAnsi="Arial" w:cs="Arial"/>
        </w:rPr>
        <w:t>Goranske županije</w:t>
      </w:r>
      <w:r w:rsidR="00DE45AB" w:rsidRPr="00095E62">
        <w:rPr>
          <w:rFonts w:ascii="Arial" w:hAnsi="Arial" w:cs="Arial"/>
        </w:rPr>
        <w:t>“</w:t>
      </w:r>
      <w:r w:rsidRPr="00095E62">
        <w:rPr>
          <w:rFonts w:ascii="Arial" w:hAnsi="Arial" w:cs="Arial"/>
        </w:rPr>
        <w:t>.</w:t>
      </w:r>
    </w:p>
    <w:p w14:paraId="7C81DBD5" w14:textId="17AB3CDD" w:rsidR="00D146FA" w:rsidRPr="00095E62" w:rsidRDefault="00D146FA" w:rsidP="00095E62">
      <w:pPr>
        <w:pStyle w:val="Normal-Stavak"/>
        <w:numPr>
          <w:ilvl w:val="0"/>
          <w:numId w:val="89"/>
        </w:numPr>
        <w:spacing w:before="0" w:line="276" w:lineRule="auto"/>
        <w:rPr>
          <w:rFonts w:ascii="Arial" w:hAnsi="Arial" w:cs="Arial"/>
        </w:rPr>
      </w:pPr>
      <w:r w:rsidRPr="00095E62">
        <w:rPr>
          <w:rFonts w:ascii="Arial" w:hAnsi="Arial" w:cs="Arial"/>
        </w:rPr>
        <w:t xml:space="preserve">Radi obrane od poplava bujičnim vodama </w:t>
      </w:r>
      <w:r w:rsidR="003311E5" w:rsidRPr="00095E62">
        <w:rPr>
          <w:rFonts w:ascii="Arial" w:hAnsi="Arial" w:cs="Arial"/>
        </w:rPr>
        <w:t>trebaju se doraditi planovi</w:t>
      </w:r>
      <w:r w:rsidRPr="00095E62">
        <w:rPr>
          <w:rFonts w:ascii="Arial" w:hAnsi="Arial" w:cs="Arial"/>
        </w:rPr>
        <w:t xml:space="preserve"> obrane od poplava te provođenje preventivnih mjera održavanja, izgradnje, rekonstrukcije dogradnje sustava zaštite od štetnog djelovanja voda</w:t>
      </w:r>
      <w:r w:rsidR="00502314" w:rsidRPr="00095E62">
        <w:rPr>
          <w:rFonts w:ascii="Arial" w:hAnsi="Arial" w:cs="Arial"/>
        </w:rPr>
        <w:t xml:space="preserve"> – </w:t>
      </w:r>
      <w:r w:rsidRPr="00095E62">
        <w:rPr>
          <w:rFonts w:ascii="Arial" w:hAnsi="Arial" w:cs="Arial"/>
        </w:rPr>
        <w:t xml:space="preserve">regulacijskih i zaštitnih vodnih građevina te njihov nadzor, postavljanje vodomjernih uređaja te očuvanje prirodnih i retencijskih površina i napuštenih šljunčara. </w:t>
      </w:r>
    </w:p>
    <w:p w14:paraId="2990482C" w14:textId="4BEDC4CE" w:rsidR="00D146FA" w:rsidRPr="00095E62" w:rsidRDefault="00D146FA" w:rsidP="00095E62">
      <w:pPr>
        <w:pStyle w:val="Naslov4"/>
        <w:spacing w:before="0" w:line="276" w:lineRule="auto"/>
        <w:rPr>
          <w:rFonts w:ascii="Arial" w:hAnsi="Arial" w:cs="Arial"/>
        </w:rPr>
      </w:pPr>
      <w:r w:rsidRPr="00095E62">
        <w:rPr>
          <w:rFonts w:ascii="Arial" w:hAnsi="Arial" w:cs="Arial"/>
        </w:rPr>
        <w:t>Zaštita od erozije</w:t>
      </w:r>
    </w:p>
    <w:p w14:paraId="52D474B2" w14:textId="77777777" w:rsidR="00502314" w:rsidRPr="00095E62" w:rsidRDefault="00502314"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F2D8E83" w14:textId="2BB19EB7" w:rsidR="00D146FA" w:rsidRPr="00095E62" w:rsidRDefault="00D146FA" w:rsidP="00095E62">
      <w:pPr>
        <w:pStyle w:val="Normal-Stavak"/>
        <w:numPr>
          <w:ilvl w:val="0"/>
          <w:numId w:val="90"/>
        </w:numPr>
        <w:spacing w:before="0" w:line="276" w:lineRule="auto"/>
        <w:rPr>
          <w:rFonts w:ascii="Arial" w:hAnsi="Arial" w:cs="Arial"/>
        </w:rPr>
      </w:pPr>
      <w:r w:rsidRPr="00095E62">
        <w:rPr>
          <w:rFonts w:ascii="Arial" w:hAnsi="Arial" w:cs="Arial"/>
        </w:rPr>
        <w:t>Uz velike protoke, velike brzine vode te erodibilnu podlogu karakteristi</w:t>
      </w:r>
      <w:r w:rsidR="006B3E16" w:rsidRPr="00095E62">
        <w:rPr>
          <w:rFonts w:ascii="Arial" w:hAnsi="Arial" w:cs="Arial"/>
        </w:rPr>
        <w:t xml:space="preserve">čna pojava za </w:t>
      </w:r>
      <w:r w:rsidRPr="00095E62">
        <w:rPr>
          <w:rFonts w:ascii="Arial" w:hAnsi="Arial" w:cs="Arial"/>
        </w:rPr>
        <w:t>Rječin</w:t>
      </w:r>
      <w:r w:rsidR="006B3E16" w:rsidRPr="00095E62">
        <w:rPr>
          <w:rFonts w:ascii="Arial" w:hAnsi="Arial" w:cs="Arial"/>
        </w:rPr>
        <w:t>u</w:t>
      </w:r>
      <w:r w:rsidRPr="00095E62">
        <w:rPr>
          <w:rFonts w:ascii="Arial" w:hAnsi="Arial" w:cs="Arial"/>
        </w:rPr>
        <w:t xml:space="preserve"> i njen</w:t>
      </w:r>
      <w:r w:rsidR="006B3E16" w:rsidRPr="00095E62">
        <w:rPr>
          <w:rFonts w:ascii="Arial" w:hAnsi="Arial" w:cs="Arial"/>
        </w:rPr>
        <w:t>e</w:t>
      </w:r>
      <w:r w:rsidRPr="00095E62">
        <w:rPr>
          <w:rFonts w:ascii="Arial" w:hAnsi="Arial" w:cs="Arial"/>
        </w:rPr>
        <w:t xml:space="preserve"> pritok</w:t>
      </w:r>
      <w:r w:rsidR="006B3E16" w:rsidRPr="00095E62">
        <w:rPr>
          <w:rFonts w:ascii="Arial" w:hAnsi="Arial" w:cs="Arial"/>
        </w:rPr>
        <w:t>e</w:t>
      </w:r>
      <w:r w:rsidRPr="00095E62">
        <w:rPr>
          <w:rFonts w:ascii="Arial" w:hAnsi="Arial" w:cs="Arial"/>
        </w:rPr>
        <w:t xml:space="preserve"> vrlo velika erozija korita</w:t>
      </w:r>
      <w:r w:rsidR="006B3E16" w:rsidRPr="00095E62">
        <w:rPr>
          <w:rFonts w:ascii="Arial" w:hAnsi="Arial" w:cs="Arial"/>
        </w:rPr>
        <w:t>, ali</w:t>
      </w:r>
      <w:r w:rsidRPr="00095E62">
        <w:rPr>
          <w:rFonts w:ascii="Arial" w:hAnsi="Arial" w:cs="Arial"/>
        </w:rPr>
        <w:t xml:space="preserve"> i pojava drugih nestabilnosti kao što su </w:t>
      </w:r>
      <w:r w:rsidR="006B3E16" w:rsidRPr="00095E62">
        <w:rPr>
          <w:rFonts w:ascii="Arial" w:hAnsi="Arial" w:cs="Arial"/>
        </w:rPr>
        <w:t xml:space="preserve">odroni i </w:t>
      </w:r>
      <w:r w:rsidRPr="00095E62">
        <w:rPr>
          <w:rFonts w:ascii="Arial" w:hAnsi="Arial" w:cs="Arial"/>
        </w:rPr>
        <w:t>klizišta. Jač</w:t>
      </w:r>
      <w:r w:rsidR="006B3E16" w:rsidRPr="00095E62">
        <w:rPr>
          <w:rFonts w:ascii="Arial" w:hAnsi="Arial" w:cs="Arial"/>
        </w:rPr>
        <w:t>a</w:t>
      </w:r>
      <w:r w:rsidRPr="00095E62">
        <w:rPr>
          <w:rFonts w:ascii="Arial" w:hAnsi="Arial" w:cs="Arial"/>
        </w:rPr>
        <w:t xml:space="preserve"> ubrzan</w:t>
      </w:r>
      <w:r w:rsidR="006B3E16" w:rsidRPr="00095E62">
        <w:rPr>
          <w:rFonts w:ascii="Arial" w:hAnsi="Arial" w:cs="Arial"/>
        </w:rPr>
        <w:t>a</w:t>
      </w:r>
      <w:r w:rsidRPr="00095E62">
        <w:rPr>
          <w:rFonts w:ascii="Arial" w:hAnsi="Arial" w:cs="Arial"/>
        </w:rPr>
        <w:t xml:space="preserve"> površinsk</w:t>
      </w:r>
      <w:r w:rsidR="006B3E16" w:rsidRPr="00095E62">
        <w:rPr>
          <w:rFonts w:ascii="Arial" w:hAnsi="Arial" w:cs="Arial"/>
        </w:rPr>
        <w:t>a</w:t>
      </w:r>
      <w:r w:rsidRPr="00095E62">
        <w:rPr>
          <w:rFonts w:ascii="Arial" w:hAnsi="Arial" w:cs="Arial"/>
        </w:rPr>
        <w:t xml:space="preserve"> erozij</w:t>
      </w:r>
      <w:r w:rsidR="006B3E16" w:rsidRPr="00095E62">
        <w:rPr>
          <w:rFonts w:ascii="Arial" w:hAnsi="Arial" w:cs="Arial"/>
        </w:rPr>
        <w:t>a</w:t>
      </w:r>
      <w:r w:rsidRPr="00095E62">
        <w:rPr>
          <w:rFonts w:ascii="Arial" w:hAnsi="Arial" w:cs="Arial"/>
        </w:rPr>
        <w:t xml:space="preserve"> </w:t>
      </w:r>
      <w:r w:rsidR="006B3E16" w:rsidRPr="00095E62">
        <w:rPr>
          <w:rFonts w:ascii="Arial" w:hAnsi="Arial" w:cs="Arial"/>
        </w:rPr>
        <w:t>pojavljuje se</w:t>
      </w:r>
      <w:r w:rsidRPr="00095E62">
        <w:rPr>
          <w:rFonts w:ascii="Arial" w:hAnsi="Arial" w:cs="Arial"/>
        </w:rPr>
        <w:t xml:space="preserve"> na ograničenom području i to na strmim dijelovima sliva građenim od flišnih naslaga.</w:t>
      </w:r>
    </w:p>
    <w:p w14:paraId="31C0F8DB" w14:textId="7C837CCE" w:rsidR="00D146FA" w:rsidRPr="00095E62" w:rsidRDefault="00520D77" w:rsidP="00095E62">
      <w:pPr>
        <w:pStyle w:val="Normal-Stavak"/>
        <w:numPr>
          <w:ilvl w:val="0"/>
          <w:numId w:val="90"/>
        </w:numPr>
        <w:spacing w:before="0" w:line="276" w:lineRule="auto"/>
        <w:rPr>
          <w:rFonts w:ascii="Arial" w:hAnsi="Arial" w:cs="Arial"/>
        </w:rPr>
      </w:pPr>
      <w:r w:rsidRPr="00095E62">
        <w:rPr>
          <w:rFonts w:ascii="Arial" w:hAnsi="Arial" w:cs="Arial"/>
        </w:rPr>
        <w:t xml:space="preserve">Radi sprječavanja i otklanjanja erozija i djelovanja bujica </w:t>
      </w:r>
      <w:r w:rsidR="00502314" w:rsidRPr="00095E62">
        <w:rPr>
          <w:rFonts w:ascii="Arial" w:hAnsi="Arial" w:cs="Arial"/>
        </w:rPr>
        <w:t>utvrđuju se sljedeće m</w:t>
      </w:r>
      <w:r w:rsidR="00D146FA" w:rsidRPr="00095E62">
        <w:rPr>
          <w:rFonts w:ascii="Arial" w:hAnsi="Arial" w:cs="Arial"/>
        </w:rPr>
        <w:t>jer</w:t>
      </w:r>
      <w:r w:rsidR="00502314" w:rsidRPr="00095E62">
        <w:rPr>
          <w:rFonts w:ascii="Arial" w:hAnsi="Arial" w:cs="Arial"/>
        </w:rPr>
        <w:t>e</w:t>
      </w:r>
      <w:r w:rsidR="00D146FA" w:rsidRPr="00095E62">
        <w:rPr>
          <w:rFonts w:ascii="Arial" w:hAnsi="Arial" w:cs="Arial"/>
        </w:rPr>
        <w:t xml:space="preserve"> </w:t>
      </w:r>
      <w:r w:rsidRPr="00095E62">
        <w:rPr>
          <w:rFonts w:ascii="Arial" w:hAnsi="Arial" w:cs="Arial"/>
        </w:rPr>
        <w:t>zaštite</w:t>
      </w:r>
      <w:r w:rsidR="00502314" w:rsidRPr="00095E62">
        <w:rPr>
          <w:rFonts w:ascii="Arial" w:hAnsi="Arial" w:cs="Arial"/>
        </w:rPr>
        <w:t>:</w:t>
      </w:r>
    </w:p>
    <w:p w14:paraId="13405B7F" w14:textId="000DCBE9" w:rsidR="004D20D5" w:rsidRPr="00095E62" w:rsidRDefault="00D146FA" w:rsidP="00095E62">
      <w:pPr>
        <w:pStyle w:val="Normal-Stavaktab"/>
        <w:numPr>
          <w:ilvl w:val="0"/>
          <w:numId w:val="116"/>
        </w:numPr>
        <w:spacing w:before="0" w:line="276" w:lineRule="auto"/>
        <w:rPr>
          <w:rFonts w:ascii="Arial" w:hAnsi="Arial" w:cs="Arial"/>
        </w:rPr>
      </w:pPr>
      <w:r w:rsidRPr="00095E62">
        <w:rPr>
          <w:rFonts w:ascii="Arial" w:hAnsi="Arial" w:cs="Arial"/>
        </w:rPr>
        <w:lastRenderedPageBreak/>
        <w:t>zabran</w:t>
      </w:r>
      <w:r w:rsidR="004D20D5" w:rsidRPr="00095E62">
        <w:rPr>
          <w:rFonts w:ascii="Arial" w:hAnsi="Arial" w:cs="Arial"/>
        </w:rPr>
        <w:t>jeno je</w:t>
      </w:r>
      <w:r w:rsidRPr="00095E62">
        <w:rPr>
          <w:rFonts w:ascii="Arial" w:hAnsi="Arial" w:cs="Arial"/>
        </w:rPr>
        <w:t xml:space="preserve"> vađenj</w:t>
      </w:r>
      <w:r w:rsidR="004D20D5" w:rsidRPr="00095E62">
        <w:rPr>
          <w:rFonts w:ascii="Arial" w:hAnsi="Arial" w:cs="Arial"/>
        </w:rPr>
        <w:t>e</w:t>
      </w:r>
      <w:r w:rsidRPr="00095E62">
        <w:rPr>
          <w:rFonts w:ascii="Arial" w:hAnsi="Arial" w:cs="Arial"/>
        </w:rPr>
        <w:t xml:space="preserve"> pijeska, šljunka i kamena, zabran</w:t>
      </w:r>
      <w:r w:rsidR="004D20D5" w:rsidRPr="00095E62">
        <w:rPr>
          <w:rFonts w:ascii="Arial" w:hAnsi="Arial" w:cs="Arial"/>
        </w:rPr>
        <w:t>jeno je</w:t>
      </w:r>
      <w:r w:rsidRPr="00095E62">
        <w:rPr>
          <w:rFonts w:ascii="Arial" w:hAnsi="Arial" w:cs="Arial"/>
        </w:rPr>
        <w:t xml:space="preserve"> odlaganja otpadnih tvari, </w:t>
      </w:r>
      <w:r w:rsidR="004D20D5" w:rsidRPr="00095E62">
        <w:rPr>
          <w:rFonts w:ascii="Arial" w:hAnsi="Arial" w:cs="Arial"/>
        </w:rPr>
        <w:t xml:space="preserve">te je potreban </w:t>
      </w:r>
      <w:r w:rsidRPr="00095E62">
        <w:rPr>
          <w:rFonts w:ascii="Arial" w:hAnsi="Arial" w:cs="Arial"/>
        </w:rPr>
        <w:t>odgovarajući način korištenja poljoprivrednog i drugog zemlji</w:t>
      </w:r>
      <w:r w:rsidR="00502314" w:rsidRPr="00095E62">
        <w:rPr>
          <w:rFonts w:ascii="Arial" w:hAnsi="Arial" w:cs="Arial"/>
        </w:rPr>
        <w:t>šta</w:t>
      </w:r>
    </w:p>
    <w:p w14:paraId="2A302B57" w14:textId="7402B2BF" w:rsidR="000125C6" w:rsidRPr="00095E62" w:rsidRDefault="004D20D5" w:rsidP="00095E62">
      <w:pPr>
        <w:pStyle w:val="Normal-Stavaktab"/>
        <w:numPr>
          <w:ilvl w:val="0"/>
          <w:numId w:val="116"/>
        </w:numPr>
        <w:spacing w:before="0" w:line="276" w:lineRule="auto"/>
        <w:rPr>
          <w:rFonts w:ascii="Arial" w:hAnsi="Arial" w:cs="Arial"/>
        </w:rPr>
      </w:pPr>
      <w:r w:rsidRPr="00095E62">
        <w:rPr>
          <w:rFonts w:ascii="Arial" w:hAnsi="Arial" w:cs="Arial"/>
        </w:rPr>
        <w:t>zabranjena je sječa drveća i grmlja,</w:t>
      </w:r>
      <w:r w:rsidR="003311E5" w:rsidRPr="00095E62">
        <w:rPr>
          <w:rFonts w:ascii="Arial" w:hAnsi="Arial" w:cs="Arial"/>
        </w:rPr>
        <w:t xml:space="preserve"> </w:t>
      </w:r>
      <w:r w:rsidRPr="00095E62">
        <w:rPr>
          <w:rFonts w:ascii="Arial" w:hAnsi="Arial" w:cs="Arial"/>
        </w:rPr>
        <w:t>a samo iznimno je dozvoljena kada je stručno opravdana i kontrolirana</w:t>
      </w:r>
    </w:p>
    <w:p w14:paraId="4D23C61A" w14:textId="37DCBC4A" w:rsidR="00D146FA" w:rsidRPr="00095E62" w:rsidRDefault="00D146FA" w:rsidP="00095E62">
      <w:pPr>
        <w:pStyle w:val="Normal-Stavaktab"/>
        <w:numPr>
          <w:ilvl w:val="0"/>
          <w:numId w:val="116"/>
        </w:numPr>
        <w:spacing w:before="0" w:line="276" w:lineRule="auto"/>
        <w:rPr>
          <w:rFonts w:ascii="Arial" w:hAnsi="Arial" w:cs="Arial"/>
        </w:rPr>
      </w:pPr>
      <w:r w:rsidRPr="00095E62">
        <w:rPr>
          <w:rFonts w:ascii="Arial" w:hAnsi="Arial" w:cs="Arial"/>
        </w:rPr>
        <w:t>zaštitni radovi u slivu bujice: pošumljavanje, uzgoj i održavanje zaštitne vegetacije, t</w:t>
      </w:r>
      <w:r w:rsidR="00520D77" w:rsidRPr="00095E62">
        <w:rPr>
          <w:rFonts w:ascii="Arial" w:hAnsi="Arial" w:cs="Arial"/>
        </w:rPr>
        <w:t>e</w:t>
      </w:r>
      <w:r w:rsidRPr="00095E62">
        <w:rPr>
          <w:rFonts w:ascii="Arial" w:hAnsi="Arial" w:cs="Arial"/>
        </w:rPr>
        <w:t>rasiranje</w:t>
      </w:r>
      <w:r w:rsidR="00520D77" w:rsidRPr="00095E62">
        <w:rPr>
          <w:rFonts w:ascii="Arial" w:hAnsi="Arial" w:cs="Arial"/>
        </w:rPr>
        <w:t xml:space="preserve"> erodibilnih površina i izvedba drenažnih sustava</w:t>
      </w:r>
    </w:p>
    <w:p w14:paraId="7073C03D" w14:textId="572F8EBD" w:rsidR="00D146FA" w:rsidRPr="00095E62" w:rsidRDefault="00502314" w:rsidP="00095E62">
      <w:pPr>
        <w:pStyle w:val="Normal-Stavaktab"/>
        <w:numPr>
          <w:ilvl w:val="0"/>
          <w:numId w:val="116"/>
        </w:numPr>
        <w:spacing w:before="0" w:line="276" w:lineRule="auto"/>
        <w:rPr>
          <w:rFonts w:ascii="Arial" w:hAnsi="Arial" w:cs="Arial"/>
        </w:rPr>
      </w:pPr>
      <w:r w:rsidRPr="00095E62">
        <w:rPr>
          <w:rFonts w:ascii="Arial" w:hAnsi="Arial" w:cs="Arial"/>
        </w:rPr>
        <w:t>u</w:t>
      </w:r>
      <w:r w:rsidR="00D146FA" w:rsidRPr="00095E62">
        <w:rPr>
          <w:rFonts w:ascii="Arial" w:hAnsi="Arial" w:cs="Arial"/>
        </w:rPr>
        <w:t xml:space="preserve"> koritu bujičnih vodotoka na mjestima gdje su vidljiva velika oštećenja koja bi mogla utjecati na stabilnost zaobalja i uvjetovati velike količine nanosa, potrebno je intervenirati i sanirati registrirana oštećenja ograničenim građevinskim zahvatima uz upotrebu prirodnih materijala</w:t>
      </w:r>
      <w:r w:rsidRPr="00095E62">
        <w:rPr>
          <w:rFonts w:ascii="Arial" w:hAnsi="Arial" w:cs="Arial"/>
        </w:rPr>
        <w:t>; p</w:t>
      </w:r>
      <w:r w:rsidR="00D146FA" w:rsidRPr="00095E62">
        <w:rPr>
          <w:rFonts w:ascii="Arial" w:hAnsi="Arial" w:cs="Arial"/>
        </w:rPr>
        <w:t xml:space="preserve">otrebno je izgraditi stabilizacijske pragove u prirodnim materijalima (kamen, žičane košare </w:t>
      </w:r>
      <w:r w:rsidR="001802DE" w:rsidRPr="00095E62">
        <w:rPr>
          <w:rFonts w:ascii="Arial" w:hAnsi="Arial" w:cs="Arial"/>
        </w:rPr>
        <w:t>i sl.</w:t>
      </w:r>
      <w:r w:rsidR="00D146FA" w:rsidRPr="00095E62">
        <w:rPr>
          <w:rFonts w:ascii="Arial" w:hAnsi="Arial" w:cs="Arial"/>
        </w:rPr>
        <w:t>) i uzdužne zaštitne građevine (uzdužn</w:t>
      </w:r>
      <w:r w:rsidRPr="00095E62">
        <w:rPr>
          <w:rFonts w:ascii="Arial" w:hAnsi="Arial" w:cs="Arial"/>
        </w:rPr>
        <w:t>e</w:t>
      </w:r>
      <w:r w:rsidR="00D146FA" w:rsidRPr="00095E62">
        <w:rPr>
          <w:rFonts w:ascii="Arial" w:hAnsi="Arial" w:cs="Arial"/>
        </w:rPr>
        <w:t xml:space="preserve"> potporn</w:t>
      </w:r>
      <w:r w:rsidRPr="00095E62">
        <w:rPr>
          <w:rFonts w:ascii="Arial" w:hAnsi="Arial" w:cs="Arial"/>
        </w:rPr>
        <w:t>e</w:t>
      </w:r>
      <w:r w:rsidR="00D146FA" w:rsidRPr="00095E62">
        <w:rPr>
          <w:rFonts w:ascii="Arial" w:hAnsi="Arial" w:cs="Arial"/>
        </w:rPr>
        <w:t xml:space="preserve"> zidov</w:t>
      </w:r>
      <w:r w:rsidRPr="00095E62">
        <w:rPr>
          <w:rFonts w:ascii="Arial" w:hAnsi="Arial" w:cs="Arial"/>
        </w:rPr>
        <w:t>e</w:t>
      </w:r>
      <w:r w:rsidR="00D146FA" w:rsidRPr="00095E62">
        <w:rPr>
          <w:rFonts w:ascii="Arial" w:hAnsi="Arial" w:cs="Arial"/>
        </w:rPr>
        <w:t>) izgrađene u kamenu, armiranom betonu s prednjim licem obloženim kamenom oblogom ili žičanim košarama</w:t>
      </w:r>
      <w:r w:rsidRPr="00095E62">
        <w:rPr>
          <w:rFonts w:ascii="Arial" w:hAnsi="Arial" w:cs="Arial"/>
        </w:rPr>
        <w:t xml:space="preserve"> napunjenim kamenim materijalom</w:t>
      </w:r>
    </w:p>
    <w:p w14:paraId="23A2DA79" w14:textId="6731F4C6" w:rsidR="00D146FA" w:rsidRPr="00095E62" w:rsidRDefault="00D146FA" w:rsidP="00095E62">
      <w:pPr>
        <w:pStyle w:val="Normal-Stavaktab"/>
        <w:numPr>
          <w:ilvl w:val="0"/>
          <w:numId w:val="116"/>
        </w:numPr>
        <w:spacing w:before="0" w:line="276" w:lineRule="auto"/>
        <w:rPr>
          <w:rFonts w:ascii="Arial" w:hAnsi="Arial" w:cs="Arial"/>
        </w:rPr>
      </w:pPr>
      <w:r w:rsidRPr="00095E62">
        <w:rPr>
          <w:rFonts w:ascii="Arial" w:hAnsi="Arial" w:cs="Arial"/>
        </w:rPr>
        <w:t>zaštita od bujica i erozije u samim vodotocima provodi se uređenjem vodotoka gradnjama koje smanjuju ili eliminiraju eroziju korita</w:t>
      </w:r>
    </w:p>
    <w:p w14:paraId="39A4269B" w14:textId="53B03C0A" w:rsidR="00D146FA" w:rsidRPr="00095E62" w:rsidRDefault="00D146FA" w:rsidP="00095E62">
      <w:pPr>
        <w:pStyle w:val="Normal-Stavaktab"/>
        <w:numPr>
          <w:ilvl w:val="0"/>
          <w:numId w:val="116"/>
        </w:numPr>
        <w:spacing w:before="0" w:line="276" w:lineRule="auto"/>
        <w:rPr>
          <w:rFonts w:ascii="Arial" w:hAnsi="Arial" w:cs="Arial"/>
        </w:rPr>
      </w:pPr>
      <w:r w:rsidRPr="00095E62">
        <w:rPr>
          <w:rFonts w:ascii="Arial" w:hAnsi="Arial" w:cs="Arial"/>
        </w:rPr>
        <w:t>radi izbjegavanja, odnosno maksimalnog smanjivanja štetnih utjecaja građevinskih radova na eroziju nužno je već kod izrade projektne dokumentacije za građevinski zahvat predvidjeti potrebne protuerozijske radove (biološke i građevinske)</w:t>
      </w:r>
    </w:p>
    <w:p w14:paraId="6969C932" w14:textId="75618961" w:rsidR="00D146FA" w:rsidRPr="00095E62" w:rsidRDefault="00D146FA" w:rsidP="00095E62">
      <w:pPr>
        <w:pStyle w:val="Normal-Stavaktab"/>
        <w:numPr>
          <w:ilvl w:val="0"/>
          <w:numId w:val="116"/>
        </w:numPr>
        <w:spacing w:before="0" w:line="276" w:lineRule="auto"/>
        <w:rPr>
          <w:rFonts w:ascii="Arial" w:hAnsi="Arial" w:cs="Arial"/>
        </w:rPr>
      </w:pPr>
      <w:r w:rsidRPr="00095E62">
        <w:rPr>
          <w:rFonts w:ascii="Arial" w:hAnsi="Arial" w:cs="Arial"/>
        </w:rPr>
        <w:t xml:space="preserve">primijeniti kontrolirano odvođenje i prihvaćanje preljevnih količina iz novostvorenih vodenih površina </w:t>
      </w:r>
      <w:r w:rsidR="00491865" w:rsidRPr="00095E62">
        <w:rPr>
          <w:rFonts w:ascii="Arial" w:hAnsi="Arial" w:cs="Arial"/>
        </w:rPr>
        <w:t>iz akumulacije Kukuljani</w:t>
      </w:r>
    </w:p>
    <w:p w14:paraId="1A58688B" w14:textId="5DA1DD3A" w:rsidR="00D146FA" w:rsidRPr="00095E62" w:rsidRDefault="00D146FA" w:rsidP="00095E62">
      <w:pPr>
        <w:pStyle w:val="Normal-Stavaktab"/>
        <w:numPr>
          <w:ilvl w:val="0"/>
          <w:numId w:val="116"/>
        </w:numPr>
        <w:spacing w:before="0" w:line="276" w:lineRule="auto"/>
        <w:rPr>
          <w:rFonts w:ascii="Arial" w:hAnsi="Arial" w:cs="Arial"/>
        </w:rPr>
      </w:pPr>
      <w:r w:rsidRPr="00095E62">
        <w:rPr>
          <w:rFonts w:ascii="Arial" w:hAnsi="Arial" w:cs="Arial"/>
        </w:rPr>
        <w:t>prilikom gra</w:t>
      </w:r>
      <w:r w:rsidR="006B3E16" w:rsidRPr="00095E62">
        <w:rPr>
          <w:rFonts w:ascii="Arial" w:hAnsi="Arial" w:cs="Arial"/>
        </w:rPr>
        <w:t>đenja</w:t>
      </w:r>
      <w:r w:rsidRPr="00095E62">
        <w:rPr>
          <w:rFonts w:ascii="Arial" w:hAnsi="Arial" w:cs="Arial"/>
        </w:rPr>
        <w:t xml:space="preserve"> i korištenja zahvata spriječiti pojavu erozijskih procesa biološkim i građevinskim metodama.</w:t>
      </w:r>
    </w:p>
    <w:p w14:paraId="00FA02D3" w14:textId="77777777" w:rsidR="00D146FA" w:rsidRPr="00095E62" w:rsidRDefault="00D146FA" w:rsidP="00095E62">
      <w:pPr>
        <w:pStyle w:val="Naslov4"/>
        <w:spacing w:before="0" w:line="276" w:lineRule="auto"/>
        <w:rPr>
          <w:rFonts w:ascii="Arial" w:hAnsi="Arial" w:cs="Arial"/>
        </w:rPr>
      </w:pPr>
      <w:r w:rsidRPr="00095E62">
        <w:rPr>
          <w:rFonts w:ascii="Arial" w:hAnsi="Arial" w:cs="Arial"/>
        </w:rPr>
        <w:t>Mjere zaštite od štetnog djelovanja voda za gradnju i rekonstrukciju cesta</w:t>
      </w:r>
    </w:p>
    <w:p w14:paraId="5DB0A7CE" w14:textId="77777777" w:rsidR="00502314" w:rsidRPr="00095E62" w:rsidRDefault="00502314"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65453257" w14:textId="77777777" w:rsidR="00D146FA" w:rsidRPr="00095E62" w:rsidRDefault="00D146FA" w:rsidP="00095E62">
      <w:pPr>
        <w:pStyle w:val="Normal-Stavak"/>
        <w:numPr>
          <w:ilvl w:val="0"/>
          <w:numId w:val="91"/>
        </w:numPr>
        <w:spacing w:before="0" w:line="276" w:lineRule="auto"/>
        <w:rPr>
          <w:rFonts w:ascii="Arial" w:hAnsi="Arial" w:cs="Arial"/>
        </w:rPr>
      </w:pPr>
      <w:r w:rsidRPr="00095E62">
        <w:rPr>
          <w:rFonts w:ascii="Arial" w:hAnsi="Arial" w:cs="Arial"/>
        </w:rPr>
        <w:t xml:space="preserve">Za dionice trasa cesta koje prolaze flišnim terenom potrebno je projektirati i nakon toga izvoditi određene zahvate koji će osigurati geomehaničku stabilnost područja i vodotoka te time osigurati traženu protočnost korita i smanjenu proizvodnju nanosa. </w:t>
      </w:r>
    </w:p>
    <w:p w14:paraId="2AA91607" w14:textId="72AA53EB" w:rsidR="00D146FA" w:rsidRPr="00095E62" w:rsidRDefault="00F90386" w:rsidP="00095E62">
      <w:pPr>
        <w:pStyle w:val="Normal-Stavak"/>
        <w:numPr>
          <w:ilvl w:val="0"/>
          <w:numId w:val="91"/>
        </w:numPr>
        <w:spacing w:before="0" w:line="276" w:lineRule="auto"/>
        <w:rPr>
          <w:rFonts w:ascii="Arial" w:hAnsi="Arial" w:cs="Arial"/>
        </w:rPr>
      </w:pPr>
      <w:r w:rsidRPr="00095E62">
        <w:rPr>
          <w:rFonts w:ascii="Arial" w:hAnsi="Arial" w:cs="Arial"/>
        </w:rPr>
        <w:t xml:space="preserve">Prostornim planom </w:t>
      </w:r>
      <w:r w:rsidR="00520D77" w:rsidRPr="00095E62">
        <w:rPr>
          <w:rFonts w:ascii="Arial" w:hAnsi="Arial" w:cs="Arial"/>
        </w:rPr>
        <w:t>utvrđuju</w:t>
      </w:r>
      <w:r w:rsidRPr="00095E62">
        <w:rPr>
          <w:rFonts w:ascii="Arial" w:hAnsi="Arial" w:cs="Arial"/>
        </w:rPr>
        <w:t xml:space="preserve"> se sljedeći</w:t>
      </w:r>
      <w:r w:rsidR="00D146FA" w:rsidRPr="00095E62">
        <w:rPr>
          <w:rFonts w:ascii="Arial" w:hAnsi="Arial" w:cs="Arial"/>
        </w:rPr>
        <w:t xml:space="preserve"> zahvat</w:t>
      </w:r>
      <w:r w:rsidRPr="00095E62">
        <w:rPr>
          <w:rFonts w:ascii="Arial" w:hAnsi="Arial" w:cs="Arial"/>
        </w:rPr>
        <w:t>i</w:t>
      </w:r>
      <w:r w:rsidR="00D146FA" w:rsidRPr="00095E62">
        <w:rPr>
          <w:rFonts w:ascii="Arial" w:hAnsi="Arial" w:cs="Arial"/>
        </w:rPr>
        <w:t xml:space="preserve"> i ograničenja za ceste koje prolaze flišnim dijelom sliva:</w:t>
      </w:r>
    </w:p>
    <w:p w14:paraId="7F6D7798" w14:textId="2220DE38" w:rsidR="00F90386" w:rsidRPr="00095E62" w:rsidRDefault="00F90386" w:rsidP="00095E62">
      <w:pPr>
        <w:pStyle w:val="Normal-Stavaktab"/>
        <w:numPr>
          <w:ilvl w:val="0"/>
          <w:numId w:val="115"/>
        </w:numPr>
        <w:spacing w:before="0" w:line="276" w:lineRule="auto"/>
        <w:rPr>
          <w:rFonts w:ascii="Arial" w:hAnsi="Arial" w:cs="Arial"/>
        </w:rPr>
      </w:pPr>
      <w:r w:rsidRPr="00095E62">
        <w:rPr>
          <w:rFonts w:ascii="Arial" w:hAnsi="Arial" w:cs="Arial"/>
        </w:rPr>
        <w:t>p</w:t>
      </w:r>
      <w:r w:rsidR="00D146FA" w:rsidRPr="00095E62">
        <w:rPr>
          <w:rFonts w:ascii="Arial" w:hAnsi="Arial" w:cs="Arial"/>
        </w:rPr>
        <w:t xml:space="preserve">rilikom projektiranja </w:t>
      </w:r>
      <w:r w:rsidR="006B5D77" w:rsidRPr="00095E62">
        <w:rPr>
          <w:rFonts w:ascii="Arial" w:hAnsi="Arial" w:cs="Arial"/>
        </w:rPr>
        <w:t>ceste</w:t>
      </w:r>
      <w:r w:rsidR="00D146FA" w:rsidRPr="00095E62">
        <w:rPr>
          <w:rFonts w:ascii="Arial" w:hAnsi="Arial" w:cs="Arial"/>
        </w:rPr>
        <w:t xml:space="preserve"> (nov</w:t>
      </w:r>
      <w:r w:rsidR="00D213DD" w:rsidRPr="00095E62">
        <w:rPr>
          <w:rFonts w:ascii="Arial" w:hAnsi="Arial" w:cs="Arial"/>
        </w:rPr>
        <w:t>e</w:t>
      </w:r>
      <w:r w:rsidR="00D146FA" w:rsidRPr="00095E62">
        <w:rPr>
          <w:rFonts w:ascii="Arial" w:hAnsi="Arial" w:cs="Arial"/>
        </w:rPr>
        <w:t xml:space="preserve"> i rekonstrukcij</w:t>
      </w:r>
      <w:r w:rsidR="00D213DD" w:rsidRPr="00095E62">
        <w:rPr>
          <w:rFonts w:ascii="Arial" w:hAnsi="Arial" w:cs="Arial"/>
        </w:rPr>
        <w:t>e</w:t>
      </w:r>
      <w:r w:rsidR="00D146FA" w:rsidRPr="00095E62">
        <w:rPr>
          <w:rFonts w:ascii="Arial" w:hAnsi="Arial" w:cs="Arial"/>
        </w:rPr>
        <w:t xml:space="preserve"> postojeć</w:t>
      </w:r>
      <w:r w:rsidR="00D213DD" w:rsidRPr="00095E62">
        <w:rPr>
          <w:rFonts w:ascii="Arial" w:hAnsi="Arial" w:cs="Arial"/>
        </w:rPr>
        <w:t>e</w:t>
      </w:r>
      <w:r w:rsidRPr="00095E62">
        <w:rPr>
          <w:rFonts w:ascii="Arial" w:hAnsi="Arial" w:cs="Arial"/>
        </w:rPr>
        <w:t xml:space="preserve"> </w:t>
      </w:r>
      <w:r w:rsidR="006B5D77" w:rsidRPr="00095E62">
        <w:rPr>
          <w:rFonts w:ascii="Arial" w:hAnsi="Arial" w:cs="Arial"/>
        </w:rPr>
        <w:t>ceste</w:t>
      </w:r>
      <w:r w:rsidR="00D146FA" w:rsidRPr="00095E62">
        <w:rPr>
          <w:rFonts w:ascii="Arial" w:hAnsi="Arial" w:cs="Arial"/>
        </w:rPr>
        <w:t xml:space="preserve">) izraditi geotehnički projekt </w:t>
      </w:r>
      <w:r w:rsidR="006B5D77" w:rsidRPr="00095E62">
        <w:rPr>
          <w:rFonts w:ascii="Arial" w:hAnsi="Arial" w:cs="Arial"/>
        </w:rPr>
        <w:t>ceste</w:t>
      </w:r>
      <w:r w:rsidR="00D146FA" w:rsidRPr="00095E62">
        <w:rPr>
          <w:rFonts w:ascii="Arial" w:hAnsi="Arial" w:cs="Arial"/>
        </w:rPr>
        <w:t xml:space="preserve"> s analizama stabilnosti kosina usjeka, zasjeka i nasipa, po</w:t>
      </w:r>
      <w:r w:rsidRPr="00095E62">
        <w:rPr>
          <w:rFonts w:ascii="Arial" w:hAnsi="Arial" w:cs="Arial"/>
        </w:rPr>
        <w:t>sebno na padinama</w:t>
      </w:r>
    </w:p>
    <w:p w14:paraId="137CC5A6" w14:textId="73DF11F8" w:rsidR="00F90386" w:rsidRPr="00095E62" w:rsidRDefault="00F90386" w:rsidP="00095E62">
      <w:pPr>
        <w:pStyle w:val="Normal-Stavaktab"/>
        <w:numPr>
          <w:ilvl w:val="0"/>
          <w:numId w:val="115"/>
        </w:numPr>
        <w:spacing w:before="0" w:line="276" w:lineRule="auto"/>
        <w:rPr>
          <w:rFonts w:ascii="Arial" w:hAnsi="Arial" w:cs="Arial"/>
        </w:rPr>
      </w:pPr>
      <w:r w:rsidRPr="00095E62">
        <w:rPr>
          <w:rFonts w:ascii="Arial" w:hAnsi="Arial" w:cs="Arial"/>
        </w:rPr>
        <w:t>v</w:t>
      </w:r>
      <w:r w:rsidR="00D146FA" w:rsidRPr="00095E62">
        <w:rPr>
          <w:rFonts w:ascii="Arial" w:hAnsi="Arial" w:cs="Arial"/>
        </w:rPr>
        <w:t>elike iskope i pomoćne površine uz cestu potrebno je nakon izgradnje zaštititi od erozije, gdje je god to moguće, pomoću zaštitne vegetacije</w:t>
      </w:r>
      <w:r w:rsidRPr="00095E62">
        <w:rPr>
          <w:rFonts w:ascii="Arial" w:hAnsi="Arial" w:cs="Arial"/>
        </w:rPr>
        <w:t>; p</w:t>
      </w:r>
      <w:r w:rsidR="00D146FA" w:rsidRPr="00095E62">
        <w:rPr>
          <w:rFonts w:ascii="Arial" w:hAnsi="Arial" w:cs="Arial"/>
        </w:rPr>
        <w:t>ostojeća stabla koja su zbog nevremena i starosti nestabilna treba ukloniti ali bez vađenja panjeva koji svojim korijenima stabiliziraju pokose korita na mjestima gdje je vegetacija nastradala zbog raznih nepredviđenih događaja (vatra, suša, nekontrolirana sječa)</w:t>
      </w:r>
      <w:r w:rsidRPr="00095E62">
        <w:rPr>
          <w:rFonts w:ascii="Arial" w:hAnsi="Arial" w:cs="Arial"/>
        </w:rPr>
        <w:t>; p</w:t>
      </w:r>
      <w:r w:rsidR="00D146FA" w:rsidRPr="00095E62">
        <w:rPr>
          <w:rFonts w:ascii="Arial" w:hAnsi="Arial" w:cs="Arial"/>
        </w:rPr>
        <w:t>otrebno je oštećene šumske površine sanirati sadnjom nove vegetacije</w:t>
      </w:r>
      <w:r w:rsidRPr="00095E62">
        <w:rPr>
          <w:rFonts w:ascii="Arial" w:hAnsi="Arial" w:cs="Arial"/>
        </w:rPr>
        <w:t>, a u</w:t>
      </w:r>
      <w:r w:rsidR="00D146FA" w:rsidRPr="00095E62">
        <w:rPr>
          <w:rFonts w:ascii="Arial" w:hAnsi="Arial" w:cs="Arial"/>
        </w:rPr>
        <w:t xml:space="preserve"> obzir dolaze samo autohtone biljne vrste koje su prisutne u sastavu vegetacijski</w:t>
      </w:r>
      <w:r w:rsidR="00D213DD" w:rsidRPr="00095E62">
        <w:rPr>
          <w:rFonts w:ascii="Arial" w:hAnsi="Arial" w:cs="Arial"/>
        </w:rPr>
        <w:t>h</w:t>
      </w:r>
      <w:r w:rsidR="00D146FA" w:rsidRPr="00095E62">
        <w:rPr>
          <w:rFonts w:ascii="Arial" w:hAnsi="Arial" w:cs="Arial"/>
        </w:rPr>
        <w:t xml:space="preserve"> zajednica na širem području zahvata</w:t>
      </w:r>
    </w:p>
    <w:p w14:paraId="0B8AC091" w14:textId="71FF0E44" w:rsidR="00F90386" w:rsidRPr="00095E62" w:rsidRDefault="00F90386" w:rsidP="00095E62">
      <w:pPr>
        <w:pStyle w:val="Normal-Stavaktab"/>
        <w:numPr>
          <w:ilvl w:val="0"/>
          <w:numId w:val="115"/>
        </w:numPr>
        <w:spacing w:before="0" w:line="276" w:lineRule="auto"/>
        <w:rPr>
          <w:rFonts w:ascii="Arial" w:hAnsi="Arial" w:cs="Arial"/>
        </w:rPr>
      </w:pPr>
      <w:r w:rsidRPr="00095E62">
        <w:rPr>
          <w:rFonts w:ascii="Arial" w:hAnsi="Arial" w:cs="Arial"/>
        </w:rPr>
        <w:t>b</w:t>
      </w:r>
      <w:r w:rsidR="00D146FA" w:rsidRPr="00095E62">
        <w:rPr>
          <w:rFonts w:ascii="Arial" w:hAnsi="Arial" w:cs="Arial"/>
        </w:rPr>
        <w:t>udući propusti</w:t>
      </w:r>
      <w:r w:rsidR="00D213DD" w:rsidRPr="00095E62">
        <w:rPr>
          <w:rFonts w:ascii="Arial" w:hAnsi="Arial" w:cs="Arial"/>
        </w:rPr>
        <w:t xml:space="preserve"> i</w:t>
      </w:r>
      <w:r w:rsidR="00D146FA" w:rsidRPr="00095E62">
        <w:rPr>
          <w:rFonts w:ascii="Arial" w:hAnsi="Arial" w:cs="Arial"/>
        </w:rPr>
        <w:t xml:space="preserve"> mostovi moraju premostiti korita tako da konstrukcije svojim potrebnim dimenzijama ne zatvaraju protočne profile vodotoka</w:t>
      </w:r>
      <w:r w:rsidR="00D213DD" w:rsidRPr="00095E62">
        <w:rPr>
          <w:rFonts w:ascii="Arial" w:hAnsi="Arial" w:cs="Arial"/>
        </w:rPr>
        <w:t>; k</w:t>
      </w:r>
      <w:r w:rsidR="00D146FA" w:rsidRPr="00095E62">
        <w:rPr>
          <w:rFonts w:ascii="Arial" w:hAnsi="Arial" w:cs="Arial"/>
        </w:rPr>
        <w:t xml:space="preserve">orita vodotoka ispod prijelaza potrebno je zaštititi od erozivnih procesa tako da </w:t>
      </w:r>
      <w:r w:rsidRPr="00095E62">
        <w:rPr>
          <w:rFonts w:ascii="Arial" w:hAnsi="Arial" w:cs="Arial"/>
        </w:rPr>
        <w:t>se osigura</w:t>
      </w:r>
      <w:r w:rsidR="00D146FA" w:rsidRPr="00095E62">
        <w:rPr>
          <w:rFonts w:ascii="Arial" w:hAnsi="Arial" w:cs="Arial"/>
        </w:rPr>
        <w:t xml:space="preserve"> stabilnost građevina</w:t>
      </w:r>
      <w:r w:rsidRPr="00095E62">
        <w:rPr>
          <w:rFonts w:ascii="Arial" w:hAnsi="Arial" w:cs="Arial"/>
        </w:rPr>
        <w:t>; p</w:t>
      </w:r>
      <w:r w:rsidR="00D146FA" w:rsidRPr="00095E62">
        <w:rPr>
          <w:rFonts w:ascii="Arial" w:hAnsi="Arial" w:cs="Arial"/>
        </w:rPr>
        <w:t>rijelaze i zaštitu korita izgraditi iz prirodnih materijala (</w:t>
      </w:r>
      <w:r w:rsidR="00D213DD" w:rsidRPr="00095E62">
        <w:rPr>
          <w:rFonts w:ascii="Arial" w:hAnsi="Arial" w:cs="Arial"/>
        </w:rPr>
        <w:t xml:space="preserve">npr. </w:t>
      </w:r>
      <w:r w:rsidR="00D146FA" w:rsidRPr="00095E62">
        <w:rPr>
          <w:rFonts w:ascii="Arial" w:hAnsi="Arial" w:cs="Arial"/>
        </w:rPr>
        <w:t xml:space="preserve">kamena obloga u betonu) ako konstruktivne karakteristike građevina </w:t>
      </w:r>
      <w:r w:rsidRPr="00095E62">
        <w:rPr>
          <w:rFonts w:ascii="Arial" w:hAnsi="Arial" w:cs="Arial"/>
        </w:rPr>
        <w:t xml:space="preserve">to </w:t>
      </w:r>
      <w:r w:rsidR="00D146FA" w:rsidRPr="00095E62">
        <w:rPr>
          <w:rFonts w:ascii="Arial" w:hAnsi="Arial" w:cs="Arial"/>
        </w:rPr>
        <w:t>dozvoljavaju</w:t>
      </w:r>
    </w:p>
    <w:p w14:paraId="66948D3D" w14:textId="62286455" w:rsidR="00F90386" w:rsidRPr="00095E62" w:rsidRDefault="00F90386" w:rsidP="00095E62">
      <w:pPr>
        <w:pStyle w:val="Normal-Stavaktab"/>
        <w:numPr>
          <w:ilvl w:val="0"/>
          <w:numId w:val="115"/>
        </w:numPr>
        <w:spacing w:before="0" w:line="276" w:lineRule="auto"/>
        <w:rPr>
          <w:rFonts w:ascii="Arial" w:hAnsi="Arial" w:cs="Arial"/>
        </w:rPr>
      </w:pPr>
      <w:r w:rsidRPr="00095E62">
        <w:rPr>
          <w:rFonts w:ascii="Arial" w:hAnsi="Arial" w:cs="Arial"/>
        </w:rPr>
        <w:t>n</w:t>
      </w:r>
      <w:r w:rsidR="00D146FA" w:rsidRPr="00095E62">
        <w:rPr>
          <w:rFonts w:ascii="Arial" w:hAnsi="Arial" w:cs="Arial"/>
        </w:rPr>
        <w:t>ekontrolirana odvodnja s cestovnih površina ne smije ugroziti stabilnost izgrađenih nasipa i usjeka</w:t>
      </w:r>
      <w:r w:rsidRPr="00095E62">
        <w:rPr>
          <w:rFonts w:ascii="Arial" w:hAnsi="Arial" w:cs="Arial"/>
        </w:rPr>
        <w:t>; p</w:t>
      </w:r>
      <w:r w:rsidR="00D146FA" w:rsidRPr="00095E62">
        <w:rPr>
          <w:rFonts w:ascii="Arial" w:hAnsi="Arial" w:cs="Arial"/>
        </w:rPr>
        <w:t xml:space="preserve">otrebno je već kod izrade projektne dokumentacije uvjetovati </w:t>
      </w:r>
      <w:r w:rsidR="00D146FA" w:rsidRPr="00095E62">
        <w:rPr>
          <w:rFonts w:ascii="Arial" w:hAnsi="Arial" w:cs="Arial"/>
        </w:rPr>
        <w:lastRenderedPageBreak/>
        <w:t>potrebne protuerozijske radove (biološke i građevinske) koji ć</w:t>
      </w:r>
      <w:r w:rsidRPr="00095E62">
        <w:rPr>
          <w:rFonts w:ascii="Arial" w:hAnsi="Arial" w:cs="Arial"/>
        </w:rPr>
        <w:t>e osigurati površine od erozije</w:t>
      </w:r>
    </w:p>
    <w:p w14:paraId="43CD293D" w14:textId="026AB862" w:rsidR="00D146FA" w:rsidRPr="00095E62" w:rsidRDefault="00F90386" w:rsidP="00095E62">
      <w:pPr>
        <w:pStyle w:val="Normal-Stavaktab"/>
        <w:numPr>
          <w:ilvl w:val="0"/>
          <w:numId w:val="115"/>
        </w:numPr>
        <w:spacing w:before="0" w:line="276" w:lineRule="auto"/>
        <w:rPr>
          <w:rFonts w:ascii="Arial" w:hAnsi="Arial" w:cs="Arial"/>
        </w:rPr>
      </w:pPr>
      <w:r w:rsidRPr="00095E62">
        <w:rPr>
          <w:rFonts w:ascii="Arial" w:hAnsi="Arial" w:cs="Arial"/>
        </w:rPr>
        <w:t>v</w:t>
      </w:r>
      <w:r w:rsidR="00D146FA" w:rsidRPr="00095E62">
        <w:rPr>
          <w:rFonts w:ascii="Arial" w:hAnsi="Arial" w:cs="Arial"/>
        </w:rPr>
        <w:t>elike količine oborinskih voda koje se stvaraju na izgrađenim površinama ceste i ostale vodonepropusne površine uz cestu zbog povećanja koeficijenta otjecanja i brze propagacije, ne smiju se neposredno upuštati u korito vodotoka (recipijent) bez transformacije (smanjenja) vrha vodnog vala pomoću manjih protočnih retencija i to nakon pročišćavanja u funkciji zaštit</w:t>
      </w:r>
      <w:r w:rsidR="00520D77" w:rsidRPr="00095E62">
        <w:rPr>
          <w:rFonts w:ascii="Arial" w:hAnsi="Arial" w:cs="Arial"/>
        </w:rPr>
        <w:t>e voda</w:t>
      </w:r>
      <w:r w:rsidR="00D146FA" w:rsidRPr="00095E62">
        <w:rPr>
          <w:rFonts w:ascii="Arial" w:hAnsi="Arial" w:cs="Arial"/>
        </w:rPr>
        <w:t>.</w:t>
      </w:r>
    </w:p>
    <w:p w14:paraId="54168FF0" w14:textId="77777777" w:rsidR="007433B6" w:rsidRPr="00095E62" w:rsidRDefault="007433B6" w:rsidP="00095E62">
      <w:pPr>
        <w:pStyle w:val="Naslov2"/>
        <w:spacing w:before="0" w:line="276" w:lineRule="auto"/>
        <w:rPr>
          <w:rFonts w:ascii="Arial" w:eastAsiaTheme="minorHAnsi" w:hAnsi="Arial" w:cs="Arial"/>
          <w:lang w:eastAsia="en-US"/>
        </w:rPr>
      </w:pPr>
      <w:bookmarkStart w:id="69" w:name="_Toc129889435"/>
      <w:r w:rsidRPr="00095E62">
        <w:rPr>
          <w:rFonts w:ascii="Arial" w:eastAsiaTheme="minorHAnsi" w:hAnsi="Arial" w:cs="Arial"/>
          <w:lang w:eastAsia="en-US"/>
        </w:rPr>
        <w:t>Zaštita od prekomjerne buke</w:t>
      </w:r>
      <w:bookmarkEnd w:id="69"/>
    </w:p>
    <w:p w14:paraId="009CC382"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904F31F" w14:textId="7C3E3E70" w:rsidR="007433B6" w:rsidRPr="00095E62" w:rsidRDefault="007433B6" w:rsidP="00095E62">
      <w:pPr>
        <w:pStyle w:val="Normal-Stavak"/>
        <w:numPr>
          <w:ilvl w:val="0"/>
          <w:numId w:val="72"/>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Mjere zaštite od buke potrebno je provoditi sukladno </w:t>
      </w:r>
      <w:r w:rsidR="00C93657" w:rsidRPr="00095E62">
        <w:rPr>
          <w:rFonts w:ascii="Arial" w:eastAsiaTheme="minorHAnsi" w:hAnsi="Arial" w:cs="Arial"/>
          <w:lang w:eastAsia="en-US"/>
        </w:rPr>
        <w:t xml:space="preserve">posebnim propisima </w:t>
      </w:r>
      <w:r w:rsidRPr="00095E62">
        <w:rPr>
          <w:rFonts w:ascii="Arial" w:eastAsiaTheme="minorHAnsi" w:hAnsi="Arial" w:cs="Arial"/>
          <w:lang w:eastAsia="en-US"/>
        </w:rPr>
        <w:t xml:space="preserve">o zaštiti od buke i o najvišim dopuštenim razinama buke </w:t>
      </w:r>
      <w:r w:rsidR="00C93657" w:rsidRPr="00095E62">
        <w:rPr>
          <w:rFonts w:ascii="Arial" w:eastAsiaTheme="minorHAnsi" w:hAnsi="Arial" w:cs="Arial"/>
          <w:lang w:eastAsia="en-US"/>
        </w:rPr>
        <w:t>s obzirom na vrstu izvora buke, vrijeme i mjesto nastanka</w:t>
      </w:r>
      <w:r w:rsidRPr="00095E62">
        <w:rPr>
          <w:rFonts w:ascii="Arial" w:eastAsiaTheme="minorHAnsi" w:hAnsi="Arial" w:cs="Arial"/>
          <w:lang w:eastAsia="en-US"/>
        </w:rPr>
        <w:t>.</w:t>
      </w:r>
    </w:p>
    <w:p w14:paraId="211161D2" w14:textId="4E370723" w:rsidR="007433B6" w:rsidRPr="00095E62" w:rsidRDefault="007433B6" w:rsidP="00095E62">
      <w:pPr>
        <w:pStyle w:val="Normal-Stavak"/>
        <w:numPr>
          <w:ilvl w:val="0"/>
          <w:numId w:val="72"/>
        </w:numPr>
        <w:spacing w:before="0" w:line="276" w:lineRule="auto"/>
        <w:rPr>
          <w:rFonts w:ascii="Arial" w:eastAsiaTheme="minorHAnsi" w:hAnsi="Arial" w:cs="Arial"/>
          <w:lang w:eastAsia="en-US"/>
        </w:rPr>
      </w:pPr>
      <w:r w:rsidRPr="00095E62">
        <w:rPr>
          <w:rFonts w:ascii="Arial" w:eastAsiaTheme="minorHAnsi" w:hAnsi="Arial" w:cs="Arial"/>
          <w:lang w:eastAsia="en-US"/>
        </w:rPr>
        <w:t>Zaštita od buke na području Općine Jelenje provodit će se primjenom sljedećih mjera:</w:t>
      </w:r>
    </w:p>
    <w:p w14:paraId="32E28217" w14:textId="0FE45974" w:rsidR="007433B6" w:rsidRPr="00095E62" w:rsidRDefault="007433B6" w:rsidP="00095E62">
      <w:pPr>
        <w:pStyle w:val="Normal-Stavaktab"/>
        <w:numPr>
          <w:ilvl w:val="0"/>
          <w:numId w:val="114"/>
        </w:numPr>
        <w:spacing w:before="0" w:line="276" w:lineRule="auto"/>
        <w:rPr>
          <w:rFonts w:ascii="Arial" w:hAnsi="Arial" w:cs="Arial"/>
        </w:rPr>
      </w:pPr>
      <w:r w:rsidRPr="00095E62">
        <w:rPr>
          <w:rFonts w:ascii="Arial" w:hAnsi="Arial" w:cs="Arial"/>
        </w:rPr>
        <w:t>sprečavanja nastajanja buke</w:t>
      </w:r>
    </w:p>
    <w:p w14:paraId="36A58D2A" w14:textId="46488404" w:rsidR="007433B6" w:rsidRPr="00095E62" w:rsidRDefault="007433B6" w:rsidP="00095E62">
      <w:pPr>
        <w:pStyle w:val="Normal-Stavaktab"/>
        <w:numPr>
          <w:ilvl w:val="0"/>
          <w:numId w:val="114"/>
        </w:numPr>
        <w:spacing w:before="0" w:line="276" w:lineRule="auto"/>
        <w:rPr>
          <w:rFonts w:ascii="Arial" w:hAnsi="Arial" w:cs="Arial"/>
        </w:rPr>
      </w:pPr>
      <w:r w:rsidRPr="00095E62">
        <w:rPr>
          <w:rFonts w:ascii="Arial" w:hAnsi="Arial" w:cs="Arial"/>
        </w:rPr>
        <w:t>utvrđivanja i praćenja razine buke</w:t>
      </w:r>
    </w:p>
    <w:p w14:paraId="082551D0" w14:textId="21E726FC" w:rsidR="007433B6" w:rsidRPr="00095E62" w:rsidRDefault="007433B6" w:rsidP="00095E62">
      <w:pPr>
        <w:pStyle w:val="Normal-Stavaktab"/>
        <w:numPr>
          <w:ilvl w:val="0"/>
          <w:numId w:val="114"/>
        </w:numPr>
        <w:spacing w:before="0" w:line="276" w:lineRule="auto"/>
        <w:rPr>
          <w:rFonts w:ascii="Arial" w:hAnsi="Arial" w:cs="Arial"/>
        </w:rPr>
      </w:pPr>
      <w:r w:rsidRPr="00095E62">
        <w:rPr>
          <w:rFonts w:ascii="Arial" w:hAnsi="Arial" w:cs="Arial"/>
        </w:rPr>
        <w:t>otklanjanja i smanjivanja buke na dopuštenu razinu.</w:t>
      </w:r>
    </w:p>
    <w:p w14:paraId="5E2F0D6F" w14:textId="56167F14" w:rsidR="007433B6" w:rsidRPr="00095E62" w:rsidRDefault="007433B6" w:rsidP="00095E62">
      <w:pPr>
        <w:pStyle w:val="Normal-Stavak"/>
        <w:numPr>
          <w:ilvl w:val="0"/>
          <w:numId w:val="72"/>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Ako se kod postojeće izgradnje utvrdi prekoračenje </w:t>
      </w:r>
      <w:r w:rsidR="00C93657" w:rsidRPr="00095E62">
        <w:rPr>
          <w:rFonts w:ascii="Arial" w:eastAsiaTheme="minorHAnsi" w:hAnsi="Arial" w:cs="Arial"/>
          <w:lang w:eastAsia="en-US"/>
        </w:rPr>
        <w:t xml:space="preserve">najviših dopuštenih razina </w:t>
      </w:r>
      <w:r w:rsidRPr="00095E62">
        <w:rPr>
          <w:rFonts w:ascii="Arial" w:eastAsiaTheme="minorHAnsi" w:hAnsi="Arial" w:cs="Arial"/>
          <w:lang w:eastAsia="en-US"/>
        </w:rPr>
        <w:t xml:space="preserve">buke </w:t>
      </w:r>
      <w:r w:rsidR="00C93657" w:rsidRPr="00095E62">
        <w:rPr>
          <w:rFonts w:ascii="Arial" w:eastAsiaTheme="minorHAnsi" w:hAnsi="Arial" w:cs="Arial"/>
          <w:lang w:eastAsia="en-US"/>
        </w:rPr>
        <w:t>utvrđenih posebnim propisom, a u odnosu na namjenu prostora,</w:t>
      </w:r>
      <w:r w:rsidRPr="00095E62">
        <w:rPr>
          <w:rFonts w:ascii="Arial" w:eastAsiaTheme="minorHAnsi" w:hAnsi="Arial" w:cs="Arial"/>
          <w:lang w:eastAsia="en-US"/>
        </w:rPr>
        <w:t xml:space="preserve"> potrebno je osigurati smanjenje </w:t>
      </w:r>
      <w:r w:rsidR="00C93657" w:rsidRPr="00095E62">
        <w:rPr>
          <w:rFonts w:ascii="Arial" w:eastAsiaTheme="minorHAnsi" w:hAnsi="Arial" w:cs="Arial"/>
          <w:lang w:eastAsia="en-US"/>
        </w:rPr>
        <w:t xml:space="preserve">razine </w:t>
      </w:r>
      <w:r w:rsidRPr="00095E62">
        <w:rPr>
          <w:rFonts w:ascii="Arial" w:eastAsiaTheme="minorHAnsi" w:hAnsi="Arial" w:cs="Arial"/>
          <w:lang w:eastAsia="en-US"/>
        </w:rPr>
        <w:t xml:space="preserve">buke izmještanjem ili ukidanjem određene djelatnosti, ili, ako to nije moguće, postavljanjem zvučnih barijera (prirodnih ili </w:t>
      </w:r>
      <w:r w:rsidR="00C93657" w:rsidRPr="00095E62">
        <w:rPr>
          <w:rFonts w:ascii="Arial" w:eastAsiaTheme="minorHAnsi" w:hAnsi="Arial" w:cs="Arial"/>
          <w:lang w:eastAsia="en-US"/>
        </w:rPr>
        <w:t>umjetnih</w:t>
      </w:r>
      <w:r w:rsidRPr="00095E62">
        <w:rPr>
          <w:rFonts w:ascii="Arial" w:eastAsiaTheme="minorHAnsi" w:hAnsi="Arial" w:cs="Arial"/>
          <w:lang w:eastAsia="en-US"/>
        </w:rPr>
        <w:t>).</w:t>
      </w:r>
    </w:p>
    <w:p w14:paraId="4E2338D6" w14:textId="38160FA9" w:rsidR="007433B6" w:rsidRPr="00095E62" w:rsidRDefault="00791958" w:rsidP="00095E62">
      <w:pPr>
        <w:pStyle w:val="Naslov2"/>
        <w:spacing w:before="0" w:line="276" w:lineRule="auto"/>
        <w:rPr>
          <w:rFonts w:ascii="Arial" w:eastAsiaTheme="minorHAnsi" w:hAnsi="Arial" w:cs="Arial"/>
          <w:lang w:eastAsia="en-US"/>
        </w:rPr>
      </w:pPr>
      <w:bookmarkStart w:id="70" w:name="_Toc129889436"/>
      <w:r w:rsidRPr="00095E62">
        <w:rPr>
          <w:rFonts w:ascii="Arial" w:eastAsiaTheme="minorHAnsi" w:hAnsi="Arial" w:cs="Arial"/>
          <w:lang w:eastAsia="en-US"/>
        </w:rPr>
        <w:t>Posebne mjere</w:t>
      </w:r>
      <w:r w:rsidR="007433B6" w:rsidRPr="00095E62">
        <w:rPr>
          <w:rFonts w:ascii="Arial" w:eastAsiaTheme="minorHAnsi" w:hAnsi="Arial" w:cs="Arial"/>
          <w:lang w:eastAsia="en-US"/>
        </w:rPr>
        <w:t xml:space="preserve"> zaštite</w:t>
      </w:r>
      <w:bookmarkEnd w:id="70"/>
    </w:p>
    <w:p w14:paraId="38483798" w14:textId="351D803A" w:rsidR="007433B6" w:rsidRPr="00095E62" w:rsidRDefault="007433B6" w:rsidP="00095E62">
      <w:pPr>
        <w:pStyle w:val="Naslov3"/>
        <w:spacing w:before="0" w:line="276" w:lineRule="auto"/>
        <w:rPr>
          <w:rFonts w:ascii="Arial" w:hAnsi="Arial" w:cs="Arial"/>
        </w:rPr>
      </w:pPr>
      <w:bookmarkStart w:id="71" w:name="_Toc129889437"/>
      <w:r w:rsidRPr="00095E62">
        <w:rPr>
          <w:rFonts w:ascii="Arial" w:hAnsi="Arial" w:cs="Arial"/>
        </w:rPr>
        <w:t>Sklanjanje ljudi</w:t>
      </w:r>
      <w:bookmarkEnd w:id="71"/>
    </w:p>
    <w:p w14:paraId="4589917E"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24C03204" w14:textId="77777777" w:rsidR="00FF6E01" w:rsidRPr="00095E62" w:rsidRDefault="00FF6E01" w:rsidP="00095E62">
      <w:pPr>
        <w:pStyle w:val="Normal-Stavak"/>
        <w:numPr>
          <w:ilvl w:val="0"/>
          <w:numId w:val="74"/>
        </w:numPr>
        <w:spacing w:before="0" w:line="276" w:lineRule="auto"/>
        <w:rPr>
          <w:rFonts w:ascii="Arial" w:hAnsi="Arial" w:cs="Arial"/>
          <w:snapToGrid w:val="0"/>
        </w:rPr>
      </w:pPr>
      <w:r w:rsidRPr="00095E62">
        <w:rPr>
          <w:rFonts w:ascii="Arial" w:hAnsi="Arial" w:cs="Arial"/>
          <w:snapToGrid w:val="0"/>
        </w:rPr>
        <w:t>Sklanjanje ljudi se na području Općine osigurava privremenim izmještanjem stanovništva, prilagođavanjem pogodnih podrumskih i drugih pogodnih dijelova građevina za funkciju sklanjanja ljudi što se utvrđuje posebnim planovima sklanjanja i privremenog izmještanja stanovništva te prilagođavanja i prenamjene pogodnih prostora.</w:t>
      </w:r>
    </w:p>
    <w:p w14:paraId="7C4B7D4B" w14:textId="77777777" w:rsidR="00FF6E01" w:rsidRPr="00095E62" w:rsidRDefault="00FF6E01" w:rsidP="00095E62">
      <w:pPr>
        <w:pStyle w:val="Normal-Stavak"/>
        <w:spacing w:before="0" w:line="276" w:lineRule="auto"/>
        <w:rPr>
          <w:rFonts w:ascii="Arial" w:hAnsi="Arial" w:cs="Arial"/>
          <w:snapToGrid w:val="0"/>
        </w:rPr>
      </w:pPr>
      <w:r w:rsidRPr="00095E62">
        <w:rPr>
          <w:rFonts w:ascii="Arial" w:hAnsi="Arial" w:cs="Arial"/>
          <w:snapToGrid w:val="0"/>
        </w:rPr>
        <w:t>Pri projektiranju podzemnih javnih, društvenih komunalnih i sl. građevina dio kapaciteta treba projektirati kao dvonamjenski prostor (pogodan za potrebe sklanjanja ljudi, a</w:t>
      </w:r>
      <w:r w:rsidRPr="00095E62">
        <w:rPr>
          <w:rFonts w:ascii="Arial" w:eastAsiaTheme="minorHAnsi" w:hAnsi="Arial" w:cs="Arial"/>
          <w:lang w:eastAsia="en-US"/>
        </w:rPr>
        <w:t xml:space="preserve"> s prvenstvenom mirnodopskom funkcijom sukladnom osnovnoj namjeni građevine)</w:t>
      </w:r>
      <w:r w:rsidRPr="00095E62">
        <w:rPr>
          <w:rFonts w:ascii="Arial" w:hAnsi="Arial" w:cs="Arial"/>
          <w:snapToGrid w:val="0"/>
        </w:rPr>
        <w:t xml:space="preserve"> ako u krugu od 250 metara od takvih građevina sklanjanje ljudi nije osigurano na drugi način.</w:t>
      </w:r>
    </w:p>
    <w:p w14:paraId="4D3B9915" w14:textId="77777777" w:rsidR="007433B6" w:rsidRPr="00095E62" w:rsidRDefault="007433B6" w:rsidP="00095E62">
      <w:pPr>
        <w:pStyle w:val="Naslov3"/>
        <w:spacing w:before="0" w:line="276" w:lineRule="auto"/>
        <w:rPr>
          <w:rFonts w:ascii="Arial" w:hAnsi="Arial" w:cs="Arial"/>
        </w:rPr>
      </w:pPr>
      <w:bookmarkStart w:id="72" w:name="_Toc129889438"/>
      <w:r w:rsidRPr="00095E62">
        <w:rPr>
          <w:rFonts w:ascii="Arial" w:hAnsi="Arial" w:cs="Arial"/>
        </w:rPr>
        <w:t>Zaštita od rušenja</w:t>
      </w:r>
      <w:bookmarkEnd w:id="72"/>
    </w:p>
    <w:p w14:paraId="026C9FF0"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C405D7B" w14:textId="4E7B9F99" w:rsidR="007433B6" w:rsidRPr="00095E62" w:rsidRDefault="007433B6" w:rsidP="00095E62">
      <w:pPr>
        <w:pStyle w:val="Normal-Stavak"/>
        <w:numPr>
          <w:ilvl w:val="0"/>
          <w:numId w:val="75"/>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Prilikom planiranja prostora </w:t>
      </w:r>
      <w:r w:rsidR="00AE4EE8" w:rsidRPr="00095E62">
        <w:rPr>
          <w:rFonts w:ascii="Arial" w:eastAsiaTheme="minorHAnsi" w:hAnsi="Arial" w:cs="Arial"/>
          <w:lang w:eastAsia="en-US"/>
        </w:rPr>
        <w:t xml:space="preserve">prostornim </w:t>
      </w:r>
      <w:r w:rsidRPr="00095E62">
        <w:rPr>
          <w:rFonts w:ascii="Arial" w:eastAsiaTheme="minorHAnsi" w:hAnsi="Arial" w:cs="Arial"/>
          <w:lang w:eastAsia="en-US"/>
        </w:rPr>
        <w:t xml:space="preserve">planovima </w:t>
      </w:r>
      <w:r w:rsidR="00AE4EE8" w:rsidRPr="00095E62">
        <w:rPr>
          <w:rFonts w:ascii="Arial" w:eastAsiaTheme="minorHAnsi" w:hAnsi="Arial" w:cs="Arial"/>
          <w:lang w:eastAsia="en-US"/>
        </w:rPr>
        <w:t xml:space="preserve">užih </w:t>
      </w:r>
      <w:r w:rsidRPr="00095E62">
        <w:rPr>
          <w:rFonts w:ascii="Arial" w:eastAsiaTheme="minorHAnsi" w:hAnsi="Arial" w:cs="Arial"/>
          <w:lang w:eastAsia="en-US"/>
        </w:rPr>
        <w:t xml:space="preserve">područja potrebno je </w:t>
      </w:r>
      <w:r w:rsidR="00555FDE" w:rsidRPr="00095E62">
        <w:rPr>
          <w:rFonts w:ascii="Arial" w:eastAsiaTheme="minorHAnsi" w:hAnsi="Arial" w:cs="Arial"/>
          <w:lang w:eastAsia="en-US"/>
        </w:rPr>
        <w:t xml:space="preserve">primijeniti </w:t>
      </w:r>
      <w:r w:rsidR="00AE4EE8" w:rsidRPr="00095E62">
        <w:rPr>
          <w:rFonts w:ascii="Arial" w:eastAsiaTheme="minorHAnsi" w:hAnsi="Arial" w:cs="Arial"/>
          <w:lang w:eastAsia="en-US"/>
        </w:rPr>
        <w:t>posebn</w:t>
      </w:r>
      <w:r w:rsidR="00555FDE" w:rsidRPr="00095E62">
        <w:rPr>
          <w:rFonts w:ascii="Arial" w:eastAsiaTheme="minorHAnsi" w:hAnsi="Arial" w:cs="Arial"/>
          <w:lang w:eastAsia="en-US"/>
        </w:rPr>
        <w:t>i</w:t>
      </w:r>
      <w:r w:rsidR="00AE4EE8" w:rsidRPr="00095E62">
        <w:rPr>
          <w:rFonts w:ascii="Arial" w:eastAsiaTheme="minorHAnsi" w:hAnsi="Arial" w:cs="Arial"/>
          <w:lang w:eastAsia="en-US"/>
        </w:rPr>
        <w:t xml:space="preserve"> propis </w:t>
      </w:r>
      <w:r w:rsidRPr="00095E62">
        <w:rPr>
          <w:rFonts w:ascii="Arial" w:eastAsiaTheme="minorHAnsi" w:hAnsi="Arial" w:cs="Arial"/>
          <w:lang w:eastAsia="en-US"/>
        </w:rPr>
        <w:t>o mjerama zaštite od elementarnih nepogoda i ratnih opasnosti u prostornom planiranju i uređenju prostora</w:t>
      </w:r>
      <w:r w:rsidR="00E9460B" w:rsidRPr="00095E62">
        <w:rPr>
          <w:rFonts w:ascii="Arial" w:eastAsiaTheme="minorHAnsi" w:hAnsi="Arial" w:cs="Arial"/>
          <w:lang w:eastAsia="en-US"/>
        </w:rPr>
        <w:t xml:space="preserve"> i to posebno u odnosu na</w:t>
      </w:r>
      <w:r w:rsidRPr="00095E62">
        <w:rPr>
          <w:rFonts w:ascii="Arial" w:eastAsiaTheme="minorHAnsi" w:hAnsi="Arial" w:cs="Arial"/>
          <w:lang w:eastAsia="en-US"/>
        </w:rPr>
        <w:t xml:space="preserve"> međusobnu udaljenost građevina, udaljenost građevina od </w:t>
      </w:r>
      <w:r w:rsidR="006B5D77" w:rsidRPr="00095E62">
        <w:rPr>
          <w:rFonts w:ascii="Arial" w:eastAsiaTheme="minorHAnsi" w:hAnsi="Arial" w:cs="Arial"/>
          <w:lang w:eastAsia="en-US"/>
        </w:rPr>
        <w:t>ceste</w:t>
      </w:r>
      <w:r w:rsidRPr="00095E62">
        <w:rPr>
          <w:rFonts w:ascii="Arial" w:eastAsiaTheme="minorHAnsi" w:hAnsi="Arial" w:cs="Arial"/>
          <w:lang w:eastAsia="en-US"/>
        </w:rPr>
        <w:t xml:space="preserve"> i dr.</w:t>
      </w:r>
    </w:p>
    <w:p w14:paraId="6C4F005D" w14:textId="68BF505A" w:rsidR="007433B6" w:rsidRPr="00095E62" w:rsidRDefault="006B5D77" w:rsidP="00095E62">
      <w:pPr>
        <w:pStyle w:val="Normal-Stavak"/>
        <w:numPr>
          <w:ilvl w:val="0"/>
          <w:numId w:val="75"/>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Ceste </w:t>
      </w:r>
      <w:r w:rsidR="007433B6" w:rsidRPr="00095E62">
        <w:rPr>
          <w:rFonts w:ascii="Arial" w:eastAsiaTheme="minorHAnsi" w:hAnsi="Arial" w:cs="Arial"/>
          <w:lang w:eastAsia="en-US"/>
        </w:rPr>
        <w:t xml:space="preserve">unutar novih dijelova naselja moraju se projektirati na način da udaljenost građevina od </w:t>
      </w:r>
      <w:r w:rsidRPr="00095E62">
        <w:rPr>
          <w:rFonts w:ascii="Arial" w:eastAsiaTheme="minorHAnsi" w:hAnsi="Arial" w:cs="Arial"/>
          <w:lang w:eastAsia="en-US"/>
        </w:rPr>
        <w:t xml:space="preserve">ceste </w:t>
      </w:r>
      <w:r w:rsidR="007433B6" w:rsidRPr="00095E62">
        <w:rPr>
          <w:rFonts w:ascii="Arial" w:eastAsiaTheme="minorHAnsi" w:hAnsi="Arial" w:cs="Arial"/>
          <w:lang w:eastAsia="en-US"/>
        </w:rPr>
        <w:t xml:space="preserve">omogućuje da eventualne ruševine građevina ne </w:t>
      </w:r>
      <w:r w:rsidR="00475B30" w:rsidRPr="00095E62">
        <w:rPr>
          <w:rFonts w:ascii="Arial" w:eastAsiaTheme="minorHAnsi" w:hAnsi="Arial" w:cs="Arial"/>
          <w:lang w:eastAsia="en-US"/>
        </w:rPr>
        <w:t xml:space="preserve">zapriječe </w:t>
      </w:r>
      <w:r w:rsidRPr="00095E62">
        <w:rPr>
          <w:rFonts w:ascii="Arial" w:eastAsiaTheme="minorHAnsi" w:hAnsi="Arial" w:cs="Arial"/>
          <w:lang w:eastAsia="en-US"/>
        </w:rPr>
        <w:t xml:space="preserve">cestu </w:t>
      </w:r>
      <w:r w:rsidR="007433B6" w:rsidRPr="00095E62">
        <w:rPr>
          <w:rFonts w:ascii="Arial" w:eastAsiaTheme="minorHAnsi" w:hAnsi="Arial" w:cs="Arial"/>
          <w:lang w:eastAsia="en-US"/>
        </w:rPr>
        <w:t>radi omogućavanja evakuacije ljudi i pristupa interventnim vozilima.</w:t>
      </w:r>
    </w:p>
    <w:p w14:paraId="2DCDE7F9" w14:textId="0E7A7F30" w:rsidR="007433B6" w:rsidRPr="00095E62" w:rsidRDefault="007433B6" w:rsidP="00095E62">
      <w:pPr>
        <w:pStyle w:val="Normal-Stavak"/>
        <w:numPr>
          <w:ilvl w:val="0"/>
          <w:numId w:val="75"/>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Kod projektiranja građevina mora se koristiti tzv. projektna seizmičnost (ili </w:t>
      </w:r>
      <w:r w:rsidR="00475B30" w:rsidRPr="00095E62">
        <w:rPr>
          <w:rFonts w:ascii="Arial" w:eastAsiaTheme="minorHAnsi" w:hAnsi="Arial" w:cs="Arial"/>
          <w:lang w:eastAsia="en-US"/>
        </w:rPr>
        <w:t xml:space="preserve">protupotresno </w:t>
      </w:r>
      <w:r w:rsidRPr="00095E62">
        <w:rPr>
          <w:rFonts w:ascii="Arial" w:eastAsiaTheme="minorHAnsi" w:hAnsi="Arial" w:cs="Arial"/>
          <w:lang w:eastAsia="en-US"/>
        </w:rPr>
        <w:t xml:space="preserve">inženjerstvo) sukladno utvrđenom stupnju potresa po MSC ljestvici njihove jačine, a </w:t>
      </w:r>
      <w:r w:rsidRPr="00095E62">
        <w:rPr>
          <w:rFonts w:ascii="Arial" w:eastAsiaTheme="minorHAnsi" w:hAnsi="Arial" w:cs="Arial"/>
          <w:lang w:eastAsia="en-US"/>
        </w:rPr>
        <w:lastRenderedPageBreak/>
        <w:t>prema mikroseizmičnoj rajonizaciji Primorsko-goranske županije, odnosno seizmološkoj karti Hrvatske za povratni period od 500 godina.</w:t>
      </w:r>
    </w:p>
    <w:p w14:paraId="4F48FC6B" w14:textId="77777777" w:rsidR="007433B6" w:rsidRPr="00095E62" w:rsidRDefault="007433B6" w:rsidP="00095E62">
      <w:pPr>
        <w:pStyle w:val="Naslov3"/>
        <w:spacing w:before="0" w:line="276" w:lineRule="auto"/>
        <w:rPr>
          <w:rFonts w:ascii="Arial" w:hAnsi="Arial" w:cs="Arial"/>
        </w:rPr>
      </w:pPr>
      <w:bookmarkStart w:id="73" w:name="_Toc129889439"/>
      <w:r w:rsidRPr="00095E62">
        <w:rPr>
          <w:rFonts w:ascii="Arial" w:hAnsi="Arial" w:cs="Arial"/>
        </w:rPr>
        <w:t>Zaštita od požara</w:t>
      </w:r>
      <w:bookmarkEnd w:id="73"/>
    </w:p>
    <w:p w14:paraId="3E088138"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67520DD8" w14:textId="5DBE8ECA" w:rsidR="007433B6" w:rsidRPr="00095E62" w:rsidRDefault="007433B6" w:rsidP="00095E62">
      <w:pPr>
        <w:pStyle w:val="Normal-Stavak"/>
        <w:numPr>
          <w:ilvl w:val="0"/>
          <w:numId w:val="76"/>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Zaštita od požara ovisi o stalnom i kvalitetnom procjenjivanju ugroženosti od požara i tako procijenjenim požarnim opterećenjima, vatrogasnim sektorima i vatrobranim pojasevima te drugim zahtjevima </w:t>
      </w:r>
      <w:r w:rsidR="00E9328F" w:rsidRPr="00095E62">
        <w:rPr>
          <w:rFonts w:ascii="Arial" w:eastAsiaTheme="minorHAnsi" w:hAnsi="Arial" w:cs="Arial"/>
          <w:lang w:eastAsia="en-US"/>
        </w:rPr>
        <w:t>koji se utvrđuju u procjeni</w:t>
      </w:r>
      <w:r w:rsidRPr="00095E62">
        <w:rPr>
          <w:rFonts w:ascii="Arial" w:eastAsiaTheme="minorHAnsi" w:hAnsi="Arial" w:cs="Arial"/>
          <w:lang w:eastAsia="en-US"/>
        </w:rPr>
        <w:t xml:space="preserve"> ugroženosti od požara i tehnoloških eksplozija</w:t>
      </w:r>
      <w:r w:rsidR="00265557" w:rsidRPr="00095E62">
        <w:rPr>
          <w:rFonts w:ascii="Arial" w:eastAsiaTheme="minorHAnsi" w:hAnsi="Arial" w:cs="Arial"/>
          <w:lang w:eastAsia="en-US"/>
        </w:rPr>
        <w:t>.</w:t>
      </w:r>
    </w:p>
    <w:p w14:paraId="51EA02C4" w14:textId="26DBBC37" w:rsidR="007433B6" w:rsidRPr="00095E62" w:rsidRDefault="007433B6" w:rsidP="00095E62">
      <w:pPr>
        <w:pStyle w:val="Normal-Stavak"/>
        <w:numPr>
          <w:ilvl w:val="0"/>
          <w:numId w:val="76"/>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Projektiranje s </w:t>
      </w:r>
      <w:r w:rsidR="00E9328F" w:rsidRPr="00095E62">
        <w:rPr>
          <w:rFonts w:ascii="Arial" w:eastAsiaTheme="minorHAnsi" w:hAnsi="Arial" w:cs="Arial"/>
          <w:lang w:eastAsia="en-US"/>
        </w:rPr>
        <w:t xml:space="preserve">gledišta </w:t>
      </w:r>
      <w:r w:rsidRPr="00095E62">
        <w:rPr>
          <w:rFonts w:ascii="Arial" w:eastAsiaTheme="minorHAnsi" w:hAnsi="Arial" w:cs="Arial"/>
          <w:lang w:eastAsia="en-US"/>
        </w:rPr>
        <w:t xml:space="preserve">zaštite od požara stambenih, javnih, poslovnih, </w:t>
      </w:r>
      <w:r w:rsidR="00B564F6" w:rsidRPr="00095E62">
        <w:rPr>
          <w:rFonts w:ascii="Arial" w:eastAsiaTheme="minorHAnsi" w:hAnsi="Arial" w:cs="Arial"/>
          <w:lang w:eastAsia="en-US"/>
        </w:rPr>
        <w:t>ugostiteljsko-turističkih zgrada</w:t>
      </w:r>
      <w:r w:rsidRPr="00095E62">
        <w:rPr>
          <w:rFonts w:ascii="Arial" w:eastAsiaTheme="minorHAnsi" w:hAnsi="Arial" w:cs="Arial"/>
          <w:lang w:eastAsia="en-US"/>
        </w:rPr>
        <w:t xml:space="preserve"> i infrastrukturnih građevina provodi se po </w:t>
      </w:r>
      <w:r w:rsidR="00E9328F" w:rsidRPr="00095E62">
        <w:rPr>
          <w:rFonts w:ascii="Arial" w:eastAsiaTheme="minorHAnsi" w:hAnsi="Arial" w:cs="Arial"/>
          <w:lang w:eastAsia="en-US"/>
        </w:rPr>
        <w:t>posebnim</w:t>
      </w:r>
      <w:r w:rsidRPr="00095E62">
        <w:rPr>
          <w:rFonts w:ascii="Arial" w:eastAsiaTheme="minorHAnsi" w:hAnsi="Arial" w:cs="Arial"/>
          <w:lang w:eastAsia="en-US"/>
        </w:rPr>
        <w:t xml:space="preserve"> propisima i prihvaćenim normama iz </w:t>
      </w:r>
      <w:r w:rsidR="00E9328F" w:rsidRPr="00095E62">
        <w:rPr>
          <w:rFonts w:ascii="Arial" w:eastAsiaTheme="minorHAnsi" w:hAnsi="Arial" w:cs="Arial"/>
          <w:lang w:eastAsia="en-US"/>
        </w:rPr>
        <w:t xml:space="preserve">područja </w:t>
      </w:r>
      <w:r w:rsidRPr="00095E62">
        <w:rPr>
          <w:rFonts w:ascii="Arial" w:eastAsiaTheme="minorHAnsi" w:hAnsi="Arial" w:cs="Arial"/>
          <w:lang w:eastAsia="en-US"/>
        </w:rPr>
        <w:t>zaštite od požara te pravilima struke.</w:t>
      </w:r>
    </w:p>
    <w:p w14:paraId="0E27B6B9" w14:textId="2C08478C" w:rsidR="00265557" w:rsidRPr="00095E62" w:rsidRDefault="00265557" w:rsidP="00095E62">
      <w:pPr>
        <w:pStyle w:val="Normal-Stavak"/>
        <w:numPr>
          <w:ilvl w:val="0"/>
          <w:numId w:val="76"/>
        </w:numPr>
        <w:spacing w:before="0" w:line="276" w:lineRule="auto"/>
        <w:rPr>
          <w:rFonts w:ascii="Arial" w:eastAsiaTheme="minorHAnsi" w:hAnsi="Arial" w:cs="Arial"/>
          <w:lang w:eastAsia="en-US"/>
        </w:rPr>
      </w:pPr>
      <w:r w:rsidRPr="00095E62">
        <w:rPr>
          <w:rFonts w:ascii="Arial" w:eastAsiaTheme="minorHAnsi" w:hAnsi="Arial" w:cs="Arial"/>
          <w:lang w:eastAsia="en-US"/>
        </w:rPr>
        <w:t>Kod projektiranja zgrada odnosno građevina, prilikom procjene ugroženosti od požara, u prikazu mjera zaštite od požara kao sastavnom dijelu projektne dokumentacije potrebno je primjenjivat odredbe posebnog propisa o otpornosti na požar i drugim zahtjevima koje građevine moraju zadovoljiti u slučaju požara.</w:t>
      </w:r>
    </w:p>
    <w:p w14:paraId="1978F73E" w14:textId="2600F79B" w:rsidR="007433B6" w:rsidRPr="00095E62" w:rsidRDefault="007433B6" w:rsidP="00095E62">
      <w:pPr>
        <w:pStyle w:val="Normal-Stavak"/>
        <w:numPr>
          <w:ilvl w:val="0"/>
          <w:numId w:val="76"/>
        </w:numPr>
        <w:spacing w:before="0" w:line="276" w:lineRule="auto"/>
        <w:rPr>
          <w:rFonts w:ascii="Arial" w:eastAsiaTheme="minorHAnsi" w:hAnsi="Arial" w:cs="Arial"/>
          <w:lang w:eastAsia="en-US"/>
        </w:rPr>
      </w:pPr>
      <w:r w:rsidRPr="00095E62">
        <w:rPr>
          <w:rFonts w:ascii="Arial" w:eastAsiaTheme="minorHAnsi" w:hAnsi="Arial" w:cs="Arial"/>
          <w:lang w:eastAsia="en-US"/>
        </w:rPr>
        <w:t>Rekonstrukcije postojećih građevina u naseljima potrebno je projektirati na način da se ne povećava ukupno postojeće požarno opterećenje građevine, zone ili naselja kao cjeline.</w:t>
      </w:r>
    </w:p>
    <w:p w14:paraId="50B1B76D" w14:textId="23341A0E" w:rsidR="007433B6" w:rsidRPr="00095E62" w:rsidRDefault="00E9328F" w:rsidP="00095E62">
      <w:pPr>
        <w:pStyle w:val="Normal-Stavak"/>
        <w:numPr>
          <w:ilvl w:val="0"/>
          <w:numId w:val="76"/>
        </w:numPr>
        <w:spacing w:before="0" w:line="276" w:lineRule="auto"/>
        <w:rPr>
          <w:rFonts w:ascii="Arial" w:eastAsiaTheme="minorHAnsi" w:hAnsi="Arial" w:cs="Arial"/>
          <w:lang w:eastAsia="en-US"/>
        </w:rPr>
      </w:pPr>
      <w:r w:rsidRPr="00095E62">
        <w:rPr>
          <w:rFonts w:ascii="Arial" w:eastAsiaTheme="minorHAnsi" w:hAnsi="Arial" w:cs="Arial"/>
          <w:lang w:eastAsia="en-US"/>
        </w:rPr>
        <w:t>Numerička metoda</w:t>
      </w:r>
      <w:r w:rsidR="007433B6" w:rsidRPr="00095E62">
        <w:rPr>
          <w:rFonts w:ascii="Arial" w:eastAsiaTheme="minorHAnsi" w:hAnsi="Arial" w:cs="Arial"/>
          <w:lang w:eastAsia="en-US"/>
        </w:rPr>
        <w:t xml:space="preserve"> koja se primjenjuje pri izračunu požarne otpornosti i ugroženosti </w:t>
      </w:r>
      <w:r w:rsidRPr="00095E62">
        <w:rPr>
          <w:rFonts w:ascii="Arial" w:eastAsiaTheme="minorHAnsi" w:hAnsi="Arial" w:cs="Arial"/>
          <w:lang w:eastAsia="en-US"/>
        </w:rPr>
        <w:t xml:space="preserve">je </w:t>
      </w:r>
      <w:r w:rsidR="007433B6" w:rsidRPr="00095E62">
        <w:rPr>
          <w:rFonts w:ascii="Arial" w:eastAsiaTheme="minorHAnsi" w:hAnsi="Arial" w:cs="Arial"/>
          <w:lang w:eastAsia="en-US"/>
        </w:rPr>
        <w:t xml:space="preserve">TRVB 100 ili neka druga opće priznata metoda za stambene i </w:t>
      </w:r>
      <w:r w:rsidR="0050571B" w:rsidRPr="00095E62">
        <w:rPr>
          <w:rFonts w:ascii="Arial" w:eastAsiaTheme="minorHAnsi" w:hAnsi="Arial" w:cs="Arial"/>
          <w:lang w:eastAsia="en-US"/>
        </w:rPr>
        <w:t xml:space="preserve">pretežno </w:t>
      </w:r>
      <w:r w:rsidR="007433B6" w:rsidRPr="00095E62">
        <w:rPr>
          <w:rFonts w:ascii="Arial" w:eastAsiaTheme="minorHAnsi" w:hAnsi="Arial" w:cs="Arial"/>
          <w:lang w:eastAsia="en-US"/>
        </w:rPr>
        <w:t xml:space="preserve">stambene </w:t>
      </w:r>
      <w:r w:rsidR="0050571B" w:rsidRPr="00095E62">
        <w:rPr>
          <w:rFonts w:ascii="Arial" w:eastAsiaTheme="minorHAnsi" w:hAnsi="Arial" w:cs="Arial"/>
          <w:lang w:eastAsia="en-US"/>
        </w:rPr>
        <w:t xml:space="preserve">zgrade </w:t>
      </w:r>
      <w:r w:rsidR="007433B6" w:rsidRPr="00095E62">
        <w:rPr>
          <w:rFonts w:ascii="Arial" w:eastAsiaTheme="minorHAnsi" w:hAnsi="Arial" w:cs="Arial"/>
          <w:lang w:eastAsia="en-US"/>
        </w:rPr>
        <w:t xml:space="preserve">odnosno TRVB ili GRETENER ili EUROALARM i </w:t>
      </w:r>
      <w:r w:rsidRPr="00095E62">
        <w:rPr>
          <w:rFonts w:ascii="Arial" w:eastAsiaTheme="minorHAnsi" w:hAnsi="Arial" w:cs="Arial"/>
          <w:lang w:eastAsia="en-US"/>
        </w:rPr>
        <w:t xml:space="preserve">sl. </w:t>
      </w:r>
      <w:r w:rsidR="007433B6" w:rsidRPr="00095E62">
        <w:rPr>
          <w:rFonts w:ascii="Arial" w:eastAsiaTheme="minorHAnsi" w:hAnsi="Arial" w:cs="Arial"/>
          <w:lang w:eastAsia="en-US"/>
        </w:rPr>
        <w:t xml:space="preserve">za </w:t>
      </w:r>
      <w:r w:rsidR="0050571B" w:rsidRPr="00095E62">
        <w:rPr>
          <w:rFonts w:ascii="Arial" w:eastAsiaTheme="minorHAnsi" w:hAnsi="Arial" w:cs="Arial"/>
          <w:lang w:eastAsia="en-US"/>
        </w:rPr>
        <w:t xml:space="preserve">pretežno </w:t>
      </w:r>
      <w:r w:rsidR="007433B6" w:rsidRPr="00095E62">
        <w:rPr>
          <w:rFonts w:ascii="Arial" w:eastAsiaTheme="minorHAnsi" w:hAnsi="Arial" w:cs="Arial"/>
          <w:lang w:eastAsia="en-US"/>
        </w:rPr>
        <w:t xml:space="preserve">poslovne </w:t>
      </w:r>
      <w:r w:rsidR="0050571B" w:rsidRPr="00095E62">
        <w:rPr>
          <w:rFonts w:ascii="Arial" w:eastAsiaTheme="minorHAnsi" w:hAnsi="Arial" w:cs="Arial"/>
          <w:lang w:eastAsia="en-US"/>
        </w:rPr>
        <w:t>zgrade</w:t>
      </w:r>
      <w:r w:rsidR="007433B6" w:rsidRPr="00095E62">
        <w:rPr>
          <w:rFonts w:ascii="Arial" w:eastAsiaTheme="minorHAnsi" w:hAnsi="Arial" w:cs="Arial"/>
          <w:lang w:eastAsia="en-US"/>
        </w:rPr>
        <w:t xml:space="preserve">, ustanove i druge </w:t>
      </w:r>
      <w:r w:rsidR="0050571B" w:rsidRPr="00095E62">
        <w:rPr>
          <w:rFonts w:ascii="Arial" w:eastAsiaTheme="minorHAnsi" w:hAnsi="Arial" w:cs="Arial"/>
          <w:lang w:eastAsia="en-US"/>
        </w:rPr>
        <w:t xml:space="preserve">zgrade </w:t>
      </w:r>
      <w:r w:rsidR="007433B6" w:rsidRPr="00095E62">
        <w:rPr>
          <w:rFonts w:ascii="Arial" w:eastAsiaTheme="minorHAnsi" w:hAnsi="Arial" w:cs="Arial"/>
          <w:lang w:eastAsia="en-US"/>
        </w:rPr>
        <w:t xml:space="preserve">javne </w:t>
      </w:r>
      <w:r w:rsidR="0050571B" w:rsidRPr="00095E62">
        <w:rPr>
          <w:rFonts w:ascii="Arial" w:eastAsiaTheme="minorHAnsi" w:hAnsi="Arial" w:cs="Arial"/>
          <w:lang w:eastAsia="en-US"/>
        </w:rPr>
        <w:t xml:space="preserve">i društvene namjene </w:t>
      </w:r>
      <w:r w:rsidR="007433B6" w:rsidRPr="00095E62">
        <w:rPr>
          <w:rFonts w:ascii="Arial" w:eastAsiaTheme="minorHAnsi" w:hAnsi="Arial" w:cs="Arial"/>
          <w:lang w:eastAsia="en-US"/>
        </w:rPr>
        <w:t>u kojima se okuplja i boravi veći broj ljudi.</w:t>
      </w:r>
    </w:p>
    <w:p w14:paraId="4CD6A963" w14:textId="6E70E862" w:rsidR="007433B6" w:rsidRPr="00095E62" w:rsidRDefault="007433B6" w:rsidP="00095E62">
      <w:pPr>
        <w:pStyle w:val="Normal-Stavak"/>
        <w:numPr>
          <w:ilvl w:val="0"/>
          <w:numId w:val="76"/>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Kod određivanja međusobne udaljenosti </w:t>
      </w:r>
      <w:r w:rsidR="00265557" w:rsidRPr="00095E62">
        <w:rPr>
          <w:rFonts w:ascii="Arial" w:eastAsiaTheme="minorHAnsi" w:hAnsi="Arial" w:cs="Arial"/>
          <w:lang w:eastAsia="en-US"/>
        </w:rPr>
        <w:t>građevina</w:t>
      </w:r>
      <w:r w:rsidR="00B564F6" w:rsidRPr="00095E62">
        <w:rPr>
          <w:rFonts w:ascii="Arial" w:eastAsiaTheme="minorHAnsi" w:hAnsi="Arial" w:cs="Arial"/>
          <w:lang w:eastAsia="en-US"/>
        </w:rPr>
        <w:t xml:space="preserve"> </w:t>
      </w:r>
      <w:r w:rsidRPr="00095E62">
        <w:rPr>
          <w:rFonts w:ascii="Arial" w:eastAsiaTheme="minorHAnsi" w:hAnsi="Arial" w:cs="Arial"/>
          <w:lang w:eastAsia="en-US"/>
        </w:rPr>
        <w:t xml:space="preserve">voditi računa o požarnom opterećenju </w:t>
      </w:r>
      <w:r w:rsidR="00265557" w:rsidRPr="00095E62">
        <w:rPr>
          <w:rFonts w:ascii="Arial" w:eastAsiaTheme="minorHAnsi" w:hAnsi="Arial" w:cs="Arial"/>
          <w:lang w:eastAsia="en-US"/>
        </w:rPr>
        <w:t>građevina</w:t>
      </w:r>
      <w:r w:rsidRPr="00095E62">
        <w:rPr>
          <w:rFonts w:ascii="Arial" w:eastAsiaTheme="minorHAnsi" w:hAnsi="Arial" w:cs="Arial"/>
          <w:lang w:eastAsia="en-US"/>
        </w:rPr>
        <w:t xml:space="preserve">, intenzitetu toplinskog zračenja kroz otvore </w:t>
      </w:r>
      <w:r w:rsidR="00265557" w:rsidRPr="00095E62">
        <w:rPr>
          <w:rFonts w:ascii="Arial" w:eastAsiaTheme="minorHAnsi" w:hAnsi="Arial" w:cs="Arial"/>
          <w:lang w:eastAsia="en-US"/>
        </w:rPr>
        <w:t>građevina</w:t>
      </w:r>
      <w:r w:rsidRPr="00095E62">
        <w:rPr>
          <w:rFonts w:ascii="Arial" w:eastAsiaTheme="minorHAnsi" w:hAnsi="Arial" w:cs="Arial"/>
          <w:lang w:eastAsia="en-US"/>
        </w:rPr>
        <w:t xml:space="preserve">, vatrootpornosti </w:t>
      </w:r>
      <w:r w:rsidR="00265557" w:rsidRPr="00095E62">
        <w:rPr>
          <w:rFonts w:ascii="Arial" w:eastAsiaTheme="minorHAnsi" w:hAnsi="Arial" w:cs="Arial"/>
          <w:lang w:eastAsia="en-US"/>
        </w:rPr>
        <w:t xml:space="preserve">građevina </w:t>
      </w:r>
      <w:r w:rsidRPr="00095E62">
        <w:rPr>
          <w:rFonts w:ascii="Arial" w:eastAsiaTheme="minorHAnsi" w:hAnsi="Arial" w:cs="Arial"/>
          <w:lang w:eastAsia="en-US"/>
        </w:rPr>
        <w:t>i zidova</w:t>
      </w:r>
      <w:r w:rsidR="00B564F6" w:rsidRPr="00095E62">
        <w:rPr>
          <w:rFonts w:ascii="Arial" w:eastAsiaTheme="minorHAnsi" w:hAnsi="Arial" w:cs="Arial"/>
          <w:lang w:eastAsia="en-US"/>
        </w:rPr>
        <w:t xml:space="preserve"> pročelja</w:t>
      </w:r>
      <w:r w:rsidRPr="00095E62">
        <w:rPr>
          <w:rFonts w:ascii="Arial" w:eastAsiaTheme="minorHAnsi" w:hAnsi="Arial" w:cs="Arial"/>
          <w:lang w:eastAsia="en-US"/>
        </w:rPr>
        <w:t xml:space="preserve">, meteorološkim uvjetima i dr. Ako se izvode </w:t>
      </w:r>
      <w:r w:rsidR="00265557" w:rsidRPr="00095E62">
        <w:rPr>
          <w:rFonts w:ascii="Arial" w:eastAsiaTheme="minorHAnsi" w:hAnsi="Arial" w:cs="Arial"/>
          <w:lang w:eastAsia="en-US"/>
        </w:rPr>
        <w:t>građevine s malim požarnim opterećenjem</w:t>
      </w:r>
      <w:r w:rsidRPr="00095E62">
        <w:rPr>
          <w:rFonts w:ascii="Arial" w:eastAsiaTheme="minorHAnsi" w:hAnsi="Arial" w:cs="Arial"/>
          <w:lang w:eastAsia="en-US"/>
        </w:rPr>
        <w:t xml:space="preserve">, njihova međusobna udaljenost treba biti jednaka visini više </w:t>
      </w:r>
      <w:r w:rsidR="00B564F6" w:rsidRPr="00095E62">
        <w:rPr>
          <w:rFonts w:ascii="Arial" w:eastAsiaTheme="minorHAnsi" w:hAnsi="Arial" w:cs="Arial"/>
          <w:lang w:eastAsia="en-US"/>
        </w:rPr>
        <w:t>zgrade</w:t>
      </w:r>
      <w:r w:rsidRPr="00095E62">
        <w:rPr>
          <w:rFonts w:ascii="Arial" w:eastAsiaTheme="minorHAnsi" w:hAnsi="Arial" w:cs="Arial"/>
          <w:lang w:eastAsia="en-US"/>
        </w:rPr>
        <w:t xml:space="preserve">, odnosno najmanje 6 m. </w:t>
      </w:r>
      <w:r w:rsidR="00265557" w:rsidRPr="00095E62">
        <w:rPr>
          <w:rFonts w:ascii="Arial" w:eastAsiaTheme="minorHAnsi" w:hAnsi="Arial" w:cs="Arial"/>
          <w:lang w:eastAsia="en-US"/>
        </w:rPr>
        <w:t xml:space="preserve">Ako je jedna od susjednih građevina sa </w:t>
      </w:r>
      <w:r w:rsidR="00EB2C08" w:rsidRPr="00095E62">
        <w:rPr>
          <w:rFonts w:ascii="Arial" w:eastAsiaTheme="minorHAnsi" w:hAnsi="Arial" w:cs="Arial"/>
          <w:lang w:eastAsia="en-US"/>
        </w:rPr>
        <w:t>srednjim</w:t>
      </w:r>
      <w:r w:rsidR="00265557" w:rsidRPr="00095E62">
        <w:rPr>
          <w:rFonts w:ascii="Arial" w:eastAsiaTheme="minorHAnsi" w:hAnsi="Arial" w:cs="Arial"/>
          <w:lang w:eastAsia="en-US"/>
        </w:rPr>
        <w:t xml:space="preserve"> ili velikim požarnim opterećenjem, me</w:t>
      </w:r>
      <w:r w:rsidR="00EB2C08" w:rsidRPr="00095E62">
        <w:rPr>
          <w:rFonts w:ascii="Arial" w:eastAsiaTheme="minorHAnsi" w:hAnsi="Arial" w:cs="Arial"/>
          <w:lang w:eastAsia="en-US"/>
        </w:rPr>
        <w:t>đ</w:t>
      </w:r>
      <w:r w:rsidR="00265557" w:rsidRPr="00095E62">
        <w:rPr>
          <w:rFonts w:ascii="Arial" w:eastAsiaTheme="minorHAnsi" w:hAnsi="Arial" w:cs="Arial"/>
          <w:lang w:eastAsia="en-US"/>
        </w:rPr>
        <w:t xml:space="preserve">usobna sigurnosna udaljenost </w:t>
      </w:r>
      <w:r w:rsidR="00EB2C08" w:rsidRPr="00095E62">
        <w:rPr>
          <w:rFonts w:ascii="Arial" w:eastAsiaTheme="minorHAnsi" w:hAnsi="Arial" w:cs="Arial"/>
          <w:lang w:eastAsia="en-US"/>
        </w:rPr>
        <w:t>određuje se proračunom. Ako nije moguće</w:t>
      </w:r>
      <w:r w:rsidRPr="00095E62">
        <w:rPr>
          <w:rFonts w:ascii="Arial" w:eastAsiaTheme="minorHAnsi" w:hAnsi="Arial" w:cs="Arial"/>
          <w:lang w:eastAsia="en-US"/>
        </w:rPr>
        <w:t xml:space="preserve"> postići </w:t>
      </w:r>
      <w:r w:rsidR="00EB2C08" w:rsidRPr="00095E62">
        <w:rPr>
          <w:rFonts w:ascii="Arial" w:eastAsiaTheme="minorHAnsi" w:hAnsi="Arial" w:cs="Arial"/>
          <w:lang w:eastAsia="en-US"/>
        </w:rPr>
        <w:t xml:space="preserve">propisanu sigurnosnu </w:t>
      </w:r>
      <w:r w:rsidRPr="00095E62">
        <w:rPr>
          <w:rFonts w:ascii="Arial" w:eastAsiaTheme="minorHAnsi" w:hAnsi="Arial" w:cs="Arial"/>
          <w:lang w:eastAsia="en-US"/>
        </w:rPr>
        <w:t xml:space="preserve">udaljenost </w:t>
      </w:r>
      <w:r w:rsidR="00B564F6" w:rsidRPr="00095E62">
        <w:rPr>
          <w:rFonts w:ascii="Arial" w:eastAsiaTheme="minorHAnsi" w:hAnsi="Arial" w:cs="Arial"/>
          <w:lang w:eastAsia="en-US"/>
        </w:rPr>
        <w:t xml:space="preserve">među </w:t>
      </w:r>
      <w:r w:rsidR="00EB2C08" w:rsidRPr="00095E62">
        <w:rPr>
          <w:rFonts w:ascii="Arial" w:eastAsiaTheme="minorHAnsi" w:hAnsi="Arial" w:cs="Arial"/>
          <w:lang w:eastAsia="en-US"/>
        </w:rPr>
        <w:t xml:space="preserve">građevinama </w:t>
      </w:r>
      <w:r w:rsidRPr="00095E62">
        <w:rPr>
          <w:rFonts w:ascii="Arial" w:eastAsiaTheme="minorHAnsi" w:hAnsi="Arial" w:cs="Arial"/>
          <w:lang w:eastAsia="en-US"/>
        </w:rPr>
        <w:t>potrebno je predvidjeti dodatne, pojačane mjere zaštite od požara</w:t>
      </w:r>
      <w:r w:rsidR="00EB2C08" w:rsidRPr="00095E62">
        <w:rPr>
          <w:rFonts w:ascii="Arial" w:eastAsiaTheme="minorHAnsi" w:hAnsi="Arial" w:cs="Arial"/>
          <w:lang w:eastAsia="en-US"/>
        </w:rPr>
        <w:t xml:space="preserve"> sukladno posebnom propisu o otpornosti na požar i drugim zahtjevima koje građevine moraju zadovoljiti u slučaju požara</w:t>
      </w:r>
      <w:r w:rsidRPr="00095E62">
        <w:rPr>
          <w:rFonts w:ascii="Arial" w:eastAsiaTheme="minorHAnsi" w:hAnsi="Arial" w:cs="Arial"/>
          <w:lang w:eastAsia="en-US"/>
        </w:rPr>
        <w:t>.</w:t>
      </w:r>
    </w:p>
    <w:p w14:paraId="622D1E2B" w14:textId="78360A40" w:rsidR="007433B6" w:rsidRPr="00095E62" w:rsidRDefault="007433B6" w:rsidP="00095E62">
      <w:pPr>
        <w:pStyle w:val="Normal-Stavak"/>
        <w:numPr>
          <w:ilvl w:val="0"/>
          <w:numId w:val="76"/>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Kod projektiranja novih </w:t>
      </w:r>
      <w:r w:rsidR="006B5D77" w:rsidRPr="00095E62">
        <w:rPr>
          <w:rFonts w:ascii="Arial" w:eastAsiaTheme="minorHAnsi" w:hAnsi="Arial" w:cs="Arial"/>
          <w:lang w:eastAsia="en-US"/>
        </w:rPr>
        <w:t>cesta (naseljskih ulica)</w:t>
      </w:r>
      <w:r w:rsidRPr="00095E62">
        <w:rPr>
          <w:rFonts w:ascii="Arial" w:eastAsiaTheme="minorHAnsi" w:hAnsi="Arial" w:cs="Arial"/>
          <w:lang w:eastAsia="en-US"/>
        </w:rPr>
        <w:t xml:space="preserve"> ili kod rekonstrukcije postojećih </w:t>
      </w:r>
      <w:r w:rsidR="006B5D77" w:rsidRPr="00095E62">
        <w:rPr>
          <w:rFonts w:ascii="Arial" w:eastAsiaTheme="minorHAnsi" w:hAnsi="Arial" w:cs="Arial"/>
          <w:lang w:eastAsia="en-US"/>
        </w:rPr>
        <w:t xml:space="preserve">cesta </w:t>
      </w:r>
      <w:r w:rsidRPr="00095E62">
        <w:rPr>
          <w:rFonts w:ascii="Arial" w:eastAsiaTheme="minorHAnsi" w:hAnsi="Arial" w:cs="Arial"/>
          <w:lang w:eastAsia="en-US"/>
        </w:rPr>
        <w:t xml:space="preserve">obavezno je planiranje vatrogasnih pristupa koji imaju propisanu širinu, nagibe, okretišta, nosivost i radijuse zaokretanja, a sve u skladu s </w:t>
      </w:r>
      <w:r w:rsidR="00E9328F" w:rsidRPr="00095E62">
        <w:rPr>
          <w:rFonts w:ascii="Arial" w:eastAsiaTheme="minorHAnsi" w:hAnsi="Arial" w:cs="Arial"/>
          <w:lang w:eastAsia="en-US"/>
        </w:rPr>
        <w:t>posebnim propisom</w:t>
      </w:r>
      <w:r w:rsidR="00EB2C08" w:rsidRPr="00095E62">
        <w:rPr>
          <w:rFonts w:ascii="Arial" w:eastAsiaTheme="minorHAnsi" w:hAnsi="Arial" w:cs="Arial"/>
          <w:lang w:eastAsia="en-US"/>
        </w:rPr>
        <w:t xml:space="preserve"> o uvjetima za vatrogasne pristupe</w:t>
      </w:r>
      <w:r w:rsidRPr="00095E62">
        <w:rPr>
          <w:rFonts w:ascii="Arial" w:eastAsiaTheme="minorHAnsi" w:hAnsi="Arial" w:cs="Arial"/>
          <w:lang w:eastAsia="en-US"/>
        </w:rPr>
        <w:t>.</w:t>
      </w:r>
    </w:p>
    <w:p w14:paraId="77EB4457" w14:textId="7767649C" w:rsidR="007433B6" w:rsidRPr="00095E62" w:rsidRDefault="007433B6" w:rsidP="00095E62">
      <w:pPr>
        <w:pStyle w:val="Normal-Stavak"/>
        <w:numPr>
          <w:ilvl w:val="0"/>
          <w:numId w:val="76"/>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Kod </w:t>
      </w:r>
      <w:r w:rsidR="00EB2C08" w:rsidRPr="00095E62">
        <w:rPr>
          <w:rFonts w:ascii="Arial" w:eastAsiaTheme="minorHAnsi" w:hAnsi="Arial" w:cs="Arial"/>
          <w:lang w:eastAsia="en-US"/>
        </w:rPr>
        <w:t xml:space="preserve">gradnje </w:t>
      </w:r>
      <w:r w:rsidRPr="00095E62">
        <w:rPr>
          <w:rFonts w:ascii="Arial" w:eastAsiaTheme="minorHAnsi" w:hAnsi="Arial" w:cs="Arial"/>
          <w:lang w:eastAsia="en-US"/>
        </w:rPr>
        <w:t xml:space="preserve">nove vodovodne mreže ili rekonstrukcije postojeće mreže u naselju obvezno je planiranje </w:t>
      </w:r>
      <w:r w:rsidR="00EB2C08" w:rsidRPr="00095E62">
        <w:rPr>
          <w:rFonts w:ascii="Arial" w:eastAsiaTheme="minorHAnsi" w:hAnsi="Arial" w:cs="Arial"/>
          <w:lang w:eastAsia="en-US"/>
        </w:rPr>
        <w:t xml:space="preserve">izgradnje </w:t>
      </w:r>
      <w:r w:rsidRPr="00095E62">
        <w:rPr>
          <w:rFonts w:ascii="Arial" w:eastAsiaTheme="minorHAnsi" w:hAnsi="Arial" w:cs="Arial"/>
          <w:lang w:eastAsia="en-US"/>
        </w:rPr>
        <w:t xml:space="preserve">hidrantske mreže sukladno </w:t>
      </w:r>
      <w:r w:rsidR="00E9328F" w:rsidRPr="00095E62">
        <w:rPr>
          <w:rFonts w:ascii="Arial" w:eastAsiaTheme="minorHAnsi" w:hAnsi="Arial" w:cs="Arial"/>
          <w:lang w:eastAsia="en-US"/>
        </w:rPr>
        <w:t>posebnom propisu</w:t>
      </w:r>
      <w:r w:rsidR="00EB2C08" w:rsidRPr="00095E62">
        <w:rPr>
          <w:rFonts w:ascii="Arial" w:eastAsiaTheme="minorHAnsi" w:hAnsi="Arial" w:cs="Arial"/>
          <w:lang w:eastAsia="en-US"/>
        </w:rPr>
        <w:t xml:space="preserve"> o hidrantskoj mreži za gašenje požara</w:t>
      </w:r>
      <w:r w:rsidRPr="00095E62">
        <w:rPr>
          <w:rFonts w:ascii="Arial" w:eastAsiaTheme="minorHAnsi" w:hAnsi="Arial" w:cs="Arial"/>
          <w:lang w:eastAsia="en-US"/>
        </w:rPr>
        <w:t>.</w:t>
      </w:r>
    </w:p>
    <w:p w14:paraId="17A9ACF4" w14:textId="7291916A" w:rsidR="007433B6" w:rsidRPr="00095E62" w:rsidRDefault="00EB2C08" w:rsidP="00095E62">
      <w:pPr>
        <w:pStyle w:val="Normal-Stavak"/>
        <w:numPr>
          <w:ilvl w:val="0"/>
          <w:numId w:val="76"/>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Kod gradnje građevina </w:t>
      </w:r>
      <w:r w:rsidR="007433B6" w:rsidRPr="00095E62">
        <w:rPr>
          <w:rFonts w:ascii="Arial" w:eastAsiaTheme="minorHAnsi" w:hAnsi="Arial" w:cs="Arial"/>
          <w:lang w:eastAsia="en-US"/>
        </w:rPr>
        <w:t xml:space="preserve">i postrojenja za </w:t>
      </w:r>
      <w:r w:rsidRPr="00095E62">
        <w:rPr>
          <w:rFonts w:ascii="Arial" w:eastAsiaTheme="minorHAnsi" w:hAnsi="Arial" w:cs="Arial"/>
          <w:lang w:eastAsia="en-US"/>
        </w:rPr>
        <w:t xml:space="preserve">skladištenje i promet zapaljivih tekućina i/ili plinova moraju se poštivati odredbe posebnog propisa o zapaljivim tekućinama i plinovima i </w:t>
      </w:r>
      <w:r w:rsidR="00A36AF8" w:rsidRPr="00095E62">
        <w:rPr>
          <w:rFonts w:ascii="Arial" w:eastAsiaTheme="minorHAnsi" w:hAnsi="Arial" w:cs="Arial"/>
          <w:lang w:eastAsia="en-US"/>
        </w:rPr>
        <w:t xml:space="preserve">posebnih </w:t>
      </w:r>
      <w:r w:rsidRPr="00095E62">
        <w:rPr>
          <w:rFonts w:ascii="Arial" w:eastAsiaTheme="minorHAnsi" w:hAnsi="Arial" w:cs="Arial"/>
          <w:lang w:eastAsia="en-US"/>
        </w:rPr>
        <w:t>propisa donesenih na temelju njega</w:t>
      </w:r>
      <w:r w:rsidR="007433B6" w:rsidRPr="00095E62">
        <w:rPr>
          <w:rFonts w:ascii="Arial" w:eastAsiaTheme="minorHAnsi" w:hAnsi="Arial" w:cs="Arial"/>
          <w:lang w:eastAsia="en-US"/>
        </w:rPr>
        <w:t>.</w:t>
      </w:r>
    </w:p>
    <w:p w14:paraId="75B430AF" w14:textId="368B7371" w:rsidR="00EB2C08" w:rsidRPr="00095E62" w:rsidRDefault="00EB2C08" w:rsidP="00095E62">
      <w:pPr>
        <w:pStyle w:val="Normal-Stavak"/>
        <w:numPr>
          <w:ilvl w:val="0"/>
          <w:numId w:val="76"/>
        </w:numPr>
        <w:spacing w:before="0" w:line="276" w:lineRule="auto"/>
        <w:rPr>
          <w:rFonts w:ascii="Arial" w:eastAsiaTheme="minorHAnsi" w:hAnsi="Arial" w:cs="Arial"/>
          <w:lang w:eastAsia="en-US"/>
        </w:rPr>
      </w:pPr>
      <w:r w:rsidRPr="00095E62">
        <w:rPr>
          <w:rFonts w:ascii="Arial" w:eastAsiaTheme="minorHAnsi" w:hAnsi="Arial" w:cs="Arial"/>
          <w:lang w:eastAsia="en-US"/>
        </w:rPr>
        <w:lastRenderedPageBreak/>
        <w:t>Potrebno je dosljedno se pridržavati prijedloga tehničkih i organizacijskih mjera iz Procjene ugroženosti od požara Općine Jelenje i važeće zakonske regulative i pravila tehničke prakse iz područja zaštite od požara.</w:t>
      </w:r>
    </w:p>
    <w:p w14:paraId="635CBD1E" w14:textId="3CB777AB" w:rsidR="007433B6" w:rsidRPr="00095E62" w:rsidRDefault="00EB2C08" w:rsidP="00095E62">
      <w:pPr>
        <w:pStyle w:val="Normal-Stavak"/>
        <w:numPr>
          <w:ilvl w:val="0"/>
          <w:numId w:val="76"/>
        </w:numPr>
        <w:spacing w:before="0" w:line="276" w:lineRule="auto"/>
        <w:rPr>
          <w:rFonts w:ascii="Arial" w:eastAsiaTheme="minorHAnsi" w:hAnsi="Arial" w:cs="Arial"/>
          <w:lang w:eastAsia="en-US"/>
        </w:rPr>
      </w:pPr>
      <w:r w:rsidRPr="00095E62">
        <w:rPr>
          <w:rFonts w:ascii="Arial" w:eastAsiaTheme="minorHAnsi" w:hAnsi="Arial" w:cs="Arial"/>
          <w:lang w:eastAsia="en-US"/>
        </w:rPr>
        <w:t>Temeljem posebnog propisa o obveznom sadržaju i opremanju projekata građevina</w:t>
      </w:r>
      <w:r w:rsidR="00D66C78" w:rsidRPr="00095E62">
        <w:rPr>
          <w:rFonts w:ascii="Arial" w:eastAsiaTheme="minorHAnsi" w:hAnsi="Arial" w:cs="Arial"/>
          <w:lang w:eastAsia="en-US"/>
        </w:rPr>
        <w:t xml:space="preserve"> je z</w:t>
      </w:r>
      <w:r w:rsidRPr="00095E62">
        <w:rPr>
          <w:rFonts w:ascii="Arial" w:eastAsiaTheme="minorHAnsi" w:hAnsi="Arial" w:cs="Arial"/>
          <w:lang w:eastAsia="en-US"/>
        </w:rPr>
        <w:t>a složenije građevine (građevine skupine 2) potrebno izraditi prikaz svih primijenjenih mjera zaštite od požara</w:t>
      </w:r>
      <w:r w:rsidR="00D66C78" w:rsidRPr="00095E62">
        <w:rPr>
          <w:rFonts w:ascii="Arial" w:eastAsiaTheme="minorHAnsi" w:hAnsi="Arial" w:cs="Arial"/>
          <w:lang w:eastAsia="en-US"/>
        </w:rPr>
        <w:t xml:space="preserve"> koji minimalno mora sadržavati odredbe kao Elaborat zaštite od požara.</w:t>
      </w:r>
    </w:p>
    <w:p w14:paraId="77D015BD" w14:textId="77777777" w:rsidR="007433B6" w:rsidRPr="00095E62" w:rsidRDefault="007433B6" w:rsidP="00095E62">
      <w:pPr>
        <w:pStyle w:val="Naslov3"/>
        <w:spacing w:before="0" w:line="276" w:lineRule="auto"/>
        <w:rPr>
          <w:rFonts w:ascii="Arial" w:hAnsi="Arial" w:cs="Arial"/>
        </w:rPr>
      </w:pPr>
      <w:bookmarkStart w:id="74" w:name="_Toc129889440"/>
      <w:r w:rsidRPr="00095E62">
        <w:rPr>
          <w:rFonts w:ascii="Arial" w:hAnsi="Arial" w:cs="Arial"/>
        </w:rPr>
        <w:t>Zaštita od potresa</w:t>
      </w:r>
      <w:bookmarkEnd w:id="74"/>
    </w:p>
    <w:p w14:paraId="04DEFECE" w14:textId="5096BF61"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79E1E426" w14:textId="48954541" w:rsidR="007433B6" w:rsidRPr="00095E62" w:rsidRDefault="007433B6" w:rsidP="00095E62">
      <w:pPr>
        <w:pStyle w:val="Normal-Stavak"/>
        <w:numPr>
          <w:ilvl w:val="0"/>
          <w:numId w:val="77"/>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 primjeni zaštite od djelovanja potresa kao podloge u projektiranju i </w:t>
      </w:r>
      <w:r w:rsidR="00E9328F" w:rsidRPr="00095E62">
        <w:rPr>
          <w:rFonts w:ascii="Arial" w:eastAsiaTheme="minorHAnsi" w:hAnsi="Arial" w:cs="Arial"/>
          <w:lang w:eastAsia="en-US"/>
        </w:rPr>
        <w:t xml:space="preserve">urbanističkom </w:t>
      </w:r>
      <w:r w:rsidRPr="00095E62">
        <w:rPr>
          <w:rFonts w:ascii="Arial" w:eastAsiaTheme="minorHAnsi" w:hAnsi="Arial" w:cs="Arial"/>
          <w:lang w:eastAsia="en-US"/>
        </w:rPr>
        <w:t xml:space="preserve">planiranju </w:t>
      </w:r>
      <w:r w:rsidR="00C74B93" w:rsidRPr="00095E62">
        <w:rPr>
          <w:rFonts w:ascii="Arial" w:eastAsiaTheme="minorHAnsi" w:hAnsi="Arial" w:cs="Arial"/>
          <w:lang w:eastAsia="en-US"/>
        </w:rPr>
        <w:t xml:space="preserve">užih područja </w:t>
      </w:r>
      <w:r w:rsidRPr="00095E62">
        <w:rPr>
          <w:rFonts w:ascii="Arial" w:eastAsiaTheme="minorHAnsi" w:hAnsi="Arial" w:cs="Arial"/>
          <w:lang w:eastAsia="en-US"/>
        </w:rPr>
        <w:t>koriste se karte seizmičkog zoniranja, a za značajnije građevine i dodatna istraživanja za određivanje dinamičkih parametara za pojedinu lokaciju.</w:t>
      </w:r>
    </w:p>
    <w:p w14:paraId="69FA724C" w14:textId="4AF4EDFA" w:rsidR="007433B6" w:rsidRPr="00095E62" w:rsidRDefault="007433B6" w:rsidP="00095E62">
      <w:pPr>
        <w:pStyle w:val="Normal-Stavak"/>
        <w:numPr>
          <w:ilvl w:val="0"/>
          <w:numId w:val="77"/>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Do izrade nove seizmičke karte </w:t>
      </w:r>
      <w:r w:rsidR="00F85581" w:rsidRPr="00095E62">
        <w:rPr>
          <w:rFonts w:ascii="Arial" w:eastAsiaTheme="minorHAnsi" w:hAnsi="Arial" w:cs="Arial"/>
          <w:lang w:eastAsia="en-US"/>
        </w:rPr>
        <w:t xml:space="preserve">Primorsko-goranske županije </w:t>
      </w:r>
      <w:r w:rsidRPr="00095E62">
        <w:rPr>
          <w:rFonts w:ascii="Arial" w:eastAsiaTheme="minorHAnsi" w:hAnsi="Arial" w:cs="Arial"/>
          <w:lang w:eastAsia="en-US"/>
        </w:rPr>
        <w:t xml:space="preserve">i </w:t>
      </w:r>
      <w:r w:rsidR="00F85581" w:rsidRPr="00095E62">
        <w:rPr>
          <w:rFonts w:ascii="Arial" w:eastAsiaTheme="minorHAnsi" w:hAnsi="Arial" w:cs="Arial"/>
          <w:lang w:eastAsia="en-US"/>
        </w:rPr>
        <w:t xml:space="preserve">seizmičkih </w:t>
      </w:r>
      <w:r w:rsidRPr="00095E62">
        <w:rPr>
          <w:rFonts w:ascii="Arial" w:eastAsiaTheme="minorHAnsi" w:hAnsi="Arial" w:cs="Arial"/>
          <w:lang w:eastAsia="en-US"/>
        </w:rPr>
        <w:t>karata užih područja, protupotresno projektiranje i građenje treba provoditi u skladu s postojećim seizmičkim kartama</w:t>
      </w:r>
      <w:r w:rsidR="00F85581" w:rsidRPr="00095E62">
        <w:rPr>
          <w:rFonts w:ascii="Arial" w:eastAsiaTheme="minorHAnsi" w:hAnsi="Arial" w:cs="Arial"/>
          <w:lang w:eastAsia="en-US"/>
        </w:rPr>
        <w:t xml:space="preserve"> i posebnim</w:t>
      </w:r>
      <w:r w:rsidRPr="00095E62">
        <w:rPr>
          <w:rFonts w:ascii="Arial" w:eastAsiaTheme="minorHAnsi" w:hAnsi="Arial" w:cs="Arial"/>
          <w:lang w:eastAsia="en-US"/>
        </w:rPr>
        <w:t xml:space="preserve"> propisima.</w:t>
      </w:r>
    </w:p>
    <w:p w14:paraId="12E36E28" w14:textId="3ACC379B" w:rsidR="002F58D9" w:rsidRPr="00095E62" w:rsidRDefault="007433B6" w:rsidP="00095E62">
      <w:pPr>
        <w:pStyle w:val="Normal-Stavak"/>
        <w:numPr>
          <w:ilvl w:val="0"/>
          <w:numId w:val="77"/>
        </w:numPr>
        <w:spacing w:before="0" w:line="276" w:lineRule="auto"/>
        <w:rPr>
          <w:rFonts w:ascii="Arial" w:eastAsiaTheme="minorHAnsi" w:hAnsi="Arial" w:cs="Arial"/>
          <w:lang w:eastAsia="en-US"/>
        </w:rPr>
      </w:pPr>
      <w:r w:rsidRPr="00095E62">
        <w:rPr>
          <w:rFonts w:ascii="Arial" w:eastAsiaTheme="minorHAnsi" w:hAnsi="Arial" w:cs="Arial"/>
          <w:lang w:eastAsia="en-US"/>
        </w:rPr>
        <w:t>Prema Seizmološkoj karti Hrvatske iz 1987.</w:t>
      </w:r>
      <w:r w:rsidR="00FF7909" w:rsidRPr="00095E62">
        <w:rPr>
          <w:rFonts w:ascii="Arial" w:eastAsiaTheme="minorHAnsi" w:hAnsi="Arial" w:cs="Arial"/>
          <w:lang w:eastAsia="en-US"/>
        </w:rPr>
        <w:t xml:space="preserve"> </w:t>
      </w:r>
      <w:r w:rsidRPr="00095E62">
        <w:rPr>
          <w:rFonts w:ascii="Arial" w:eastAsiaTheme="minorHAnsi" w:hAnsi="Arial" w:cs="Arial"/>
          <w:lang w:eastAsia="en-US"/>
        </w:rPr>
        <w:t>g</w:t>
      </w:r>
      <w:r w:rsidR="002F58D9" w:rsidRPr="00095E62">
        <w:rPr>
          <w:rFonts w:ascii="Arial" w:eastAsiaTheme="minorHAnsi" w:hAnsi="Arial" w:cs="Arial"/>
          <w:lang w:eastAsia="en-US"/>
        </w:rPr>
        <w:t>odine</w:t>
      </w:r>
      <w:r w:rsidRPr="00095E62">
        <w:rPr>
          <w:rFonts w:ascii="Arial" w:eastAsiaTheme="minorHAnsi" w:hAnsi="Arial" w:cs="Arial"/>
          <w:lang w:eastAsia="en-US"/>
        </w:rPr>
        <w:t xml:space="preserve"> za period 500 godina osnovni stupanj seizmičnosti na području Općine Jelenje je </w:t>
      </w:r>
      <w:r w:rsidR="002F58D9" w:rsidRPr="00095E62">
        <w:rPr>
          <w:rFonts w:ascii="Arial" w:hAnsi="Arial" w:cs="Arial"/>
        </w:rPr>
        <w:t>I=VIII</w:t>
      </w:r>
      <w:r w:rsidR="002F58D9" w:rsidRPr="00095E62">
        <w:rPr>
          <w:rFonts w:ascii="Arial" w:hAnsi="Arial" w:cs="Arial"/>
          <w:vertAlign w:val="superscript"/>
        </w:rPr>
        <w:t>0</w:t>
      </w:r>
      <w:r w:rsidR="002F58D9" w:rsidRPr="00095E62">
        <w:rPr>
          <w:rFonts w:ascii="Arial" w:hAnsi="Arial" w:cs="Arial"/>
        </w:rPr>
        <w:t xml:space="preserve"> MSC. Prema Karti potresnih područja Hrvatske, za područje Općine Jelenje vrijednost maksimalnog horizontalnog ubrzanja temeljnog tla (ag) tipa A tijekom potresa za povratni period 95 godina iznosi između 0,10 g i 0,12 g, dok vrijednost maksimalnog horizontalnog ubrzanja temeljnog tla (ag) tipa A tijekom potresa za povratni period 475 godina iznosi između 0,18 g do 0,22 g</w:t>
      </w:r>
      <w:r w:rsidRPr="00095E62">
        <w:rPr>
          <w:rFonts w:ascii="Arial" w:eastAsiaTheme="minorHAnsi" w:hAnsi="Arial" w:cs="Arial"/>
          <w:lang w:eastAsia="en-US"/>
        </w:rPr>
        <w:t>.</w:t>
      </w:r>
    </w:p>
    <w:p w14:paraId="3B9E7533" w14:textId="477E17C4" w:rsidR="007433B6" w:rsidRPr="00095E62" w:rsidRDefault="007433B6" w:rsidP="00095E62">
      <w:pPr>
        <w:pStyle w:val="Normal-Stavak"/>
        <w:numPr>
          <w:ilvl w:val="0"/>
          <w:numId w:val="77"/>
        </w:numPr>
        <w:spacing w:before="0" w:line="276" w:lineRule="auto"/>
        <w:rPr>
          <w:rFonts w:ascii="Arial" w:eastAsiaTheme="minorHAnsi" w:hAnsi="Arial" w:cs="Arial"/>
          <w:lang w:eastAsia="en-US"/>
        </w:rPr>
      </w:pPr>
      <w:r w:rsidRPr="00095E62">
        <w:rPr>
          <w:rFonts w:ascii="Arial" w:eastAsiaTheme="minorHAnsi" w:hAnsi="Arial" w:cs="Arial"/>
          <w:lang w:eastAsia="en-US"/>
        </w:rPr>
        <w:t>Ceste</w:t>
      </w:r>
      <w:r w:rsidR="006B5D77" w:rsidRPr="00095E62">
        <w:rPr>
          <w:rFonts w:ascii="Arial" w:eastAsiaTheme="minorHAnsi" w:hAnsi="Arial" w:cs="Arial"/>
          <w:lang w:eastAsia="en-US"/>
        </w:rPr>
        <w:t>, staze</w:t>
      </w:r>
      <w:r w:rsidRPr="00095E62">
        <w:rPr>
          <w:rFonts w:ascii="Arial" w:eastAsiaTheme="minorHAnsi" w:hAnsi="Arial" w:cs="Arial"/>
          <w:lang w:eastAsia="en-US"/>
        </w:rPr>
        <w:t xml:space="preserve"> i </w:t>
      </w:r>
      <w:r w:rsidR="006B5D77" w:rsidRPr="00095E62">
        <w:rPr>
          <w:rFonts w:ascii="Arial" w:eastAsiaTheme="minorHAnsi" w:hAnsi="Arial" w:cs="Arial"/>
          <w:lang w:eastAsia="en-US"/>
        </w:rPr>
        <w:t>pristupne putove</w:t>
      </w:r>
      <w:r w:rsidRPr="00095E62">
        <w:rPr>
          <w:rFonts w:ascii="Arial" w:eastAsiaTheme="minorHAnsi" w:hAnsi="Arial" w:cs="Arial"/>
          <w:lang w:eastAsia="en-US"/>
        </w:rPr>
        <w:t xml:space="preserve"> treba zaštititi posebnim mjerama od rušenja zgrada i ostalog zapr</w:t>
      </w:r>
      <w:r w:rsidR="00E9328F" w:rsidRPr="00095E62">
        <w:rPr>
          <w:rFonts w:ascii="Arial" w:eastAsiaTheme="minorHAnsi" w:hAnsi="Arial" w:cs="Arial"/>
          <w:lang w:eastAsia="en-US"/>
        </w:rPr>
        <w:t>j</w:t>
      </w:r>
      <w:r w:rsidRPr="00095E62">
        <w:rPr>
          <w:rFonts w:ascii="Arial" w:eastAsiaTheme="minorHAnsi" w:hAnsi="Arial" w:cs="Arial"/>
          <w:lang w:eastAsia="en-US"/>
        </w:rPr>
        <w:t>ečivanja radi što brže i jednostavnije evakuacije ljudi i dobara, odnosno osiguranja prohodnost svih žurnih službi.</w:t>
      </w:r>
    </w:p>
    <w:p w14:paraId="49030450" w14:textId="77777777" w:rsidR="007433B6" w:rsidRPr="00095E62" w:rsidRDefault="007433B6" w:rsidP="00095E62">
      <w:pPr>
        <w:pStyle w:val="Normal-Stavak"/>
        <w:numPr>
          <w:ilvl w:val="0"/>
          <w:numId w:val="77"/>
        </w:numPr>
        <w:spacing w:before="0" w:line="276" w:lineRule="auto"/>
        <w:rPr>
          <w:rFonts w:ascii="Arial" w:eastAsiaTheme="minorHAnsi" w:hAnsi="Arial" w:cs="Arial"/>
          <w:lang w:eastAsia="en-US"/>
        </w:rPr>
      </w:pPr>
      <w:r w:rsidRPr="00095E62">
        <w:rPr>
          <w:rFonts w:ascii="Arial" w:eastAsiaTheme="minorHAnsi" w:hAnsi="Arial" w:cs="Arial"/>
          <w:lang w:eastAsia="en-US"/>
        </w:rPr>
        <w:t>Za područja u kojima se planira izgradnja većih stambenih i poslovnih građevina izvršiti geomehaničko i drugo ispitivanje terena kako bi se postigla maksimalna sigurnost konstrukcija na predviđene potrese.</w:t>
      </w:r>
    </w:p>
    <w:p w14:paraId="13C9424A" w14:textId="17F3F194" w:rsidR="007433B6" w:rsidRPr="00095E62" w:rsidRDefault="007433B6" w:rsidP="00095E62">
      <w:pPr>
        <w:pStyle w:val="Normal-Stavak"/>
        <w:numPr>
          <w:ilvl w:val="0"/>
          <w:numId w:val="77"/>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Prihvat ljudi pri evakuaciji uslijed moguće prirodne ili tehničko-tehnološke ugroze </w:t>
      </w:r>
      <w:r w:rsidR="00E9328F" w:rsidRPr="00095E62">
        <w:rPr>
          <w:rFonts w:ascii="Arial" w:eastAsiaTheme="minorHAnsi" w:hAnsi="Arial" w:cs="Arial"/>
          <w:lang w:eastAsia="en-US"/>
        </w:rPr>
        <w:t xml:space="preserve">osigurava se </w:t>
      </w:r>
      <w:r w:rsidRPr="00095E62">
        <w:rPr>
          <w:rFonts w:ascii="Arial" w:eastAsiaTheme="minorHAnsi" w:hAnsi="Arial" w:cs="Arial"/>
          <w:lang w:eastAsia="en-US"/>
        </w:rPr>
        <w:t xml:space="preserve">formiranjem </w:t>
      </w:r>
      <w:r w:rsidR="00E9328F" w:rsidRPr="00095E62">
        <w:rPr>
          <w:rFonts w:ascii="Arial" w:eastAsiaTheme="minorHAnsi" w:hAnsi="Arial" w:cs="Arial"/>
          <w:lang w:eastAsia="en-US"/>
        </w:rPr>
        <w:t xml:space="preserve">privremenih </w:t>
      </w:r>
      <w:r w:rsidRPr="00095E62">
        <w:rPr>
          <w:rFonts w:ascii="Arial" w:eastAsiaTheme="minorHAnsi" w:hAnsi="Arial" w:cs="Arial"/>
          <w:lang w:eastAsia="en-US"/>
        </w:rPr>
        <w:t xml:space="preserve">kampova na površinama </w:t>
      </w:r>
      <w:r w:rsidR="00E9328F" w:rsidRPr="00095E62">
        <w:rPr>
          <w:rFonts w:ascii="Arial" w:eastAsiaTheme="minorHAnsi" w:hAnsi="Arial" w:cs="Arial"/>
          <w:lang w:eastAsia="en-US"/>
        </w:rPr>
        <w:t>javnih parkirališta,</w:t>
      </w:r>
      <w:r w:rsidRPr="00095E62">
        <w:rPr>
          <w:rFonts w:ascii="Arial" w:eastAsiaTheme="minorHAnsi" w:hAnsi="Arial" w:cs="Arial"/>
          <w:lang w:eastAsia="en-US"/>
        </w:rPr>
        <w:t xml:space="preserve"> nogometnog igrališta</w:t>
      </w:r>
      <w:r w:rsidR="00E9328F" w:rsidRPr="00095E62">
        <w:rPr>
          <w:rFonts w:ascii="Arial" w:eastAsiaTheme="minorHAnsi" w:hAnsi="Arial" w:cs="Arial"/>
          <w:lang w:eastAsia="en-US"/>
        </w:rPr>
        <w:t xml:space="preserve"> te na </w:t>
      </w:r>
      <w:r w:rsidRPr="00095E62">
        <w:rPr>
          <w:rFonts w:ascii="Arial" w:eastAsiaTheme="minorHAnsi" w:hAnsi="Arial" w:cs="Arial"/>
          <w:lang w:eastAsia="en-US"/>
        </w:rPr>
        <w:t>sportsko-</w:t>
      </w:r>
      <w:r w:rsidR="00E9328F" w:rsidRPr="00095E62">
        <w:rPr>
          <w:rFonts w:ascii="Arial" w:eastAsiaTheme="minorHAnsi" w:hAnsi="Arial" w:cs="Arial"/>
          <w:lang w:eastAsia="en-US"/>
        </w:rPr>
        <w:t xml:space="preserve">rekreacijskoj površini </w:t>
      </w:r>
      <w:r w:rsidRPr="00095E62">
        <w:rPr>
          <w:rFonts w:ascii="Arial" w:eastAsiaTheme="minorHAnsi" w:hAnsi="Arial" w:cs="Arial"/>
          <w:lang w:eastAsia="en-US"/>
        </w:rPr>
        <w:t>Linčetovo.</w:t>
      </w:r>
    </w:p>
    <w:p w14:paraId="2B00C077" w14:textId="2D2614F1" w:rsidR="007433B6" w:rsidRPr="00095E62" w:rsidRDefault="00E9328F" w:rsidP="00095E62">
      <w:pPr>
        <w:pStyle w:val="Normal-Stavak"/>
        <w:numPr>
          <w:ilvl w:val="0"/>
          <w:numId w:val="77"/>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Površine koje mogu poslužiti kao </w:t>
      </w:r>
      <w:r w:rsidR="007433B6" w:rsidRPr="00095E62">
        <w:rPr>
          <w:rFonts w:ascii="Arial" w:eastAsiaTheme="minorHAnsi" w:hAnsi="Arial" w:cs="Arial"/>
          <w:lang w:eastAsia="en-US"/>
        </w:rPr>
        <w:t>deponij</w:t>
      </w:r>
      <w:r w:rsidRPr="00095E62">
        <w:rPr>
          <w:rFonts w:ascii="Arial" w:eastAsiaTheme="minorHAnsi" w:hAnsi="Arial" w:cs="Arial"/>
          <w:lang w:eastAsia="en-US"/>
        </w:rPr>
        <w:t>i</w:t>
      </w:r>
      <w:r w:rsidR="007433B6" w:rsidRPr="00095E62">
        <w:rPr>
          <w:rFonts w:ascii="Arial" w:eastAsiaTheme="minorHAnsi" w:hAnsi="Arial" w:cs="Arial"/>
          <w:lang w:eastAsia="en-US"/>
        </w:rPr>
        <w:t xml:space="preserve"> za prikupljanje materijala od urušavanja su slobodne površine unutar </w:t>
      </w:r>
      <w:r w:rsidRPr="00095E62">
        <w:rPr>
          <w:rFonts w:ascii="Arial" w:eastAsiaTheme="minorHAnsi" w:hAnsi="Arial" w:cs="Arial"/>
          <w:lang w:eastAsia="en-US"/>
        </w:rPr>
        <w:t>zona poslovne namjene te</w:t>
      </w:r>
      <w:r w:rsidR="007433B6" w:rsidRPr="00095E62">
        <w:rPr>
          <w:rFonts w:ascii="Arial" w:eastAsiaTheme="minorHAnsi" w:hAnsi="Arial" w:cs="Arial"/>
          <w:lang w:eastAsia="en-US"/>
        </w:rPr>
        <w:t xml:space="preserve"> slobodna proširenja uz glavna evakuacijska kretanja.</w:t>
      </w:r>
    </w:p>
    <w:p w14:paraId="51E41D22" w14:textId="0DFE8401" w:rsidR="00863C9E" w:rsidRPr="00095E62" w:rsidRDefault="009334DE" w:rsidP="00095E62">
      <w:pPr>
        <w:pStyle w:val="Naslov3"/>
        <w:spacing w:before="0" w:line="276" w:lineRule="auto"/>
        <w:rPr>
          <w:rFonts w:ascii="Arial" w:eastAsiaTheme="minorHAnsi" w:hAnsi="Arial" w:cs="Arial"/>
          <w:lang w:eastAsia="en-US"/>
        </w:rPr>
      </w:pPr>
      <w:bookmarkStart w:id="75" w:name="_Toc129889441"/>
      <w:r w:rsidRPr="00095E62">
        <w:rPr>
          <w:rFonts w:ascii="Arial" w:eastAsiaTheme="minorHAnsi" w:hAnsi="Arial" w:cs="Arial"/>
          <w:lang w:eastAsia="en-US"/>
        </w:rPr>
        <w:t xml:space="preserve">Zaštita prostora </w:t>
      </w:r>
      <w:r w:rsidR="0009606D" w:rsidRPr="00095E62">
        <w:rPr>
          <w:rFonts w:ascii="Arial" w:eastAsiaTheme="minorHAnsi" w:hAnsi="Arial" w:cs="Arial"/>
          <w:lang w:eastAsia="en-US"/>
        </w:rPr>
        <w:t>od tehničko-tehnološke nesreće</w:t>
      </w:r>
      <w:bookmarkEnd w:id="75"/>
    </w:p>
    <w:p w14:paraId="14619796" w14:textId="77777777" w:rsidR="00F90E76" w:rsidRPr="00095E62" w:rsidRDefault="00F90E7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7149B512" w14:textId="12E4D319" w:rsidR="0009606D" w:rsidRPr="00095E62" w:rsidRDefault="0009606D" w:rsidP="00095E62">
      <w:pPr>
        <w:pStyle w:val="Normal-Stavak"/>
        <w:numPr>
          <w:ilvl w:val="0"/>
          <w:numId w:val="269"/>
        </w:numPr>
        <w:spacing w:before="0" w:line="276" w:lineRule="auto"/>
        <w:rPr>
          <w:rFonts w:ascii="Arial" w:eastAsiaTheme="minorHAnsi" w:hAnsi="Arial" w:cs="Arial"/>
          <w:lang w:eastAsia="en-US"/>
        </w:rPr>
      </w:pPr>
      <w:r w:rsidRPr="00095E62">
        <w:rPr>
          <w:rFonts w:ascii="Arial" w:eastAsiaTheme="minorHAnsi" w:hAnsi="Arial" w:cs="Arial"/>
          <w:lang w:eastAsia="en-US"/>
        </w:rPr>
        <w:t>U svrhu zašti</w:t>
      </w:r>
      <w:r w:rsidR="0077398F" w:rsidRPr="00095E62">
        <w:rPr>
          <w:rFonts w:ascii="Arial" w:eastAsiaTheme="minorHAnsi" w:hAnsi="Arial" w:cs="Arial"/>
          <w:lang w:eastAsia="en-US"/>
        </w:rPr>
        <w:t xml:space="preserve">te prostora oko vojno-skladišnog </w:t>
      </w:r>
      <w:r w:rsidR="0077398F" w:rsidRPr="00095E62">
        <w:rPr>
          <w:rFonts w:ascii="Arial" w:hAnsi="Arial" w:cs="Arial"/>
        </w:rPr>
        <w:t>kompleksa „Zahum“ (smještenog izvan područja Općine Jelenje) se sukladno posebnom propisu o obrani te posebnom propisu o zaštitnim i sigurnosnim zonama oko vojnih lokacija i građevina utvrđuju zaštitna i sigurnosna zona:</w:t>
      </w:r>
    </w:p>
    <w:p w14:paraId="146826A5" w14:textId="44E90E42" w:rsidR="0077398F" w:rsidRPr="00095E62" w:rsidRDefault="0077398F" w:rsidP="00095E62">
      <w:pPr>
        <w:pStyle w:val="Normal-Stavaktab"/>
        <w:spacing w:before="0" w:line="276" w:lineRule="auto"/>
        <w:rPr>
          <w:rFonts w:ascii="Arial" w:hAnsi="Arial" w:cs="Arial"/>
        </w:rPr>
      </w:pPr>
      <w:r w:rsidRPr="00095E62">
        <w:rPr>
          <w:rFonts w:ascii="Arial" w:hAnsi="Arial" w:cs="Arial"/>
          <w:b/>
        </w:rPr>
        <w:t>zona zabrane gradnje</w:t>
      </w:r>
      <w:r w:rsidRPr="00095E62">
        <w:rPr>
          <w:rFonts w:ascii="Arial" w:hAnsi="Arial" w:cs="Arial"/>
        </w:rPr>
        <w:t xml:space="preserve"> </w:t>
      </w:r>
      <w:r w:rsidR="00F73FD6" w:rsidRPr="00095E62">
        <w:rPr>
          <w:rFonts w:ascii="Arial" w:hAnsi="Arial" w:cs="Arial"/>
        </w:rPr>
        <w:t xml:space="preserve">– </w:t>
      </w:r>
      <w:r w:rsidRPr="00095E62">
        <w:rPr>
          <w:rFonts w:ascii="Arial" w:hAnsi="Arial" w:cs="Arial"/>
        </w:rPr>
        <w:t>100 m od ograde vojnog kompleksa unutar koje je zabranjena bilo kakva gradnja</w:t>
      </w:r>
    </w:p>
    <w:p w14:paraId="4678CAE1" w14:textId="72504B8A" w:rsidR="0077398F" w:rsidRPr="00095E62" w:rsidRDefault="0077398F" w:rsidP="00095E62">
      <w:pPr>
        <w:pStyle w:val="Normal-Stavaktab"/>
        <w:spacing w:before="0" w:line="276" w:lineRule="auto"/>
        <w:rPr>
          <w:rFonts w:ascii="Arial" w:hAnsi="Arial" w:cs="Arial"/>
        </w:rPr>
      </w:pPr>
      <w:r w:rsidRPr="00095E62">
        <w:rPr>
          <w:rFonts w:ascii="Arial" w:hAnsi="Arial" w:cs="Arial"/>
          <w:b/>
        </w:rPr>
        <w:t>zon</w:t>
      </w:r>
      <w:r w:rsidR="00F73FD6" w:rsidRPr="00095E62">
        <w:rPr>
          <w:rFonts w:ascii="Arial" w:hAnsi="Arial" w:cs="Arial"/>
          <w:b/>
        </w:rPr>
        <w:t>a</w:t>
      </w:r>
      <w:r w:rsidRPr="00095E62">
        <w:rPr>
          <w:rFonts w:ascii="Arial" w:hAnsi="Arial" w:cs="Arial"/>
          <w:b/>
        </w:rPr>
        <w:t xml:space="preserve"> ograničene gradnje</w:t>
      </w:r>
      <w:r w:rsidRPr="00095E62">
        <w:rPr>
          <w:rFonts w:ascii="Arial" w:hAnsi="Arial" w:cs="Arial"/>
        </w:rPr>
        <w:t xml:space="preserve"> </w:t>
      </w:r>
      <w:r w:rsidR="00F73FD6" w:rsidRPr="00095E62">
        <w:rPr>
          <w:rFonts w:ascii="Arial" w:hAnsi="Arial" w:cs="Arial"/>
        </w:rPr>
        <w:t xml:space="preserve">– </w:t>
      </w:r>
      <w:r w:rsidRPr="00095E62">
        <w:rPr>
          <w:rFonts w:ascii="Arial" w:hAnsi="Arial" w:cs="Arial"/>
        </w:rPr>
        <w:t>500 m od ograde vojnog kompleksa unutar koje je za gradnju građevina obvezno ishoditi suglasnost MORH-a.</w:t>
      </w:r>
    </w:p>
    <w:p w14:paraId="17B5FE3D" w14:textId="0590E002" w:rsidR="002A4729" w:rsidRPr="00095E62" w:rsidRDefault="0077398F" w:rsidP="00095E62">
      <w:pPr>
        <w:pStyle w:val="Normal-Stavak"/>
        <w:numPr>
          <w:ilvl w:val="0"/>
          <w:numId w:val="269"/>
        </w:numPr>
        <w:spacing w:before="0" w:line="276" w:lineRule="auto"/>
        <w:rPr>
          <w:rFonts w:ascii="Arial" w:eastAsiaTheme="minorHAnsi" w:hAnsi="Arial" w:cs="Arial"/>
          <w:lang w:eastAsia="en-US"/>
        </w:rPr>
      </w:pPr>
      <w:r w:rsidRPr="00095E62">
        <w:rPr>
          <w:rFonts w:ascii="Arial" w:eastAsiaTheme="minorHAnsi" w:hAnsi="Arial" w:cs="Arial"/>
          <w:lang w:eastAsia="en-US"/>
        </w:rPr>
        <w:lastRenderedPageBreak/>
        <w:t>Obuhvat</w:t>
      </w:r>
      <w:r w:rsidR="009B1C04" w:rsidRPr="00095E62">
        <w:rPr>
          <w:rFonts w:ascii="Arial" w:eastAsiaTheme="minorHAnsi" w:hAnsi="Arial" w:cs="Arial"/>
          <w:lang w:eastAsia="en-US"/>
        </w:rPr>
        <w:t>ovi</w:t>
      </w:r>
      <w:r w:rsidRPr="00095E62">
        <w:rPr>
          <w:rFonts w:ascii="Arial" w:eastAsiaTheme="minorHAnsi" w:hAnsi="Arial" w:cs="Arial"/>
          <w:lang w:eastAsia="en-US"/>
        </w:rPr>
        <w:t xml:space="preserve"> područja zon</w:t>
      </w:r>
      <w:r w:rsidR="009B1C04" w:rsidRPr="00095E62">
        <w:rPr>
          <w:rFonts w:ascii="Arial" w:eastAsiaTheme="minorHAnsi" w:hAnsi="Arial" w:cs="Arial"/>
          <w:lang w:eastAsia="en-US"/>
        </w:rPr>
        <w:t>e</w:t>
      </w:r>
      <w:r w:rsidRPr="00095E62">
        <w:rPr>
          <w:rFonts w:ascii="Arial" w:eastAsiaTheme="minorHAnsi" w:hAnsi="Arial" w:cs="Arial"/>
          <w:lang w:eastAsia="en-US"/>
        </w:rPr>
        <w:t xml:space="preserve"> zabrane gradnje i zon</w:t>
      </w:r>
      <w:r w:rsidR="009B1C04" w:rsidRPr="00095E62">
        <w:rPr>
          <w:rFonts w:ascii="Arial" w:eastAsiaTheme="minorHAnsi" w:hAnsi="Arial" w:cs="Arial"/>
          <w:lang w:eastAsia="en-US"/>
        </w:rPr>
        <w:t>e</w:t>
      </w:r>
      <w:r w:rsidRPr="00095E62">
        <w:rPr>
          <w:rFonts w:ascii="Arial" w:eastAsiaTheme="minorHAnsi" w:hAnsi="Arial" w:cs="Arial"/>
          <w:lang w:eastAsia="en-US"/>
        </w:rPr>
        <w:t xml:space="preserve"> ograničene gradnje iz prethodnog stavka ovog članka prikazani su na kartografskom prikazu br. </w:t>
      </w:r>
      <w:r w:rsidRPr="00095E62">
        <w:rPr>
          <w:rFonts w:ascii="Arial" w:hAnsi="Arial" w:cs="Arial"/>
        </w:rPr>
        <w:t xml:space="preserve">3.B </w:t>
      </w:r>
      <w:r w:rsidRPr="00095E62">
        <w:rPr>
          <w:rFonts w:ascii="Arial" w:hAnsi="Arial" w:cs="Arial"/>
          <w:i/>
        </w:rPr>
        <w:t xml:space="preserve">Uvjeti za korištenje, uređenje i zaštitu prostora </w:t>
      </w:r>
      <w:r w:rsidRPr="00095E62">
        <w:rPr>
          <w:rFonts w:ascii="Arial" w:eastAsiaTheme="minorHAnsi" w:hAnsi="Arial" w:cs="Arial"/>
          <w:i/>
          <w:lang w:eastAsia="en-US"/>
        </w:rPr>
        <w:t xml:space="preserve">– </w:t>
      </w:r>
      <w:r w:rsidRPr="00095E62">
        <w:rPr>
          <w:rFonts w:ascii="Arial" w:hAnsi="Arial" w:cs="Arial"/>
          <w:i/>
        </w:rPr>
        <w:t>Područja posebnih ograničenja u korištenju – Područja posebnog režima korištenja, krajobraz, tlo</w:t>
      </w:r>
      <w:r w:rsidRPr="00095E62">
        <w:rPr>
          <w:rFonts w:ascii="Arial" w:eastAsiaTheme="minorHAnsi" w:hAnsi="Arial" w:cs="Arial"/>
          <w:lang w:eastAsia="en-US"/>
        </w:rPr>
        <w:t>.</w:t>
      </w:r>
    </w:p>
    <w:p w14:paraId="56E455D1" w14:textId="27580987" w:rsidR="007433B6" w:rsidRPr="00095E62" w:rsidRDefault="003E4FE1" w:rsidP="00095E62">
      <w:pPr>
        <w:pStyle w:val="Naslov1"/>
        <w:spacing w:before="0" w:after="120" w:line="276" w:lineRule="auto"/>
        <w:rPr>
          <w:rFonts w:ascii="Arial" w:eastAsiaTheme="minorHAnsi" w:hAnsi="Arial" w:cs="Arial"/>
          <w:szCs w:val="22"/>
          <w:lang w:eastAsia="en-US"/>
        </w:rPr>
      </w:pPr>
      <w:bookmarkStart w:id="76" w:name="_Toc129889442"/>
      <w:r w:rsidRPr="00095E62">
        <w:rPr>
          <w:rFonts w:ascii="Arial" w:eastAsiaTheme="minorHAnsi" w:hAnsi="Arial" w:cs="Arial"/>
          <w:caps w:val="0"/>
          <w:szCs w:val="22"/>
          <w:lang w:eastAsia="en-US"/>
        </w:rPr>
        <w:t>MJERE PROVEDBE PROSTORNOG PLANA</w:t>
      </w:r>
      <w:bookmarkEnd w:id="76"/>
    </w:p>
    <w:p w14:paraId="7E56CCA5" w14:textId="77777777" w:rsidR="003D304E" w:rsidRPr="00095E62" w:rsidRDefault="003D304E"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3BF4A7DF" w14:textId="63A73E83" w:rsidR="003D304E" w:rsidRPr="00095E62" w:rsidRDefault="002A735E"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eastAsiaTheme="minorHAnsi" w:hAnsi="Arial" w:cs="Arial"/>
          <w:lang w:eastAsia="en-US"/>
        </w:rPr>
        <w:t>G</w:t>
      </w:r>
      <w:r w:rsidR="003D304E" w:rsidRPr="00095E62">
        <w:rPr>
          <w:rFonts w:ascii="Arial" w:hAnsi="Arial" w:cs="Arial"/>
        </w:rPr>
        <w:t>radnj</w:t>
      </w:r>
      <w:r w:rsidRPr="00095E62">
        <w:rPr>
          <w:rFonts w:ascii="Arial" w:hAnsi="Arial" w:cs="Arial"/>
        </w:rPr>
        <w:t>a građevina i uređenje površina</w:t>
      </w:r>
      <w:r w:rsidR="003D304E" w:rsidRPr="00095E62">
        <w:rPr>
          <w:rFonts w:ascii="Arial" w:hAnsi="Arial" w:cs="Arial"/>
        </w:rPr>
        <w:t xml:space="preserve"> u područjima za koje se ne uvjetuje izrada prostornih planova užih područja </w:t>
      </w:r>
      <w:r w:rsidRPr="00095E62">
        <w:rPr>
          <w:rFonts w:ascii="Arial" w:hAnsi="Arial" w:cs="Arial"/>
        </w:rPr>
        <w:t>provodi se u skladu s uvjetima gradnje/uređenja propisanim ovim Prostornim planom</w:t>
      </w:r>
      <w:r w:rsidR="003D304E" w:rsidRPr="00095E62">
        <w:rPr>
          <w:rFonts w:ascii="Arial" w:hAnsi="Arial" w:cs="Arial"/>
        </w:rPr>
        <w:t>, ako ni</w:t>
      </w:r>
      <w:r w:rsidRPr="00095E62">
        <w:rPr>
          <w:rFonts w:ascii="Arial" w:hAnsi="Arial" w:cs="Arial"/>
        </w:rPr>
        <w:t>su</w:t>
      </w:r>
      <w:r w:rsidR="003D304E" w:rsidRPr="00095E62">
        <w:rPr>
          <w:rFonts w:ascii="Arial" w:hAnsi="Arial" w:cs="Arial"/>
        </w:rPr>
        <w:t xml:space="preserve"> u suprotnosti s </w:t>
      </w:r>
      <w:r w:rsidR="004F74CF" w:rsidRPr="00095E62">
        <w:rPr>
          <w:rFonts w:ascii="Arial" w:hAnsi="Arial" w:cs="Arial"/>
        </w:rPr>
        <w:t>posebnim propisom o prostornom uređenju</w:t>
      </w:r>
      <w:r w:rsidRPr="00095E62">
        <w:rPr>
          <w:rFonts w:ascii="Arial" w:hAnsi="Arial" w:cs="Arial"/>
        </w:rPr>
        <w:t>, drugim posebnim propisima te prostornim planom više razine</w:t>
      </w:r>
      <w:r w:rsidR="003D304E" w:rsidRPr="00095E62">
        <w:rPr>
          <w:rFonts w:ascii="Arial" w:hAnsi="Arial" w:cs="Arial"/>
        </w:rPr>
        <w:t xml:space="preserve"> ili ako ovim </w:t>
      </w:r>
      <w:r w:rsidR="00DE45AB" w:rsidRPr="00095E62">
        <w:rPr>
          <w:rFonts w:ascii="Arial" w:hAnsi="Arial" w:cs="Arial"/>
        </w:rPr>
        <w:t>o</w:t>
      </w:r>
      <w:r w:rsidR="003D304E" w:rsidRPr="00095E62">
        <w:rPr>
          <w:rFonts w:ascii="Arial" w:hAnsi="Arial" w:cs="Arial"/>
        </w:rPr>
        <w:t xml:space="preserve">dredbama nije </w:t>
      </w:r>
      <w:r w:rsidR="00DE45AB" w:rsidRPr="00095E62">
        <w:rPr>
          <w:rFonts w:ascii="Arial" w:hAnsi="Arial" w:cs="Arial"/>
        </w:rPr>
        <w:t xml:space="preserve">propisano </w:t>
      </w:r>
      <w:r w:rsidR="003D304E" w:rsidRPr="00095E62">
        <w:rPr>
          <w:rFonts w:ascii="Arial" w:hAnsi="Arial" w:cs="Arial"/>
        </w:rPr>
        <w:t>dru</w:t>
      </w:r>
      <w:r w:rsidR="00DE45AB" w:rsidRPr="00095E62">
        <w:rPr>
          <w:rFonts w:ascii="Arial" w:hAnsi="Arial" w:cs="Arial"/>
        </w:rPr>
        <w:t>k</w:t>
      </w:r>
      <w:r w:rsidR="003D304E" w:rsidRPr="00095E62">
        <w:rPr>
          <w:rFonts w:ascii="Arial" w:hAnsi="Arial" w:cs="Arial"/>
        </w:rPr>
        <w:t>čije.</w:t>
      </w:r>
    </w:p>
    <w:p w14:paraId="10BD22CC" w14:textId="56AE0109" w:rsidR="007433B6" w:rsidRPr="00095E62" w:rsidRDefault="00F73FD6" w:rsidP="00095E62">
      <w:pPr>
        <w:pStyle w:val="Naslov2"/>
        <w:spacing w:before="0" w:line="276" w:lineRule="auto"/>
        <w:rPr>
          <w:rFonts w:ascii="Arial" w:eastAsiaTheme="minorHAnsi" w:hAnsi="Arial" w:cs="Arial"/>
          <w:lang w:eastAsia="en-US"/>
        </w:rPr>
      </w:pPr>
      <w:bookmarkStart w:id="77" w:name="_Toc129889443"/>
      <w:r w:rsidRPr="00095E62">
        <w:rPr>
          <w:rFonts w:ascii="Arial" w:eastAsiaTheme="minorHAnsi" w:hAnsi="Arial" w:cs="Arial"/>
          <w:lang w:eastAsia="en-US"/>
        </w:rPr>
        <w:t>Prostorni planovi užih područja</w:t>
      </w:r>
      <w:bookmarkEnd w:id="77"/>
    </w:p>
    <w:p w14:paraId="42ECA6DA" w14:textId="42D895AF"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0BC9E29F" w14:textId="5B7EC498" w:rsidR="007433B6" w:rsidRPr="00095E62" w:rsidRDefault="007433B6" w:rsidP="00095E62">
      <w:pPr>
        <w:pStyle w:val="Normal-Stavak"/>
        <w:numPr>
          <w:ilvl w:val="0"/>
          <w:numId w:val="73"/>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Ovim Prostornim planom </w:t>
      </w:r>
      <w:r w:rsidR="002A6513" w:rsidRPr="00095E62">
        <w:rPr>
          <w:rFonts w:ascii="Arial" w:eastAsiaTheme="minorHAnsi" w:hAnsi="Arial" w:cs="Arial"/>
          <w:lang w:eastAsia="en-US"/>
        </w:rPr>
        <w:t xml:space="preserve">navode se prostorni planovi užih područja na snazi te se </w:t>
      </w:r>
      <w:r w:rsidRPr="00095E62">
        <w:rPr>
          <w:rFonts w:ascii="Arial" w:eastAsiaTheme="minorHAnsi" w:hAnsi="Arial" w:cs="Arial"/>
          <w:lang w:eastAsia="en-US"/>
        </w:rPr>
        <w:t xml:space="preserve">utvrđuje obveza izrade </w:t>
      </w:r>
      <w:r w:rsidR="00254C75" w:rsidRPr="00095E62">
        <w:rPr>
          <w:rFonts w:ascii="Arial" w:eastAsiaTheme="minorHAnsi" w:hAnsi="Arial" w:cs="Arial"/>
          <w:lang w:eastAsia="en-US"/>
        </w:rPr>
        <w:t xml:space="preserve">prostornih planova užih područja – </w:t>
      </w:r>
      <w:r w:rsidRPr="00095E62">
        <w:rPr>
          <w:rFonts w:ascii="Arial" w:eastAsiaTheme="minorHAnsi" w:hAnsi="Arial" w:cs="Arial"/>
          <w:lang w:eastAsia="en-US"/>
        </w:rPr>
        <w:t>urbanističkih planova uređenja.</w:t>
      </w:r>
    </w:p>
    <w:p w14:paraId="5B07B70A" w14:textId="1CBAD80A" w:rsidR="007433B6" w:rsidRPr="00095E62" w:rsidRDefault="007433B6" w:rsidP="00095E62">
      <w:pPr>
        <w:pStyle w:val="Normal-Stavak"/>
        <w:numPr>
          <w:ilvl w:val="0"/>
          <w:numId w:val="73"/>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Granice </w:t>
      </w:r>
      <w:r w:rsidR="00555FDE" w:rsidRPr="00095E62">
        <w:rPr>
          <w:rFonts w:ascii="Arial" w:eastAsiaTheme="minorHAnsi" w:hAnsi="Arial" w:cs="Arial"/>
          <w:lang w:eastAsia="en-US"/>
        </w:rPr>
        <w:t xml:space="preserve">obuhvatova </w:t>
      </w:r>
      <w:r w:rsidRPr="00095E62">
        <w:rPr>
          <w:rFonts w:ascii="Arial" w:eastAsiaTheme="minorHAnsi" w:hAnsi="Arial" w:cs="Arial"/>
          <w:lang w:eastAsia="en-US"/>
        </w:rPr>
        <w:t xml:space="preserve">prostornih planova iz stavka 1. ovog članka prikazane su na kartografskom prikazu br. </w:t>
      </w:r>
      <w:r w:rsidR="004E6F13" w:rsidRPr="00095E62">
        <w:rPr>
          <w:rFonts w:ascii="Arial" w:eastAsiaTheme="minorHAnsi" w:hAnsi="Arial" w:cs="Arial"/>
          <w:lang w:eastAsia="en-US"/>
        </w:rPr>
        <w:t xml:space="preserve">3.D </w:t>
      </w:r>
      <w:r w:rsidR="004E6F13" w:rsidRPr="00095E62">
        <w:rPr>
          <w:rFonts w:ascii="Arial" w:eastAsiaTheme="minorHAnsi" w:hAnsi="Arial" w:cs="Arial"/>
          <w:i/>
          <w:lang w:eastAsia="en-US"/>
        </w:rPr>
        <w:t>Uvjeti za korištenje, uređenje i zaštitu prostora</w:t>
      </w:r>
      <w:r w:rsidR="004E6F13" w:rsidRPr="00095E62">
        <w:rPr>
          <w:rFonts w:ascii="Arial" w:hAnsi="Arial" w:cs="Arial"/>
          <w:i/>
        </w:rPr>
        <w:t xml:space="preserve"> – Područja primjene posebnih mjera uređenja i zaštite</w:t>
      </w:r>
      <w:r w:rsidR="004E6F13" w:rsidRPr="00095E62">
        <w:rPr>
          <w:rFonts w:ascii="Arial" w:eastAsiaTheme="minorHAnsi" w:hAnsi="Arial" w:cs="Arial"/>
          <w:lang w:eastAsia="en-US"/>
        </w:rPr>
        <w:t>.</w:t>
      </w:r>
    </w:p>
    <w:p w14:paraId="767166E8" w14:textId="77777777" w:rsidR="002A6513" w:rsidRPr="00095E62" w:rsidRDefault="002A6513" w:rsidP="00095E62">
      <w:pPr>
        <w:pStyle w:val="Naslov3"/>
        <w:spacing w:before="0" w:line="276" w:lineRule="auto"/>
        <w:rPr>
          <w:rFonts w:ascii="Arial" w:hAnsi="Arial" w:cs="Arial"/>
        </w:rPr>
      </w:pPr>
      <w:bookmarkStart w:id="78" w:name="_Toc129889444"/>
      <w:r w:rsidRPr="00095E62">
        <w:rPr>
          <w:rFonts w:ascii="Arial" w:hAnsi="Arial" w:cs="Arial"/>
        </w:rPr>
        <w:t>Prostorni planovi užih područja na snazi</w:t>
      </w:r>
      <w:bookmarkEnd w:id="78"/>
    </w:p>
    <w:p w14:paraId="7785C525" w14:textId="77777777" w:rsidR="002A6513" w:rsidRPr="00095E62" w:rsidRDefault="002A6513"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61E907D0" w14:textId="77777777" w:rsidR="002A6513" w:rsidRPr="00095E62" w:rsidRDefault="002A6513" w:rsidP="00095E62">
      <w:pPr>
        <w:pStyle w:val="Normal-Stavak"/>
        <w:numPr>
          <w:ilvl w:val="0"/>
          <w:numId w:val="270"/>
        </w:numPr>
        <w:spacing w:before="0" w:line="276" w:lineRule="auto"/>
        <w:rPr>
          <w:rFonts w:ascii="Arial" w:eastAsiaTheme="minorHAnsi" w:hAnsi="Arial" w:cs="Arial"/>
          <w:lang w:eastAsia="en-US"/>
        </w:rPr>
      </w:pPr>
      <w:r w:rsidRPr="00095E62">
        <w:rPr>
          <w:rFonts w:ascii="Arial" w:eastAsiaTheme="minorHAnsi" w:hAnsi="Arial" w:cs="Arial"/>
          <w:lang w:eastAsia="en-US"/>
        </w:rPr>
        <w:t>Unutar obuhvata Prostornog plana na snazi su sljedeći prostorni planovi užih područja:</w:t>
      </w:r>
    </w:p>
    <w:p w14:paraId="0F820459" w14:textId="77777777" w:rsidR="002A6513" w:rsidRPr="00095E62" w:rsidRDefault="002A6513" w:rsidP="00095E62">
      <w:pPr>
        <w:pStyle w:val="Normal-Stavaktab"/>
        <w:numPr>
          <w:ilvl w:val="0"/>
          <w:numId w:val="97"/>
        </w:numPr>
        <w:spacing w:before="0" w:line="276" w:lineRule="auto"/>
        <w:rPr>
          <w:rFonts w:ascii="Arial" w:hAnsi="Arial" w:cs="Arial"/>
        </w:rPr>
      </w:pPr>
      <w:r w:rsidRPr="00095E62">
        <w:rPr>
          <w:rFonts w:ascii="Arial" w:hAnsi="Arial" w:cs="Arial"/>
        </w:rPr>
        <w:t>Detaljni plan uređenja dijela naselja Dražice predio Dubina („Službene novine Primorsko-goranske županije“ br. 9/02)</w:t>
      </w:r>
    </w:p>
    <w:p w14:paraId="20737C54" w14:textId="77777777" w:rsidR="002A6513" w:rsidRPr="00095E62" w:rsidRDefault="002A6513" w:rsidP="00095E62">
      <w:pPr>
        <w:pStyle w:val="Normal-Stavaktab"/>
        <w:numPr>
          <w:ilvl w:val="0"/>
          <w:numId w:val="97"/>
        </w:numPr>
        <w:spacing w:before="0" w:line="276" w:lineRule="auto"/>
        <w:rPr>
          <w:rFonts w:ascii="Arial" w:hAnsi="Arial" w:cs="Arial"/>
        </w:rPr>
      </w:pPr>
      <w:r w:rsidRPr="00095E62">
        <w:rPr>
          <w:rFonts w:ascii="Arial" w:hAnsi="Arial" w:cs="Arial"/>
        </w:rPr>
        <w:t>Detaljni plan uređenja dijela zone Dubina („Službene novine Primorsko-goranske županije“ br. 17/02)</w:t>
      </w:r>
    </w:p>
    <w:p w14:paraId="30110DF8" w14:textId="10043866" w:rsidR="002A6513" w:rsidRPr="00095E62" w:rsidRDefault="002A6513" w:rsidP="00095E62">
      <w:pPr>
        <w:pStyle w:val="Normal-Stavaktab"/>
        <w:numPr>
          <w:ilvl w:val="0"/>
          <w:numId w:val="97"/>
        </w:numPr>
        <w:spacing w:before="0" w:line="276" w:lineRule="auto"/>
        <w:rPr>
          <w:rFonts w:ascii="Arial" w:hAnsi="Arial" w:cs="Arial"/>
        </w:rPr>
      </w:pPr>
      <w:r w:rsidRPr="00095E62">
        <w:rPr>
          <w:rFonts w:ascii="Arial" w:hAnsi="Arial" w:cs="Arial"/>
        </w:rPr>
        <w:t>Detaljni plan uređenja areala „ELMAR – k. č. 1805/6 k. o. Dražice“</w:t>
      </w:r>
      <w:r w:rsidR="001430F9" w:rsidRPr="00095E62">
        <w:rPr>
          <w:rFonts w:ascii="Arial" w:hAnsi="Arial" w:cs="Arial"/>
        </w:rPr>
        <w:t xml:space="preserve"> u Ul. Obrovac u Dražicama</w:t>
      </w:r>
      <w:r w:rsidRPr="00095E62">
        <w:rPr>
          <w:rFonts w:ascii="Arial" w:hAnsi="Arial" w:cs="Arial"/>
        </w:rPr>
        <w:t xml:space="preserve"> („Službene novine Primorsko-goranske županije“ br. 18/02)</w:t>
      </w:r>
    </w:p>
    <w:p w14:paraId="0975697A" w14:textId="6A3818EC" w:rsidR="002A6513" w:rsidRPr="00095E62" w:rsidRDefault="002A6513" w:rsidP="00095E62">
      <w:pPr>
        <w:pStyle w:val="Normal-Stavaktab"/>
        <w:numPr>
          <w:ilvl w:val="0"/>
          <w:numId w:val="97"/>
        </w:numPr>
        <w:spacing w:before="0" w:line="276" w:lineRule="auto"/>
        <w:rPr>
          <w:rFonts w:ascii="Arial" w:hAnsi="Arial" w:cs="Arial"/>
        </w:rPr>
      </w:pPr>
      <w:r w:rsidRPr="00095E62">
        <w:rPr>
          <w:rFonts w:ascii="Arial" w:hAnsi="Arial" w:cs="Arial"/>
        </w:rPr>
        <w:t>Izmjene i dopune Detaljnog plana uređenja zone „Jelenski vrh“, Jelenje (osnovni prostorni plan ovim izmjenama i dopunama stavljen izvan snage) („Službene novine Primorsko-goranske županije“ br. 17/05)</w:t>
      </w:r>
    </w:p>
    <w:p w14:paraId="785C2151" w14:textId="42330605" w:rsidR="002A6513" w:rsidRPr="00095E62" w:rsidRDefault="002A6513" w:rsidP="00095E62">
      <w:pPr>
        <w:pStyle w:val="Normal-Stavaktab"/>
        <w:numPr>
          <w:ilvl w:val="0"/>
          <w:numId w:val="97"/>
        </w:numPr>
        <w:spacing w:before="0" w:line="276" w:lineRule="auto"/>
        <w:rPr>
          <w:rFonts w:ascii="Arial" w:hAnsi="Arial" w:cs="Arial"/>
        </w:rPr>
      </w:pPr>
      <w:r w:rsidRPr="00095E62">
        <w:rPr>
          <w:rFonts w:ascii="Arial" w:hAnsi="Arial" w:cs="Arial"/>
        </w:rPr>
        <w:t>Detaljni plan uređenja zone OŠ „J</w:t>
      </w:r>
      <w:r w:rsidR="001430F9" w:rsidRPr="00095E62">
        <w:rPr>
          <w:rFonts w:ascii="Arial" w:hAnsi="Arial" w:cs="Arial"/>
        </w:rPr>
        <w:t>ELENJE – DRAŽICE</w:t>
      </w:r>
      <w:r w:rsidRPr="00095E62">
        <w:rPr>
          <w:rFonts w:ascii="Arial" w:hAnsi="Arial" w:cs="Arial"/>
        </w:rPr>
        <w:t>“</w:t>
      </w:r>
      <w:r w:rsidR="001430F9" w:rsidRPr="00095E62">
        <w:rPr>
          <w:rFonts w:ascii="Arial" w:hAnsi="Arial" w:cs="Arial"/>
        </w:rPr>
        <w:t xml:space="preserve"> </w:t>
      </w:r>
      <w:r w:rsidRPr="00095E62">
        <w:rPr>
          <w:rFonts w:ascii="Arial" w:hAnsi="Arial" w:cs="Arial"/>
        </w:rPr>
        <w:t>(„Službene novine Primorsko-goranske županije“ br. 29/07)</w:t>
      </w:r>
    </w:p>
    <w:p w14:paraId="13E4FF41" w14:textId="1F24A176" w:rsidR="002A6513" w:rsidRPr="00095E62" w:rsidRDefault="002A6513" w:rsidP="00095E62">
      <w:pPr>
        <w:pStyle w:val="Normal-Stavaktab"/>
        <w:numPr>
          <w:ilvl w:val="0"/>
          <w:numId w:val="97"/>
        </w:numPr>
        <w:spacing w:before="0" w:line="276" w:lineRule="auto"/>
        <w:rPr>
          <w:rFonts w:ascii="Arial" w:hAnsi="Arial" w:cs="Arial"/>
        </w:rPr>
      </w:pPr>
      <w:r w:rsidRPr="00095E62">
        <w:rPr>
          <w:rFonts w:ascii="Arial" w:hAnsi="Arial" w:cs="Arial"/>
        </w:rPr>
        <w:t>Detaljni plan uređenja zone poslovne namjene K1</w:t>
      </w:r>
      <w:r w:rsidRPr="00095E62">
        <w:rPr>
          <w:rFonts w:ascii="Arial" w:hAnsi="Arial" w:cs="Arial"/>
          <w:vertAlign w:val="subscript"/>
        </w:rPr>
        <w:t>4</w:t>
      </w:r>
      <w:r w:rsidRPr="00095E62">
        <w:rPr>
          <w:rFonts w:ascii="Arial" w:hAnsi="Arial" w:cs="Arial"/>
        </w:rPr>
        <w:t xml:space="preserve"> „Podhum“ („Službene novine Primorsko-goranske županije“ br. 22/08, 35/09, 45/09)</w:t>
      </w:r>
      <w:r w:rsidR="00623840" w:rsidRPr="00095E62">
        <w:rPr>
          <w:rFonts w:ascii="Arial" w:hAnsi="Arial" w:cs="Arial"/>
        </w:rPr>
        <w:t xml:space="preserve"> (u ovom Prostornom planu utvrđeno oznakom K1</w:t>
      </w:r>
      <w:r w:rsidR="00623840" w:rsidRPr="00095E62">
        <w:rPr>
          <w:rFonts w:ascii="Arial" w:hAnsi="Arial" w:cs="Arial"/>
          <w:vertAlign w:val="subscript"/>
        </w:rPr>
        <w:t>1</w:t>
      </w:r>
      <w:r w:rsidR="00623840" w:rsidRPr="00095E62">
        <w:rPr>
          <w:rFonts w:ascii="Arial" w:hAnsi="Arial" w:cs="Arial"/>
        </w:rPr>
        <w:t>)</w:t>
      </w:r>
    </w:p>
    <w:p w14:paraId="3D0BEBFD" w14:textId="77777777" w:rsidR="002A6513" w:rsidRPr="00095E62" w:rsidRDefault="002A6513" w:rsidP="00095E62">
      <w:pPr>
        <w:pStyle w:val="Normal-Stavaktab"/>
        <w:numPr>
          <w:ilvl w:val="0"/>
          <w:numId w:val="97"/>
        </w:numPr>
        <w:spacing w:before="0" w:line="276" w:lineRule="auto"/>
        <w:rPr>
          <w:rFonts w:ascii="Arial" w:hAnsi="Arial" w:cs="Arial"/>
        </w:rPr>
      </w:pPr>
      <w:r w:rsidRPr="00095E62">
        <w:rPr>
          <w:rFonts w:ascii="Arial" w:hAnsi="Arial" w:cs="Arial"/>
        </w:rPr>
        <w:t>Urbanistički plan uređenja zone sportsko-rekreacijske namjene – sportski centar Linčetovo zajedno sa zonom ugostiteljsko-turističke namjene Linčetovo – UPU 5 („Službene novine Primorsko-goranske županije“ br. 16/13)</w:t>
      </w:r>
    </w:p>
    <w:p w14:paraId="5F9B9C08" w14:textId="0DB9DDEC" w:rsidR="002A6513" w:rsidRPr="00095E62" w:rsidRDefault="002A6513" w:rsidP="00095E62">
      <w:pPr>
        <w:pStyle w:val="Normal-Stavaktab"/>
        <w:numPr>
          <w:ilvl w:val="0"/>
          <w:numId w:val="97"/>
        </w:numPr>
        <w:spacing w:before="0" w:line="276" w:lineRule="auto"/>
        <w:rPr>
          <w:rFonts w:ascii="Arial" w:hAnsi="Arial" w:cs="Arial"/>
        </w:rPr>
      </w:pPr>
      <w:r w:rsidRPr="00095E62">
        <w:rPr>
          <w:rFonts w:ascii="Arial" w:hAnsi="Arial" w:cs="Arial"/>
        </w:rPr>
        <w:t>Urbanistički plan uređenja mjesnog groblja Jelenje („Službene novine Općine Jelenje“ br. 35/20)</w:t>
      </w:r>
    </w:p>
    <w:p w14:paraId="5825BBC6" w14:textId="2A491B8E" w:rsidR="001430F9" w:rsidRPr="00095E62" w:rsidRDefault="001430F9" w:rsidP="00095E62">
      <w:pPr>
        <w:pStyle w:val="Normal-Stavak"/>
        <w:numPr>
          <w:ilvl w:val="0"/>
          <w:numId w:val="270"/>
        </w:numPr>
        <w:spacing w:before="0" w:line="276" w:lineRule="auto"/>
        <w:rPr>
          <w:rFonts w:ascii="Arial" w:hAnsi="Arial" w:cs="Arial"/>
        </w:rPr>
      </w:pPr>
      <w:r w:rsidRPr="00095E62">
        <w:rPr>
          <w:rFonts w:ascii="Arial" w:eastAsiaTheme="minorHAnsi" w:hAnsi="Arial" w:cs="Arial"/>
          <w:lang w:eastAsia="en-US"/>
        </w:rPr>
        <w:t>Prostorni</w:t>
      </w:r>
      <w:r w:rsidRPr="00095E62">
        <w:rPr>
          <w:rFonts w:ascii="Arial" w:hAnsi="Arial" w:cs="Arial"/>
        </w:rPr>
        <w:t xml:space="preserve"> planovi užih područja navedeni pod točkama 1., 2., 3. i 5. stavka 1. ovog članka trebaju se staviti van snage.</w:t>
      </w:r>
    </w:p>
    <w:p w14:paraId="4D557980" w14:textId="5768C35C" w:rsidR="001430F9" w:rsidRPr="00095E62" w:rsidRDefault="001430F9" w:rsidP="00095E62">
      <w:pPr>
        <w:pStyle w:val="Normal-Stavak"/>
        <w:numPr>
          <w:ilvl w:val="0"/>
          <w:numId w:val="270"/>
        </w:numPr>
        <w:spacing w:before="0" w:line="276" w:lineRule="auto"/>
        <w:rPr>
          <w:rFonts w:ascii="Arial" w:hAnsi="Arial" w:cs="Arial"/>
        </w:rPr>
      </w:pPr>
      <w:r w:rsidRPr="00095E62">
        <w:rPr>
          <w:rFonts w:ascii="Arial" w:eastAsiaTheme="minorHAnsi" w:hAnsi="Arial" w:cs="Arial"/>
          <w:lang w:eastAsia="en-US"/>
        </w:rPr>
        <w:lastRenderedPageBreak/>
        <w:t>Prostorni</w:t>
      </w:r>
      <w:r w:rsidRPr="00095E62">
        <w:rPr>
          <w:rFonts w:ascii="Arial" w:hAnsi="Arial" w:cs="Arial"/>
        </w:rPr>
        <w:t xml:space="preserve"> planovi užih područja navedeni pod točkama 4., 6., 7. i 8. ostaju na snazi i provedba zahvata u prostoru unutar obuhvata pojedinog prostornog plana užeg područja provodi se </w:t>
      </w:r>
      <w:r w:rsidR="00F73FD6" w:rsidRPr="00095E62">
        <w:rPr>
          <w:rFonts w:ascii="Arial" w:hAnsi="Arial" w:cs="Arial"/>
        </w:rPr>
        <w:t>u skladu s tim prostornim planovima, ako nisu u suprotnosti s odredbama ovog Prostornog plana, prostornog plana više razine i posebnim propisima</w:t>
      </w:r>
      <w:r w:rsidRPr="00095E62">
        <w:rPr>
          <w:rFonts w:ascii="Arial" w:hAnsi="Arial" w:cs="Arial"/>
        </w:rPr>
        <w:t>.</w:t>
      </w:r>
      <w:r w:rsidR="007C4603" w:rsidRPr="00095E62">
        <w:rPr>
          <w:rFonts w:ascii="Arial" w:hAnsi="Arial" w:cs="Arial"/>
        </w:rPr>
        <w:t xml:space="preserve"> Predmetni planovi mogu se mijenjati i dopunjavati u skladu sa smjernicama za izradu urbanističkih planova uređenja utvrđenih u poglavlju 10. ovih odredbi, ako ovim odredbama nije propisano drukčije, te u skladu s prostornim planom više razine i posebnim propisima.</w:t>
      </w:r>
    </w:p>
    <w:p w14:paraId="5205ED33" w14:textId="35C172B5" w:rsidR="007433B6" w:rsidRPr="00095E62" w:rsidRDefault="00F73FD6" w:rsidP="00095E62">
      <w:pPr>
        <w:pStyle w:val="Naslov3"/>
        <w:spacing w:before="0" w:line="276" w:lineRule="auto"/>
        <w:rPr>
          <w:rFonts w:ascii="Arial" w:hAnsi="Arial" w:cs="Arial"/>
        </w:rPr>
      </w:pPr>
      <w:bookmarkStart w:id="79" w:name="_Toc129889445"/>
      <w:r w:rsidRPr="00095E62">
        <w:rPr>
          <w:rFonts w:ascii="Arial" w:hAnsi="Arial" w:cs="Arial"/>
        </w:rPr>
        <w:t xml:space="preserve">Obveza izrade urbanističkih planova </w:t>
      </w:r>
      <w:r w:rsidR="007433B6" w:rsidRPr="00095E62">
        <w:rPr>
          <w:rFonts w:ascii="Arial" w:hAnsi="Arial" w:cs="Arial"/>
        </w:rPr>
        <w:t>uređenja</w:t>
      </w:r>
      <w:bookmarkEnd w:id="79"/>
    </w:p>
    <w:p w14:paraId="48698CF3"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45134CD" w14:textId="0E8C578D" w:rsidR="007433B6" w:rsidRPr="00095E62" w:rsidRDefault="007433B6" w:rsidP="00095E62">
      <w:pPr>
        <w:pStyle w:val="Normal-Stavak"/>
        <w:numPr>
          <w:ilvl w:val="0"/>
          <w:numId w:val="95"/>
        </w:numPr>
        <w:spacing w:before="0" w:line="276" w:lineRule="auto"/>
        <w:rPr>
          <w:rFonts w:ascii="Arial" w:eastAsiaTheme="minorHAnsi" w:hAnsi="Arial" w:cs="Arial"/>
          <w:lang w:eastAsia="en-US"/>
        </w:rPr>
      </w:pPr>
      <w:r w:rsidRPr="00095E62">
        <w:rPr>
          <w:rFonts w:ascii="Arial" w:eastAsiaTheme="minorHAnsi" w:hAnsi="Arial" w:cs="Arial"/>
          <w:lang w:eastAsia="en-US"/>
        </w:rPr>
        <w:t>Utvrđuje se obveza</w:t>
      </w:r>
      <w:r w:rsidR="00F73FD6" w:rsidRPr="00095E62">
        <w:rPr>
          <w:rFonts w:ascii="Arial" w:eastAsiaTheme="minorHAnsi" w:hAnsi="Arial" w:cs="Arial"/>
          <w:lang w:eastAsia="en-US"/>
        </w:rPr>
        <w:t xml:space="preserve"> izrade i</w:t>
      </w:r>
      <w:r w:rsidRPr="00095E62">
        <w:rPr>
          <w:rFonts w:ascii="Arial" w:eastAsiaTheme="minorHAnsi" w:hAnsi="Arial" w:cs="Arial"/>
          <w:lang w:eastAsia="en-US"/>
        </w:rPr>
        <w:t xml:space="preserve"> donošenja </w:t>
      </w:r>
      <w:r w:rsidR="00046831" w:rsidRPr="00095E62">
        <w:rPr>
          <w:rFonts w:ascii="Arial" w:eastAsiaTheme="minorHAnsi" w:hAnsi="Arial" w:cs="Arial"/>
          <w:lang w:eastAsia="en-US"/>
        </w:rPr>
        <w:t xml:space="preserve">sljedećih </w:t>
      </w:r>
      <w:r w:rsidR="00FF7909" w:rsidRPr="00095E62">
        <w:rPr>
          <w:rFonts w:ascii="Arial" w:eastAsiaTheme="minorHAnsi" w:hAnsi="Arial" w:cs="Arial"/>
          <w:lang w:eastAsia="en-US"/>
        </w:rPr>
        <w:t>urbanističkih planova</w:t>
      </w:r>
      <w:r w:rsidRPr="00095E62">
        <w:rPr>
          <w:rFonts w:ascii="Arial" w:eastAsiaTheme="minorHAnsi" w:hAnsi="Arial" w:cs="Arial"/>
          <w:lang w:eastAsia="en-US"/>
        </w:rPr>
        <w:t xml:space="preserve"> uređenja </w:t>
      </w:r>
      <w:r w:rsidR="00046831" w:rsidRPr="00095E62">
        <w:rPr>
          <w:rFonts w:ascii="Arial" w:eastAsiaTheme="minorHAnsi" w:hAnsi="Arial" w:cs="Arial"/>
          <w:lang w:eastAsia="en-US"/>
        </w:rPr>
        <w:t>za neizgrađene neuređene dijelove građevinskih područja naselja, a temeljem posebnog propisa o prostornom uređenju, te za neizgrađena izdvojena građevinska područja izvan naselja (kada se ne realiziraju kao jedna građevna čestica), a temeljem posebnog propisa o prostornom uređenju i PPPGŽ-a</w:t>
      </w:r>
      <w:r w:rsidRPr="00095E62">
        <w:rPr>
          <w:rFonts w:ascii="Arial" w:eastAsiaTheme="minorHAnsi" w:hAnsi="Arial" w:cs="Arial"/>
          <w:lang w:eastAsia="en-US"/>
        </w:rPr>
        <w:t>:</w:t>
      </w:r>
    </w:p>
    <w:p w14:paraId="0A634CE1" w14:textId="16C45821" w:rsidR="007433B6" w:rsidRPr="00095E62" w:rsidRDefault="00C4207A" w:rsidP="00095E62">
      <w:pPr>
        <w:pStyle w:val="Normal-Stavaktab"/>
        <w:numPr>
          <w:ilvl w:val="0"/>
          <w:numId w:val="94"/>
        </w:numPr>
        <w:spacing w:before="0" w:line="276" w:lineRule="auto"/>
        <w:rPr>
          <w:rFonts w:ascii="Arial" w:hAnsi="Arial" w:cs="Arial"/>
        </w:rPr>
      </w:pPr>
      <w:r w:rsidRPr="00095E62">
        <w:rPr>
          <w:rFonts w:ascii="Arial" w:hAnsi="Arial" w:cs="Arial"/>
          <w:i/>
        </w:rPr>
        <w:t>Urbanistički plan uređenja dijela</w:t>
      </w:r>
      <w:r w:rsidR="007433B6" w:rsidRPr="00095E62">
        <w:rPr>
          <w:rFonts w:ascii="Arial" w:hAnsi="Arial" w:cs="Arial"/>
          <w:i/>
        </w:rPr>
        <w:t xml:space="preserve"> građevinskog područja naselja NA 1 Dražice</w:t>
      </w:r>
    </w:p>
    <w:p w14:paraId="1E891441" w14:textId="2D791415" w:rsidR="007433B6" w:rsidRPr="00095E62" w:rsidRDefault="00C4207A" w:rsidP="00095E62">
      <w:pPr>
        <w:pStyle w:val="Normal-Stavaktab"/>
        <w:numPr>
          <w:ilvl w:val="0"/>
          <w:numId w:val="94"/>
        </w:numPr>
        <w:spacing w:before="0" w:line="276" w:lineRule="auto"/>
        <w:rPr>
          <w:rFonts w:ascii="Arial" w:hAnsi="Arial" w:cs="Arial"/>
        </w:rPr>
      </w:pPr>
      <w:r w:rsidRPr="00095E62">
        <w:rPr>
          <w:rFonts w:ascii="Arial" w:hAnsi="Arial" w:cs="Arial"/>
          <w:i/>
        </w:rPr>
        <w:t>Urbanistički plan uređenja dijela</w:t>
      </w:r>
      <w:r w:rsidR="005C6682" w:rsidRPr="00095E62">
        <w:rPr>
          <w:rFonts w:ascii="Arial" w:hAnsi="Arial" w:cs="Arial"/>
          <w:i/>
        </w:rPr>
        <w:t xml:space="preserve"> građevinsk</w:t>
      </w:r>
      <w:r w:rsidRPr="00095E62">
        <w:rPr>
          <w:rFonts w:ascii="Arial" w:hAnsi="Arial" w:cs="Arial"/>
          <w:i/>
        </w:rPr>
        <w:t>og</w:t>
      </w:r>
      <w:r w:rsidR="005C6682" w:rsidRPr="00095E62">
        <w:rPr>
          <w:rFonts w:ascii="Arial" w:hAnsi="Arial" w:cs="Arial"/>
          <w:i/>
        </w:rPr>
        <w:t xml:space="preserve"> </w:t>
      </w:r>
      <w:r w:rsidR="007433B6" w:rsidRPr="00095E62">
        <w:rPr>
          <w:rFonts w:ascii="Arial" w:hAnsi="Arial" w:cs="Arial"/>
          <w:i/>
        </w:rPr>
        <w:t>područja naselja NA 12 Podhum</w:t>
      </w:r>
    </w:p>
    <w:p w14:paraId="533ED2C3" w14:textId="4B76A6CB" w:rsidR="00C4207A" w:rsidRPr="00095E62" w:rsidRDefault="00C4207A" w:rsidP="00095E62">
      <w:pPr>
        <w:pStyle w:val="Normal-Stavaktab"/>
        <w:numPr>
          <w:ilvl w:val="0"/>
          <w:numId w:val="94"/>
        </w:numPr>
        <w:spacing w:before="0" w:line="276" w:lineRule="auto"/>
        <w:rPr>
          <w:rFonts w:ascii="Arial" w:hAnsi="Arial" w:cs="Arial"/>
          <w:i/>
        </w:rPr>
      </w:pPr>
      <w:r w:rsidRPr="00095E62">
        <w:rPr>
          <w:rFonts w:ascii="Arial" w:hAnsi="Arial" w:cs="Arial"/>
          <w:i/>
        </w:rPr>
        <w:t>Urbanistički plan uređenja izdvojenog dijela građevinskog područja naselja NA 9a Lukeži</w:t>
      </w:r>
    </w:p>
    <w:p w14:paraId="21E99933" w14:textId="6E206EA9" w:rsidR="00C4207A" w:rsidRPr="00095E62" w:rsidRDefault="00C4207A" w:rsidP="00095E62">
      <w:pPr>
        <w:pStyle w:val="Normal-Stavaktab"/>
        <w:numPr>
          <w:ilvl w:val="0"/>
          <w:numId w:val="94"/>
        </w:numPr>
        <w:spacing w:before="0" w:line="276" w:lineRule="auto"/>
        <w:rPr>
          <w:rFonts w:ascii="Arial" w:hAnsi="Arial" w:cs="Arial"/>
          <w:i/>
        </w:rPr>
      </w:pPr>
      <w:r w:rsidRPr="00095E62">
        <w:rPr>
          <w:rFonts w:ascii="Arial" w:hAnsi="Arial" w:cs="Arial"/>
          <w:i/>
        </w:rPr>
        <w:t>Urbanistički plan uređenja izdvojenog građevinskog područja izvan naselja poslovne namjene Podhum (K1</w:t>
      </w:r>
      <w:r w:rsidRPr="00095E62">
        <w:rPr>
          <w:rFonts w:ascii="Arial" w:hAnsi="Arial" w:cs="Arial"/>
          <w:i/>
          <w:vertAlign w:val="subscript"/>
        </w:rPr>
        <w:t>2</w:t>
      </w:r>
      <w:r w:rsidRPr="00095E62">
        <w:rPr>
          <w:rFonts w:ascii="Arial" w:hAnsi="Arial" w:cs="Arial"/>
          <w:i/>
        </w:rPr>
        <w:t>)</w:t>
      </w:r>
    </w:p>
    <w:p w14:paraId="657CE84A" w14:textId="5CD10555" w:rsidR="00C4207A" w:rsidRPr="00095E62" w:rsidRDefault="00C4207A" w:rsidP="00095E62">
      <w:pPr>
        <w:pStyle w:val="Normal-Stavaktab"/>
        <w:numPr>
          <w:ilvl w:val="0"/>
          <w:numId w:val="94"/>
        </w:numPr>
        <w:spacing w:before="0" w:line="276" w:lineRule="auto"/>
        <w:rPr>
          <w:rFonts w:ascii="Arial" w:hAnsi="Arial" w:cs="Arial"/>
          <w:i/>
        </w:rPr>
      </w:pPr>
      <w:r w:rsidRPr="00095E62">
        <w:rPr>
          <w:rFonts w:ascii="Arial" w:hAnsi="Arial" w:cs="Arial"/>
          <w:i/>
        </w:rPr>
        <w:t>Urbanistički plan uređenja izdvojenog građevinskog područja izvan naselja ugostiteljsko-turističke namjene – turističko naselje Podhum (T2)</w:t>
      </w:r>
    </w:p>
    <w:p w14:paraId="654ABA66" w14:textId="7DB92553" w:rsidR="00FF7909" w:rsidRPr="00095E62" w:rsidRDefault="005C6682" w:rsidP="00095E62">
      <w:pPr>
        <w:pStyle w:val="Normal-Stavak"/>
        <w:numPr>
          <w:ilvl w:val="0"/>
          <w:numId w:val="73"/>
        </w:numPr>
        <w:spacing w:before="0" w:line="276" w:lineRule="auto"/>
        <w:rPr>
          <w:rFonts w:ascii="Arial" w:eastAsiaTheme="minorHAnsi" w:hAnsi="Arial" w:cs="Arial"/>
          <w:lang w:eastAsia="en-US"/>
        </w:rPr>
      </w:pPr>
      <w:r w:rsidRPr="00095E62">
        <w:rPr>
          <w:rFonts w:ascii="Arial" w:eastAsiaTheme="minorHAnsi" w:hAnsi="Arial" w:cs="Arial"/>
          <w:lang w:eastAsia="en-US"/>
        </w:rPr>
        <w:t>Pored obvezne izrade urbanističkih planova uređenja utvrđenih u stavku 1. ovog članka u</w:t>
      </w:r>
      <w:r w:rsidR="00FF7909" w:rsidRPr="00095E62">
        <w:rPr>
          <w:rFonts w:ascii="Arial" w:eastAsiaTheme="minorHAnsi" w:hAnsi="Arial" w:cs="Arial"/>
          <w:lang w:eastAsia="en-US"/>
        </w:rPr>
        <w:t xml:space="preserve">tvrđuje se obveza </w:t>
      </w:r>
      <w:r w:rsidR="00F73FD6" w:rsidRPr="00095E62">
        <w:rPr>
          <w:rFonts w:ascii="Arial" w:eastAsiaTheme="minorHAnsi" w:hAnsi="Arial" w:cs="Arial"/>
          <w:lang w:eastAsia="en-US"/>
        </w:rPr>
        <w:t xml:space="preserve">izrade i </w:t>
      </w:r>
      <w:r w:rsidR="00FF7909" w:rsidRPr="00095E62">
        <w:rPr>
          <w:rFonts w:ascii="Arial" w:eastAsiaTheme="minorHAnsi" w:hAnsi="Arial" w:cs="Arial"/>
          <w:lang w:eastAsia="en-US"/>
        </w:rPr>
        <w:t xml:space="preserve">donošenja </w:t>
      </w:r>
      <w:r w:rsidR="00046831" w:rsidRPr="00095E62">
        <w:rPr>
          <w:rFonts w:ascii="Arial" w:hAnsi="Arial" w:cs="Arial"/>
          <w:i/>
        </w:rPr>
        <w:t>Urbanističkog plana uređenja</w:t>
      </w:r>
      <w:r w:rsidR="00046831" w:rsidRPr="00095E62">
        <w:rPr>
          <w:rFonts w:ascii="Arial" w:eastAsiaTheme="minorHAnsi" w:hAnsi="Arial" w:cs="Arial"/>
          <w:i/>
          <w:lang w:eastAsia="en-US"/>
        </w:rPr>
        <w:t xml:space="preserve"> središnjeg naselja Dražice</w:t>
      </w:r>
      <w:r w:rsidR="00046831" w:rsidRPr="00095E62">
        <w:rPr>
          <w:rFonts w:ascii="Arial" w:eastAsiaTheme="minorHAnsi" w:hAnsi="Arial" w:cs="Arial"/>
          <w:lang w:eastAsia="en-US"/>
        </w:rPr>
        <w:t xml:space="preserve">, a </w:t>
      </w:r>
      <w:r w:rsidR="00FF7909" w:rsidRPr="00095E62">
        <w:rPr>
          <w:rFonts w:ascii="Arial" w:eastAsiaTheme="minorHAnsi" w:hAnsi="Arial" w:cs="Arial"/>
          <w:lang w:eastAsia="en-US"/>
        </w:rPr>
        <w:t xml:space="preserve">temeljem </w:t>
      </w:r>
      <w:r w:rsidR="005F491D" w:rsidRPr="00095E62">
        <w:rPr>
          <w:rFonts w:ascii="Arial" w:eastAsiaTheme="minorHAnsi" w:hAnsi="Arial" w:cs="Arial"/>
          <w:lang w:eastAsia="en-US"/>
        </w:rPr>
        <w:t xml:space="preserve">obveze utvrđene </w:t>
      </w:r>
      <w:r w:rsidR="00FF7909" w:rsidRPr="00095E62">
        <w:rPr>
          <w:rFonts w:ascii="Arial" w:eastAsiaTheme="minorHAnsi" w:hAnsi="Arial" w:cs="Arial"/>
          <w:lang w:eastAsia="en-US"/>
        </w:rPr>
        <w:t>PPPGŽ-</w:t>
      </w:r>
      <w:r w:rsidR="005F491D" w:rsidRPr="00095E62">
        <w:rPr>
          <w:rFonts w:ascii="Arial" w:eastAsiaTheme="minorHAnsi" w:hAnsi="Arial" w:cs="Arial"/>
          <w:lang w:eastAsia="en-US"/>
        </w:rPr>
        <w:t>om</w:t>
      </w:r>
      <w:r w:rsidR="00046831" w:rsidRPr="00095E62">
        <w:rPr>
          <w:rFonts w:ascii="Arial" w:eastAsiaTheme="minorHAnsi" w:hAnsi="Arial" w:cs="Arial"/>
          <w:lang w:eastAsia="en-US"/>
        </w:rPr>
        <w:t xml:space="preserve"> </w:t>
      </w:r>
      <w:r w:rsidR="005F491D" w:rsidRPr="00095E62">
        <w:rPr>
          <w:rFonts w:ascii="Arial" w:eastAsiaTheme="minorHAnsi" w:hAnsi="Arial" w:cs="Arial"/>
          <w:lang w:eastAsia="en-US"/>
        </w:rPr>
        <w:t xml:space="preserve">te se također </w:t>
      </w:r>
      <w:r w:rsidR="00046831" w:rsidRPr="00095E62">
        <w:rPr>
          <w:rFonts w:ascii="Arial" w:eastAsiaTheme="minorHAnsi" w:hAnsi="Arial" w:cs="Arial"/>
          <w:lang w:eastAsia="en-US"/>
        </w:rPr>
        <w:t xml:space="preserve">donosi radi provedbe urbane sanacije </w:t>
      </w:r>
      <w:r w:rsidR="00A06FCA" w:rsidRPr="00095E62">
        <w:rPr>
          <w:rFonts w:ascii="Arial" w:eastAsiaTheme="minorHAnsi" w:hAnsi="Arial" w:cs="Arial"/>
          <w:lang w:eastAsia="en-US"/>
        </w:rPr>
        <w:t xml:space="preserve">osnovnog građevinskog područja naselja NA 1 </w:t>
      </w:r>
      <w:r w:rsidR="00046831" w:rsidRPr="00095E62">
        <w:rPr>
          <w:rFonts w:ascii="Arial" w:eastAsiaTheme="minorHAnsi" w:hAnsi="Arial" w:cs="Arial"/>
          <w:lang w:eastAsia="en-US"/>
        </w:rPr>
        <w:t>temeljem posebnog propisa o prostornom uređenju.</w:t>
      </w:r>
    </w:p>
    <w:p w14:paraId="779EFC10" w14:textId="57BA5517" w:rsidR="005C6682" w:rsidRPr="00095E62" w:rsidRDefault="005C6682" w:rsidP="00095E62">
      <w:pPr>
        <w:pStyle w:val="Normal-Stavak"/>
        <w:numPr>
          <w:ilvl w:val="0"/>
          <w:numId w:val="73"/>
        </w:numPr>
        <w:spacing w:before="0" w:line="276" w:lineRule="auto"/>
        <w:rPr>
          <w:rFonts w:ascii="Arial" w:eastAsiaTheme="minorHAnsi" w:hAnsi="Arial" w:cs="Arial"/>
          <w:lang w:eastAsia="en-US"/>
        </w:rPr>
      </w:pPr>
      <w:r w:rsidRPr="00095E62">
        <w:rPr>
          <w:rFonts w:ascii="Arial" w:eastAsiaTheme="minorHAnsi" w:hAnsi="Arial" w:cs="Arial"/>
          <w:lang w:eastAsia="en-US"/>
        </w:rPr>
        <w:t>Donošenjem urbanističkog plana uređenja utvrđenog u stavku 2. ovog članka prestaje obveza donošenja urbanističkog plana uređenja utvrđenog u stavku 1. točki 1</w:t>
      </w:r>
      <w:r w:rsidR="005939C5" w:rsidRPr="00095E62">
        <w:rPr>
          <w:rFonts w:ascii="Arial" w:eastAsiaTheme="minorHAnsi" w:hAnsi="Arial" w:cs="Arial"/>
          <w:lang w:eastAsia="en-US"/>
        </w:rPr>
        <w:t>. ovog članka</w:t>
      </w:r>
      <w:r w:rsidRPr="00095E62">
        <w:rPr>
          <w:rFonts w:ascii="Arial" w:eastAsiaTheme="minorHAnsi" w:hAnsi="Arial" w:cs="Arial"/>
          <w:lang w:eastAsia="en-US"/>
        </w:rPr>
        <w:t>.</w:t>
      </w:r>
    </w:p>
    <w:p w14:paraId="225F3537" w14:textId="4FF3E19B" w:rsidR="000D7E8A" w:rsidRPr="00095E62" w:rsidRDefault="000D7E8A" w:rsidP="00095E62">
      <w:pPr>
        <w:pStyle w:val="Normal-Stavak"/>
        <w:numPr>
          <w:ilvl w:val="0"/>
          <w:numId w:val="73"/>
        </w:numPr>
        <w:spacing w:before="0" w:line="276" w:lineRule="auto"/>
        <w:rPr>
          <w:rFonts w:ascii="Arial" w:eastAsiaTheme="minorHAnsi" w:hAnsi="Arial" w:cs="Arial"/>
          <w:lang w:eastAsia="en-US"/>
        </w:rPr>
      </w:pPr>
      <w:r w:rsidRPr="00095E62">
        <w:rPr>
          <w:rFonts w:ascii="Arial" w:eastAsiaTheme="minorHAnsi" w:hAnsi="Arial" w:cs="Arial"/>
          <w:lang w:eastAsia="en-US"/>
        </w:rPr>
        <w:t>U slučaju stavljanja prostornog plana utvrđenog u članku 148. stavku 1. točki 6. (</w:t>
      </w:r>
      <w:r w:rsidRPr="00095E62">
        <w:rPr>
          <w:rFonts w:ascii="Arial" w:hAnsi="Arial" w:cs="Arial"/>
          <w:i/>
        </w:rPr>
        <w:t>Detaljni plan uređenja zone poslovne namjene K1</w:t>
      </w:r>
      <w:r w:rsidRPr="00095E62">
        <w:rPr>
          <w:rFonts w:ascii="Arial" w:hAnsi="Arial" w:cs="Arial"/>
          <w:i/>
          <w:vertAlign w:val="subscript"/>
        </w:rPr>
        <w:t>4</w:t>
      </w:r>
      <w:r w:rsidRPr="00095E62">
        <w:rPr>
          <w:rFonts w:ascii="Arial" w:hAnsi="Arial" w:cs="Arial"/>
          <w:i/>
        </w:rPr>
        <w:t xml:space="preserve"> „Podhum“</w:t>
      </w:r>
      <w:r w:rsidRPr="00095E62">
        <w:rPr>
          <w:rFonts w:ascii="Arial" w:hAnsi="Arial" w:cs="Arial"/>
        </w:rPr>
        <w:t xml:space="preserve">) van snage, a nije primjenjiva odredba propisana u članku 37. stavku 3. potrebno je za područje istog obuhvata donijeti </w:t>
      </w:r>
      <w:r w:rsidRPr="00095E62">
        <w:rPr>
          <w:rFonts w:ascii="Arial" w:hAnsi="Arial" w:cs="Arial"/>
          <w:i/>
        </w:rPr>
        <w:t>Urbanistički plan uređenja izdvojenog građevinskog područja izvan naselja poslovne namjene Podhum (K1</w:t>
      </w:r>
      <w:r w:rsidRPr="00095E62">
        <w:rPr>
          <w:rFonts w:ascii="Arial" w:hAnsi="Arial" w:cs="Arial"/>
          <w:i/>
          <w:vertAlign w:val="subscript"/>
        </w:rPr>
        <w:t>1</w:t>
      </w:r>
      <w:r w:rsidRPr="00095E62">
        <w:rPr>
          <w:rFonts w:ascii="Arial" w:hAnsi="Arial" w:cs="Arial"/>
          <w:i/>
        </w:rPr>
        <w:t>)</w:t>
      </w:r>
      <w:r w:rsidRPr="00095E62">
        <w:rPr>
          <w:rFonts w:ascii="Arial" w:hAnsi="Arial" w:cs="Arial"/>
        </w:rPr>
        <w:t>.</w:t>
      </w:r>
    </w:p>
    <w:p w14:paraId="238ECA9C" w14:textId="7EC1A8D6" w:rsidR="002A79F4" w:rsidRPr="00095E62" w:rsidRDefault="002A79F4" w:rsidP="00095E62">
      <w:pPr>
        <w:pStyle w:val="Normal-Stavak"/>
        <w:numPr>
          <w:ilvl w:val="0"/>
          <w:numId w:val="73"/>
        </w:numPr>
        <w:spacing w:before="0" w:line="276" w:lineRule="auto"/>
        <w:rPr>
          <w:rFonts w:ascii="Arial" w:eastAsiaTheme="minorHAnsi" w:hAnsi="Arial" w:cs="Arial"/>
          <w:lang w:eastAsia="en-US"/>
        </w:rPr>
      </w:pPr>
      <w:r w:rsidRPr="00095E62">
        <w:rPr>
          <w:rFonts w:ascii="Arial" w:eastAsiaTheme="minorHAnsi" w:hAnsi="Arial" w:cs="Arial"/>
          <w:lang w:eastAsia="en-US"/>
        </w:rPr>
        <w:t>Smjernice za izradu urbanističkih planova uređenja utvrđenih u stavcima 1.</w:t>
      </w:r>
      <w:r w:rsidR="000D7E8A" w:rsidRPr="00095E62">
        <w:rPr>
          <w:rFonts w:ascii="Arial" w:eastAsiaTheme="minorHAnsi" w:hAnsi="Arial" w:cs="Arial"/>
          <w:lang w:eastAsia="en-US"/>
        </w:rPr>
        <w:t>,</w:t>
      </w:r>
      <w:r w:rsidRPr="00095E62">
        <w:rPr>
          <w:rFonts w:ascii="Arial" w:eastAsiaTheme="minorHAnsi" w:hAnsi="Arial" w:cs="Arial"/>
          <w:lang w:eastAsia="en-US"/>
        </w:rPr>
        <w:t xml:space="preserve"> 2.</w:t>
      </w:r>
      <w:r w:rsidR="000D7E8A" w:rsidRPr="00095E62">
        <w:rPr>
          <w:rFonts w:ascii="Arial" w:eastAsiaTheme="minorHAnsi" w:hAnsi="Arial" w:cs="Arial"/>
          <w:lang w:eastAsia="en-US"/>
        </w:rPr>
        <w:t xml:space="preserve"> i 4.</w:t>
      </w:r>
      <w:r w:rsidRPr="00095E62">
        <w:rPr>
          <w:rFonts w:ascii="Arial" w:eastAsiaTheme="minorHAnsi" w:hAnsi="Arial" w:cs="Arial"/>
          <w:lang w:eastAsia="en-US"/>
        </w:rPr>
        <w:t xml:space="preserve"> ovog članka utvrđene su u poglavlju 10. ovih odredbi.</w:t>
      </w:r>
    </w:p>
    <w:p w14:paraId="4A517D41"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2BCFC864" w14:textId="387CAC32" w:rsidR="005939C5" w:rsidRPr="00095E62" w:rsidRDefault="005939C5" w:rsidP="00095E62">
      <w:pPr>
        <w:pStyle w:val="Normal-Stavak"/>
        <w:numPr>
          <w:ilvl w:val="0"/>
          <w:numId w:val="271"/>
        </w:numPr>
        <w:spacing w:before="0" w:line="276" w:lineRule="auto"/>
        <w:rPr>
          <w:rFonts w:ascii="Arial" w:eastAsiaTheme="minorHAnsi" w:hAnsi="Arial" w:cs="Arial"/>
          <w:lang w:eastAsia="en-US"/>
        </w:rPr>
      </w:pPr>
      <w:r w:rsidRPr="00095E62">
        <w:rPr>
          <w:rFonts w:ascii="Arial" w:eastAsiaTheme="minorHAnsi" w:hAnsi="Arial" w:cs="Arial"/>
          <w:lang w:eastAsia="en-US"/>
        </w:rPr>
        <w:t>Do donošenja urbanističkih planova uređenja utvrđenih u članku 1</w:t>
      </w:r>
      <w:r w:rsidR="001C2C3C" w:rsidRPr="00095E62">
        <w:rPr>
          <w:rFonts w:ascii="Arial" w:eastAsiaTheme="minorHAnsi" w:hAnsi="Arial" w:cs="Arial"/>
          <w:lang w:eastAsia="en-US"/>
        </w:rPr>
        <w:t>49</w:t>
      </w:r>
      <w:r w:rsidRPr="00095E62">
        <w:rPr>
          <w:rFonts w:ascii="Arial" w:eastAsiaTheme="minorHAnsi" w:hAnsi="Arial" w:cs="Arial"/>
          <w:lang w:eastAsia="en-US"/>
        </w:rPr>
        <w:t xml:space="preserve">. stavku 1. ovih odredbi </w:t>
      </w:r>
      <w:r w:rsidR="002A79F4" w:rsidRPr="00095E62">
        <w:rPr>
          <w:rFonts w:ascii="Arial" w:eastAsiaTheme="minorHAnsi" w:hAnsi="Arial" w:cs="Arial"/>
          <w:lang w:eastAsia="en-US"/>
        </w:rPr>
        <w:t xml:space="preserve">na području njihovih obuhvatova </w:t>
      </w:r>
      <w:r w:rsidR="002A79F4" w:rsidRPr="00095E62">
        <w:rPr>
          <w:rFonts w:ascii="Arial" w:hAnsi="Arial" w:cs="Arial"/>
        </w:rPr>
        <w:t>nije dozvoljena gradnja zgrada ni uređenje površina.</w:t>
      </w:r>
    </w:p>
    <w:p w14:paraId="1401F3C2" w14:textId="65BB7A0D" w:rsidR="002A79F4" w:rsidRPr="00095E62" w:rsidRDefault="002A79F4" w:rsidP="00095E62">
      <w:pPr>
        <w:pStyle w:val="Normal-Stavak"/>
        <w:numPr>
          <w:ilvl w:val="0"/>
          <w:numId w:val="73"/>
        </w:numPr>
        <w:spacing w:before="0" w:line="276" w:lineRule="auto"/>
        <w:rPr>
          <w:rFonts w:ascii="Arial" w:eastAsiaTheme="minorHAnsi" w:hAnsi="Arial" w:cs="Arial"/>
          <w:lang w:eastAsia="en-US"/>
        </w:rPr>
      </w:pPr>
      <w:r w:rsidRPr="00095E62">
        <w:rPr>
          <w:rFonts w:ascii="Arial" w:eastAsiaTheme="minorHAnsi" w:hAnsi="Arial" w:cs="Arial"/>
          <w:lang w:eastAsia="en-US"/>
        </w:rPr>
        <w:t>Do donošenja urbanističkog plana uređenja utvrđenog u članku 1</w:t>
      </w:r>
      <w:r w:rsidR="001C2C3C" w:rsidRPr="00095E62">
        <w:rPr>
          <w:rFonts w:ascii="Arial" w:eastAsiaTheme="minorHAnsi" w:hAnsi="Arial" w:cs="Arial"/>
          <w:lang w:eastAsia="en-US"/>
        </w:rPr>
        <w:t>49</w:t>
      </w:r>
      <w:r w:rsidRPr="00095E62">
        <w:rPr>
          <w:rFonts w:ascii="Arial" w:eastAsiaTheme="minorHAnsi" w:hAnsi="Arial" w:cs="Arial"/>
          <w:lang w:eastAsia="en-US"/>
        </w:rPr>
        <w:t xml:space="preserve">. stavku 2. ovih odredbi na području njegova obuhvata, a izuzev </w:t>
      </w:r>
      <w:r w:rsidR="00E1329E" w:rsidRPr="00095E62">
        <w:rPr>
          <w:rFonts w:ascii="Arial" w:eastAsiaTheme="minorHAnsi" w:hAnsi="Arial" w:cs="Arial"/>
          <w:lang w:eastAsia="en-US"/>
        </w:rPr>
        <w:t xml:space="preserve">područja </w:t>
      </w:r>
      <w:r w:rsidRPr="00095E62">
        <w:rPr>
          <w:rFonts w:ascii="Arial" w:eastAsiaTheme="minorHAnsi" w:hAnsi="Arial" w:cs="Arial"/>
          <w:lang w:eastAsia="en-US"/>
        </w:rPr>
        <w:t>obuhvata urbanističkog plana uređenja utvrđenog u članku 1</w:t>
      </w:r>
      <w:r w:rsidR="001C2C3C" w:rsidRPr="00095E62">
        <w:rPr>
          <w:rFonts w:ascii="Arial" w:eastAsiaTheme="minorHAnsi" w:hAnsi="Arial" w:cs="Arial"/>
          <w:lang w:eastAsia="en-US"/>
        </w:rPr>
        <w:t>49</w:t>
      </w:r>
      <w:r w:rsidRPr="00095E62">
        <w:rPr>
          <w:rFonts w:ascii="Arial" w:eastAsiaTheme="minorHAnsi" w:hAnsi="Arial" w:cs="Arial"/>
          <w:lang w:eastAsia="en-US"/>
        </w:rPr>
        <w:t>. stavku 1. točki 1. ovih odredbi, se zahvati u prostoru provode temeljem ovog Prostornog plana.</w:t>
      </w:r>
    </w:p>
    <w:p w14:paraId="20E4D20D" w14:textId="77777777" w:rsidR="007433B6" w:rsidRPr="00095E62" w:rsidRDefault="007433B6" w:rsidP="00095E62">
      <w:pPr>
        <w:pStyle w:val="Naslov2"/>
        <w:spacing w:before="0" w:line="276" w:lineRule="auto"/>
        <w:rPr>
          <w:rFonts w:ascii="Arial" w:eastAsiaTheme="minorHAnsi" w:hAnsi="Arial" w:cs="Arial"/>
          <w:lang w:eastAsia="en-US"/>
        </w:rPr>
      </w:pPr>
      <w:bookmarkStart w:id="80" w:name="_Toc129889446"/>
      <w:r w:rsidRPr="00095E62">
        <w:rPr>
          <w:rFonts w:ascii="Arial" w:eastAsiaTheme="minorHAnsi" w:hAnsi="Arial" w:cs="Arial"/>
          <w:lang w:eastAsia="en-US"/>
        </w:rPr>
        <w:lastRenderedPageBreak/>
        <w:t>Primjena posebnih razvojnih i drugih mjera</w:t>
      </w:r>
      <w:bookmarkEnd w:id="80"/>
    </w:p>
    <w:p w14:paraId="2015A344" w14:textId="77777777" w:rsidR="004F74CF" w:rsidRPr="00095E62" w:rsidRDefault="004F74CF"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337CA207" w14:textId="62026EEB" w:rsidR="003D304E" w:rsidRPr="00095E62" w:rsidRDefault="003D304E" w:rsidP="00095E62">
      <w:pPr>
        <w:pStyle w:val="Normal-Stavak"/>
        <w:numPr>
          <w:ilvl w:val="0"/>
          <w:numId w:val="96"/>
        </w:numPr>
        <w:spacing w:before="0" w:line="276" w:lineRule="auto"/>
        <w:rPr>
          <w:rFonts w:ascii="Arial" w:hAnsi="Arial" w:cs="Arial"/>
        </w:rPr>
      </w:pPr>
      <w:r w:rsidRPr="00095E62">
        <w:rPr>
          <w:rFonts w:ascii="Arial" w:hAnsi="Arial" w:cs="Arial"/>
        </w:rPr>
        <w:t xml:space="preserve">Za </w:t>
      </w:r>
      <w:r w:rsidRPr="00095E62">
        <w:rPr>
          <w:rFonts w:ascii="Arial" w:eastAsiaTheme="minorHAnsi" w:hAnsi="Arial" w:cs="Arial"/>
          <w:lang w:eastAsia="en-US"/>
        </w:rPr>
        <w:t>područje</w:t>
      </w:r>
      <w:r w:rsidRPr="00095E62">
        <w:rPr>
          <w:rFonts w:ascii="Arial" w:hAnsi="Arial" w:cs="Arial"/>
        </w:rPr>
        <w:t xml:space="preserve"> Općine Jelenje se u cilju danjeg ravnomjernog razvoja, a na temelju razrađene planske koncepcije razvitka utvrđene na županijskoj razini, predviđa primjena posebnih razvojnih i drugih mjera (revitalizacija i razvoj naselja i gospodarstva). </w:t>
      </w:r>
    </w:p>
    <w:p w14:paraId="72E87EFE" w14:textId="2EA147ED" w:rsidR="003D304E" w:rsidRPr="00095E62" w:rsidRDefault="003D304E" w:rsidP="00095E62">
      <w:pPr>
        <w:pStyle w:val="Normal-Stavak"/>
        <w:numPr>
          <w:ilvl w:val="0"/>
          <w:numId w:val="73"/>
        </w:numPr>
        <w:spacing w:before="0" w:line="276" w:lineRule="auto"/>
        <w:rPr>
          <w:rFonts w:ascii="Arial" w:hAnsi="Arial" w:cs="Arial"/>
        </w:rPr>
      </w:pPr>
      <w:r w:rsidRPr="00095E62">
        <w:rPr>
          <w:rFonts w:ascii="Arial" w:eastAsiaTheme="minorHAnsi" w:hAnsi="Arial" w:cs="Arial"/>
          <w:lang w:eastAsia="en-US"/>
        </w:rPr>
        <w:t>Postavke</w:t>
      </w:r>
      <w:r w:rsidRPr="00095E62">
        <w:rPr>
          <w:rFonts w:ascii="Arial" w:hAnsi="Arial" w:cs="Arial"/>
        </w:rPr>
        <w:t xml:space="preserve"> razvoja realiziraju se putem sljedećih mjera razvoja:</w:t>
      </w:r>
    </w:p>
    <w:p w14:paraId="625902B4" w14:textId="613272CE" w:rsidR="003D304E" w:rsidRPr="00095E62" w:rsidRDefault="003D304E" w:rsidP="00095E62">
      <w:pPr>
        <w:pStyle w:val="Normal-Stavaktab"/>
        <w:numPr>
          <w:ilvl w:val="0"/>
          <w:numId w:val="93"/>
        </w:numPr>
        <w:spacing w:before="0" w:line="276" w:lineRule="auto"/>
        <w:rPr>
          <w:rFonts w:ascii="Arial" w:hAnsi="Arial" w:cs="Arial"/>
        </w:rPr>
      </w:pPr>
      <w:r w:rsidRPr="00095E62">
        <w:rPr>
          <w:rFonts w:ascii="Arial" w:hAnsi="Arial" w:cs="Arial"/>
        </w:rPr>
        <w:t xml:space="preserve">gradnja, rekonstrukcija i opremanje </w:t>
      </w:r>
      <w:r w:rsidR="00E96558" w:rsidRPr="00095E62">
        <w:rPr>
          <w:rFonts w:ascii="Arial" w:hAnsi="Arial" w:cs="Arial"/>
        </w:rPr>
        <w:t>zgrada</w:t>
      </w:r>
      <w:r w:rsidRPr="00095E62">
        <w:rPr>
          <w:rFonts w:ascii="Arial" w:hAnsi="Arial" w:cs="Arial"/>
        </w:rPr>
        <w:t xml:space="preserve"> javne namjene</w:t>
      </w:r>
    </w:p>
    <w:p w14:paraId="26CF6333" w14:textId="17A02E94" w:rsidR="003D304E" w:rsidRPr="00095E62" w:rsidRDefault="003D304E" w:rsidP="00095E62">
      <w:pPr>
        <w:pStyle w:val="Normal-Stavaktab"/>
        <w:numPr>
          <w:ilvl w:val="0"/>
          <w:numId w:val="93"/>
        </w:numPr>
        <w:spacing w:before="0" w:line="276" w:lineRule="auto"/>
        <w:rPr>
          <w:rFonts w:ascii="Arial" w:hAnsi="Arial" w:cs="Arial"/>
        </w:rPr>
      </w:pPr>
      <w:r w:rsidRPr="00095E62">
        <w:rPr>
          <w:rFonts w:ascii="Arial" w:hAnsi="Arial" w:cs="Arial"/>
        </w:rPr>
        <w:t xml:space="preserve">gradnja, </w:t>
      </w:r>
      <w:r w:rsidR="00F20A3E" w:rsidRPr="00095E62">
        <w:rPr>
          <w:rFonts w:ascii="Arial" w:hAnsi="Arial" w:cs="Arial"/>
        </w:rPr>
        <w:t xml:space="preserve">uređenje i </w:t>
      </w:r>
      <w:r w:rsidRPr="00095E62">
        <w:rPr>
          <w:rFonts w:ascii="Arial" w:hAnsi="Arial" w:cs="Arial"/>
        </w:rPr>
        <w:t>opremanje i uređenje otvorenih površina javne namjene</w:t>
      </w:r>
    </w:p>
    <w:p w14:paraId="164E8309" w14:textId="161F7836" w:rsidR="003D304E" w:rsidRPr="00095E62" w:rsidRDefault="00E96558" w:rsidP="00095E62">
      <w:pPr>
        <w:pStyle w:val="Normal-Stavaktab"/>
        <w:numPr>
          <w:ilvl w:val="0"/>
          <w:numId w:val="93"/>
        </w:numPr>
        <w:spacing w:before="0" w:line="276" w:lineRule="auto"/>
        <w:rPr>
          <w:rFonts w:ascii="Arial" w:hAnsi="Arial" w:cs="Arial"/>
        </w:rPr>
      </w:pPr>
      <w:r w:rsidRPr="00095E62">
        <w:rPr>
          <w:rFonts w:ascii="Arial" w:hAnsi="Arial" w:cs="Arial"/>
        </w:rPr>
        <w:t>razvoj infrastrukturnih sustava</w:t>
      </w:r>
    </w:p>
    <w:p w14:paraId="01CE690C" w14:textId="30862FE6" w:rsidR="003D304E" w:rsidRPr="00095E62" w:rsidRDefault="003D304E" w:rsidP="00095E62">
      <w:pPr>
        <w:pStyle w:val="Normal-Stavaktab"/>
        <w:numPr>
          <w:ilvl w:val="0"/>
          <w:numId w:val="93"/>
        </w:numPr>
        <w:spacing w:before="0" w:line="276" w:lineRule="auto"/>
        <w:rPr>
          <w:rFonts w:ascii="Arial" w:hAnsi="Arial" w:cs="Arial"/>
        </w:rPr>
      </w:pPr>
      <w:r w:rsidRPr="00095E62">
        <w:rPr>
          <w:rFonts w:ascii="Arial" w:hAnsi="Arial" w:cs="Arial"/>
        </w:rPr>
        <w:t>očuvanje izrazito vrijednih prostora Općine.</w:t>
      </w:r>
    </w:p>
    <w:p w14:paraId="118ECEB9" w14:textId="5EEC4364" w:rsidR="007433B6" w:rsidRPr="00095E62" w:rsidRDefault="00E96558" w:rsidP="00095E62">
      <w:pPr>
        <w:pStyle w:val="Normal-Stavak"/>
        <w:numPr>
          <w:ilvl w:val="0"/>
          <w:numId w:val="73"/>
        </w:numPr>
        <w:spacing w:before="0" w:line="276" w:lineRule="auto"/>
        <w:rPr>
          <w:rFonts w:ascii="Arial" w:eastAsiaTheme="minorHAnsi" w:hAnsi="Arial" w:cs="Arial"/>
          <w:lang w:eastAsia="en-US"/>
        </w:rPr>
      </w:pPr>
      <w:r w:rsidRPr="00095E62">
        <w:rPr>
          <w:rFonts w:ascii="Arial" w:hAnsi="Arial" w:cs="Arial"/>
        </w:rPr>
        <w:t>Pored mjera razvoja navedenih u prethodnom članku nužno je primijeniti i druge ciljeve razvoja</w:t>
      </w:r>
      <w:r w:rsidR="007433B6" w:rsidRPr="00095E62">
        <w:rPr>
          <w:rFonts w:ascii="Arial" w:eastAsiaTheme="minorHAnsi" w:hAnsi="Arial" w:cs="Arial"/>
          <w:lang w:eastAsia="en-US"/>
        </w:rPr>
        <w:t xml:space="preserve"> koji su karakteristični za Općinu Jelenje, a za njihovo je ostvarenje </w:t>
      </w:r>
      <w:r w:rsidR="007433B6" w:rsidRPr="00095E62">
        <w:rPr>
          <w:rFonts w:ascii="Arial" w:hAnsi="Arial" w:cs="Arial"/>
        </w:rPr>
        <w:t>potrebno</w:t>
      </w:r>
      <w:r w:rsidR="007433B6" w:rsidRPr="00095E62">
        <w:rPr>
          <w:rFonts w:ascii="Arial" w:eastAsiaTheme="minorHAnsi" w:hAnsi="Arial" w:cs="Arial"/>
          <w:lang w:eastAsia="en-US"/>
        </w:rPr>
        <w:t xml:space="preserve"> stvoriti preduvjete kroz plansku dokumentaciju i mjere provedbe, su:</w:t>
      </w:r>
    </w:p>
    <w:p w14:paraId="2E9D3F03" w14:textId="28E23A48" w:rsidR="007433B6" w:rsidRPr="00095E62" w:rsidRDefault="007433B6" w:rsidP="00095E62">
      <w:pPr>
        <w:pStyle w:val="Normal-Stavaktab"/>
        <w:numPr>
          <w:ilvl w:val="0"/>
          <w:numId w:val="272"/>
        </w:numPr>
        <w:spacing w:before="0" w:line="276" w:lineRule="auto"/>
        <w:rPr>
          <w:rFonts w:ascii="Arial" w:hAnsi="Arial" w:cs="Arial"/>
        </w:rPr>
      </w:pPr>
      <w:r w:rsidRPr="00095E62">
        <w:rPr>
          <w:rFonts w:ascii="Arial" w:hAnsi="Arial" w:cs="Arial"/>
        </w:rPr>
        <w:t>ubrzanje gospodarskog oporavka te povećanje razine životnog standarda i kvalitete življenja kroz bolje iskorištenje postojećih i novostvorenih resursa</w:t>
      </w:r>
    </w:p>
    <w:p w14:paraId="61872B95" w14:textId="09E2A5AA" w:rsidR="007433B6" w:rsidRPr="00095E62" w:rsidRDefault="007433B6" w:rsidP="00095E62">
      <w:pPr>
        <w:pStyle w:val="Normal-Stavaktab"/>
        <w:numPr>
          <w:ilvl w:val="0"/>
          <w:numId w:val="272"/>
        </w:numPr>
        <w:spacing w:before="0" w:line="276" w:lineRule="auto"/>
        <w:rPr>
          <w:rFonts w:ascii="Arial" w:hAnsi="Arial" w:cs="Arial"/>
        </w:rPr>
      </w:pPr>
      <w:r w:rsidRPr="00095E62">
        <w:rPr>
          <w:rFonts w:ascii="Arial" w:hAnsi="Arial" w:cs="Arial"/>
        </w:rPr>
        <w:t>povećanje mogućnosti zapošljavanja na području Općine kroz otvaranje novih radnih mjesta tako da se broj zaposlenih u privredi u planskom razdoblju udvostruči</w:t>
      </w:r>
    </w:p>
    <w:p w14:paraId="199FD6A3" w14:textId="56FA2580" w:rsidR="007433B6" w:rsidRPr="00095E62" w:rsidRDefault="007433B6" w:rsidP="00095E62">
      <w:pPr>
        <w:pStyle w:val="Normal-Stavaktab"/>
        <w:numPr>
          <w:ilvl w:val="0"/>
          <w:numId w:val="272"/>
        </w:numPr>
        <w:spacing w:before="0" w:line="276" w:lineRule="auto"/>
        <w:rPr>
          <w:rFonts w:ascii="Arial" w:hAnsi="Arial" w:cs="Arial"/>
        </w:rPr>
      </w:pPr>
      <w:r w:rsidRPr="00095E62">
        <w:rPr>
          <w:rFonts w:ascii="Arial" w:hAnsi="Arial" w:cs="Arial"/>
        </w:rPr>
        <w:t>uravnoteženje strukture gospodarstva razvitkom privrednih djelatnosti i grana</w:t>
      </w:r>
    </w:p>
    <w:p w14:paraId="23F9E716" w14:textId="557D88EC" w:rsidR="007433B6" w:rsidRPr="00095E62" w:rsidRDefault="007433B6" w:rsidP="00095E62">
      <w:pPr>
        <w:pStyle w:val="Normal-Stavaktab"/>
        <w:numPr>
          <w:ilvl w:val="0"/>
          <w:numId w:val="272"/>
        </w:numPr>
        <w:spacing w:before="0" w:line="276" w:lineRule="auto"/>
        <w:rPr>
          <w:rFonts w:ascii="Arial" w:hAnsi="Arial" w:cs="Arial"/>
        </w:rPr>
      </w:pPr>
      <w:r w:rsidRPr="00095E62">
        <w:rPr>
          <w:rFonts w:ascii="Arial" w:hAnsi="Arial" w:cs="Arial"/>
        </w:rPr>
        <w:t>povećanje proizvodnje roba i usluga, uz povećanje proizvodnosti rada i profitabilnosti</w:t>
      </w:r>
    </w:p>
    <w:p w14:paraId="4522EF7D" w14:textId="4BFAB561" w:rsidR="007433B6" w:rsidRPr="00095E62" w:rsidRDefault="007433B6" w:rsidP="00095E62">
      <w:pPr>
        <w:pStyle w:val="Normal-Stavaktab"/>
        <w:numPr>
          <w:ilvl w:val="0"/>
          <w:numId w:val="272"/>
        </w:numPr>
        <w:spacing w:before="0" w:line="276" w:lineRule="auto"/>
        <w:rPr>
          <w:rFonts w:ascii="Arial" w:hAnsi="Arial" w:cs="Arial"/>
        </w:rPr>
      </w:pPr>
      <w:r w:rsidRPr="00095E62">
        <w:rPr>
          <w:rFonts w:ascii="Arial" w:hAnsi="Arial" w:cs="Arial"/>
        </w:rPr>
        <w:t>uvođenje poticajnih mjera na regionalnoj i lokalnoj razini za brži razvoj tradicionalnih gospodarskih grana (povrtlarstvo, voćarstvo, stočarstvo, peradarstvo, pčelarstvo, proizvodni obrt), ali i novih djelatnosti (seoski, izletnički, lovni i ribolovni turizam, proizvodnja zdrave hrane, cvjećarstvo itd.)</w:t>
      </w:r>
    </w:p>
    <w:p w14:paraId="684A6699" w14:textId="6C0D1670" w:rsidR="007433B6" w:rsidRPr="00095E62" w:rsidRDefault="007433B6" w:rsidP="00095E62">
      <w:pPr>
        <w:pStyle w:val="Normal-Stavaktab"/>
        <w:numPr>
          <w:ilvl w:val="0"/>
          <w:numId w:val="272"/>
        </w:numPr>
        <w:spacing w:before="0" w:line="276" w:lineRule="auto"/>
        <w:rPr>
          <w:rFonts w:ascii="Arial" w:hAnsi="Arial" w:cs="Arial"/>
        </w:rPr>
      </w:pPr>
      <w:r w:rsidRPr="00095E62">
        <w:rPr>
          <w:rFonts w:ascii="Arial" w:hAnsi="Arial" w:cs="Arial"/>
        </w:rPr>
        <w:t xml:space="preserve">provođenje programa proizvodnje prepoznatljivog autohtonog domaćeg proizvoda i stvaranja prepoznatljivog grobničkog </w:t>
      </w:r>
      <w:r w:rsidR="00EA24E6" w:rsidRPr="00095E62">
        <w:rPr>
          <w:rFonts w:ascii="Arial" w:hAnsi="Arial" w:cs="Arial"/>
        </w:rPr>
        <w:t>„</w:t>
      </w:r>
      <w:r w:rsidRPr="00095E62">
        <w:rPr>
          <w:rFonts w:ascii="Arial" w:hAnsi="Arial" w:cs="Arial"/>
        </w:rPr>
        <w:t>brenda</w:t>
      </w:r>
      <w:r w:rsidR="00EA24E6" w:rsidRPr="00095E62">
        <w:rPr>
          <w:rFonts w:ascii="Arial" w:hAnsi="Arial" w:cs="Arial"/>
        </w:rPr>
        <w:t>“</w:t>
      </w:r>
      <w:r w:rsidRPr="00095E62">
        <w:rPr>
          <w:rFonts w:ascii="Arial" w:hAnsi="Arial" w:cs="Arial"/>
        </w:rPr>
        <w:t xml:space="preserve"> (sir, mesni proizvodi, brašno, domaći gastronomski specijaliteti)</w:t>
      </w:r>
    </w:p>
    <w:p w14:paraId="094EF3C5" w14:textId="4D22BC79" w:rsidR="007433B6" w:rsidRPr="00095E62" w:rsidRDefault="007433B6" w:rsidP="00095E62">
      <w:pPr>
        <w:pStyle w:val="Normal-Stavaktab"/>
        <w:numPr>
          <w:ilvl w:val="0"/>
          <w:numId w:val="272"/>
        </w:numPr>
        <w:spacing w:before="0" w:line="276" w:lineRule="auto"/>
        <w:rPr>
          <w:rFonts w:ascii="Arial" w:hAnsi="Arial" w:cs="Arial"/>
        </w:rPr>
      </w:pPr>
      <w:r w:rsidRPr="00095E62">
        <w:rPr>
          <w:rFonts w:ascii="Arial" w:hAnsi="Arial" w:cs="Arial"/>
        </w:rPr>
        <w:t>modernizacija kapaciteta i informatizacija gospodarskih i društvenih djelatnosti</w:t>
      </w:r>
    </w:p>
    <w:p w14:paraId="34EA8D88" w14:textId="48A55C7A" w:rsidR="007433B6" w:rsidRPr="00095E62" w:rsidRDefault="007433B6" w:rsidP="00095E62">
      <w:pPr>
        <w:pStyle w:val="Normal-Stavaktab"/>
        <w:numPr>
          <w:ilvl w:val="0"/>
          <w:numId w:val="272"/>
        </w:numPr>
        <w:spacing w:before="0" w:line="276" w:lineRule="auto"/>
        <w:rPr>
          <w:rFonts w:ascii="Arial" w:hAnsi="Arial" w:cs="Arial"/>
        </w:rPr>
      </w:pPr>
      <w:r w:rsidRPr="00095E62">
        <w:rPr>
          <w:rFonts w:ascii="Arial" w:hAnsi="Arial" w:cs="Arial"/>
        </w:rPr>
        <w:t>potpunije reguliranje imovinsko-pravnih, zemljišnih, prostornih i lokacijskih uvjeta</w:t>
      </w:r>
    </w:p>
    <w:p w14:paraId="25446064" w14:textId="56B9B1DE" w:rsidR="007433B6" w:rsidRPr="00095E62" w:rsidRDefault="007433B6" w:rsidP="00095E62">
      <w:pPr>
        <w:pStyle w:val="Normal-Stavaktab"/>
        <w:numPr>
          <w:ilvl w:val="0"/>
          <w:numId w:val="272"/>
        </w:numPr>
        <w:spacing w:before="0" w:line="276" w:lineRule="auto"/>
        <w:rPr>
          <w:rFonts w:ascii="Arial" w:hAnsi="Arial" w:cs="Arial"/>
        </w:rPr>
      </w:pPr>
      <w:r w:rsidRPr="00095E62">
        <w:rPr>
          <w:rFonts w:ascii="Arial" w:hAnsi="Arial" w:cs="Arial"/>
        </w:rPr>
        <w:t xml:space="preserve">bolja i svestranija suradnja sa susjednim </w:t>
      </w:r>
      <w:r w:rsidR="004662EE" w:rsidRPr="00095E62">
        <w:rPr>
          <w:rFonts w:ascii="Arial" w:hAnsi="Arial" w:cs="Arial"/>
        </w:rPr>
        <w:t xml:space="preserve">općinama </w:t>
      </w:r>
      <w:r w:rsidRPr="00095E62">
        <w:rPr>
          <w:rFonts w:ascii="Arial" w:hAnsi="Arial" w:cs="Arial"/>
        </w:rPr>
        <w:t>i Gradom Rijekom i drugim prostorima te inozemnim gradovima, trgovačkim društvima i ustanovama radi većeg korištenja tuđih iskustava</w:t>
      </w:r>
    </w:p>
    <w:p w14:paraId="4B32A8D4" w14:textId="2CE97A8D" w:rsidR="007433B6" w:rsidRPr="00095E62" w:rsidRDefault="007433B6" w:rsidP="00095E62">
      <w:pPr>
        <w:pStyle w:val="Normal-Stavaktab"/>
        <w:numPr>
          <w:ilvl w:val="0"/>
          <w:numId w:val="272"/>
        </w:numPr>
        <w:spacing w:before="0" w:line="276" w:lineRule="auto"/>
        <w:rPr>
          <w:rFonts w:ascii="Arial" w:hAnsi="Arial" w:cs="Arial"/>
        </w:rPr>
      </w:pPr>
      <w:r w:rsidRPr="00095E62">
        <w:rPr>
          <w:rFonts w:ascii="Arial" w:hAnsi="Arial" w:cs="Arial"/>
        </w:rPr>
        <w:t>očuvanje i zaštita prirodnih resursa, prvenstveno podzemnih voda i šumskih površina</w:t>
      </w:r>
    </w:p>
    <w:p w14:paraId="7183B84F" w14:textId="140F3217" w:rsidR="007433B6" w:rsidRPr="00095E62" w:rsidRDefault="007433B6" w:rsidP="00095E62">
      <w:pPr>
        <w:pStyle w:val="Normal-Stavaktab"/>
        <w:numPr>
          <w:ilvl w:val="0"/>
          <w:numId w:val="272"/>
        </w:numPr>
        <w:spacing w:before="0" w:line="276" w:lineRule="auto"/>
        <w:rPr>
          <w:rFonts w:ascii="Arial" w:hAnsi="Arial" w:cs="Arial"/>
        </w:rPr>
      </w:pPr>
      <w:r w:rsidRPr="00095E62">
        <w:rPr>
          <w:rFonts w:ascii="Arial" w:hAnsi="Arial" w:cs="Arial"/>
        </w:rPr>
        <w:t>trajno očuvanje biološke izvornosti i raznolikosti te racionalno korištenje do sada u cijelosti sačuvanih prirodnih dobara, posebno vodotoka Rječine</w:t>
      </w:r>
    </w:p>
    <w:p w14:paraId="6542B318" w14:textId="77777777" w:rsidR="007433B6" w:rsidRPr="00095E62" w:rsidRDefault="007433B6" w:rsidP="00095E62">
      <w:pPr>
        <w:pStyle w:val="Normal-Stavaktab"/>
        <w:numPr>
          <w:ilvl w:val="0"/>
          <w:numId w:val="272"/>
        </w:numPr>
        <w:spacing w:before="0" w:line="276" w:lineRule="auto"/>
        <w:rPr>
          <w:rFonts w:ascii="Arial" w:hAnsi="Arial" w:cs="Arial"/>
        </w:rPr>
      </w:pPr>
      <w:r w:rsidRPr="00095E62">
        <w:rPr>
          <w:rFonts w:ascii="Arial" w:hAnsi="Arial" w:cs="Arial"/>
        </w:rPr>
        <w:t>valoriziranje etnografskih vrijednosti, (mlinovi i sl.) u funkciji turizma i održavanja kulturnih manifestacija.</w:t>
      </w:r>
    </w:p>
    <w:p w14:paraId="4ADD9E6C" w14:textId="1DA7F5CD" w:rsidR="007433B6" w:rsidRPr="00095E62" w:rsidRDefault="007433B6" w:rsidP="00095E62">
      <w:pPr>
        <w:pStyle w:val="Normal-Stavak"/>
        <w:numPr>
          <w:ilvl w:val="0"/>
          <w:numId w:val="73"/>
        </w:numPr>
        <w:spacing w:before="0" w:line="276" w:lineRule="auto"/>
        <w:rPr>
          <w:rFonts w:ascii="Arial" w:eastAsiaTheme="minorHAnsi" w:hAnsi="Arial" w:cs="Arial"/>
          <w:lang w:eastAsia="en-US"/>
        </w:rPr>
      </w:pPr>
      <w:r w:rsidRPr="00095E62">
        <w:rPr>
          <w:rFonts w:ascii="Arial" w:hAnsi="Arial" w:cs="Arial"/>
        </w:rPr>
        <w:t>Na</w:t>
      </w:r>
      <w:r w:rsidRPr="00095E62">
        <w:rPr>
          <w:rFonts w:ascii="Arial" w:eastAsiaTheme="minorHAnsi" w:hAnsi="Arial" w:cs="Arial"/>
          <w:lang w:eastAsia="en-US"/>
        </w:rPr>
        <w:t xml:space="preserve"> temelju navedenih ciljeva prepoznati su </w:t>
      </w:r>
      <w:r w:rsidR="00E706DC" w:rsidRPr="00095E62">
        <w:rPr>
          <w:rFonts w:ascii="Arial" w:eastAsiaTheme="minorHAnsi" w:hAnsi="Arial" w:cs="Arial"/>
          <w:lang w:eastAsia="en-US"/>
        </w:rPr>
        <w:t xml:space="preserve">sljedeći </w:t>
      </w:r>
      <w:r w:rsidRPr="00095E62">
        <w:rPr>
          <w:rFonts w:ascii="Arial" w:eastAsiaTheme="minorHAnsi" w:hAnsi="Arial" w:cs="Arial"/>
          <w:lang w:eastAsia="en-US"/>
        </w:rPr>
        <w:t>prioriteti razvoja Općine Jelenje:</w:t>
      </w:r>
    </w:p>
    <w:p w14:paraId="331374FE" w14:textId="77777777" w:rsidR="007433B6" w:rsidRPr="00095E62" w:rsidRDefault="007433B6" w:rsidP="00095E62">
      <w:pPr>
        <w:pStyle w:val="Normal-Stavaktab"/>
        <w:numPr>
          <w:ilvl w:val="0"/>
          <w:numId w:val="133"/>
        </w:numPr>
        <w:spacing w:before="0" w:line="276" w:lineRule="auto"/>
        <w:rPr>
          <w:rFonts w:ascii="Arial" w:hAnsi="Arial" w:cs="Arial"/>
        </w:rPr>
      </w:pPr>
      <w:r w:rsidRPr="00095E62">
        <w:rPr>
          <w:rFonts w:ascii="Arial" w:hAnsi="Arial" w:cs="Arial"/>
        </w:rPr>
        <w:t>iz ocjene stanja gospodarstva je vidljivo da posljednjih godina ima naznaka gospodarskog oporavka kroz evidentiran broj poduzetnika i ostvareno povećanje broja zaposlenosti. Međutim, zbog malog broja zaposlenog stanovništva na području same Općine ostaje potreba otvaranja novih radnih mjesta i povećanja broja poduzetnika. To se može postići na dva načina:</w:t>
      </w:r>
    </w:p>
    <w:p w14:paraId="0C7C135C" w14:textId="4F8D73EB" w:rsidR="007433B6" w:rsidRPr="00095E62" w:rsidRDefault="007433B6" w:rsidP="00095E62">
      <w:pPr>
        <w:pStyle w:val="Normal-Stavaktabtab"/>
        <w:numPr>
          <w:ilvl w:val="0"/>
          <w:numId w:val="252"/>
        </w:numPr>
        <w:spacing w:before="0" w:line="276" w:lineRule="auto"/>
        <w:rPr>
          <w:rFonts w:ascii="Arial" w:hAnsi="Arial" w:cs="Arial"/>
        </w:rPr>
      </w:pPr>
      <w:r w:rsidRPr="00095E62">
        <w:rPr>
          <w:rFonts w:ascii="Arial" w:hAnsi="Arial" w:cs="Arial"/>
        </w:rPr>
        <w:t>pomoći postojećim poduzećima u inovativnoj politici u pronalaženju novih proizvoda, u korištenju novih tehnologija, u pronalaženju novih tržišta, u stvaranju novih strukovnih saveza sa sličnim poduzećima Riječkog prstena, Hrvatske i drugih evropskih zemalja</w:t>
      </w:r>
    </w:p>
    <w:p w14:paraId="0EFF7728" w14:textId="00A4CBED" w:rsidR="007433B6" w:rsidRPr="00095E62" w:rsidRDefault="007433B6" w:rsidP="00095E62">
      <w:pPr>
        <w:pStyle w:val="Normal-Stavaktabtab"/>
        <w:numPr>
          <w:ilvl w:val="0"/>
          <w:numId w:val="252"/>
        </w:numPr>
        <w:spacing w:before="0" w:line="276" w:lineRule="auto"/>
        <w:rPr>
          <w:rFonts w:ascii="Arial" w:hAnsi="Arial" w:cs="Arial"/>
        </w:rPr>
      </w:pPr>
      <w:r w:rsidRPr="00095E62">
        <w:rPr>
          <w:rFonts w:ascii="Arial" w:hAnsi="Arial" w:cs="Arial"/>
        </w:rPr>
        <w:lastRenderedPageBreak/>
        <w:t>pojednostavniti postupak pokretanja novih poduzetničkih inicijativa te pomoći mlađim osobama u osnivanju novih poduzeća, čime se stvaraju nova radna mjesta. Ovaj drugi put je možda duži u odnosu na prvi, ali dugoročno i učinkovitiji</w:t>
      </w:r>
    </w:p>
    <w:p w14:paraId="798AFEFD" w14:textId="4D2FF67F" w:rsidR="007433B6" w:rsidRPr="00095E62" w:rsidRDefault="007433B6" w:rsidP="00095E62">
      <w:pPr>
        <w:pStyle w:val="Normal-Stavaktab"/>
        <w:numPr>
          <w:ilvl w:val="0"/>
          <w:numId w:val="133"/>
        </w:numPr>
        <w:spacing w:before="0" w:line="276" w:lineRule="auto"/>
        <w:rPr>
          <w:rFonts w:ascii="Arial" w:hAnsi="Arial" w:cs="Arial"/>
        </w:rPr>
      </w:pPr>
      <w:r w:rsidRPr="00095E62">
        <w:rPr>
          <w:rFonts w:ascii="Arial" w:hAnsi="Arial" w:cs="Arial"/>
        </w:rPr>
        <w:t>poboljšanje razine usluga i kvalitete življenja za što je prvi preduvjet izgradnja i održavanje primjerene infrastrukture, te integriranje više vrsta prometnog povezivanja, kao i korištenje obnovljivih izvora energije</w:t>
      </w:r>
    </w:p>
    <w:p w14:paraId="6465185C" w14:textId="77777777" w:rsidR="007433B6" w:rsidRPr="00095E62" w:rsidRDefault="007433B6" w:rsidP="00095E62">
      <w:pPr>
        <w:pStyle w:val="Normal-Stavaktab"/>
        <w:numPr>
          <w:ilvl w:val="0"/>
          <w:numId w:val="133"/>
        </w:numPr>
        <w:spacing w:before="0" w:line="276" w:lineRule="auto"/>
        <w:rPr>
          <w:rFonts w:ascii="Arial" w:hAnsi="Arial" w:cs="Arial"/>
        </w:rPr>
      </w:pPr>
      <w:r w:rsidRPr="00095E62">
        <w:rPr>
          <w:rFonts w:ascii="Arial" w:hAnsi="Arial" w:cs="Arial"/>
        </w:rPr>
        <w:t>razvitak osjećaja identiteta, koji je moguć kroz valoriziranje brojnih i različitih prirodnih ljepota po kojima je ovo područje poznato u regionalnim okvirima, kao i kroz proizvodnju autohtonog domaćeg proizvoda. Tu su hidrološke vrijednosti u krajobrazu, biološka raznolikost i kulturna baština, ali i lokalni gastronomski specijaliteti, suveniri i sl.</w:t>
      </w:r>
    </w:p>
    <w:p w14:paraId="1564635B"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47445D0B" w14:textId="41EE4EDE" w:rsidR="007433B6" w:rsidRPr="00095E62" w:rsidRDefault="007433B6"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eastAsiaTheme="minorHAnsi" w:hAnsi="Arial" w:cs="Arial"/>
          <w:lang w:eastAsia="en-US"/>
        </w:rPr>
        <w:t xml:space="preserve">Za ostvarenje ciljeva, prioriteta i prognoza razvoja gospodarskih djelatnosti navedenih </w:t>
      </w:r>
      <w:r w:rsidR="00E96558" w:rsidRPr="00095E62">
        <w:rPr>
          <w:rFonts w:ascii="Arial" w:eastAsiaTheme="minorHAnsi" w:hAnsi="Arial" w:cs="Arial"/>
          <w:lang w:eastAsia="en-US"/>
        </w:rPr>
        <w:t>u članku 15</w:t>
      </w:r>
      <w:r w:rsidR="001C2C3C" w:rsidRPr="00095E62">
        <w:rPr>
          <w:rFonts w:ascii="Arial" w:eastAsiaTheme="minorHAnsi" w:hAnsi="Arial" w:cs="Arial"/>
          <w:lang w:eastAsia="en-US"/>
        </w:rPr>
        <w:t>3</w:t>
      </w:r>
      <w:r w:rsidRPr="00095E62">
        <w:rPr>
          <w:rFonts w:ascii="Arial" w:eastAsiaTheme="minorHAnsi" w:hAnsi="Arial" w:cs="Arial"/>
          <w:lang w:eastAsia="en-US"/>
        </w:rPr>
        <w:t>.</w:t>
      </w:r>
      <w:r w:rsidR="00E96558" w:rsidRPr="00095E62">
        <w:rPr>
          <w:rFonts w:ascii="Arial" w:eastAsiaTheme="minorHAnsi" w:hAnsi="Arial" w:cs="Arial"/>
          <w:lang w:eastAsia="en-US"/>
        </w:rPr>
        <w:t xml:space="preserve"> ovih odredbi</w:t>
      </w:r>
      <w:r w:rsidRPr="00095E62">
        <w:rPr>
          <w:rFonts w:ascii="Arial" w:eastAsiaTheme="minorHAnsi" w:hAnsi="Arial" w:cs="Arial"/>
          <w:lang w:eastAsia="en-US"/>
        </w:rPr>
        <w:t xml:space="preserve"> potrebno je primijeniti odgovarajuće ekonomsko-političke mjere koje mogu biti državne i lokalne. Mjere koje se mogu provoditi na razini Općine Jelenje i na županijskoj razini odnose se na sljedeće:</w:t>
      </w:r>
    </w:p>
    <w:p w14:paraId="24B257AC" w14:textId="6E54607B" w:rsidR="007433B6" w:rsidRPr="00095E62" w:rsidRDefault="007433B6" w:rsidP="00095E62">
      <w:pPr>
        <w:pStyle w:val="Normal-Stavaktab"/>
        <w:numPr>
          <w:ilvl w:val="0"/>
          <w:numId w:val="133"/>
        </w:numPr>
        <w:spacing w:before="0" w:line="276" w:lineRule="auto"/>
        <w:rPr>
          <w:rFonts w:ascii="Arial" w:hAnsi="Arial" w:cs="Arial"/>
        </w:rPr>
      </w:pPr>
      <w:r w:rsidRPr="00095E62">
        <w:rPr>
          <w:rFonts w:ascii="Arial" w:hAnsi="Arial" w:cs="Arial"/>
        </w:rPr>
        <w:t>pripremu i izgradnju gospodarske infrastrukture, koja se provodi kroz izradu dokumentacije, pripremu i izgradnju poslovnih zona i prostora. Ova mjera uključuje projekte javnih i privatnih subjekata radi kreiranja novih poslovnih zona</w:t>
      </w:r>
    </w:p>
    <w:p w14:paraId="68DA31CE" w14:textId="3606339D" w:rsidR="007433B6" w:rsidRPr="00095E62" w:rsidRDefault="007433B6" w:rsidP="00095E62">
      <w:pPr>
        <w:pStyle w:val="Normal-Stavaktab"/>
        <w:numPr>
          <w:ilvl w:val="0"/>
          <w:numId w:val="133"/>
        </w:numPr>
        <w:spacing w:before="0" w:line="276" w:lineRule="auto"/>
        <w:rPr>
          <w:rFonts w:ascii="Arial" w:hAnsi="Arial" w:cs="Arial"/>
        </w:rPr>
      </w:pPr>
      <w:r w:rsidRPr="00095E62">
        <w:rPr>
          <w:rFonts w:ascii="Arial" w:hAnsi="Arial" w:cs="Arial"/>
        </w:rPr>
        <w:t>stimuliranje boljeg korištenja postojećih poslovnih kapaciteta kod postojećih poduzetnika npr. kroz poticajnu komunalnu naknadu za novootvorena radna mjesta. Postojeća poduzeća potencijalno mogu nuditi kvalificirana radna mjesta, ukoliko su prije toga pokrenuli procese modernizacije</w:t>
      </w:r>
    </w:p>
    <w:p w14:paraId="15B5A140" w14:textId="26F6DB4A" w:rsidR="007433B6" w:rsidRPr="00095E62" w:rsidRDefault="007433B6" w:rsidP="00095E62">
      <w:pPr>
        <w:pStyle w:val="Normal-Stavaktab"/>
        <w:numPr>
          <w:ilvl w:val="0"/>
          <w:numId w:val="133"/>
        </w:numPr>
        <w:spacing w:before="0" w:line="276" w:lineRule="auto"/>
        <w:rPr>
          <w:rFonts w:ascii="Arial" w:hAnsi="Arial" w:cs="Arial"/>
        </w:rPr>
      </w:pPr>
      <w:r w:rsidRPr="00095E62">
        <w:rPr>
          <w:rFonts w:ascii="Arial" w:hAnsi="Arial" w:cs="Arial"/>
        </w:rPr>
        <w:t>podupiranje poduzetničkog duha, posebno kod mladih školovanih ljudi koji imaju ideju, inicijativu i žele stvoriti nova radna mjesta i zaposliti druge. To zahtjeva organizaciju i diverzifikaciju poduzetničke aktivnosti, pronalazak novog tržišta, kao i izvore sredstava (kapital) potrebne za pokretanje novog poduzeća. Organizirana pomoć može biti savjetodavna</w:t>
      </w:r>
      <w:r w:rsidR="008B13F9" w:rsidRPr="00095E62">
        <w:rPr>
          <w:rFonts w:ascii="Arial" w:hAnsi="Arial" w:cs="Arial"/>
        </w:rPr>
        <w:t xml:space="preserve"> – </w:t>
      </w:r>
      <w:r w:rsidRPr="00095E62">
        <w:rPr>
          <w:rFonts w:ascii="Arial" w:hAnsi="Arial" w:cs="Arial"/>
        </w:rPr>
        <w:t>stručna ili materijalna (osiguravanje financijskih sredstava)</w:t>
      </w:r>
    </w:p>
    <w:p w14:paraId="73F7DFED" w14:textId="674763C6" w:rsidR="007433B6" w:rsidRPr="00095E62" w:rsidRDefault="007433B6" w:rsidP="00095E62">
      <w:pPr>
        <w:pStyle w:val="Normal-Stavaktab"/>
        <w:numPr>
          <w:ilvl w:val="0"/>
          <w:numId w:val="133"/>
        </w:numPr>
        <w:spacing w:before="0" w:line="276" w:lineRule="auto"/>
        <w:rPr>
          <w:rFonts w:ascii="Arial" w:hAnsi="Arial" w:cs="Arial"/>
        </w:rPr>
      </w:pPr>
      <w:r w:rsidRPr="00095E62">
        <w:rPr>
          <w:rFonts w:ascii="Arial" w:hAnsi="Arial" w:cs="Arial"/>
        </w:rPr>
        <w:t>podrška poduzetničkim investicijama u uslugama, primarno u turizmu. U ovu mjeru se mogu uključiti svi mogući instrumenti (zajmovi, garancije, sredstva itd.) radi podrške investicijama predloženim od poduzetnika, kako za gradnju (nove zgrade, adaptacija postojećih objekata), tako i za nabavku opreme. Mjere obuhvaćaju i izgradnju turističke infrastrukture za pojedine vrste turizma</w:t>
      </w:r>
    </w:p>
    <w:p w14:paraId="07567279" w14:textId="38CB7E1E" w:rsidR="007433B6" w:rsidRPr="00095E62" w:rsidRDefault="007433B6" w:rsidP="00095E62">
      <w:pPr>
        <w:pStyle w:val="Normal-Stavaktab"/>
        <w:numPr>
          <w:ilvl w:val="0"/>
          <w:numId w:val="133"/>
        </w:numPr>
        <w:spacing w:before="0" w:line="276" w:lineRule="auto"/>
        <w:rPr>
          <w:rFonts w:ascii="Arial" w:hAnsi="Arial" w:cs="Arial"/>
        </w:rPr>
      </w:pPr>
      <w:r w:rsidRPr="00095E62">
        <w:rPr>
          <w:rFonts w:ascii="Arial" w:hAnsi="Arial" w:cs="Arial"/>
        </w:rPr>
        <w:t>zajedničke usluge za mala i srednja poduzeća. U ovoj mjeri se mogu razviti javni ili privatno/javni projekti koji će kreirati usluge za lokalne poduzetnike, npr. uključivanje u poduzetnički inkubatore na područjima inovacije i kooperacije, osnivanje zajedničkih računovodstvenih i financijskih servisa itd.</w:t>
      </w:r>
    </w:p>
    <w:p w14:paraId="1A724AAD" w14:textId="77777777" w:rsidR="007433B6" w:rsidRPr="00095E62" w:rsidRDefault="007433B6" w:rsidP="00095E62">
      <w:pPr>
        <w:pStyle w:val="Normal-Stavaktab"/>
        <w:numPr>
          <w:ilvl w:val="0"/>
          <w:numId w:val="133"/>
        </w:numPr>
        <w:spacing w:before="0" w:line="276" w:lineRule="auto"/>
        <w:rPr>
          <w:rFonts w:ascii="Arial" w:hAnsi="Arial" w:cs="Arial"/>
        </w:rPr>
      </w:pPr>
      <w:r w:rsidRPr="00095E62">
        <w:rPr>
          <w:rFonts w:ascii="Arial" w:hAnsi="Arial" w:cs="Arial"/>
        </w:rPr>
        <w:t>podršku javnim i privatnim projektima za razvoj tipičnih proizvoda (poljoprivreda, stočarstvo, zdrava hrana, obrti), te teritorijalni marketing s nekoliko glavnih podmjera:</w:t>
      </w:r>
    </w:p>
    <w:p w14:paraId="2DA78399" w14:textId="71B220E8" w:rsidR="007433B6" w:rsidRPr="00095E62" w:rsidRDefault="007433B6" w:rsidP="00095E62">
      <w:pPr>
        <w:pStyle w:val="Normal-Stavaktabtab"/>
        <w:numPr>
          <w:ilvl w:val="0"/>
          <w:numId w:val="17"/>
        </w:numPr>
        <w:spacing w:before="0" w:line="276" w:lineRule="auto"/>
        <w:rPr>
          <w:rFonts w:ascii="Arial" w:hAnsi="Arial" w:cs="Arial"/>
        </w:rPr>
      </w:pPr>
      <w:r w:rsidRPr="00095E62">
        <w:rPr>
          <w:rFonts w:ascii="Arial" w:hAnsi="Arial" w:cs="Arial"/>
        </w:rPr>
        <w:t>projekti koji privlače nove investitore</w:t>
      </w:r>
    </w:p>
    <w:p w14:paraId="0E7059A1" w14:textId="59A56695" w:rsidR="007433B6" w:rsidRPr="00095E62" w:rsidRDefault="007433B6" w:rsidP="00095E62">
      <w:pPr>
        <w:pStyle w:val="Normal-Stavaktabtab"/>
        <w:numPr>
          <w:ilvl w:val="0"/>
          <w:numId w:val="17"/>
        </w:numPr>
        <w:spacing w:before="0" w:line="276" w:lineRule="auto"/>
        <w:rPr>
          <w:rFonts w:ascii="Arial" w:hAnsi="Arial" w:cs="Arial"/>
        </w:rPr>
      </w:pPr>
      <w:r w:rsidRPr="00095E62">
        <w:rPr>
          <w:rFonts w:ascii="Arial" w:hAnsi="Arial" w:cs="Arial"/>
        </w:rPr>
        <w:t>projekti koji privlače turiste</w:t>
      </w:r>
    </w:p>
    <w:p w14:paraId="072B2F30" w14:textId="395D372C" w:rsidR="007433B6" w:rsidRPr="00095E62" w:rsidRDefault="007433B6" w:rsidP="00095E62">
      <w:pPr>
        <w:pStyle w:val="Normal-Stavaktabtab"/>
        <w:numPr>
          <w:ilvl w:val="0"/>
          <w:numId w:val="17"/>
        </w:numPr>
        <w:spacing w:before="0" w:line="276" w:lineRule="auto"/>
        <w:rPr>
          <w:rFonts w:ascii="Arial" w:hAnsi="Arial" w:cs="Arial"/>
        </w:rPr>
      </w:pPr>
      <w:r w:rsidRPr="00095E62">
        <w:rPr>
          <w:rFonts w:ascii="Arial" w:hAnsi="Arial" w:cs="Arial"/>
        </w:rPr>
        <w:t>projekti koji promiču tipične proizvode</w:t>
      </w:r>
    </w:p>
    <w:p w14:paraId="1EBDF2AC" w14:textId="481A730B" w:rsidR="007433B6" w:rsidRPr="00095E62" w:rsidRDefault="007433B6" w:rsidP="00095E62">
      <w:pPr>
        <w:pStyle w:val="Normal-Stavaktabtab"/>
        <w:numPr>
          <w:ilvl w:val="0"/>
          <w:numId w:val="17"/>
        </w:numPr>
        <w:spacing w:before="0" w:line="276" w:lineRule="auto"/>
        <w:rPr>
          <w:rFonts w:ascii="Arial" w:hAnsi="Arial" w:cs="Arial"/>
        </w:rPr>
      </w:pPr>
      <w:r w:rsidRPr="00095E62">
        <w:rPr>
          <w:rFonts w:ascii="Arial" w:hAnsi="Arial" w:cs="Arial"/>
        </w:rPr>
        <w:t>organiziranje i financiranje edukacije (trening programi, seminari) za poduzetnike i nove zaposlenike te edukacije o okolišu.</w:t>
      </w:r>
    </w:p>
    <w:p w14:paraId="781366BB" w14:textId="77777777" w:rsidR="007433B6" w:rsidRPr="00095E62" w:rsidRDefault="007433B6" w:rsidP="00095E62">
      <w:pPr>
        <w:pStyle w:val="Normal-Clanak"/>
        <w:spacing w:before="0" w:line="276" w:lineRule="auto"/>
        <w:rPr>
          <w:rFonts w:ascii="Arial" w:hAnsi="Arial" w:cs="Arial"/>
        </w:rPr>
      </w:pPr>
      <w:r w:rsidRPr="00095E62">
        <w:rPr>
          <w:rFonts w:ascii="Arial" w:hAnsi="Arial" w:cs="Arial"/>
        </w:rPr>
        <w:lastRenderedPageBreak/>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B590142" w14:textId="17C665FB" w:rsidR="007433B6" w:rsidRPr="00095E62" w:rsidRDefault="007433B6" w:rsidP="00095E62">
      <w:pPr>
        <w:pStyle w:val="Normal-Stavak"/>
        <w:numPr>
          <w:ilvl w:val="0"/>
          <w:numId w:val="78"/>
        </w:numPr>
        <w:spacing w:before="0" w:line="276" w:lineRule="auto"/>
        <w:rPr>
          <w:rFonts w:ascii="Arial" w:eastAsiaTheme="minorHAnsi" w:hAnsi="Arial" w:cs="Arial"/>
          <w:lang w:eastAsia="en-US"/>
        </w:rPr>
      </w:pPr>
      <w:r w:rsidRPr="00095E62">
        <w:rPr>
          <w:rFonts w:ascii="Arial" w:eastAsiaTheme="minorHAnsi" w:hAnsi="Arial" w:cs="Arial"/>
          <w:lang w:eastAsia="en-US"/>
        </w:rPr>
        <w:t>Sukladno državnim, županijskim i općinskim razvojno-strateškim opredjeljenjima Općinsko vijeće Općine Jelenje utvrđuje mjere stimulacije i područja njihove primjene iz nadležnosti Općine.</w:t>
      </w:r>
    </w:p>
    <w:p w14:paraId="4091F50D" w14:textId="39BC4197" w:rsidR="007433B6" w:rsidRPr="00095E62" w:rsidRDefault="007433B6" w:rsidP="00095E62">
      <w:pPr>
        <w:pStyle w:val="Normal-Stavak"/>
        <w:numPr>
          <w:ilvl w:val="0"/>
          <w:numId w:val="78"/>
        </w:numPr>
        <w:spacing w:before="0" w:line="276" w:lineRule="auto"/>
        <w:rPr>
          <w:rFonts w:ascii="Arial" w:eastAsiaTheme="minorHAnsi" w:hAnsi="Arial" w:cs="Arial"/>
          <w:lang w:eastAsia="en-US"/>
        </w:rPr>
      </w:pPr>
      <w:r w:rsidRPr="00095E62">
        <w:rPr>
          <w:rFonts w:ascii="Arial" w:eastAsiaTheme="minorHAnsi" w:hAnsi="Arial" w:cs="Arial"/>
          <w:lang w:eastAsia="en-US"/>
        </w:rPr>
        <w:t>Prostornim planom određena je potreba provođenja sustavnih istraživanja i praćenja pojava i procesa u prostoru. Praćenje treba obuhvatiti cjelovit sklop pojava koje utječu na stanje okoliša, naročito na kakvoću vode, tla, zraka i šumske vegetacije.</w:t>
      </w:r>
    </w:p>
    <w:p w14:paraId="0FC20451" w14:textId="67283763" w:rsidR="008A6302" w:rsidRPr="00095E62" w:rsidRDefault="003E4FE1" w:rsidP="00095E62">
      <w:pPr>
        <w:pStyle w:val="Naslov1"/>
        <w:spacing w:before="0" w:after="120" w:line="276" w:lineRule="auto"/>
        <w:rPr>
          <w:rFonts w:ascii="Arial" w:eastAsiaTheme="minorHAnsi" w:hAnsi="Arial" w:cs="Arial"/>
          <w:szCs w:val="22"/>
          <w:lang w:eastAsia="en-US"/>
        </w:rPr>
      </w:pPr>
      <w:bookmarkStart w:id="81" w:name="_Toc129889447"/>
      <w:r w:rsidRPr="00095E62">
        <w:rPr>
          <w:rFonts w:ascii="Arial" w:eastAsiaTheme="minorHAnsi" w:hAnsi="Arial" w:cs="Arial"/>
          <w:caps w:val="0"/>
          <w:szCs w:val="22"/>
          <w:lang w:eastAsia="en-US"/>
        </w:rPr>
        <w:t>SMJERNICE ZA IZRADU URBANISTIČKIH PLANOVA UREĐENJA</w:t>
      </w:r>
      <w:bookmarkEnd w:id="81"/>
    </w:p>
    <w:p w14:paraId="7E71E6FB" w14:textId="77777777" w:rsidR="008A6302" w:rsidRPr="00095E62" w:rsidRDefault="008A6302"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72B731E7" w14:textId="77777777" w:rsidR="008A6302" w:rsidRPr="00095E62" w:rsidRDefault="008A6302" w:rsidP="00095E62">
      <w:pPr>
        <w:pStyle w:val="Normal-Stavak"/>
        <w:numPr>
          <w:ilvl w:val="0"/>
          <w:numId w:val="273"/>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Obuhvatovi urbanističkih planova uređenja koje je obvezno donijeti (propisani u članku 149. ovih odredbi) kao i svi prostorni planovi užih područja na snazi (navedeni u članku 148. ovih odredbi) prikazani su na kartografskom prikazu br. 3.D </w:t>
      </w:r>
      <w:r w:rsidRPr="00095E62">
        <w:rPr>
          <w:rFonts w:ascii="Arial" w:eastAsiaTheme="minorHAnsi" w:hAnsi="Arial" w:cs="Arial"/>
          <w:i/>
          <w:lang w:eastAsia="en-US"/>
        </w:rPr>
        <w:t>Uvjeti za korištenje, uređenje i zaštitu prostora</w:t>
      </w:r>
      <w:r w:rsidRPr="00095E62">
        <w:rPr>
          <w:rFonts w:ascii="Arial" w:hAnsi="Arial" w:cs="Arial"/>
          <w:i/>
        </w:rPr>
        <w:t xml:space="preserve"> – Područja primjene posebnih mjera uređenja i zaštite</w:t>
      </w:r>
      <w:r w:rsidRPr="00095E62">
        <w:rPr>
          <w:rFonts w:ascii="Arial" w:hAnsi="Arial" w:cs="Arial"/>
        </w:rPr>
        <w:t>.</w:t>
      </w:r>
    </w:p>
    <w:p w14:paraId="79025B88" w14:textId="77777777" w:rsidR="008A6302" w:rsidRPr="00095E62" w:rsidRDefault="008A6302" w:rsidP="00095E62">
      <w:pPr>
        <w:pStyle w:val="Normal-Stavak"/>
        <w:numPr>
          <w:ilvl w:val="0"/>
          <w:numId w:val="5"/>
        </w:numPr>
        <w:spacing w:before="0" w:line="276" w:lineRule="auto"/>
        <w:rPr>
          <w:rFonts w:ascii="Arial" w:eastAsiaTheme="minorHAnsi" w:hAnsi="Arial" w:cs="Arial"/>
          <w:lang w:eastAsia="en-US"/>
        </w:rPr>
      </w:pPr>
      <w:r w:rsidRPr="00095E62">
        <w:rPr>
          <w:rFonts w:ascii="Arial" w:hAnsi="Arial" w:cs="Arial"/>
        </w:rPr>
        <w:t>Smjernice za izradu prostornih planova užih područja primjenjuju se kod izrade novih urbanističkih planova uređenja ili kod izmjena i/ili dopuna prostornih planova užih područja na snazi.</w:t>
      </w:r>
    </w:p>
    <w:p w14:paraId="4968CCE5" w14:textId="77777777" w:rsidR="008A6302" w:rsidRPr="00095E62" w:rsidRDefault="008A6302" w:rsidP="00095E62">
      <w:pPr>
        <w:pStyle w:val="Heading5tab"/>
        <w:spacing w:before="0" w:line="276" w:lineRule="auto"/>
        <w:rPr>
          <w:rFonts w:ascii="Arial" w:hAnsi="Arial" w:cs="Arial"/>
        </w:rPr>
      </w:pPr>
      <w:bookmarkStart w:id="82" w:name="_Toc129802312"/>
      <w:r w:rsidRPr="00095E62">
        <w:rPr>
          <w:rFonts w:ascii="Arial" w:hAnsi="Arial" w:cs="Arial"/>
        </w:rPr>
        <w:t>Urbanistički plan uređenja građevinskog područja središnjeg naselja Dražice</w:t>
      </w:r>
      <w:bookmarkEnd w:id="82"/>
    </w:p>
    <w:p w14:paraId="7D22E2DD" w14:textId="2B095DC8" w:rsidR="00F32261" w:rsidRPr="00095E62" w:rsidRDefault="00F32261"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0193DD3" w14:textId="77777777" w:rsidR="00E00FE9" w:rsidRPr="00095E62" w:rsidRDefault="00E00FE9"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eastAsiaTheme="minorHAnsi" w:hAnsi="Arial" w:cs="Arial"/>
          <w:lang w:eastAsia="en-US"/>
        </w:rPr>
        <w:t xml:space="preserve">Utvrđuju se smjernice za izradu </w:t>
      </w:r>
      <w:r w:rsidRPr="00095E62">
        <w:rPr>
          <w:rFonts w:ascii="Arial" w:eastAsiaTheme="minorHAnsi" w:hAnsi="Arial" w:cs="Arial"/>
          <w:i/>
          <w:lang w:eastAsia="en-US"/>
        </w:rPr>
        <w:t>Urbanističkog plana uređenja građevinskog područja središnjeg naselja Dražice</w:t>
      </w:r>
      <w:r w:rsidRPr="00095E62">
        <w:rPr>
          <w:rFonts w:ascii="Arial" w:eastAsiaTheme="minorHAnsi" w:hAnsi="Arial" w:cs="Arial"/>
          <w:lang w:eastAsia="en-US"/>
        </w:rPr>
        <w:t>:</w:t>
      </w:r>
    </w:p>
    <w:p w14:paraId="336579A1"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obuhvat urbanističkog plana uređenja utvrđuje se po granici osnovnog građevinskog područja naselja NA 1 Dražice</w:t>
      </w:r>
    </w:p>
    <w:p w14:paraId="56F7F53F"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urbanističkim planom uređenja potrebno je provesti detaljnu podjelu područja na zasebne prostorne cjeline javnih i drugih namjena</w:t>
      </w:r>
    </w:p>
    <w:p w14:paraId="018850FA"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urbanističkim planom uređenja može se planirati gradnja građevina/zgrada te uređenje površina onih namjena, sadržaja i djelatnosti koje je ovim Prostornim planom dozvoljeno graditi i uređivati u građevinskim područjima naselja</w:t>
      </w:r>
    </w:p>
    <w:p w14:paraId="65972730"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kao granični uvjeti za utvrđivanje uvjeta gradnje zgrada/građevina odnosno uređenja površina primjenjuju se ovim Prostornim planom utvrđeni uvjeti gradnje zgrada/građevina odnosno uređenja površina pojedine namjene, a urbanističkim planom uređenja mogu se propisati stroži kvantitativni i kvalitativni uvjeti i mjere za provedbu zahvata u prostoru, odnosno viši prostorni standardi od onih propisanih ovim Prostornim planom</w:t>
      </w:r>
    </w:p>
    <w:p w14:paraId="72C74842"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iznimno od prethodne alineje se za pojedine specifične manje dijelove koji su izgrađeni mogu propisati iznimke od uvjeta gradnje i uređenja propisane ovim Prostornim planom kada je to opravdano u odnosu na postojeću izgrađenost</w:t>
      </w:r>
    </w:p>
    <w:p w14:paraId="622BFFE4"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ocijeniti potrebu i planirati urbanističku parcelaciju na neizgrađenim dijelovima građevinskog područja naselja na kojima su oblici postojećih katastarskih čestica poljoprivrednog karaktera (uske i izdužene, neprikladne za privođenje prostora planiranoj naseljskoj namjeni) kako bi se osigurao skladan daljnji urbanistički razvoj te kvalitetno uređenje i opremanje prostora</w:t>
      </w:r>
    </w:p>
    <w:p w14:paraId="4D04A7AB" w14:textId="77777777" w:rsidR="00E00FE9" w:rsidRPr="00095E62" w:rsidRDefault="00E00FE9" w:rsidP="00095E62">
      <w:pPr>
        <w:pStyle w:val="Normal-Stavaktab"/>
        <w:spacing w:before="0" w:line="276" w:lineRule="auto"/>
        <w:rPr>
          <w:rFonts w:ascii="Arial" w:hAnsi="Arial" w:cs="Arial"/>
        </w:rPr>
      </w:pPr>
      <w:r w:rsidRPr="00095E62">
        <w:rPr>
          <w:rFonts w:ascii="Arial" w:eastAsia="Calibri" w:hAnsi="Arial" w:cs="Arial"/>
        </w:rPr>
        <w:t xml:space="preserve">urbanističkom razradom treba težiti nastavku razvoja mreže otvorenih </w:t>
      </w:r>
      <w:r w:rsidRPr="00095E62">
        <w:rPr>
          <w:rFonts w:ascii="Arial" w:eastAsia="Calibri" w:hAnsi="Arial" w:cs="Arial"/>
          <w:i/>
        </w:rPr>
        <w:t>javnih površina</w:t>
      </w:r>
      <w:r w:rsidRPr="00095E62">
        <w:rPr>
          <w:rFonts w:ascii="Arial" w:eastAsia="Calibri" w:hAnsi="Arial" w:cs="Arial"/>
        </w:rPr>
        <w:t xml:space="preserve"> (obvezno u neizgrađenim dijelovima građevinskog područja naselja, a i gdje god je to moguće unutar izgrađenih dijelova građevinskog područja naselja), pri čemu treba osigurati najmanje 10 m² javnih zelenih površina po stanovniku</w:t>
      </w:r>
    </w:p>
    <w:p w14:paraId="46A11CCB"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lastRenderedPageBreak/>
        <w:t>urbanističkim planom uređenja treba osigurati najmanje 10 % ukupne površine urbanističkog plana uređenja za zajedničke/javne potrebe budućih stanovnika i to: igrališta i javne zelene površine te sportsko-rekreacijska područja</w:t>
      </w:r>
    </w:p>
    <w:p w14:paraId="2DDA7123"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urbanističkim planom uređenja se najviše 15 % ukupne površine urbanističkog plana uređenja može planirati za javne prometne površine – ceste i javna parkirališta</w:t>
      </w:r>
    </w:p>
    <w:p w14:paraId="303319F1"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urbanističkim planom uređenja obvezno je planirati knjižnicu/čitaonicu te se preporuča planirati polikliniku sa specijalističkim ordinacijama kao zgrade sekundarne zdravstvene zaštite</w:t>
      </w:r>
    </w:p>
    <w:p w14:paraId="3958554A" w14:textId="0B3667D9" w:rsidR="00FC0FB0" w:rsidRPr="00095E62" w:rsidRDefault="00E00FE9" w:rsidP="00095E62">
      <w:pPr>
        <w:pStyle w:val="Normal-Stavaktab"/>
        <w:spacing w:before="0" w:line="276" w:lineRule="auto"/>
        <w:rPr>
          <w:rFonts w:ascii="Arial" w:hAnsi="Arial" w:cs="Arial"/>
        </w:rPr>
      </w:pPr>
      <w:r w:rsidRPr="00095E62">
        <w:rPr>
          <w:rFonts w:ascii="Arial" w:hAnsi="Arial" w:cs="Arial"/>
        </w:rPr>
        <w:t>cjelovito analizirati postojeću mrežu cesta u naselju te za pojedine postojeće ceste manjih tehničkih karakteristika od propisanih ovim Prostornim planom planirati širenje ceste do širine punog profila utvrđene ovim Prostornim planom ili barem prostorno ostvarive širine</w:t>
      </w:r>
    </w:p>
    <w:p w14:paraId="3FBF4900" w14:textId="7460E199" w:rsidR="00D903C3" w:rsidRPr="00095E62" w:rsidRDefault="00D903C3" w:rsidP="00095E62">
      <w:pPr>
        <w:pStyle w:val="Normal-Stavaktab"/>
        <w:spacing w:before="0" w:line="276" w:lineRule="auto"/>
        <w:rPr>
          <w:rFonts w:ascii="Arial" w:hAnsi="Arial" w:cs="Arial"/>
        </w:rPr>
      </w:pPr>
      <w:bookmarkStart w:id="83" w:name="_Toc129772127"/>
      <w:bookmarkStart w:id="84" w:name="_Toc129802313"/>
      <w:r w:rsidRPr="00095E62">
        <w:rPr>
          <w:rFonts w:ascii="Arial" w:hAnsi="Arial" w:cs="Arial"/>
        </w:rPr>
        <w:t xml:space="preserve">razradom </w:t>
      </w:r>
      <w:r w:rsidR="002C65B8" w:rsidRPr="00095E62">
        <w:rPr>
          <w:rFonts w:ascii="Arial" w:hAnsi="Arial" w:cs="Arial"/>
        </w:rPr>
        <w:t xml:space="preserve">cjelovitog </w:t>
      </w:r>
      <w:r w:rsidRPr="00095E62">
        <w:rPr>
          <w:rFonts w:ascii="Arial" w:hAnsi="Arial" w:cs="Arial"/>
        </w:rPr>
        <w:t>planskog rješenja mo</w:t>
      </w:r>
      <w:r w:rsidR="002C65B8" w:rsidRPr="00095E62">
        <w:rPr>
          <w:rFonts w:ascii="Arial" w:hAnsi="Arial" w:cs="Arial"/>
        </w:rPr>
        <w:t>že se</w:t>
      </w:r>
      <w:r w:rsidRPr="00095E62">
        <w:rPr>
          <w:rFonts w:ascii="Arial" w:hAnsi="Arial" w:cs="Arial"/>
        </w:rPr>
        <w:t xml:space="preserve"> </w:t>
      </w:r>
      <w:r w:rsidR="002C65B8" w:rsidRPr="00095E62">
        <w:rPr>
          <w:rFonts w:ascii="Arial" w:hAnsi="Arial" w:cs="Arial"/>
        </w:rPr>
        <w:t>mijenjati prometna mreža</w:t>
      </w:r>
      <w:r w:rsidRPr="00095E62">
        <w:rPr>
          <w:rFonts w:ascii="Arial" w:hAnsi="Arial" w:cs="Arial"/>
        </w:rPr>
        <w:t xml:space="preserve"> nerazvrstanih cesta prikazan</w:t>
      </w:r>
      <w:r w:rsidR="002C65B8" w:rsidRPr="00095E62">
        <w:rPr>
          <w:rFonts w:ascii="Arial" w:hAnsi="Arial" w:cs="Arial"/>
        </w:rPr>
        <w:t>a</w:t>
      </w:r>
      <w:r w:rsidRPr="00095E62">
        <w:rPr>
          <w:rFonts w:ascii="Arial" w:hAnsi="Arial" w:cs="Arial"/>
        </w:rPr>
        <w:t xml:space="preserve"> u </w:t>
      </w:r>
      <w:r w:rsidR="002C65B8" w:rsidRPr="00095E62">
        <w:rPr>
          <w:rFonts w:ascii="Arial" w:hAnsi="Arial" w:cs="Arial"/>
        </w:rPr>
        <w:t>grafičkom dijelu ovog Prostornog plana.</w:t>
      </w:r>
    </w:p>
    <w:p w14:paraId="236689B2" w14:textId="7B031165" w:rsidR="00E00FE9" w:rsidRPr="00095E62" w:rsidRDefault="00E00FE9" w:rsidP="00095E62">
      <w:pPr>
        <w:pStyle w:val="Heading5tab"/>
        <w:spacing w:before="0" w:line="276" w:lineRule="auto"/>
        <w:rPr>
          <w:rFonts w:ascii="Arial" w:hAnsi="Arial" w:cs="Arial"/>
        </w:rPr>
      </w:pPr>
      <w:r w:rsidRPr="00095E62">
        <w:rPr>
          <w:rFonts w:ascii="Arial" w:hAnsi="Arial" w:cs="Arial"/>
        </w:rPr>
        <w:t>Urbanistički plan uređenja dijela građevinskog područja naselja NA 1 Dražice</w:t>
      </w:r>
      <w:bookmarkEnd w:id="83"/>
      <w:bookmarkEnd w:id="84"/>
    </w:p>
    <w:p w14:paraId="2FBD28AA" w14:textId="77777777" w:rsidR="00E00FE9" w:rsidRPr="00095E62" w:rsidRDefault="00E00FE9"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06CDC1AD" w14:textId="77777777" w:rsidR="00E00FE9" w:rsidRPr="00095E62" w:rsidRDefault="00E00FE9"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eastAsiaTheme="minorHAnsi" w:hAnsi="Arial" w:cs="Arial"/>
          <w:lang w:eastAsia="en-US"/>
        </w:rPr>
        <w:t xml:space="preserve">Utvrđuju se smjernice za izradu </w:t>
      </w:r>
      <w:r w:rsidRPr="00095E62">
        <w:rPr>
          <w:rFonts w:ascii="Arial" w:eastAsiaTheme="minorHAnsi" w:hAnsi="Arial" w:cs="Arial"/>
          <w:i/>
          <w:lang w:eastAsia="en-US"/>
        </w:rPr>
        <w:t xml:space="preserve">Urbanističkog plana uređenja </w:t>
      </w:r>
      <w:r w:rsidRPr="00095E62">
        <w:rPr>
          <w:rFonts w:ascii="Arial" w:hAnsi="Arial" w:cs="Arial"/>
          <w:i/>
        </w:rPr>
        <w:t>dijela građevinskog područja naselja NA 1 Dražice</w:t>
      </w:r>
      <w:r w:rsidRPr="00095E62">
        <w:rPr>
          <w:rFonts w:ascii="Arial" w:eastAsiaTheme="minorHAnsi" w:hAnsi="Arial" w:cs="Arial"/>
          <w:lang w:eastAsia="en-US"/>
        </w:rPr>
        <w:t>:</w:t>
      </w:r>
    </w:p>
    <w:p w14:paraId="1E8BBB01"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 xml:space="preserve">obuhvat urbanističkog plana uređenja utvrđen je na kartografskom prikazu br. 3.D </w:t>
      </w:r>
      <w:r w:rsidRPr="00095E62">
        <w:rPr>
          <w:rFonts w:ascii="Arial" w:hAnsi="Arial" w:cs="Arial"/>
          <w:i/>
        </w:rPr>
        <w:t>Uvjeti za korištenje, uređenje i zaštitu prostora – Područja primjene posebnih mjera uređenja i zaštite</w:t>
      </w:r>
      <w:r w:rsidRPr="00095E62">
        <w:rPr>
          <w:rFonts w:ascii="Arial" w:hAnsi="Arial" w:cs="Arial"/>
        </w:rPr>
        <w:t>.</w:t>
      </w:r>
    </w:p>
    <w:p w14:paraId="7191CED5"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urbanističkim planom uređenja potrebno je provesti detaljnu podjelu područja na zasebne prostorne cjeline javnih i drugih namjena</w:t>
      </w:r>
    </w:p>
    <w:p w14:paraId="01B8A76F"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urbanističkim planom uređenja može se planirati gradnja građevina/zgrada te uređenje površina onih namjena, sadržaja i djelatnosti koje je ovim Prostornim planom dozvoljeno graditi i uređivati u građevinskim područjima naselja</w:t>
      </w:r>
    </w:p>
    <w:p w14:paraId="23FC1016"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kao granični uvjeti za utvrđivanje uvjeta gradnje zgrada/građevina odnosno uređenja površina primjenjuju se ovim Prostornim planom utvrđeni uvjeti gradnje zgrada/građevina odnosno uređenja površina pojedine namjene, a urbanističkim planom uređenja mogu se propisati stroži kvantitativni i kvalitativni uvjeti i mjere za provedbu zahvata u prostoru, odnosno viši prostorni standardi od onih propisanih ovim Prostornim planom</w:t>
      </w:r>
    </w:p>
    <w:p w14:paraId="1801EFC4"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ocijeniti potrebu i planirati urbanističku parcelaciju na neizgrađenim dijelovima građevinskog područja naselja na kojima su oblici postojećih katastarskih čestica poljoprivrednog karaktera (uske i izdužene, neprikladne za privođenje prostora planiranoj naseljskoj namjeni) kako bi se osigurao skladan daljnji urbanistički razvoj te kvalitetno uređenje i opremanje prostora</w:t>
      </w:r>
    </w:p>
    <w:p w14:paraId="1D57FF88" w14:textId="77777777" w:rsidR="00E00FE9" w:rsidRPr="00095E62" w:rsidRDefault="00E00FE9" w:rsidP="00095E62">
      <w:pPr>
        <w:pStyle w:val="Normal-Stavaktab"/>
        <w:spacing w:before="0" w:line="276" w:lineRule="auto"/>
        <w:rPr>
          <w:rFonts w:ascii="Arial" w:hAnsi="Arial" w:cs="Arial"/>
        </w:rPr>
      </w:pPr>
      <w:r w:rsidRPr="00095E62">
        <w:rPr>
          <w:rFonts w:ascii="Arial" w:eastAsia="Calibri" w:hAnsi="Arial" w:cs="Arial"/>
        </w:rPr>
        <w:t xml:space="preserve">urbanističkom razradom treba planirati i otvorene </w:t>
      </w:r>
      <w:r w:rsidRPr="00095E62">
        <w:rPr>
          <w:rFonts w:ascii="Arial" w:eastAsia="Calibri" w:hAnsi="Arial" w:cs="Arial"/>
          <w:i/>
        </w:rPr>
        <w:t>javne površine</w:t>
      </w:r>
      <w:r w:rsidRPr="00095E62">
        <w:rPr>
          <w:rFonts w:ascii="Arial" w:eastAsia="Calibri" w:hAnsi="Arial" w:cs="Arial"/>
        </w:rPr>
        <w:t>, pri čemu treba osigurati najmanje 10 m² javnih zelenih površina po stanovniku</w:t>
      </w:r>
    </w:p>
    <w:p w14:paraId="53F2C944"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urbanističkim planom uređenja treba osigurati najmanje 10 % ukupne površine urbanističkog plana uređenja za zajedničke/javne potrebe budućih stanovnika i to: igrališta i javne zelene površine te sportsko-rekreacijska područja</w:t>
      </w:r>
    </w:p>
    <w:p w14:paraId="24200CC6"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urbanističkim planom uređenja se najviše 15 % ukupne površine urbanističkog plana uređenja može planirati za javne prometne površine – ceste i javna parkirališta</w:t>
      </w:r>
    </w:p>
    <w:p w14:paraId="7C96BDF3"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 xml:space="preserve">ove smjernice za predmetni neizgrađeni neuređeni dio primjenjuju se na taj prostor i kada se izrađuje </w:t>
      </w:r>
      <w:r w:rsidRPr="00095E62">
        <w:rPr>
          <w:rFonts w:ascii="Arial" w:hAnsi="Arial" w:cs="Arial"/>
          <w:i/>
        </w:rPr>
        <w:t>Urbanistički plan uređenja građevinskog područja središnjeg naselja Dražice</w:t>
      </w:r>
      <w:r w:rsidRPr="00095E62">
        <w:rPr>
          <w:rFonts w:ascii="Arial" w:hAnsi="Arial" w:cs="Arial"/>
        </w:rPr>
        <w:t>.</w:t>
      </w:r>
    </w:p>
    <w:p w14:paraId="3E02120E" w14:textId="77777777" w:rsidR="00E00FE9" w:rsidRPr="00095E62" w:rsidRDefault="00E00FE9" w:rsidP="00095E62">
      <w:pPr>
        <w:pStyle w:val="Heading5tab"/>
        <w:spacing w:before="0" w:line="276" w:lineRule="auto"/>
        <w:rPr>
          <w:rFonts w:ascii="Arial" w:hAnsi="Arial" w:cs="Arial"/>
        </w:rPr>
      </w:pPr>
      <w:bookmarkStart w:id="85" w:name="_Toc129772128"/>
      <w:bookmarkStart w:id="86" w:name="_Toc129802314"/>
      <w:r w:rsidRPr="00095E62">
        <w:rPr>
          <w:rFonts w:ascii="Arial" w:hAnsi="Arial" w:cs="Arial"/>
        </w:rPr>
        <w:lastRenderedPageBreak/>
        <w:t>Urbanistički plan uređenja dijela građevinskog područja naselja NA 12 Podhum</w:t>
      </w:r>
      <w:bookmarkEnd w:id="85"/>
      <w:bookmarkEnd w:id="86"/>
    </w:p>
    <w:p w14:paraId="707B89CF" w14:textId="77777777" w:rsidR="00E00FE9" w:rsidRPr="00095E62" w:rsidRDefault="00E00FE9"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4E62CB86" w14:textId="77777777" w:rsidR="00E00FE9" w:rsidRPr="00095E62" w:rsidRDefault="00E00FE9"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eastAsiaTheme="minorHAnsi" w:hAnsi="Arial" w:cs="Arial"/>
          <w:lang w:eastAsia="en-US"/>
        </w:rPr>
        <w:t xml:space="preserve">Utvrđuju se smjernice za izradu </w:t>
      </w:r>
      <w:r w:rsidRPr="00095E62">
        <w:rPr>
          <w:rFonts w:ascii="Arial" w:eastAsiaTheme="minorHAnsi" w:hAnsi="Arial" w:cs="Arial"/>
          <w:i/>
          <w:lang w:eastAsia="en-US"/>
        </w:rPr>
        <w:t xml:space="preserve">Urbanističkog plana uređenja </w:t>
      </w:r>
      <w:r w:rsidRPr="00095E62">
        <w:rPr>
          <w:rFonts w:ascii="Arial" w:hAnsi="Arial" w:cs="Arial"/>
          <w:i/>
        </w:rPr>
        <w:t>dijela građevinskog područja naselja NA 12 Podhum</w:t>
      </w:r>
      <w:r w:rsidRPr="00095E62">
        <w:rPr>
          <w:rFonts w:ascii="Arial" w:eastAsiaTheme="minorHAnsi" w:hAnsi="Arial" w:cs="Arial"/>
          <w:lang w:eastAsia="en-US"/>
        </w:rPr>
        <w:t>:</w:t>
      </w:r>
    </w:p>
    <w:p w14:paraId="3F26C14D"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 xml:space="preserve">obuhvat urbanističkog plana uređenja utvrđen je na kartografskom prikazu br. 3.D </w:t>
      </w:r>
      <w:r w:rsidRPr="00095E62">
        <w:rPr>
          <w:rFonts w:ascii="Arial" w:hAnsi="Arial" w:cs="Arial"/>
          <w:i/>
        </w:rPr>
        <w:t>Uvjeti za korištenje, uređenje i zaštitu prostora – Područja primjene posebnih mjera uređenja i zaštite</w:t>
      </w:r>
      <w:r w:rsidRPr="00095E62">
        <w:rPr>
          <w:rFonts w:ascii="Arial" w:hAnsi="Arial" w:cs="Arial"/>
        </w:rPr>
        <w:t>.</w:t>
      </w:r>
    </w:p>
    <w:p w14:paraId="4CD276D9"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urbanističkim planom uređenja potrebno je provesti detaljnu podjelu područja na zasebne prostorne cjeline javnih i drugih namjena</w:t>
      </w:r>
    </w:p>
    <w:p w14:paraId="41262E6F"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urbanističkim planom uređenja može se planirati gradnja građevina/zgrada te uređenje površina onih namjena, sadržaja i djelatnosti koje je ovim Prostornim planom dozvoljeno graditi i uređivati u građevinskim područjima naselja</w:t>
      </w:r>
    </w:p>
    <w:p w14:paraId="70D03CBA"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kao granični uvjeti za utvrđivanje uvjeta gradnje zgrada/građevina odnosno uređenja površina primjenjuju se ovim Prostornim planom utvrđeni uvjeti gradnje zgrada/građevina odnosno uređenja površina pojedine namjene, a urbanističkim planom uređenja mogu se propisati stroži kvantitativni i kvalitativni uvjeti i mjere za provedbu zahvata u prostoru, odnosno viši prostorni standardi od onih propisanih ovim Prostornim planom</w:t>
      </w:r>
    </w:p>
    <w:p w14:paraId="7FB694B1"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ovim urbanističkim planom uređenja može se planirati i gradnja višestambenih zgrada, a kao granični uvjeti za utvrđivanje uvjeta gradnje višestambene zgrade primjenjuju se ovim Prostornim planom utvrđeni uvjeti gradnje višestambene zgrade u osnovnom građevinskom području naselja NA 1 Dražice, uz sljedeće iznimke:</w:t>
      </w:r>
    </w:p>
    <w:p w14:paraId="1A734483" w14:textId="77777777" w:rsidR="00E00FE9" w:rsidRPr="00095E62" w:rsidRDefault="00E00FE9" w:rsidP="00095E62">
      <w:pPr>
        <w:pStyle w:val="Normal-Stavaktabtab"/>
        <w:spacing w:before="0" w:line="276" w:lineRule="auto"/>
        <w:rPr>
          <w:rFonts w:ascii="Arial" w:hAnsi="Arial" w:cs="Arial"/>
        </w:rPr>
      </w:pPr>
      <w:r w:rsidRPr="00095E62">
        <w:rPr>
          <w:rFonts w:ascii="Arial" w:hAnsi="Arial" w:cs="Arial"/>
        </w:rPr>
        <w:t>najveći koeficijent iskorištenosti građevne čestice iznosi 1,6</w:t>
      </w:r>
    </w:p>
    <w:p w14:paraId="531812F5" w14:textId="77777777" w:rsidR="00E00FE9" w:rsidRPr="00095E62" w:rsidRDefault="00E00FE9" w:rsidP="00095E62">
      <w:pPr>
        <w:pStyle w:val="Normal-Stavaktabtab"/>
        <w:spacing w:before="0" w:line="276" w:lineRule="auto"/>
        <w:rPr>
          <w:rFonts w:ascii="Arial" w:hAnsi="Arial" w:cs="Arial"/>
        </w:rPr>
      </w:pPr>
      <w:r w:rsidRPr="00095E62">
        <w:rPr>
          <w:rFonts w:ascii="Arial" w:hAnsi="Arial" w:cs="Arial"/>
        </w:rPr>
        <w:t>najveći broj etaža zgrade iznosi podrum i tri nadzemne etaže</w:t>
      </w:r>
    </w:p>
    <w:p w14:paraId="5D9C11C6" w14:textId="77777777" w:rsidR="00E00FE9" w:rsidRPr="00095E62" w:rsidRDefault="00E00FE9" w:rsidP="00095E62">
      <w:pPr>
        <w:pStyle w:val="Normal-Stavaktabtab"/>
        <w:spacing w:before="0" w:line="276" w:lineRule="auto"/>
        <w:rPr>
          <w:rFonts w:ascii="Arial" w:hAnsi="Arial" w:cs="Arial"/>
        </w:rPr>
      </w:pPr>
      <w:r w:rsidRPr="00095E62">
        <w:rPr>
          <w:rFonts w:ascii="Arial" w:hAnsi="Arial" w:cs="Arial"/>
        </w:rPr>
        <w:t>najveća visina zgrade iznosi 9 m</w:t>
      </w:r>
    </w:p>
    <w:p w14:paraId="4762D1CA"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ocijeniti potrebu i planirati urbanističku parcelaciju na neizgrađenim dijelovima građevinskog područja naselja na kojima su oblici postojećih katastarskih čestica poljoprivrednog karaktera (uske i izdužene, neprikladne za privođenje prostora planiranoj naseljskoj namjeni) kako bi se osigurao skladan daljnji urbanistički razvoj te kvalitetno uređenje i opremanje prostora</w:t>
      </w:r>
    </w:p>
    <w:p w14:paraId="35170BB3" w14:textId="77777777" w:rsidR="00E00FE9" w:rsidRPr="00095E62" w:rsidRDefault="00E00FE9" w:rsidP="00095E62">
      <w:pPr>
        <w:pStyle w:val="Normal-Stavaktab"/>
        <w:spacing w:before="0" w:line="276" w:lineRule="auto"/>
        <w:rPr>
          <w:rFonts w:ascii="Arial" w:hAnsi="Arial" w:cs="Arial"/>
        </w:rPr>
      </w:pPr>
      <w:r w:rsidRPr="00095E62">
        <w:rPr>
          <w:rFonts w:ascii="Arial" w:eastAsia="Calibri" w:hAnsi="Arial" w:cs="Arial"/>
        </w:rPr>
        <w:t xml:space="preserve">urbanističkom razradom treba planirati i otvorene </w:t>
      </w:r>
      <w:r w:rsidRPr="00095E62">
        <w:rPr>
          <w:rFonts w:ascii="Arial" w:eastAsia="Calibri" w:hAnsi="Arial" w:cs="Arial"/>
          <w:i/>
        </w:rPr>
        <w:t>javne površine</w:t>
      </w:r>
      <w:r w:rsidRPr="00095E62">
        <w:rPr>
          <w:rFonts w:ascii="Arial" w:eastAsia="Calibri" w:hAnsi="Arial" w:cs="Arial"/>
        </w:rPr>
        <w:t>, pri čemu treba osigurati najmanje 10 m² javnih zelenih površina po stanovniku</w:t>
      </w:r>
    </w:p>
    <w:p w14:paraId="50289949"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urbanističkim planom uređenja treba osigurati najmanje 10 % ukupne površine urbanističkog plana uređenja za zajedničke/javne potrebe budućih stanovnika i to: igrališta i javne zelene površine te sportsko-rekreacijska područja</w:t>
      </w:r>
    </w:p>
    <w:p w14:paraId="408D5565"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urbanističkim planom uređenja se najviše 15 % ukupne površine urbanističkog plana uređenja može planirati za javne prometne površine – ceste i javna parkirališta.</w:t>
      </w:r>
    </w:p>
    <w:p w14:paraId="0911CF4C" w14:textId="77777777" w:rsidR="00E00FE9" w:rsidRPr="00095E62" w:rsidRDefault="00E00FE9" w:rsidP="00095E62">
      <w:pPr>
        <w:pStyle w:val="Heading5tab"/>
        <w:spacing w:before="0" w:line="276" w:lineRule="auto"/>
        <w:rPr>
          <w:rFonts w:ascii="Arial" w:hAnsi="Arial" w:cs="Arial"/>
        </w:rPr>
      </w:pPr>
      <w:bookmarkStart w:id="87" w:name="_Toc129772129"/>
      <w:bookmarkStart w:id="88" w:name="_Toc129802315"/>
      <w:r w:rsidRPr="00095E62">
        <w:rPr>
          <w:rFonts w:ascii="Arial" w:hAnsi="Arial" w:cs="Arial"/>
        </w:rPr>
        <w:t>Urbanistički plan uređenja izdvojenog dijela građevinskog područja naselja NA 9a Lukeži</w:t>
      </w:r>
      <w:bookmarkEnd w:id="87"/>
      <w:bookmarkEnd w:id="88"/>
    </w:p>
    <w:p w14:paraId="0B4A54A7" w14:textId="77777777" w:rsidR="00E00FE9" w:rsidRPr="00095E62" w:rsidRDefault="00E00FE9"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3D9E4D6E" w14:textId="77777777" w:rsidR="00E00FE9" w:rsidRPr="00095E62" w:rsidRDefault="00E00FE9"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eastAsiaTheme="minorHAnsi" w:hAnsi="Arial" w:cs="Arial"/>
          <w:lang w:eastAsia="en-US"/>
        </w:rPr>
        <w:t xml:space="preserve">Utvrđuju se smjernice za izradu </w:t>
      </w:r>
      <w:r w:rsidRPr="00095E62">
        <w:rPr>
          <w:rFonts w:ascii="Arial" w:eastAsiaTheme="minorHAnsi" w:hAnsi="Arial" w:cs="Arial"/>
          <w:i/>
          <w:lang w:eastAsia="en-US"/>
        </w:rPr>
        <w:t>Urbanističkog plana uređenja izdvojenog dijela građevinskog područja naselja NA 9a Lukeži</w:t>
      </w:r>
      <w:r w:rsidRPr="00095E62">
        <w:rPr>
          <w:rFonts w:ascii="Arial" w:eastAsiaTheme="minorHAnsi" w:hAnsi="Arial" w:cs="Arial"/>
          <w:lang w:eastAsia="en-US"/>
        </w:rPr>
        <w:t>:</w:t>
      </w:r>
    </w:p>
    <w:p w14:paraId="7D0D48BA"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 xml:space="preserve">obuhvat urbanističkog plana uređenja utvrđen je na kartografskom prikazu br. 3.D </w:t>
      </w:r>
      <w:r w:rsidRPr="00095E62">
        <w:rPr>
          <w:rFonts w:ascii="Arial" w:hAnsi="Arial" w:cs="Arial"/>
          <w:i/>
        </w:rPr>
        <w:t>Uvjeti za korištenje, uređenje i zaštitu prostora – Područja primjene posebnih mjera uređenja i zaštite</w:t>
      </w:r>
      <w:r w:rsidRPr="00095E62">
        <w:rPr>
          <w:rFonts w:ascii="Arial" w:hAnsi="Arial" w:cs="Arial"/>
        </w:rPr>
        <w:t>.</w:t>
      </w:r>
    </w:p>
    <w:p w14:paraId="01AC0AA0"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lastRenderedPageBreak/>
        <w:t>urbanističkim planom uređenja potrebno je provesti detaljnu podjelu područja na zasebne prostorne cjeline</w:t>
      </w:r>
    </w:p>
    <w:p w14:paraId="402043C3"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urbanističkim planom uređenja može se planirati gradnja građevina/zgrada te uređenje površina onih namjena, sadržaja i djelatnosti koje je ovim Prostornim planom dozvoljeno graditi i uređivati u dijelovima građevinskih područja naselja namijenjenim gradnji isključivo poslovnih zgrada kako je propisano u članku 19. ovih odredbi</w:t>
      </w:r>
    </w:p>
    <w:p w14:paraId="30D46D0E"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kao granični uvjeti za utvrđivanje uvjeta gradnje zgrada/građevina odnosno uređenja površina primjenjuju se ovim Prostornim planom utvrđeni uvjeti gradnje zgrada/građevina odnosno uređenja površina koji su dozvoljeni samo u dijelovima građevinskih područja naselja namijenjenima gradnji isključivo poslovnih zgrada, a propisani su u poglavlju 2.2.4.2. ovih odredbi, a urbanističkim planom uređenja mogu se propisati stroži kvantitativni i kvalitativni uvjeti i mjere za provedbu zahvata u prostoru, odnosno viši prostorni standardi od onih propisanih ovim Prostornim planom.</w:t>
      </w:r>
    </w:p>
    <w:p w14:paraId="1980E615" w14:textId="77777777" w:rsidR="00B34EAF" w:rsidRPr="00095E62" w:rsidRDefault="00B34EAF" w:rsidP="00095E62">
      <w:pPr>
        <w:pStyle w:val="Heading5tab"/>
        <w:spacing w:before="0" w:line="276" w:lineRule="auto"/>
        <w:rPr>
          <w:rFonts w:ascii="Arial" w:hAnsi="Arial" w:cs="Arial"/>
        </w:rPr>
      </w:pPr>
      <w:bookmarkStart w:id="89" w:name="_Toc129772130"/>
      <w:bookmarkStart w:id="90" w:name="_Toc129802316"/>
      <w:r w:rsidRPr="00095E62">
        <w:rPr>
          <w:rFonts w:ascii="Arial" w:hAnsi="Arial" w:cs="Arial"/>
        </w:rPr>
        <w:t>Urbanistički plan uređenja izdvojenog građevinskog područja izvan naselja poslovne namjene Podhum (K1</w:t>
      </w:r>
      <w:r w:rsidRPr="00095E62">
        <w:rPr>
          <w:rFonts w:ascii="Arial" w:hAnsi="Arial" w:cs="Arial"/>
          <w:vertAlign w:val="subscript"/>
        </w:rPr>
        <w:t>1</w:t>
      </w:r>
      <w:r w:rsidRPr="00095E62">
        <w:rPr>
          <w:rFonts w:ascii="Arial" w:hAnsi="Arial" w:cs="Arial"/>
        </w:rPr>
        <w:t>)</w:t>
      </w:r>
    </w:p>
    <w:p w14:paraId="010782AF" w14:textId="77777777" w:rsidR="00B34EAF" w:rsidRPr="00095E62" w:rsidRDefault="00B34EAF"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182D18E4" w14:textId="77777777" w:rsidR="00B34EAF" w:rsidRPr="00095E62" w:rsidRDefault="00B34EAF" w:rsidP="00095E62">
      <w:pPr>
        <w:pStyle w:val="Normal-Stavak"/>
        <w:numPr>
          <w:ilvl w:val="0"/>
          <w:numId w:val="274"/>
        </w:numPr>
        <w:spacing w:before="0" w:line="276" w:lineRule="auto"/>
        <w:rPr>
          <w:rFonts w:ascii="Arial" w:eastAsiaTheme="minorHAnsi" w:hAnsi="Arial" w:cs="Arial"/>
          <w:lang w:eastAsia="en-US"/>
        </w:rPr>
      </w:pPr>
      <w:r w:rsidRPr="00095E62">
        <w:rPr>
          <w:rFonts w:ascii="Arial" w:eastAsiaTheme="minorHAnsi" w:hAnsi="Arial" w:cs="Arial"/>
          <w:lang w:eastAsia="en-US"/>
        </w:rPr>
        <w:t xml:space="preserve">Utvrđuju se smjernice za izradu </w:t>
      </w:r>
      <w:r w:rsidRPr="00095E62">
        <w:rPr>
          <w:rFonts w:ascii="Arial" w:eastAsiaTheme="minorHAnsi" w:hAnsi="Arial" w:cs="Arial"/>
          <w:i/>
          <w:lang w:eastAsia="en-US"/>
        </w:rPr>
        <w:t>Urbanističkog plana uređenja izdvojenog građevinskog područja izvan naselja poslovne namjene Podhum (K1</w:t>
      </w:r>
      <w:r w:rsidRPr="00095E62">
        <w:rPr>
          <w:rFonts w:ascii="Arial" w:eastAsiaTheme="minorHAnsi" w:hAnsi="Arial" w:cs="Arial"/>
          <w:i/>
          <w:vertAlign w:val="subscript"/>
          <w:lang w:eastAsia="en-US"/>
        </w:rPr>
        <w:t>1</w:t>
      </w:r>
      <w:r w:rsidRPr="00095E62">
        <w:rPr>
          <w:rFonts w:ascii="Arial" w:eastAsiaTheme="minorHAnsi" w:hAnsi="Arial" w:cs="Arial"/>
          <w:i/>
          <w:lang w:eastAsia="en-US"/>
        </w:rPr>
        <w:t>)</w:t>
      </w:r>
      <w:r w:rsidRPr="00095E62">
        <w:rPr>
          <w:rFonts w:ascii="Arial" w:eastAsiaTheme="minorHAnsi" w:hAnsi="Arial" w:cs="Arial"/>
          <w:lang w:eastAsia="en-US"/>
        </w:rPr>
        <w:t>, a koje se primjenjuju u slučaju kako je opisano u članku 149. stavku 4. ovih odredbi:</w:t>
      </w:r>
    </w:p>
    <w:p w14:paraId="1520A7D7" w14:textId="77777777" w:rsidR="00B34EAF" w:rsidRPr="00095E62" w:rsidRDefault="00B34EAF" w:rsidP="00095E62">
      <w:pPr>
        <w:pStyle w:val="Normal-Stavaktab"/>
        <w:spacing w:before="0" w:line="276" w:lineRule="auto"/>
        <w:rPr>
          <w:rFonts w:ascii="Arial" w:hAnsi="Arial" w:cs="Arial"/>
        </w:rPr>
      </w:pPr>
      <w:r w:rsidRPr="00095E62">
        <w:rPr>
          <w:rFonts w:ascii="Arial" w:hAnsi="Arial" w:cs="Arial"/>
        </w:rPr>
        <w:t xml:space="preserve">obuhvat urbanističkog plana uređenja utvrđen je na kartografskom prikazu br. 3.D </w:t>
      </w:r>
      <w:r w:rsidRPr="00095E62">
        <w:rPr>
          <w:rFonts w:ascii="Arial" w:hAnsi="Arial" w:cs="Arial"/>
          <w:i/>
        </w:rPr>
        <w:t>Uvjeti za korištenje, uređenje i zaštitu prostora – Područja primjene posebnih mjera uređenja i zaštite</w:t>
      </w:r>
      <w:r w:rsidRPr="00095E62">
        <w:rPr>
          <w:rFonts w:ascii="Arial" w:hAnsi="Arial" w:cs="Arial"/>
        </w:rPr>
        <w:t>.</w:t>
      </w:r>
    </w:p>
    <w:p w14:paraId="20D3AD40" w14:textId="77777777" w:rsidR="00B34EAF" w:rsidRPr="00095E62" w:rsidRDefault="00B34EAF" w:rsidP="00095E62">
      <w:pPr>
        <w:pStyle w:val="Normal-Stavaktab"/>
        <w:spacing w:before="0" w:line="276" w:lineRule="auto"/>
        <w:rPr>
          <w:rFonts w:ascii="Arial" w:hAnsi="Arial" w:cs="Arial"/>
        </w:rPr>
      </w:pPr>
      <w:r w:rsidRPr="00095E62">
        <w:rPr>
          <w:rFonts w:ascii="Arial" w:hAnsi="Arial" w:cs="Arial"/>
        </w:rPr>
        <w:t>urbanističkim planom uređenja potrebno je provesti detaljnu podjelu područja na zasebne prostorne cjeline</w:t>
      </w:r>
    </w:p>
    <w:p w14:paraId="73AA2CAD" w14:textId="77777777" w:rsidR="00B34EAF" w:rsidRPr="00095E62" w:rsidRDefault="00B34EAF" w:rsidP="00095E62">
      <w:pPr>
        <w:pStyle w:val="Normal-Stavaktab"/>
        <w:spacing w:before="0" w:line="276" w:lineRule="auto"/>
        <w:rPr>
          <w:rFonts w:ascii="Arial" w:hAnsi="Arial" w:cs="Arial"/>
        </w:rPr>
      </w:pPr>
      <w:r w:rsidRPr="00095E62">
        <w:rPr>
          <w:rFonts w:ascii="Arial" w:hAnsi="Arial" w:cs="Arial"/>
        </w:rPr>
        <w:t>urbanističkim planom uređenja može se planirati gradnja građevina/zgrada te uređenje površina onih namjena, sadržaja i djelatnosti koje je ovim Prostornim planom dozvoljeno graditi i uređivati u izdvojenim građevinskim područjima izvan naselja poslovne namjene:</w:t>
      </w:r>
    </w:p>
    <w:p w14:paraId="6280E8C9" w14:textId="77777777" w:rsidR="00B34EAF" w:rsidRPr="00095E62" w:rsidRDefault="00B34EAF" w:rsidP="00095E62">
      <w:pPr>
        <w:pStyle w:val="Normal-Stavaktabtab"/>
        <w:spacing w:before="0" w:line="276" w:lineRule="auto"/>
        <w:rPr>
          <w:rFonts w:ascii="Arial" w:hAnsi="Arial" w:cs="Arial"/>
        </w:rPr>
      </w:pPr>
      <w:r w:rsidRPr="00095E62">
        <w:rPr>
          <w:rFonts w:ascii="Arial" w:hAnsi="Arial" w:cs="Arial"/>
        </w:rPr>
        <w:t>proizvodnja, prerada i obrada prehrambenih, tekstilnih, metalnih, betonskih, drvenih i dr. proizvoda u proizvodno-poslovnim pogonima</w:t>
      </w:r>
    </w:p>
    <w:p w14:paraId="066F59E3" w14:textId="77777777" w:rsidR="00B34EAF" w:rsidRPr="00095E62" w:rsidRDefault="00B34EAF" w:rsidP="00095E62">
      <w:pPr>
        <w:pStyle w:val="Normal-Stavaktabtab"/>
        <w:spacing w:before="0" w:line="276" w:lineRule="auto"/>
        <w:rPr>
          <w:rFonts w:ascii="Arial" w:hAnsi="Arial" w:cs="Arial"/>
        </w:rPr>
      </w:pPr>
      <w:r w:rsidRPr="00095E62">
        <w:rPr>
          <w:rFonts w:ascii="Arial" w:hAnsi="Arial" w:cs="Arial"/>
        </w:rPr>
        <w:t>servisne i zanatske djelatnosti – stolarske, bravarske, limarske, kamenoklesarske i slične radionice, autoservisi i drugi servisi različitih namjena</w:t>
      </w:r>
    </w:p>
    <w:p w14:paraId="78D81E65" w14:textId="77777777" w:rsidR="00B34EAF" w:rsidRPr="00095E62" w:rsidRDefault="00B34EAF" w:rsidP="00095E62">
      <w:pPr>
        <w:pStyle w:val="Normal-Stavaktabtab"/>
        <w:spacing w:before="0" w:line="276" w:lineRule="auto"/>
        <w:rPr>
          <w:rFonts w:ascii="Arial" w:hAnsi="Arial" w:cs="Arial"/>
        </w:rPr>
      </w:pPr>
      <w:r w:rsidRPr="00095E62">
        <w:rPr>
          <w:rFonts w:ascii="Arial" w:hAnsi="Arial" w:cs="Arial"/>
        </w:rPr>
        <w:t>trgovačko-opskrbne djelatnosti – trgovački centri, veleprodajni sadržaji prodaje hrane, pića, voća i povrća, mješovite ili specijalizirane robe i sličnih djelatnosti</w:t>
      </w:r>
    </w:p>
    <w:p w14:paraId="16130D18" w14:textId="77777777" w:rsidR="00B34EAF" w:rsidRPr="00095E62" w:rsidRDefault="00B34EAF" w:rsidP="00095E62">
      <w:pPr>
        <w:pStyle w:val="Normal-Stavaktabtab"/>
        <w:spacing w:before="0" w:line="276" w:lineRule="auto"/>
        <w:rPr>
          <w:rFonts w:ascii="Arial" w:hAnsi="Arial" w:cs="Arial"/>
        </w:rPr>
      </w:pPr>
      <w:r w:rsidRPr="00095E62">
        <w:rPr>
          <w:rFonts w:ascii="Arial" w:hAnsi="Arial" w:cs="Arial"/>
        </w:rPr>
        <w:t>skladišno-prodajni prostori na otvorenom</w:t>
      </w:r>
    </w:p>
    <w:p w14:paraId="73EA03B1" w14:textId="77777777" w:rsidR="00B34EAF" w:rsidRPr="00095E62" w:rsidRDefault="00B34EAF" w:rsidP="00095E62">
      <w:pPr>
        <w:pStyle w:val="Normal-Stavaktabtab"/>
        <w:spacing w:before="0" w:line="276" w:lineRule="auto"/>
        <w:rPr>
          <w:rFonts w:ascii="Arial" w:hAnsi="Arial" w:cs="Arial"/>
        </w:rPr>
      </w:pPr>
      <w:r w:rsidRPr="00095E62">
        <w:rPr>
          <w:rFonts w:ascii="Arial" w:hAnsi="Arial" w:cs="Arial"/>
        </w:rPr>
        <w:t>komunalno-servisne djelatnosti – skladišta s alatima i uređajima za održavanje, parkirališne površine vozila komunalne službe, vatrogasna postaja, službe za spašavanje, azil za pse, reciklažno dvorište, reciklažno dvorište za građevni otpad i sl.</w:t>
      </w:r>
    </w:p>
    <w:p w14:paraId="739CA36B" w14:textId="77777777" w:rsidR="00B34EAF" w:rsidRPr="00095E62" w:rsidRDefault="00B34EAF" w:rsidP="00095E62">
      <w:pPr>
        <w:pStyle w:val="Normal-Stavaktabtab"/>
        <w:spacing w:before="0" w:line="276" w:lineRule="auto"/>
        <w:rPr>
          <w:rFonts w:ascii="Arial" w:hAnsi="Arial" w:cs="Arial"/>
        </w:rPr>
      </w:pPr>
      <w:r w:rsidRPr="00095E62">
        <w:rPr>
          <w:rFonts w:ascii="Arial" w:hAnsi="Arial" w:cs="Arial"/>
        </w:rPr>
        <w:t>uz glavnu građevinu smještaju se pomoćni sadržaji – upravne, uredske i ugostiteljske građevine, skladišta, nadstrešnice i ostale građevine</w:t>
      </w:r>
    </w:p>
    <w:p w14:paraId="5B364578" w14:textId="77777777" w:rsidR="00B34EAF" w:rsidRPr="00095E62" w:rsidRDefault="00B34EAF" w:rsidP="00095E62">
      <w:pPr>
        <w:pStyle w:val="Normal-Stavaktab"/>
        <w:spacing w:before="0" w:line="276" w:lineRule="auto"/>
        <w:rPr>
          <w:rFonts w:ascii="Arial" w:hAnsi="Arial" w:cs="Arial"/>
        </w:rPr>
      </w:pPr>
      <w:r w:rsidRPr="00095E62">
        <w:rPr>
          <w:rFonts w:ascii="Arial" w:hAnsi="Arial" w:cs="Arial"/>
        </w:rPr>
        <w:t xml:space="preserve">kao granični uvjeti za utvrđivanje uvjeta gradnje zgrada/građevina odnosno uređenja površina primjenjuju se ovim Prostornim planom utvrđeni uvjeti gradnje zgrada/građevina odnosno uređenja površina koji su dozvoljeni samo u dijelovima građevinskih područja naselja namijenjenima gradnji isključivo poslovnih zgrada, a propisani su u poglavlju 2.2.4.2. ovih odredbi (i to bez primjene propisanih iznimki koje </w:t>
      </w:r>
      <w:r w:rsidRPr="00095E62">
        <w:rPr>
          <w:rFonts w:ascii="Arial" w:hAnsi="Arial" w:cs="Arial"/>
        </w:rPr>
        <w:lastRenderedPageBreak/>
        <w:t>se odnose na izdvojeni dio građevinskog područja naselja NA 9a Lukeži), a urbanističkim planom uređenja mogu se propisati stroži kvantitativni i kvalitativni uvjeti i mjere za provedbu zahvata u prostoru, odnosno viši prostorni standardi od onih propisanih ovim Prostornim planom.</w:t>
      </w:r>
    </w:p>
    <w:p w14:paraId="4C13E156" w14:textId="77777777" w:rsidR="00B34EAF" w:rsidRPr="00095E62" w:rsidRDefault="00B34EAF" w:rsidP="00095E62">
      <w:pPr>
        <w:pStyle w:val="Normal-Stavaktab"/>
        <w:spacing w:before="0" w:line="276" w:lineRule="auto"/>
        <w:rPr>
          <w:rFonts w:ascii="Arial" w:hAnsi="Arial" w:cs="Arial"/>
        </w:rPr>
      </w:pPr>
      <w:r w:rsidRPr="00095E62">
        <w:rPr>
          <w:rFonts w:ascii="Arial" w:hAnsi="Arial" w:cs="Arial"/>
        </w:rPr>
        <w:t>urbanističkim planom uređenja može se planirati gradnja pratećih građevina namijenjenih sportu i rekreaciji (rekreacijski sadržaji, ugostiteljski sadržaji i sl.), a u skladu s propisanim kriterijem dozvoljenog udjela u ukupnoj površini izdvojenom građevinskom području izvan naselja u članku 35. stavku 2. ovih odredbi</w:t>
      </w:r>
    </w:p>
    <w:p w14:paraId="31B88ACB" w14:textId="77777777" w:rsidR="00B34EAF" w:rsidRPr="00095E62" w:rsidRDefault="00B34EAF" w:rsidP="00095E62">
      <w:pPr>
        <w:pStyle w:val="Normal-Stavaktab"/>
        <w:spacing w:before="0" w:line="276" w:lineRule="auto"/>
        <w:rPr>
          <w:rFonts w:ascii="Arial" w:hAnsi="Arial" w:cs="Arial"/>
        </w:rPr>
      </w:pPr>
      <w:r w:rsidRPr="00095E62">
        <w:rPr>
          <w:rFonts w:ascii="Arial" w:hAnsi="Arial" w:cs="Arial"/>
        </w:rPr>
        <w:t>urbanističkim planom uređenja može se po potrebi planirati i gradnja reciklažnog dvorišta i/ili reciklažnog dvorišta za građevni otpad.</w:t>
      </w:r>
    </w:p>
    <w:p w14:paraId="60687B10" w14:textId="185A47DC" w:rsidR="00E00FE9" w:rsidRPr="00095E62" w:rsidRDefault="00E00FE9" w:rsidP="00095E62">
      <w:pPr>
        <w:pStyle w:val="Heading5tab"/>
        <w:spacing w:before="0" w:line="276" w:lineRule="auto"/>
        <w:rPr>
          <w:rFonts w:ascii="Arial" w:hAnsi="Arial" w:cs="Arial"/>
        </w:rPr>
      </w:pPr>
      <w:r w:rsidRPr="00095E62">
        <w:rPr>
          <w:rFonts w:ascii="Arial" w:hAnsi="Arial" w:cs="Arial"/>
        </w:rPr>
        <w:t>Urbanistički plan uređenja izdvojenog građevinskog područja izvan naselja poslovne namjene Podhum (K1</w:t>
      </w:r>
      <w:r w:rsidRPr="00095E62">
        <w:rPr>
          <w:rFonts w:ascii="Arial" w:hAnsi="Arial" w:cs="Arial"/>
          <w:vertAlign w:val="subscript"/>
        </w:rPr>
        <w:t>2</w:t>
      </w:r>
      <w:r w:rsidRPr="00095E62">
        <w:rPr>
          <w:rFonts w:ascii="Arial" w:hAnsi="Arial" w:cs="Arial"/>
        </w:rPr>
        <w:t>)</w:t>
      </w:r>
      <w:bookmarkEnd w:id="89"/>
      <w:bookmarkEnd w:id="90"/>
    </w:p>
    <w:p w14:paraId="234611DF" w14:textId="77777777" w:rsidR="00E00FE9" w:rsidRPr="00095E62" w:rsidRDefault="00E00FE9"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5228518E" w14:textId="77777777" w:rsidR="00E00FE9" w:rsidRPr="00095E62" w:rsidRDefault="00E00FE9"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eastAsiaTheme="minorHAnsi" w:hAnsi="Arial" w:cs="Arial"/>
          <w:lang w:eastAsia="en-US"/>
        </w:rPr>
        <w:t xml:space="preserve">Utvrđuju se smjernice za izradu </w:t>
      </w:r>
      <w:r w:rsidRPr="00095E62">
        <w:rPr>
          <w:rFonts w:ascii="Arial" w:eastAsiaTheme="minorHAnsi" w:hAnsi="Arial" w:cs="Arial"/>
          <w:i/>
          <w:lang w:eastAsia="en-US"/>
        </w:rPr>
        <w:t>Urbanističkog plana uređenja izdvojenog građevinskog područja izvan naselja poslovne namjene Podhum (K1</w:t>
      </w:r>
      <w:r w:rsidRPr="00095E62">
        <w:rPr>
          <w:rFonts w:ascii="Arial" w:eastAsiaTheme="minorHAnsi" w:hAnsi="Arial" w:cs="Arial"/>
          <w:i/>
          <w:vertAlign w:val="subscript"/>
          <w:lang w:eastAsia="en-US"/>
        </w:rPr>
        <w:t>2</w:t>
      </w:r>
      <w:r w:rsidRPr="00095E62">
        <w:rPr>
          <w:rFonts w:ascii="Arial" w:eastAsiaTheme="minorHAnsi" w:hAnsi="Arial" w:cs="Arial"/>
          <w:i/>
          <w:lang w:eastAsia="en-US"/>
        </w:rPr>
        <w:t>)</w:t>
      </w:r>
      <w:r w:rsidRPr="00095E62">
        <w:rPr>
          <w:rFonts w:ascii="Arial" w:eastAsiaTheme="minorHAnsi" w:hAnsi="Arial" w:cs="Arial"/>
          <w:lang w:eastAsia="en-US"/>
        </w:rPr>
        <w:t>:</w:t>
      </w:r>
    </w:p>
    <w:p w14:paraId="6FCDA19B"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 xml:space="preserve">obuhvat urbanističkog plana uređenja utvrđen je na kartografskom prikazu br. 3.D </w:t>
      </w:r>
      <w:r w:rsidRPr="00095E62">
        <w:rPr>
          <w:rFonts w:ascii="Arial" w:hAnsi="Arial" w:cs="Arial"/>
          <w:i/>
        </w:rPr>
        <w:t>Uvjeti za korištenje, uređenje i zaštitu prostora – Područja primjene posebnih mjera uređenja i zaštite</w:t>
      </w:r>
      <w:r w:rsidRPr="00095E62">
        <w:rPr>
          <w:rFonts w:ascii="Arial" w:hAnsi="Arial" w:cs="Arial"/>
        </w:rPr>
        <w:t>.</w:t>
      </w:r>
    </w:p>
    <w:p w14:paraId="3EBD9C2A"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urbanističkim planom uređenja potrebno je provesti detaljnu podjelu područja na zasebne prostorne cjeline</w:t>
      </w:r>
    </w:p>
    <w:p w14:paraId="0B1CBD9E"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urbanističkim planom uređenja može se planirati gradnja građevina/zgrada te uređenje površina onih namjena, sadržaja i djelatnosti koje je ovim Prostornim planom dozvoljeno graditi i uređivati u izdvojenim građevinskim područjima izvan naselja poslovne namjene:</w:t>
      </w:r>
    </w:p>
    <w:p w14:paraId="68A31F60" w14:textId="77777777" w:rsidR="00E00FE9" w:rsidRPr="00095E62" w:rsidRDefault="00E00FE9" w:rsidP="00095E62">
      <w:pPr>
        <w:pStyle w:val="Normal-Stavaktabtab"/>
        <w:spacing w:before="0" w:line="276" w:lineRule="auto"/>
        <w:rPr>
          <w:rFonts w:ascii="Arial" w:hAnsi="Arial" w:cs="Arial"/>
        </w:rPr>
      </w:pPr>
      <w:r w:rsidRPr="00095E62">
        <w:rPr>
          <w:rFonts w:ascii="Arial" w:hAnsi="Arial" w:cs="Arial"/>
        </w:rPr>
        <w:t>proizvodnja, prerada i obrada prehrambenih, tekstilnih, metalnih, betonskih, drvenih i dr. proizvoda u proizvodno-poslovnim pogonima</w:t>
      </w:r>
    </w:p>
    <w:p w14:paraId="54F7A2EE" w14:textId="77777777" w:rsidR="00E00FE9" w:rsidRPr="00095E62" w:rsidRDefault="00E00FE9" w:rsidP="00095E62">
      <w:pPr>
        <w:pStyle w:val="Normal-Stavaktabtab"/>
        <w:spacing w:before="0" w:line="276" w:lineRule="auto"/>
        <w:rPr>
          <w:rFonts w:ascii="Arial" w:hAnsi="Arial" w:cs="Arial"/>
        </w:rPr>
      </w:pPr>
      <w:r w:rsidRPr="00095E62">
        <w:rPr>
          <w:rFonts w:ascii="Arial" w:hAnsi="Arial" w:cs="Arial"/>
        </w:rPr>
        <w:t>servisne i zanatske djelatnosti – stolarske, bravarske, limarske, kamenoklesarske i slične radionice, autoservisi i drugi servisi različitih namjena</w:t>
      </w:r>
    </w:p>
    <w:p w14:paraId="3B32645F" w14:textId="77777777" w:rsidR="00E00FE9" w:rsidRPr="00095E62" w:rsidRDefault="00E00FE9" w:rsidP="00095E62">
      <w:pPr>
        <w:pStyle w:val="Normal-Stavaktabtab"/>
        <w:spacing w:before="0" w:line="276" w:lineRule="auto"/>
        <w:rPr>
          <w:rFonts w:ascii="Arial" w:hAnsi="Arial" w:cs="Arial"/>
        </w:rPr>
      </w:pPr>
      <w:r w:rsidRPr="00095E62">
        <w:rPr>
          <w:rFonts w:ascii="Arial" w:hAnsi="Arial" w:cs="Arial"/>
        </w:rPr>
        <w:t>trgovačko-opskrbne djelatnosti – trgovački centri, veleprodajni sadržaji prodaje hrane, pića, voća i povrća, mješovite ili specijalizirane robe i sličnih djelatnosti</w:t>
      </w:r>
    </w:p>
    <w:p w14:paraId="1741572C" w14:textId="77777777" w:rsidR="00E00FE9" w:rsidRPr="00095E62" w:rsidRDefault="00E00FE9" w:rsidP="00095E62">
      <w:pPr>
        <w:pStyle w:val="Normal-Stavaktabtab"/>
        <w:spacing w:before="0" w:line="276" w:lineRule="auto"/>
        <w:rPr>
          <w:rFonts w:ascii="Arial" w:hAnsi="Arial" w:cs="Arial"/>
        </w:rPr>
      </w:pPr>
      <w:r w:rsidRPr="00095E62">
        <w:rPr>
          <w:rFonts w:ascii="Arial" w:hAnsi="Arial" w:cs="Arial"/>
        </w:rPr>
        <w:t>skladišno-prodajni prostori na otvorenom</w:t>
      </w:r>
    </w:p>
    <w:p w14:paraId="40B9F17A" w14:textId="77777777" w:rsidR="00E00FE9" w:rsidRPr="00095E62" w:rsidRDefault="00E00FE9" w:rsidP="00095E62">
      <w:pPr>
        <w:pStyle w:val="Normal-Stavaktabtab"/>
        <w:spacing w:before="0" w:line="276" w:lineRule="auto"/>
        <w:rPr>
          <w:rFonts w:ascii="Arial" w:hAnsi="Arial" w:cs="Arial"/>
        </w:rPr>
      </w:pPr>
      <w:r w:rsidRPr="00095E62">
        <w:rPr>
          <w:rFonts w:ascii="Arial" w:hAnsi="Arial" w:cs="Arial"/>
        </w:rPr>
        <w:t>komunalno-servisne djelatnosti – skladišta s alatima i uređajima za održavanje, parkirališne površine vozila komunalne službe, vatrogasna postaja, službe za spašavanje, azil za pse, reciklažno dvorište, reciklažno dvorište za građevni otpad i sl.</w:t>
      </w:r>
    </w:p>
    <w:p w14:paraId="38719B87" w14:textId="77777777" w:rsidR="00E00FE9" w:rsidRPr="00095E62" w:rsidRDefault="00E00FE9" w:rsidP="00095E62">
      <w:pPr>
        <w:pStyle w:val="Normal-Stavaktabtab"/>
        <w:spacing w:before="0" w:line="276" w:lineRule="auto"/>
        <w:rPr>
          <w:rFonts w:ascii="Arial" w:hAnsi="Arial" w:cs="Arial"/>
        </w:rPr>
      </w:pPr>
      <w:r w:rsidRPr="00095E62">
        <w:rPr>
          <w:rFonts w:ascii="Arial" w:hAnsi="Arial" w:cs="Arial"/>
        </w:rPr>
        <w:t>uz glavnu građevinu smještaju se pomoćni sadržaji – upravne, uredske i ugostiteljske građevine, skladišta, nadstrešnice i ostale građevine</w:t>
      </w:r>
    </w:p>
    <w:p w14:paraId="79686B72"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kao granični uvjeti za utvrđivanje uvjeta gradnje zgrada/građevina odnosno uređenja površina primjenjuju se ovim Prostornim planom utvrđeni uvjeti gradnje zgrada/građevina odnosno uređenja površina koji su dozvoljeni samo u dijelovima građevinskih područja naselja namijenjenima gradnji isključivo poslovnih zgrada, a propisani su u poglavlju 2.2.4.2. ovih odredbi (i to bez primjene propisanih iznimki koje se odnose na izdvojeni dio građevinskog područja naselja NA 9a Lukeži), a urbanističkim planom uređenja mogu se propisati stroži kvantitativni i kvalitativni uvjeti i mjere za provedbu zahvata u prostoru, odnosno viši prostorni standardi od onih propisanih ovim Prostornim planom.</w:t>
      </w:r>
    </w:p>
    <w:p w14:paraId="35EEF9B6"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lastRenderedPageBreak/>
        <w:t>urbanističkim planom uređenja može se planirati gradnja pratećih građevina namijenjenih sportu i rekreaciji (automotodrom, karting, prateći sadržaji, ugostiteljski sadržaji i sl.), a u skladu s propisanim kriterijem dozvoljenog udjela u ukupnoj površini izdvojenom građevinskom području izvan naselja u članku 35. stavku 2. ovih odredbi</w:t>
      </w:r>
    </w:p>
    <w:p w14:paraId="7A1A492C" w14:textId="77777777" w:rsidR="002D017F" w:rsidRPr="00095E62" w:rsidRDefault="002D017F" w:rsidP="00095E62">
      <w:pPr>
        <w:pStyle w:val="Normal-Stavaktab"/>
        <w:spacing w:before="0" w:line="276" w:lineRule="auto"/>
        <w:rPr>
          <w:rFonts w:ascii="Arial" w:hAnsi="Arial" w:cs="Arial"/>
        </w:rPr>
      </w:pPr>
      <w:r w:rsidRPr="00095E62">
        <w:rPr>
          <w:rFonts w:ascii="Arial" w:hAnsi="Arial" w:cs="Arial"/>
        </w:rPr>
        <w:t xml:space="preserve">u području zone zabrane gradnje i zone ograničene gradnje prikazanima na kartografskom prikazu br. 3.B </w:t>
      </w:r>
      <w:r w:rsidRPr="00095E62">
        <w:rPr>
          <w:rFonts w:ascii="Arial" w:hAnsi="Arial" w:cs="Arial"/>
          <w:i/>
        </w:rPr>
        <w:t>Uvjeti za korištenje, uređenje i zaštitu prostora – Područja posebnih ograničenja u korištenju – Područja posebnog režima korištenja, krajobraz, tlo</w:t>
      </w:r>
      <w:r w:rsidRPr="00095E62">
        <w:rPr>
          <w:rFonts w:ascii="Arial" w:hAnsi="Arial" w:cs="Arial"/>
        </w:rPr>
        <w:t xml:space="preserve"> potrebno je primijeniti uvjete utvrđene u članku 145. ovih odredbi.</w:t>
      </w:r>
    </w:p>
    <w:p w14:paraId="67EF86F0" w14:textId="77777777" w:rsidR="00B34EAF" w:rsidRPr="00095E62" w:rsidRDefault="00E00FE9" w:rsidP="00095E62">
      <w:pPr>
        <w:pStyle w:val="Normal-Stavaktab"/>
        <w:spacing w:before="0" w:line="276" w:lineRule="auto"/>
        <w:rPr>
          <w:rFonts w:ascii="Arial" w:hAnsi="Arial" w:cs="Arial"/>
        </w:rPr>
      </w:pPr>
      <w:r w:rsidRPr="00095E62">
        <w:rPr>
          <w:rFonts w:ascii="Arial" w:hAnsi="Arial" w:cs="Arial"/>
        </w:rPr>
        <w:t>predmetni urbanistički plan uređenja može se planirati na način da čini jedinstven prostorni koncept s urbanističkim planom uređenja propisanim za zonu sportsko-rekreacijske namjene na području Općine Čavle</w:t>
      </w:r>
    </w:p>
    <w:p w14:paraId="4106DB10" w14:textId="42A7D8C6" w:rsidR="000443AD" w:rsidRPr="00095E62" w:rsidRDefault="00B34EAF" w:rsidP="00095E62">
      <w:pPr>
        <w:pStyle w:val="Normal-Stavaktab"/>
        <w:spacing w:before="0" w:line="276" w:lineRule="auto"/>
        <w:rPr>
          <w:rFonts w:ascii="Arial" w:hAnsi="Arial" w:cs="Arial"/>
        </w:rPr>
      </w:pPr>
      <w:r w:rsidRPr="00095E62">
        <w:rPr>
          <w:rFonts w:ascii="Arial" w:hAnsi="Arial" w:cs="Arial"/>
        </w:rPr>
        <w:t>urbanističkim planom uređenja može se po potrebi planirati i gradnja reciklažnog dvorišta i/ili reciklažnog dvorišta za građevni otpad</w:t>
      </w:r>
      <w:r w:rsidR="00E00FE9" w:rsidRPr="00095E62">
        <w:rPr>
          <w:rFonts w:ascii="Arial" w:hAnsi="Arial" w:cs="Arial"/>
        </w:rPr>
        <w:t>.</w:t>
      </w:r>
    </w:p>
    <w:p w14:paraId="7BA4435C" w14:textId="77777777" w:rsidR="00E00FE9" w:rsidRPr="00095E62" w:rsidRDefault="00E00FE9" w:rsidP="00095E62">
      <w:pPr>
        <w:pStyle w:val="Heading5tab"/>
        <w:spacing w:before="0" w:line="276" w:lineRule="auto"/>
        <w:rPr>
          <w:rFonts w:ascii="Arial" w:hAnsi="Arial" w:cs="Arial"/>
        </w:rPr>
      </w:pPr>
      <w:bookmarkStart w:id="91" w:name="_Toc129772131"/>
      <w:bookmarkStart w:id="92" w:name="_Toc129802317"/>
      <w:r w:rsidRPr="00095E62">
        <w:rPr>
          <w:rFonts w:ascii="Arial" w:hAnsi="Arial" w:cs="Arial"/>
        </w:rPr>
        <w:t>Urbanistički plan uređenja izdvojenog građevinskog područja izvan naselja ugostiteljsko-turističke namjene – turističko naselje Podhum (T2)</w:t>
      </w:r>
      <w:bookmarkEnd w:id="91"/>
      <w:bookmarkEnd w:id="92"/>
    </w:p>
    <w:p w14:paraId="67B92A5D" w14:textId="77777777" w:rsidR="00E00FE9" w:rsidRPr="00095E62" w:rsidRDefault="00E00FE9" w:rsidP="00095E62">
      <w:pPr>
        <w:pStyle w:val="Normal-Clanak"/>
        <w:spacing w:before="0" w:line="276" w:lineRule="auto"/>
        <w:rPr>
          <w:rFonts w:ascii="Arial" w:hAnsi="Arial" w:cs="Arial"/>
        </w:rPr>
      </w:pPr>
      <w:r w:rsidRPr="00095E62">
        <w:rPr>
          <w:rFonts w:ascii="Arial" w:hAnsi="Arial" w:cs="Arial"/>
        </w:rPr>
        <w:t xml:space="preserve">Članak </w:t>
      </w:r>
      <w:r w:rsidRPr="00095E62">
        <w:rPr>
          <w:rFonts w:ascii="Arial" w:hAnsi="Arial" w:cs="Arial"/>
        </w:rPr>
        <w:fldChar w:fldCharType="begin"/>
      </w:r>
      <w:r w:rsidRPr="00095E62">
        <w:rPr>
          <w:rFonts w:ascii="Arial" w:hAnsi="Arial" w:cs="Arial"/>
        </w:rPr>
        <w:instrText xml:space="preserve"> AUTONUM </w:instrText>
      </w:r>
      <w:r w:rsidRPr="00095E62">
        <w:rPr>
          <w:rFonts w:ascii="Arial" w:hAnsi="Arial" w:cs="Arial"/>
        </w:rPr>
        <w:fldChar w:fldCharType="end"/>
      </w:r>
    </w:p>
    <w:p w14:paraId="459B1B0F" w14:textId="77777777" w:rsidR="00E00FE9" w:rsidRPr="00095E62" w:rsidRDefault="00E00FE9" w:rsidP="00095E62">
      <w:pPr>
        <w:pStyle w:val="Normal-Stavak"/>
        <w:numPr>
          <w:ilvl w:val="0"/>
          <w:numId w:val="0"/>
        </w:numPr>
        <w:spacing w:before="0" w:line="276" w:lineRule="auto"/>
        <w:ind w:left="567"/>
        <w:rPr>
          <w:rFonts w:ascii="Arial" w:eastAsiaTheme="minorHAnsi" w:hAnsi="Arial" w:cs="Arial"/>
          <w:lang w:eastAsia="en-US"/>
        </w:rPr>
      </w:pPr>
      <w:r w:rsidRPr="00095E62">
        <w:rPr>
          <w:rFonts w:ascii="Arial" w:eastAsiaTheme="minorHAnsi" w:hAnsi="Arial" w:cs="Arial"/>
          <w:lang w:eastAsia="en-US"/>
        </w:rPr>
        <w:t xml:space="preserve">Utvrđuju se smjernice za izradu </w:t>
      </w:r>
      <w:r w:rsidRPr="00095E62">
        <w:rPr>
          <w:rFonts w:ascii="Arial" w:eastAsiaTheme="minorHAnsi" w:hAnsi="Arial" w:cs="Arial"/>
          <w:i/>
          <w:lang w:eastAsia="en-US"/>
        </w:rPr>
        <w:t>Urbanističkog plana uređenja izdvojenog građevinskog područja izvan naselja ugostiteljsko-turističke namjene – turističko naselje Podhum (T2)</w:t>
      </w:r>
      <w:r w:rsidRPr="00095E62">
        <w:rPr>
          <w:rFonts w:ascii="Arial" w:eastAsiaTheme="minorHAnsi" w:hAnsi="Arial" w:cs="Arial"/>
          <w:lang w:eastAsia="en-US"/>
        </w:rPr>
        <w:t>:</w:t>
      </w:r>
    </w:p>
    <w:p w14:paraId="6A69F027" w14:textId="18E28BCF" w:rsidR="00E00FE9" w:rsidRPr="00095E62" w:rsidRDefault="00E00FE9" w:rsidP="00095E62">
      <w:pPr>
        <w:pStyle w:val="Normal-Stavaktab"/>
        <w:spacing w:before="0" w:line="276" w:lineRule="auto"/>
        <w:rPr>
          <w:rFonts w:ascii="Arial" w:hAnsi="Arial" w:cs="Arial"/>
        </w:rPr>
      </w:pPr>
      <w:r w:rsidRPr="00095E62">
        <w:rPr>
          <w:rFonts w:ascii="Arial" w:hAnsi="Arial" w:cs="Arial"/>
        </w:rPr>
        <w:t xml:space="preserve">obuhvat urbanističkog plana uređenja utvrđen je na kartografskom prikazu br. 3.D </w:t>
      </w:r>
      <w:r w:rsidRPr="00095E62">
        <w:rPr>
          <w:rFonts w:ascii="Arial" w:hAnsi="Arial" w:cs="Arial"/>
          <w:i/>
        </w:rPr>
        <w:t>Uvjeti za korištenje, uređenje i zaštitu prostora – Područja primjene posebnih mjera uređenja i zaštite</w:t>
      </w:r>
    </w:p>
    <w:p w14:paraId="38E17EFC" w14:textId="2C0A86EB" w:rsidR="00010457" w:rsidRPr="00095E62" w:rsidRDefault="00E00FE9" w:rsidP="00095E62">
      <w:pPr>
        <w:pStyle w:val="Normal-Stavaktab"/>
        <w:spacing w:before="0" w:line="276" w:lineRule="auto"/>
        <w:rPr>
          <w:rFonts w:ascii="Arial" w:hAnsi="Arial" w:cs="Arial"/>
        </w:rPr>
      </w:pPr>
      <w:r w:rsidRPr="00095E62">
        <w:rPr>
          <w:rFonts w:ascii="Arial" w:hAnsi="Arial" w:cs="Arial"/>
        </w:rPr>
        <w:t xml:space="preserve">urbanističkim planom uređenja </w:t>
      </w:r>
      <w:r w:rsidR="00010457" w:rsidRPr="00095E62">
        <w:rPr>
          <w:rFonts w:ascii="Arial" w:hAnsi="Arial" w:cs="Arial"/>
        </w:rPr>
        <w:t>planira se gradnja</w:t>
      </w:r>
      <w:r w:rsidR="002D017F" w:rsidRPr="00095E62">
        <w:rPr>
          <w:rFonts w:ascii="Arial" w:hAnsi="Arial" w:cs="Arial"/>
        </w:rPr>
        <w:t xml:space="preserve"> </w:t>
      </w:r>
      <w:r w:rsidR="00010457" w:rsidRPr="00095E62">
        <w:rPr>
          <w:rFonts w:ascii="Arial" w:hAnsi="Arial" w:cs="Arial"/>
        </w:rPr>
        <w:t>turističkog naselja koja se prema posebnom propisu kategorizira kao vrsta turističko naselje iz skupine hoteli</w:t>
      </w:r>
    </w:p>
    <w:p w14:paraId="7D2F02F9" w14:textId="216A3BD9" w:rsidR="00E00FE9" w:rsidRPr="00095E62" w:rsidRDefault="002D017F" w:rsidP="00095E62">
      <w:pPr>
        <w:pStyle w:val="Normal-Stavaktab"/>
        <w:spacing w:before="0" w:line="276" w:lineRule="auto"/>
        <w:rPr>
          <w:rFonts w:ascii="Arial" w:hAnsi="Arial" w:cs="Arial"/>
        </w:rPr>
      </w:pPr>
      <w:r w:rsidRPr="00095E62">
        <w:rPr>
          <w:rFonts w:ascii="Arial" w:hAnsi="Arial" w:cs="Arial"/>
        </w:rPr>
        <w:t>turističko naselj</w:t>
      </w:r>
      <w:r w:rsidR="00010457" w:rsidRPr="00095E62">
        <w:rPr>
          <w:rFonts w:ascii="Arial" w:hAnsi="Arial" w:cs="Arial"/>
        </w:rPr>
        <w:t>e planira se</w:t>
      </w:r>
      <w:r w:rsidRPr="00095E62">
        <w:rPr>
          <w:rFonts w:ascii="Arial" w:hAnsi="Arial" w:cs="Arial"/>
        </w:rPr>
        <w:t xml:space="preserve"> kao</w:t>
      </w:r>
      <w:r w:rsidR="00010457" w:rsidRPr="00095E62">
        <w:rPr>
          <w:rFonts w:ascii="Arial" w:hAnsi="Arial" w:cs="Arial"/>
        </w:rPr>
        <w:t xml:space="preserve"> jedna</w:t>
      </w:r>
      <w:r w:rsidRPr="00095E62">
        <w:rPr>
          <w:rFonts w:ascii="Arial" w:hAnsi="Arial" w:cs="Arial"/>
        </w:rPr>
        <w:t xml:space="preserve"> funkcionaln</w:t>
      </w:r>
      <w:r w:rsidR="00010457" w:rsidRPr="00095E62">
        <w:rPr>
          <w:rFonts w:ascii="Arial" w:hAnsi="Arial" w:cs="Arial"/>
        </w:rPr>
        <w:t>a</w:t>
      </w:r>
      <w:r w:rsidRPr="00095E62">
        <w:rPr>
          <w:rFonts w:ascii="Arial" w:hAnsi="Arial" w:cs="Arial"/>
        </w:rPr>
        <w:t xml:space="preserve"> cjelin</w:t>
      </w:r>
      <w:r w:rsidR="00010457" w:rsidRPr="00095E62">
        <w:rPr>
          <w:rFonts w:ascii="Arial" w:hAnsi="Arial" w:cs="Arial"/>
        </w:rPr>
        <w:t>a</w:t>
      </w:r>
      <w:r w:rsidRPr="00095E62">
        <w:rPr>
          <w:rFonts w:ascii="Arial" w:hAnsi="Arial" w:cs="Arial"/>
        </w:rPr>
        <w:t xml:space="preserve"> s jedinstvenim upravljanjem</w:t>
      </w:r>
    </w:p>
    <w:p w14:paraId="5B95700F" w14:textId="77777777" w:rsidR="00010457" w:rsidRPr="00095E62" w:rsidRDefault="00010457" w:rsidP="00095E62">
      <w:pPr>
        <w:pStyle w:val="Normal-Stavaktab"/>
        <w:spacing w:before="0" w:line="276" w:lineRule="auto"/>
        <w:rPr>
          <w:rFonts w:ascii="Arial" w:hAnsi="Arial" w:cs="Arial"/>
        </w:rPr>
      </w:pPr>
      <w:r w:rsidRPr="00095E62">
        <w:rPr>
          <w:rFonts w:ascii="Arial" w:hAnsi="Arial" w:cs="Arial"/>
        </w:rPr>
        <w:t>za turističko naselje utvrđuje se jedna građevna čestica</w:t>
      </w:r>
    </w:p>
    <w:p w14:paraId="3CA0168A" w14:textId="77777777" w:rsidR="00010457" w:rsidRPr="00095E62" w:rsidRDefault="00010457" w:rsidP="00095E62">
      <w:pPr>
        <w:pStyle w:val="Normal-Stavaktab"/>
        <w:spacing w:before="0" w:line="276" w:lineRule="auto"/>
        <w:rPr>
          <w:rFonts w:ascii="Arial" w:hAnsi="Arial" w:cs="Arial"/>
        </w:rPr>
      </w:pPr>
      <w:r w:rsidRPr="00095E62">
        <w:rPr>
          <w:rFonts w:ascii="Arial" w:hAnsi="Arial" w:cs="Arial"/>
        </w:rPr>
        <w:t>u okviru građevne čestice turističkog naselja grade se:</w:t>
      </w:r>
    </w:p>
    <w:p w14:paraId="3DB586A6" w14:textId="77777777" w:rsidR="00010457" w:rsidRPr="00095E62" w:rsidRDefault="00010457" w:rsidP="00095E62">
      <w:pPr>
        <w:pStyle w:val="Normal-Stavaktabtab"/>
        <w:spacing w:before="0" w:line="276" w:lineRule="auto"/>
        <w:rPr>
          <w:rFonts w:ascii="Arial" w:hAnsi="Arial" w:cs="Arial"/>
        </w:rPr>
      </w:pPr>
      <w:r w:rsidRPr="00095E62">
        <w:rPr>
          <w:rFonts w:ascii="Arial" w:hAnsi="Arial" w:cs="Arial"/>
        </w:rPr>
        <w:t>zgrade sa smještajnim jedinicama u turističkom naselju</w:t>
      </w:r>
    </w:p>
    <w:p w14:paraId="59B24C86" w14:textId="056C2757" w:rsidR="00010457" w:rsidRPr="00095E62" w:rsidRDefault="00010457" w:rsidP="00095E62">
      <w:pPr>
        <w:pStyle w:val="Normal-Stavaktabtab"/>
        <w:spacing w:before="0" w:line="276" w:lineRule="auto"/>
        <w:rPr>
          <w:rFonts w:ascii="Arial" w:hAnsi="Arial" w:cs="Arial"/>
        </w:rPr>
      </w:pPr>
      <w:r w:rsidRPr="00095E62">
        <w:rPr>
          <w:rFonts w:ascii="Arial" w:hAnsi="Arial" w:cs="Arial"/>
        </w:rPr>
        <w:t>zgrade i površine pomoćnih i pratećih sadržaja ugostiteljsko-turističkoj namjeni (recepcija, uprava, ugostiteljski, sportski, rekreacijski, zabavni sadržaji, zdravstvene usluge, garaža i sl.)</w:t>
      </w:r>
    </w:p>
    <w:p w14:paraId="212DDEF1" w14:textId="7A66A17B" w:rsidR="00010457" w:rsidRPr="00095E62" w:rsidRDefault="00010457" w:rsidP="00095E62">
      <w:pPr>
        <w:pStyle w:val="Normal-Stavaktabtab"/>
        <w:spacing w:before="0" w:line="276" w:lineRule="auto"/>
        <w:rPr>
          <w:rFonts w:ascii="Arial" w:hAnsi="Arial" w:cs="Arial"/>
        </w:rPr>
      </w:pPr>
      <w:r w:rsidRPr="00095E62">
        <w:rPr>
          <w:rFonts w:ascii="Arial" w:hAnsi="Arial" w:cs="Arial"/>
        </w:rPr>
        <w:t>interne prometne površine</w:t>
      </w:r>
    </w:p>
    <w:p w14:paraId="4E4DD2DC" w14:textId="30C05E99" w:rsidR="00010457" w:rsidRPr="00095E62" w:rsidRDefault="000443AD" w:rsidP="00095E62">
      <w:pPr>
        <w:pStyle w:val="Normal-Stavaktabtab"/>
        <w:spacing w:before="0" w:line="276" w:lineRule="auto"/>
        <w:rPr>
          <w:rFonts w:ascii="Arial" w:hAnsi="Arial" w:cs="Arial"/>
        </w:rPr>
      </w:pPr>
      <w:r w:rsidRPr="00095E62">
        <w:rPr>
          <w:rFonts w:ascii="Arial" w:hAnsi="Arial" w:cs="Arial"/>
        </w:rPr>
        <w:t xml:space="preserve">interne </w:t>
      </w:r>
      <w:r w:rsidR="00010457" w:rsidRPr="00095E62">
        <w:rPr>
          <w:rFonts w:ascii="Arial" w:hAnsi="Arial" w:cs="Arial"/>
        </w:rPr>
        <w:t>zelene površine</w:t>
      </w:r>
    </w:p>
    <w:p w14:paraId="790DCD60" w14:textId="379B6AFD" w:rsidR="00010457" w:rsidRPr="00095E62" w:rsidRDefault="000443AD" w:rsidP="00095E62">
      <w:pPr>
        <w:pStyle w:val="Normal-Stavaktabtab"/>
        <w:spacing w:before="0" w:line="276" w:lineRule="auto"/>
        <w:rPr>
          <w:rFonts w:ascii="Arial" w:hAnsi="Arial" w:cs="Arial"/>
        </w:rPr>
      </w:pPr>
      <w:r w:rsidRPr="00095E62">
        <w:rPr>
          <w:rFonts w:ascii="Arial" w:hAnsi="Arial" w:cs="Arial"/>
        </w:rPr>
        <w:t xml:space="preserve">interne </w:t>
      </w:r>
      <w:r w:rsidR="00010457" w:rsidRPr="00095E62">
        <w:rPr>
          <w:rFonts w:ascii="Arial" w:hAnsi="Arial" w:cs="Arial"/>
        </w:rPr>
        <w:t>infrastrukturne građevine i uređaji</w:t>
      </w:r>
    </w:p>
    <w:p w14:paraId="33E415E4" w14:textId="11E2B9C7" w:rsidR="000443AD" w:rsidRPr="00095E62" w:rsidRDefault="000443AD" w:rsidP="00095E62">
      <w:pPr>
        <w:pStyle w:val="Normal-Stavaktab"/>
        <w:spacing w:before="0" w:line="276" w:lineRule="auto"/>
        <w:rPr>
          <w:rFonts w:ascii="Arial" w:hAnsi="Arial" w:cs="Arial"/>
        </w:rPr>
      </w:pPr>
      <w:r w:rsidRPr="00095E62">
        <w:rPr>
          <w:rFonts w:ascii="Arial" w:hAnsi="Arial" w:cs="Arial"/>
        </w:rPr>
        <w:t>u okviru građevne čestice turističkog naselja može se planirati i gradnja zgrade hotela:</w:t>
      </w:r>
    </w:p>
    <w:p w14:paraId="424EA51A" w14:textId="69249A59" w:rsidR="000C1991" w:rsidRPr="00095E62" w:rsidRDefault="000C1991" w:rsidP="00095E62">
      <w:pPr>
        <w:pStyle w:val="Normal-Stavaktab"/>
        <w:spacing w:before="0" w:line="276" w:lineRule="auto"/>
        <w:rPr>
          <w:rFonts w:ascii="Arial" w:hAnsi="Arial" w:cs="Arial"/>
        </w:rPr>
      </w:pPr>
      <w:r w:rsidRPr="00095E62">
        <w:rPr>
          <w:rFonts w:ascii="Arial" w:hAnsi="Arial" w:cs="Arial"/>
        </w:rPr>
        <w:t>najveći broj ležajeva u okviru cijelog izdvojenog građevinskog područja izvan naselja ugostiteljsko-turističke namjene iznosi 3.500</w:t>
      </w:r>
    </w:p>
    <w:p w14:paraId="0F91FF80" w14:textId="51038842" w:rsidR="00E00FE9" w:rsidRPr="00095E62" w:rsidRDefault="00E00FE9" w:rsidP="00095E62">
      <w:pPr>
        <w:pStyle w:val="Normal-Stavaktab"/>
        <w:spacing w:before="0" w:line="276" w:lineRule="auto"/>
        <w:rPr>
          <w:rFonts w:ascii="Arial" w:hAnsi="Arial" w:cs="Arial"/>
        </w:rPr>
      </w:pPr>
      <w:r w:rsidRPr="00095E62">
        <w:rPr>
          <w:rFonts w:ascii="Arial" w:hAnsi="Arial" w:cs="Arial"/>
        </w:rPr>
        <w:t>najveći dopušteni koeficijent izgrađenosti građevne čestice iznosi 0,3</w:t>
      </w:r>
    </w:p>
    <w:p w14:paraId="6F037A7C"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najveći dopušteni koeficijent iskorištenosti građevne čestice iznosi 0,9</w:t>
      </w:r>
    </w:p>
    <w:p w14:paraId="737ECE98"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najveća ukupna visina pojedinačne smještajne zgrade turističkog naselja iznosi 8 m, a najveći broj etaža iznosi tri nadzemne etaže</w:t>
      </w:r>
    </w:p>
    <w:p w14:paraId="62C89E9E" w14:textId="77777777" w:rsidR="00E00FE9" w:rsidRPr="00095E62" w:rsidRDefault="00E00FE9" w:rsidP="00095E62">
      <w:pPr>
        <w:pStyle w:val="Normal-Stavaktab"/>
        <w:spacing w:before="0" w:line="276" w:lineRule="auto"/>
        <w:rPr>
          <w:rFonts w:ascii="Arial" w:hAnsi="Arial" w:cs="Arial"/>
        </w:rPr>
      </w:pPr>
      <w:r w:rsidRPr="00095E62">
        <w:rPr>
          <w:rFonts w:ascii="Arial" w:hAnsi="Arial" w:cs="Arial"/>
        </w:rPr>
        <w:t>dozvoljeno je planirati gradnju otvorenog bazena uz pojedine smještajne zgrade turističkog naselja</w:t>
      </w:r>
    </w:p>
    <w:p w14:paraId="457A07E9" w14:textId="4D720A25" w:rsidR="00E00FE9" w:rsidRPr="00095E62" w:rsidRDefault="00E00FE9" w:rsidP="00095E62">
      <w:pPr>
        <w:pStyle w:val="Normal-Stavaktab"/>
        <w:spacing w:before="0" w:line="276" w:lineRule="auto"/>
        <w:rPr>
          <w:rFonts w:ascii="Arial" w:hAnsi="Arial" w:cs="Arial"/>
        </w:rPr>
      </w:pPr>
      <w:r w:rsidRPr="00095E62">
        <w:rPr>
          <w:rFonts w:ascii="Arial" w:hAnsi="Arial" w:cs="Arial"/>
        </w:rPr>
        <w:t xml:space="preserve">najmanja udaljenost zgrade od regulacijske linije iznosi 6 </w:t>
      </w:r>
      <w:r w:rsidR="00A61889" w:rsidRPr="00095E62">
        <w:rPr>
          <w:rFonts w:ascii="Arial" w:hAnsi="Arial" w:cs="Arial"/>
        </w:rPr>
        <w:t>m</w:t>
      </w:r>
    </w:p>
    <w:p w14:paraId="758E60CA" w14:textId="23000F45" w:rsidR="00E00FE9" w:rsidRPr="00095E62" w:rsidRDefault="00E00FE9" w:rsidP="00095E62">
      <w:pPr>
        <w:pStyle w:val="Normal-Stavaktab"/>
        <w:spacing w:before="0" w:line="276" w:lineRule="auto"/>
        <w:rPr>
          <w:rFonts w:ascii="Arial" w:hAnsi="Arial" w:cs="Arial"/>
        </w:rPr>
      </w:pPr>
      <w:r w:rsidRPr="00095E62">
        <w:rPr>
          <w:rFonts w:ascii="Arial" w:hAnsi="Arial" w:cs="Arial"/>
        </w:rPr>
        <w:t xml:space="preserve">najmanja udaljenost </w:t>
      </w:r>
      <w:r w:rsidR="002D017F" w:rsidRPr="00095E62">
        <w:rPr>
          <w:rFonts w:ascii="Arial" w:hAnsi="Arial" w:cs="Arial"/>
        </w:rPr>
        <w:t>zgrade</w:t>
      </w:r>
      <w:r w:rsidRPr="00095E62">
        <w:rPr>
          <w:rFonts w:ascii="Arial" w:hAnsi="Arial" w:cs="Arial"/>
        </w:rPr>
        <w:t xml:space="preserve"> od </w:t>
      </w:r>
      <w:r w:rsidR="002D017F" w:rsidRPr="00095E62">
        <w:rPr>
          <w:rFonts w:ascii="Arial" w:hAnsi="Arial" w:cs="Arial"/>
        </w:rPr>
        <w:t xml:space="preserve">ostalih </w:t>
      </w:r>
      <w:r w:rsidRPr="00095E62">
        <w:rPr>
          <w:rFonts w:ascii="Arial" w:hAnsi="Arial" w:cs="Arial"/>
        </w:rPr>
        <w:t xml:space="preserve">granica </w:t>
      </w:r>
      <w:r w:rsidR="002D017F" w:rsidRPr="00095E62">
        <w:rPr>
          <w:rFonts w:ascii="Arial" w:hAnsi="Arial" w:cs="Arial"/>
        </w:rPr>
        <w:t>građevnih</w:t>
      </w:r>
      <w:r w:rsidRPr="00095E62">
        <w:rPr>
          <w:rFonts w:ascii="Arial" w:hAnsi="Arial" w:cs="Arial"/>
        </w:rPr>
        <w:t xml:space="preserve"> čestica iznosi </w:t>
      </w:r>
      <w:r w:rsidR="002D017F" w:rsidRPr="00095E62">
        <w:rPr>
          <w:rFonts w:ascii="Arial" w:hAnsi="Arial" w:cs="Arial"/>
        </w:rPr>
        <w:t>5</w:t>
      </w:r>
      <w:r w:rsidRPr="00095E62">
        <w:rPr>
          <w:rFonts w:ascii="Arial" w:hAnsi="Arial" w:cs="Arial"/>
        </w:rPr>
        <w:t xml:space="preserve"> m</w:t>
      </w:r>
    </w:p>
    <w:p w14:paraId="72241BD7" w14:textId="0DFCD460" w:rsidR="00E00FE9" w:rsidRPr="00095E62" w:rsidRDefault="000443AD" w:rsidP="00095E62">
      <w:pPr>
        <w:pStyle w:val="Normal-Stavaktab"/>
        <w:spacing w:before="0" w:line="276" w:lineRule="auto"/>
        <w:rPr>
          <w:rFonts w:ascii="Arial" w:hAnsi="Arial" w:cs="Arial"/>
        </w:rPr>
      </w:pPr>
      <w:r w:rsidRPr="00095E62">
        <w:rPr>
          <w:rFonts w:ascii="Arial" w:hAnsi="Arial" w:cs="Arial"/>
        </w:rPr>
        <w:t xml:space="preserve">granični </w:t>
      </w:r>
      <w:r w:rsidR="00E00FE9" w:rsidRPr="00095E62">
        <w:rPr>
          <w:rFonts w:ascii="Arial" w:hAnsi="Arial" w:cs="Arial"/>
        </w:rPr>
        <w:t xml:space="preserve">uvjeti </w:t>
      </w:r>
      <w:r w:rsidRPr="00095E62">
        <w:rPr>
          <w:rFonts w:ascii="Arial" w:hAnsi="Arial" w:cs="Arial"/>
        </w:rPr>
        <w:t>za planiranje gradnje</w:t>
      </w:r>
      <w:r w:rsidR="00E00FE9" w:rsidRPr="00095E62">
        <w:rPr>
          <w:rFonts w:ascii="Arial" w:hAnsi="Arial" w:cs="Arial"/>
        </w:rPr>
        <w:t xml:space="preserve"> </w:t>
      </w:r>
      <w:r w:rsidRPr="00095E62">
        <w:rPr>
          <w:rFonts w:ascii="Arial" w:hAnsi="Arial" w:cs="Arial"/>
        </w:rPr>
        <w:t>zgrade hotela</w:t>
      </w:r>
      <w:r w:rsidR="00E00FE9" w:rsidRPr="00095E62">
        <w:rPr>
          <w:rFonts w:ascii="Arial" w:hAnsi="Arial" w:cs="Arial"/>
        </w:rPr>
        <w:t>:</w:t>
      </w:r>
    </w:p>
    <w:p w14:paraId="50EE12F0" w14:textId="77777777" w:rsidR="00B34EAF" w:rsidRPr="00095E62" w:rsidRDefault="00E00FE9" w:rsidP="00095E62">
      <w:pPr>
        <w:pStyle w:val="Normal-Stavaktabtab"/>
        <w:spacing w:before="0" w:line="276" w:lineRule="auto"/>
        <w:rPr>
          <w:rFonts w:ascii="Arial" w:hAnsi="Arial" w:cs="Arial"/>
        </w:rPr>
      </w:pPr>
      <w:r w:rsidRPr="00095E62">
        <w:rPr>
          <w:rFonts w:ascii="Arial" w:hAnsi="Arial" w:cs="Arial"/>
        </w:rPr>
        <w:t xml:space="preserve">najveća ukupna visina </w:t>
      </w:r>
      <w:r w:rsidR="00B34EAF" w:rsidRPr="00095E62">
        <w:rPr>
          <w:rFonts w:ascii="Arial" w:hAnsi="Arial" w:cs="Arial"/>
        </w:rPr>
        <w:t>zgrade hotela iznosi 11</w:t>
      </w:r>
    </w:p>
    <w:p w14:paraId="6E4D0E0C" w14:textId="746139AA" w:rsidR="00E00FE9" w:rsidRPr="00095E62" w:rsidRDefault="00E00FE9" w:rsidP="00095E62">
      <w:pPr>
        <w:pStyle w:val="Normal-Stavaktabtab"/>
        <w:spacing w:before="0" w:line="276" w:lineRule="auto"/>
        <w:rPr>
          <w:rFonts w:ascii="Arial" w:hAnsi="Arial" w:cs="Arial"/>
        </w:rPr>
      </w:pPr>
      <w:r w:rsidRPr="00095E62">
        <w:rPr>
          <w:rFonts w:ascii="Arial" w:hAnsi="Arial" w:cs="Arial"/>
        </w:rPr>
        <w:lastRenderedPageBreak/>
        <w:t>najveći broj etaža iznosi tri nadzemne etaže</w:t>
      </w:r>
    </w:p>
    <w:p w14:paraId="1D20E7CF" w14:textId="047F2FC2" w:rsidR="00E00FE9" w:rsidRPr="00095E62" w:rsidRDefault="00B34EAF" w:rsidP="00095E62">
      <w:pPr>
        <w:pStyle w:val="Normal-Stavaktabtab"/>
        <w:spacing w:before="0" w:line="276" w:lineRule="auto"/>
        <w:rPr>
          <w:rFonts w:ascii="Arial" w:hAnsi="Arial" w:cs="Arial"/>
        </w:rPr>
      </w:pPr>
      <w:r w:rsidRPr="00095E62">
        <w:rPr>
          <w:rFonts w:ascii="Arial" w:hAnsi="Arial" w:cs="Arial"/>
        </w:rPr>
        <w:t xml:space="preserve">zgrada </w:t>
      </w:r>
      <w:r w:rsidR="00E00FE9" w:rsidRPr="00095E62">
        <w:rPr>
          <w:rFonts w:ascii="Arial" w:hAnsi="Arial" w:cs="Arial"/>
        </w:rPr>
        <w:t>hotel</w:t>
      </w:r>
      <w:r w:rsidRPr="00095E62">
        <w:rPr>
          <w:rFonts w:ascii="Arial" w:hAnsi="Arial" w:cs="Arial"/>
        </w:rPr>
        <w:t>a se</w:t>
      </w:r>
      <w:r w:rsidR="00E00FE9" w:rsidRPr="00095E62">
        <w:rPr>
          <w:rFonts w:ascii="Arial" w:hAnsi="Arial" w:cs="Arial"/>
        </w:rPr>
        <w:t xml:space="preserve"> smje</w:t>
      </w:r>
      <w:r w:rsidRPr="00095E62">
        <w:rPr>
          <w:rFonts w:ascii="Arial" w:hAnsi="Arial" w:cs="Arial"/>
        </w:rPr>
        <w:t>šta</w:t>
      </w:r>
      <w:r w:rsidR="00E00FE9" w:rsidRPr="00095E62">
        <w:rPr>
          <w:rFonts w:ascii="Arial" w:hAnsi="Arial" w:cs="Arial"/>
        </w:rPr>
        <w:t xml:space="preserve"> u podnožju zone turističkog naselja</w:t>
      </w:r>
    </w:p>
    <w:p w14:paraId="1269B702" w14:textId="278FCD85" w:rsidR="00E00FE9" w:rsidRDefault="00E00FE9" w:rsidP="00095E62">
      <w:pPr>
        <w:pStyle w:val="Normal-Stavaktab"/>
        <w:spacing w:before="0" w:line="276" w:lineRule="auto"/>
        <w:rPr>
          <w:rFonts w:ascii="Arial" w:hAnsi="Arial" w:cs="Arial"/>
        </w:rPr>
      </w:pPr>
      <w:r w:rsidRPr="00095E62">
        <w:rPr>
          <w:rFonts w:ascii="Arial" w:hAnsi="Arial" w:cs="Arial"/>
        </w:rPr>
        <w:t xml:space="preserve">u području zone zabrane gradnje i zone ograničene gradnje prikazanima na kartografskom prikazu br. 3.B </w:t>
      </w:r>
      <w:r w:rsidRPr="00095E62">
        <w:rPr>
          <w:rFonts w:ascii="Arial" w:hAnsi="Arial" w:cs="Arial"/>
          <w:i/>
        </w:rPr>
        <w:t>Uvjeti za korištenje, uređenje i zaštitu prostora – Područja posebnih ograničenja u korištenju – Područja posebnog režima korištenja, krajobraz, tlo</w:t>
      </w:r>
      <w:r w:rsidRPr="00095E62">
        <w:rPr>
          <w:rFonts w:ascii="Arial" w:hAnsi="Arial" w:cs="Arial"/>
        </w:rPr>
        <w:t xml:space="preserve"> potrebno je primijeniti uvjete utvrđene u članku 145. ovih odredbi.“</w:t>
      </w:r>
      <w:r w:rsidR="00A61889" w:rsidRPr="00095E62">
        <w:rPr>
          <w:rFonts w:ascii="Arial" w:hAnsi="Arial" w:cs="Arial"/>
        </w:rPr>
        <w:t>.</w:t>
      </w:r>
    </w:p>
    <w:p w14:paraId="28DD68FC" w14:textId="77777777" w:rsidR="00AA01A2" w:rsidRDefault="00AA01A2" w:rsidP="00AA01A2">
      <w:pPr>
        <w:pStyle w:val="Normal-Stavaktab"/>
        <w:numPr>
          <w:ilvl w:val="0"/>
          <w:numId w:val="0"/>
        </w:numPr>
        <w:spacing w:before="0" w:line="276" w:lineRule="auto"/>
        <w:ind w:left="851"/>
        <w:rPr>
          <w:rFonts w:ascii="Arial" w:hAnsi="Arial" w:cs="Arial"/>
        </w:rPr>
      </w:pPr>
    </w:p>
    <w:p w14:paraId="326564B9" w14:textId="77777777" w:rsidR="00AA01A2" w:rsidRDefault="00AA01A2" w:rsidP="00AA01A2">
      <w:pPr>
        <w:pStyle w:val="Normal-Stavaktab"/>
        <w:numPr>
          <w:ilvl w:val="0"/>
          <w:numId w:val="0"/>
        </w:numPr>
        <w:spacing w:before="0" w:line="276" w:lineRule="auto"/>
        <w:ind w:left="851"/>
        <w:rPr>
          <w:rFonts w:ascii="Arial" w:hAnsi="Arial" w:cs="Arial"/>
        </w:rPr>
      </w:pPr>
    </w:p>
    <w:p w14:paraId="160DFF45" w14:textId="0C199CA9" w:rsidR="00DB2F87" w:rsidRPr="00095E62" w:rsidRDefault="00AA01A2" w:rsidP="00AA01A2">
      <w:pPr>
        <w:widowControl w:val="0"/>
        <w:spacing w:before="0" w:after="0" w:line="276" w:lineRule="auto"/>
        <w:rPr>
          <w:rFonts w:ascii="Arial" w:hAnsi="Arial" w:cs="Arial"/>
        </w:rPr>
      </w:pPr>
      <w:r w:rsidRPr="00095E62">
        <w:rPr>
          <w:rFonts w:ascii="Arial" w:hAnsi="Arial" w:cs="Arial"/>
        </w:rPr>
        <w:t>KLASA:</w:t>
      </w:r>
      <w:r w:rsidR="006B5DC3">
        <w:rPr>
          <w:rFonts w:ascii="Arial" w:hAnsi="Arial" w:cs="Arial"/>
        </w:rPr>
        <w:t xml:space="preserve"> </w:t>
      </w:r>
      <w:r w:rsidR="00DB2F87">
        <w:rPr>
          <w:rFonts w:ascii="Arial" w:hAnsi="Arial" w:cs="Arial"/>
        </w:rPr>
        <w:t>024-04/23-01/4</w:t>
      </w:r>
    </w:p>
    <w:p w14:paraId="1F8A6B72" w14:textId="73020407" w:rsidR="00AA01A2" w:rsidRPr="00095E62" w:rsidRDefault="00AA01A2" w:rsidP="00AA01A2">
      <w:pPr>
        <w:widowControl w:val="0"/>
        <w:spacing w:before="0" w:after="0" w:line="276" w:lineRule="auto"/>
        <w:rPr>
          <w:rFonts w:ascii="Arial" w:hAnsi="Arial" w:cs="Arial"/>
        </w:rPr>
      </w:pPr>
      <w:r w:rsidRPr="00095E62">
        <w:rPr>
          <w:rFonts w:ascii="Arial" w:hAnsi="Arial" w:cs="Arial"/>
        </w:rPr>
        <w:t>URBROJ:</w:t>
      </w:r>
      <w:r w:rsidR="006B5DC3">
        <w:rPr>
          <w:rFonts w:ascii="Arial" w:hAnsi="Arial" w:cs="Arial"/>
        </w:rPr>
        <w:t xml:space="preserve"> </w:t>
      </w:r>
      <w:r w:rsidR="00DB2F87">
        <w:rPr>
          <w:rFonts w:ascii="Arial" w:hAnsi="Arial" w:cs="Arial"/>
        </w:rPr>
        <w:t>2170-20-03-03/09-23-</w:t>
      </w:r>
      <w:r w:rsidR="006E161F">
        <w:rPr>
          <w:rFonts w:ascii="Arial" w:hAnsi="Arial" w:cs="Arial"/>
        </w:rPr>
        <w:t>1</w:t>
      </w:r>
    </w:p>
    <w:p w14:paraId="1C48B8FA" w14:textId="77777777" w:rsidR="00AA01A2" w:rsidRPr="00095E62" w:rsidRDefault="00AA01A2" w:rsidP="00AA01A2">
      <w:pPr>
        <w:widowControl w:val="0"/>
        <w:spacing w:before="0" w:after="0" w:line="276" w:lineRule="auto"/>
        <w:rPr>
          <w:rFonts w:ascii="Arial" w:hAnsi="Arial" w:cs="Arial"/>
        </w:rPr>
      </w:pPr>
      <w:r w:rsidRPr="00095E62">
        <w:rPr>
          <w:rFonts w:ascii="Arial" w:hAnsi="Arial" w:cs="Arial"/>
        </w:rPr>
        <w:t>Dražice, 14. lipnja 2023.</w:t>
      </w:r>
    </w:p>
    <w:p w14:paraId="2CED0A04" w14:textId="77777777" w:rsidR="00AA01A2" w:rsidRPr="00095E62" w:rsidRDefault="00AA01A2" w:rsidP="00AA01A2">
      <w:pPr>
        <w:widowControl w:val="0"/>
        <w:spacing w:before="0" w:after="0" w:line="276" w:lineRule="auto"/>
        <w:rPr>
          <w:rFonts w:ascii="Arial" w:hAnsi="Arial" w:cs="Arial"/>
        </w:rPr>
      </w:pPr>
    </w:p>
    <w:p w14:paraId="1CA601F7" w14:textId="77777777" w:rsidR="00AA01A2" w:rsidRPr="00095E62" w:rsidRDefault="00AA01A2" w:rsidP="00AA01A2">
      <w:pPr>
        <w:widowControl w:val="0"/>
        <w:spacing w:before="0" w:after="0" w:line="276" w:lineRule="auto"/>
        <w:jc w:val="right"/>
        <w:rPr>
          <w:rFonts w:ascii="Arial" w:hAnsi="Arial" w:cs="Arial"/>
        </w:rPr>
      </w:pPr>
      <w:bookmarkStart w:id="93" w:name="_Hlk136440582"/>
      <w:r w:rsidRPr="00095E62">
        <w:rPr>
          <w:rFonts w:ascii="Arial" w:hAnsi="Arial" w:cs="Arial"/>
        </w:rPr>
        <w:t>PREDSJEDNICA</w:t>
      </w:r>
    </w:p>
    <w:p w14:paraId="27A61149" w14:textId="77777777" w:rsidR="00AA01A2" w:rsidRDefault="00AA01A2" w:rsidP="00AA01A2">
      <w:pPr>
        <w:widowControl w:val="0"/>
        <w:spacing w:before="0" w:after="0" w:line="276" w:lineRule="auto"/>
        <w:jc w:val="right"/>
        <w:rPr>
          <w:rFonts w:ascii="Arial" w:hAnsi="Arial" w:cs="Arial"/>
        </w:rPr>
      </w:pPr>
      <w:r w:rsidRPr="00095E62">
        <w:rPr>
          <w:rFonts w:ascii="Arial" w:hAnsi="Arial" w:cs="Arial"/>
        </w:rPr>
        <w:t xml:space="preserve">OPĆINSKOG VIJEĆA OPĆINE </w:t>
      </w:r>
      <w:r>
        <w:rPr>
          <w:rFonts w:ascii="Arial" w:hAnsi="Arial" w:cs="Arial"/>
        </w:rPr>
        <w:t>JELENJE</w:t>
      </w:r>
    </w:p>
    <w:p w14:paraId="28F1EBF9" w14:textId="77777777" w:rsidR="00AA01A2" w:rsidRDefault="00AA01A2" w:rsidP="00AA01A2">
      <w:pPr>
        <w:widowControl w:val="0"/>
        <w:spacing w:before="0" w:after="0" w:line="276" w:lineRule="auto"/>
        <w:jc w:val="right"/>
        <w:rPr>
          <w:rFonts w:ascii="Arial" w:hAnsi="Arial" w:cs="Arial"/>
        </w:rPr>
      </w:pPr>
    </w:p>
    <w:p w14:paraId="63F669C0" w14:textId="77777777" w:rsidR="00AA01A2" w:rsidRDefault="00AA01A2" w:rsidP="00AA01A2">
      <w:pPr>
        <w:widowControl w:val="0"/>
        <w:spacing w:before="0" w:after="0" w:line="276" w:lineRule="auto"/>
        <w:jc w:val="right"/>
        <w:rPr>
          <w:rFonts w:ascii="Arial" w:hAnsi="Arial" w:cs="Arial"/>
        </w:rPr>
      </w:pPr>
      <w:r>
        <w:rPr>
          <w:rFonts w:ascii="Arial" w:hAnsi="Arial" w:cs="Arial"/>
        </w:rPr>
        <w:t>Izabela Nemaz</w:t>
      </w:r>
    </w:p>
    <w:bookmarkEnd w:id="93"/>
    <w:p w14:paraId="7F43D0B9" w14:textId="77777777" w:rsidR="00AA01A2" w:rsidRDefault="00AA01A2" w:rsidP="00AA01A2">
      <w:pPr>
        <w:spacing w:before="0" w:line="276" w:lineRule="auto"/>
        <w:rPr>
          <w:rFonts w:ascii="Arial" w:hAnsi="Arial" w:cs="Arial"/>
        </w:rPr>
      </w:pPr>
    </w:p>
    <w:p w14:paraId="2057BC13" w14:textId="77777777" w:rsidR="00AA01A2" w:rsidRDefault="00AA01A2" w:rsidP="00AA01A2">
      <w:pPr>
        <w:pStyle w:val="Normal-Stavaktab"/>
        <w:numPr>
          <w:ilvl w:val="0"/>
          <w:numId w:val="0"/>
        </w:numPr>
        <w:spacing w:before="0" w:line="276" w:lineRule="auto"/>
        <w:ind w:left="851"/>
        <w:rPr>
          <w:rFonts w:ascii="Arial" w:hAnsi="Arial" w:cs="Arial"/>
        </w:rPr>
      </w:pPr>
    </w:p>
    <w:sectPr w:rsidR="00AA01A2" w:rsidSect="00EF1D2A">
      <w:type w:val="oddPage"/>
      <w:pgSz w:w="11906" w:h="16838" w:code="9"/>
      <w:pgMar w:top="1418" w:right="1134" w:bottom="851" w:left="1701"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E4FF9" w14:textId="77777777" w:rsidR="007E586B" w:rsidRDefault="007E586B" w:rsidP="00674CF9">
      <w:pPr>
        <w:spacing w:before="0" w:after="0"/>
      </w:pPr>
      <w:r>
        <w:separator/>
      </w:r>
    </w:p>
  </w:endnote>
  <w:endnote w:type="continuationSeparator" w:id="0">
    <w:p w14:paraId="122B19B4" w14:textId="77777777" w:rsidR="007E586B" w:rsidRDefault="007E586B" w:rsidP="00674C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TTB53o00">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5B79D" w14:textId="77777777" w:rsidR="007E586B" w:rsidRDefault="007E586B" w:rsidP="00674CF9">
      <w:pPr>
        <w:spacing w:before="0" w:after="0"/>
      </w:pPr>
      <w:r>
        <w:separator/>
      </w:r>
    </w:p>
  </w:footnote>
  <w:footnote w:type="continuationSeparator" w:id="0">
    <w:p w14:paraId="54F7C37D" w14:textId="77777777" w:rsidR="007E586B" w:rsidRDefault="007E586B" w:rsidP="00674CF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F"/>
    <w:multiLevelType w:val="singleLevel"/>
    <w:tmpl w:val="0000002F"/>
    <w:name w:val="WW8Num47"/>
    <w:lvl w:ilvl="0">
      <w:start w:val="1"/>
      <w:numFmt w:val="bullet"/>
      <w:lvlText w:val="-"/>
      <w:lvlJc w:val="left"/>
      <w:pPr>
        <w:tabs>
          <w:tab w:val="num" w:pos="360"/>
        </w:tabs>
        <w:ind w:left="360" w:hanging="360"/>
      </w:pPr>
      <w:rPr>
        <w:rFonts w:ascii="Times New Roman" w:hAnsi="Times New Roman"/>
      </w:rPr>
    </w:lvl>
  </w:abstractNum>
  <w:abstractNum w:abstractNumId="1" w15:restartNumberingAfterBreak="0">
    <w:nsid w:val="01E7199F"/>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2" w15:restartNumberingAfterBreak="0">
    <w:nsid w:val="020E71BF"/>
    <w:multiLevelType w:val="hybridMultilevel"/>
    <w:tmpl w:val="C05076A4"/>
    <w:lvl w:ilvl="0" w:tplc="02A859D2">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 w15:restartNumberingAfterBreak="0">
    <w:nsid w:val="055C41BF"/>
    <w:multiLevelType w:val="hybridMultilevel"/>
    <w:tmpl w:val="9E78FAD4"/>
    <w:lvl w:ilvl="0" w:tplc="73AC1C5E">
      <w:start w:val="1"/>
      <w:numFmt w:val="lowerLetter"/>
      <w:lvlText w:val="%1)"/>
      <w:lvlJc w:val="left"/>
      <w:pPr>
        <w:ind w:left="567" w:hanging="56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5F003EF"/>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 w15:restartNumberingAfterBreak="0">
    <w:nsid w:val="06313180"/>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6" w15:restartNumberingAfterBreak="0">
    <w:nsid w:val="065A5C71"/>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7" w15:restartNumberingAfterBreak="0">
    <w:nsid w:val="06B03B88"/>
    <w:multiLevelType w:val="hybridMultilevel"/>
    <w:tmpl w:val="C05076A4"/>
    <w:lvl w:ilvl="0" w:tplc="02A859D2">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 w15:restartNumberingAfterBreak="0">
    <w:nsid w:val="06DC6040"/>
    <w:multiLevelType w:val="hybridMultilevel"/>
    <w:tmpl w:val="287800BE"/>
    <w:lvl w:ilvl="0" w:tplc="D9D2FCA0">
      <w:start w:val="1"/>
      <w:numFmt w:val="bullet"/>
      <w:lvlText w:val="-"/>
      <w:lvlJc w:val="left"/>
      <w:pPr>
        <w:ind w:left="720" w:hanging="360"/>
      </w:pPr>
      <w:rPr>
        <w:rFonts w:ascii="Arial" w:hAnsi="Arial" w:hint="default"/>
        <w:b w:val="0"/>
        <w:i/>
        <w:sz w:val="20"/>
        <w:szCs w:val="20"/>
      </w:rPr>
    </w:lvl>
    <w:lvl w:ilvl="1" w:tplc="FFFFFFFF">
      <w:start w:val="1"/>
      <w:numFmt w:val="bullet"/>
      <w:lvlText w:val="-"/>
      <w:lvlJc w:val="left"/>
      <w:pPr>
        <w:ind w:left="1440" w:hanging="360"/>
      </w:pPr>
      <w:rPr>
        <w:rFonts w:ascii="Calibri" w:eastAsia="Calibri" w:hAnsi="Calibri" w:cs="Times New Roman"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Verdana"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Verdana"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71A327A"/>
    <w:multiLevelType w:val="hybridMultilevel"/>
    <w:tmpl w:val="C05076A4"/>
    <w:lvl w:ilvl="0" w:tplc="02A859D2">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0" w15:restartNumberingAfterBreak="0">
    <w:nsid w:val="08071471"/>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1" w15:restartNumberingAfterBreak="0">
    <w:nsid w:val="084458E2"/>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09070D96"/>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3" w15:restartNumberingAfterBreak="0">
    <w:nsid w:val="0A3A7A82"/>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4" w15:restartNumberingAfterBreak="0">
    <w:nsid w:val="0AC67519"/>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5" w15:restartNumberingAfterBreak="0">
    <w:nsid w:val="0DC6106A"/>
    <w:multiLevelType w:val="hybridMultilevel"/>
    <w:tmpl w:val="C05076A4"/>
    <w:lvl w:ilvl="0" w:tplc="02A859D2">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6" w15:restartNumberingAfterBreak="0">
    <w:nsid w:val="0E5A3332"/>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7" w15:restartNumberingAfterBreak="0">
    <w:nsid w:val="0EC54E37"/>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8" w15:restartNumberingAfterBreak="0">
    <w:nsid w:val="10901ABB"/>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9" w15:restartNumberingAfterBreak="0">
    <w:nsid w:val="111205B7"/>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0" w15:restartNumberingAfterBreak="0">
    <w:nsid w:val="11E11AC2"/>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21" w15:restartNumberingAfterBreak="0">
    <w:nsid w:val="12C13804"/>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22" w15:restartNumberingAfterBreak="0">
    <w:nsid w:val="139448D9"/>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23" w15:restartNumberingAfterBreak="0">
    <w:nsid w:val="14953A5E"/>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24" w15:restartNumberingAfterBreak="0">
    <w:nsid w:val="15A9355B"/>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5" w15:restartNumberingAfterBreak="0">
    <w:nsid w:val="163F3427"/>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6" w15:restartNumberingAfterBreak="0">
    <w:nsid w:val="176D6A00"/>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7" w15:restartNumberingAfterBreak="0">
    <w:nsid w:val="1AD80D5E"/>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28" w15:restartNumberingAfterBreak="0">
    <w:nsid w:val="1B682A64"/>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29" w15:restartNumberingAfterBreak="0">
    <w:nsid w:val="1B8F0584"/>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0" w15:restartNumberingAfterBreak="0">
    <w:nsid w:val="1BD905D8"/>
    <w:multiLevelType w:val="hybridMultilevel"/>
    <w:tmpl w:val="C3EE11E2"/>
    <w:lvl w:ilvl="0" w:tplc="89424954">
      <w:start w:val="1"/>
      <w:numFmt w:val="bullet"/>
      <w:pStyle w:val="Normal-Stavaktabtabtab"/>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31" w15:restartNumberingAfterBreak="0">
    <w:nsid w:val="1C7975E9"/>
    <w:multiLevelType w:val="hybridMultilevel"/>
    <w:tmpl w:val="C05076A4"/>
    <w:lvl w:ilvl="0" w:tplc="02A859D2">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2" w15:restartNumberingAfterBreak="0">
    <w:nsid w:val="1EBD0172"/>
    <w:multiLevelType w:val="hybridMultilevel"/>
    <w:tmpl w:val="C8B2DFDE"/>
    <w:lvl w:ilvl="0" w:tplc="99746504">
      <w:start w:val="1"/>
      <w:numFmt w:val="lowerLetter"/>
      <w:lvlText w:val="%1)"/>
      <w:lvlJc w:val="left"/>
      <w:pPr>
        <w:ind w:left="851" w:hanging="284"/>
      </w:pPr>
      <w:rPr>
        <w:rFont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3" w15:restartNumberingAfterBreak="0">
    <w:nsid w:val="1FD72931"/>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4" w15:restartNumberingAfterBreak="0">
    <w:nsid w:val="1FE01B48"/>
    <w:multiLevelType w:val="hybridMultilevel"/>
    <w:tmpl w:val="3350D5E4"/>
    <w:lvl w:ilvl="0" w:tplc="731451E6">
      <w:start w:val="1"/>
      <w:numFmt w:val="decimal"/>
      <w:lvlText w:val="%1."/>
      <w:lvlJc w:val="left"/>
      <w:pPr>
        <w:ind w:left="851" w:hanging="284"/>
      </w:pPr>
      <w:rPr>
        <w:rFont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5" w15:restartNumberingAfterBreak="0">
    <w:nsid w:val="20A81537"/>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6" w15:restartNumberingAfterBreak="0">
    <w:nsid w:val="25E925CB"/>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7" w15:restartNumberingAfterBreak="0">
    <w:nsid w:val="2657118D"/>
    <w:multiLevelType w:val="hybridMultilevel"/>
    <w:tmpl w:val="C05076A4"/>
    <w:lvl w:ilvl="0" w:tplc="02A859D2">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8" w15:restartNumberingAfterBreak="0">
    <w:nsid w:val="26FF4CD3"/>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39" w15:restartNumberingAfterBreak="0">
    <w:nsid w:val="2BE63F65"/>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0" w15:restartNumberingAfterBreak="0">
    <w:nsid w:val="2C4C2038"/>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41" w15:restartNumberingAfterBreak="0">
    <w:nsid w:val="2CC421E0"/>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2" w15:restartNumberingAfterBreak="0">
    <w:nsid w:val="2CCB1870"/>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3" w15:restartNumberingAfterBreak="0">
    <w:nsid w:val="2CE45F49"/>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44" w15:restartNumberingAfterBreak="0">
    <w:nsid w:val="2D6F45E7"/>
    <w:multiLevelType w:val="multilevel"/>
    <w:tmpl w:val="4726E71A"/>
    <w:lvl w:ilvl="0">
      <w:start w:val="1"/>
      <w:numFmt w:val="decimal"/>
      <w:pStyle w:val="Naslov1"/>
      <w:lvlText w:val="%1."/>
      <w:lvlJc w:val="left"/>
      <w:pPr>
        <w:ind w:left="567" w:hanging="567"/>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slov2"/>
      <w:lvlText w:val="%1.%2."/>
      <w:lvlJc w:val="left"/>
      <w:pPr>
        <w:ind w:left="567" w:hanging="567"/>
      </w:pPr>
      <w:rPr>
        <w:rFonts w:hint="default"/>
      </w:rPr>
    </w:lvl>
    <w:lvl w:ilvl="2">
      <w:start w:val="1"/>
      <w:numFmt w:val="decimal"/>
      <w:pStyle w:val="Naslov3"/>
      <w:lvlText w:val="%1.%2.%3."/>
      <w:lvlJc w:val="left"/>
      <w:pPr>
        <w:ind w:left="567" w:hanging="567"/>
      </w:pPr>
      <w:rPr>
        <w:rFonts w:hint="default"/>
        <w:b w:val="0"/>
      </w:rPr>
    </w:lvl>
    <w:lvl w:ilvl="3">
      <w:start w:val="1"/>
      <w:numFmt w:val="decimal"/>
      <w:pStyle w:val="Naslov4"/>
      <w:lvlText w:val="%1.%2.%3.%4."/>
      <w:lvlJc w:val="left"/>
      <w:pPr>
        <w:ind w:left="567" w:hanging="567"/>
      </w:pPr>
      <w:rPr>
        <w:rFonts w:hint="default"/>
        <w:b w:val="0"/>
        <w:i w:val="0"/>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45" w15:restartNumberingAfterBreak="0">
    <w:nsid w:val="2D901DD6"/>
    <w:multiLevelType w:val="hybridMultilevel"/>
    <w:tmpl w:val="C05076A4"/>
    <w:lvl w:ilvl="0" w:tplc="02A859D2">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6" w15:restartNumberingAfterBreak="0">
    <w:nsid w:val="2DB70F5C"/>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47" w15:restartNumberingAfterBreak="0">
    <w:nsid w:val="2E650311"/>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8" w15:restartNumberingAfterBreak="0">
    <w:nsid w:val="2ECD259F"/>
    <w:multiLevelType w:val="hybridMultilevel"/>
    <w:tmpl w:val="C8B2DFDE"/>
    <w:lvl w:ilvl="0" w:tplc="99746504">
      <w:start w:val="1"/>
      <w:numFmt w:val="lowerLetter"/>
      <w:lvlText w:val="%1)"/>
      <w:lvlJc w:val="left"/>
      <w:pPr>
        <w:ind w:left="851" w:hanging="284"/>
      </w:pPr>
      <w:rPr>
        <w:rFont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9" w15:restartNumberingAfterBreak="0">
    <w:nsid w:val="2EEF3FF5"/>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50" w15:restartNumberingAfterBreak="0">
    <w:nsid w:val="31BB1CAD"/>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51" w15:restartNumberingAfterBreak="0">
    <w:nsid w:val="36EB22CE"/>
    <w:multiLevelType w:val="hybridMultilevel"/>
    <w:tmpl w:val="9E78FAD4"/>
    <w:lvl w:ilvl="0" w:tplc="73AC1C5E">
      <w:start w:val="1"/>
      <w:numFmt w:val="lowerLetter"/>
      <w:lvlText w:val="%1)"/>
      <w:lvlJc w:val="left"/>
      <w:pPr>
        <w:ind w:left="567" w:hanging="56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37032D2C"/>
    <w:multiLevelType w:val="hybridMultilevel"/>
    <w:tmpl w:val="C05076A4"/>
    <w:lvl w:ilvl="0" w:tplc="02A859D2">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3" w15:restartNumberingAfterBreak="0">
    <w:nsid w:val="37D6439C"/>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54" w15:restartNumberingAfterBreak="0">
    <w:nsid w:val="3A367C52"/>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5" w15:restartNumberingAfterBreak="0">
    <w:nsid w:val="3BDA602E"/>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6" w15:restartNumberingAfterBreak="0">
    <w:nsid w:val="3C572215"/>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7" w15:restartNumberingAfterBreak="0">
    <w:nsid w:val="3C7B0351"/>
    <w:multiLevelType w:val="hybridMultilevel"/>
    <w:tmpl w:val="C05076A4"/>
    <w:lvl w:ilvl="0" w:tplc="02A859D2">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8" w15:restartNumberingAfterBreak="0">
    <w:nsid w:val="3D43623D"/>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9" w15:restartNumberingAfterBreak="0">
    <w:nsid w:val="3D8F5012"/>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0" w15:restartNumberingAfterBreak="0">
    <w:nsid w:val="3DD01862"/>
    <w:multiLevelType w:val="hybridMultilevel"/>
    <w:tmpl w:val="C05076A4"/>
    <w:lvl w:ilvl="0" w:tplc="02A859D2">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1" w15:restartNumberingAfterBreak="0">
    <w:nsid w:val="3F0A23A6"/>
    <w:multiLevelType w:val="hybridMultilevel"/>
    <w:tmpl w:val="BC187184"/>
    <w:lvl w:ilvl="0" w:tplc="B96600C4">
      <w:start w:val="1"/>
      <w:numFmt w:val="upperRoman"/>
      <w:pStyle w:val="HangingI"/>
      <w:lvlText w:val="%1."/>
      <w:lvlJc w:val="left"/>
      <w:pPr>
        <w:ind w:left="567" w:hanging="567"/>
      </w:pPr>
      <w:rPr>
        <w:rFonts w:ascii="Source Sans Pro" w:hAnsi="Source Sans Pro" w:cs="Times New Roman" w:hint="default"/>
        <w:b/>
        <w:bCs w:val="0"/>
        <w:i w:val="0"/>
        <w:iCs w:val="0"/>
        <w:caps w:val="0"/>
        <w:smallCaps w:val="0"/>
        <w:strike w:val="0"/>
        <w:dstrike w:val="0"/>
        <w:vanish w:val="0"/>
        <w:color w:val="000000"/>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3F112775"/>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63" w15:restartNumberingAfterBreak="0">
    <w:nsid w:val="41632B60"/>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64" w15:restartNumberingAfterBreak="0">
    <w:nsid w:val="4185433A"/>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5" w15:restartNumberingAfterBreak="0">
    <w:nsid w:val="44327BB3"/>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6" w15:restartNumberingAfterBreak="0">
    <w:nsid w:val="45010D6C"/>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7" w15:restartNumberingAfterBreak="0">
    <w:nsid w:val="47BA64D5"/>
    <w:multiLevelType w:val="hybridMultilevel"/>
    <w:tmpl w:val="C05076A4"/>
    <w:lvl w:ilvl="0" w:tplc="02A859D2">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8" w15:restartNumberingAfterBreak="0">
    <w:nsid w:val="47E61562"/>
    <w:multiLevelType w:val="hybridMultilevel"/>
    <w:tmpl w:val="C05076A4"/>
    <w:lvl w:ilvl="0" w:tplc="02A859D2">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9" w15:restartNumberingAfterBreak="0">
    <w:nsid w:val="48702A66"/>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70" w15:restartNumberingAfterBreak="0">
    <w:nsid w:val="4A027061"/>
    <w:multiLevelType w:val="hybridMultilevel"/>
    <w:tmpl w:val="C05076A4"/>
    <w:lvl w:ilvl="0" w:tplc="02A859D2">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1" w15:restartNumberingAfterBreak="0">
    <w:nsid w:val="4B6825C3"/>
    <w:multiLevelType w:val="hybridMultilevel"/>
    <w:tmpl w:val="4FA4BA0C"/>
    <w:lvl w:ilvl="0" w:tplc="06EE46E0">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2" w15:restartNumberingAfterBreak="0">
    <w:nsid w:val="4C395B42"/>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3" w15:restartNumberingAfterBreak="0">
    <w:nsid w:val="4CDB434A"/>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74" w15:restartNumberingAfterBreak="0">
    <w:nsid w:val="4D00337B"/>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75" w15:restartNumberingAfterBreak="0">
    <w:nsid w:val="4D5D252D"/>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76" w15:restartNumberingAfterBreak="0">
    <w:nsid w:val="4E3165D4"/>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7" w15:restartNumberingAfterBreak="0">
    <w:nsid w:val="501575B0"/>
    <w:multiLevelType w:val="hybridMultilevel"/>
    <w:tmpl w:val="C05076A4"/>
    <w:lvl w:ilvl="0" w:tplc="02A859D2">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8" w15:restartNumberingAfterBreak="0">
    <w:nsid w:val="50A2298B"/>
    <w:multiLevelType w:val="hybridMultilevel"/>
    <w:tmpl w:val="4EB61C78"/>
    <w:lvl w:ilvl="0" w:tplc="7A4C374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9" w15:restartNumberingAfterBreak="0">
    <w:nsid w:val="52415257"/>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0" w15:restartNumberingAfterBreak="0">
    <w:nsid w:val="53871FF4"/>
    <w:multiLevelType w:val="hybridMultilevel"/>
    <w:tmpl w:val="F2BC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8A274C"/>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82" w15:restartNumberingAfterBreak="0">
    <w:nsid w:val="546034F7"/>
    <w:multiLevelType w:val="hybridMultilevel"/>
    <w:tmpl w:val="C05076A4"/>
    <w:lvl w:ilvl="0" w:tplc="02A859D2">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3" w15:restartNumberingAfterBreak="0">
    <w:nsid w:val="549D6005"/>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4" w15:restartNumberingAfterBreak="0">
    <w:nsid w:val="55EA363E"/>
    <w:multiLevelType w:val="hybridMultilevel"/>
    <w:tmpl w:val="CEE0107C"/>
    <w:lvl w:ilvl="0" w:tplc="11A07E82">
      <w:start w:val="1"/>
      <w:numFmt w:val="decimal"/>
      <w:pStyle w:val="Normal-Stavak"/>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3C41008">
      <w:numFmt w:val="bullet"/>
      <w:lvlText w:val="•"/>
      <w:lvlJc w:val="left"/>
      <w:pPr>
        <w:ind w:left="1440" w:hanging="360"/>
      </w:pPr>
      <w:rPr>
        <w:rFonts w:ascii="Source Sans Pro" w:eastAsiaTheme="minorHAnsi" w:hAnsi="Source Sans Pro" w:cs="TTB53o00"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5" w15:restartNumberingAfterBreak="0">
    <w:nsid w:val="563B60DC"/>
    <w:multiLevelType w:val="hybridMultilevel"/>
    <w:tmpl w:val="3350D5E4"/>
    <w:lvl w:ilvl="0" w:tplc="731451E6">
      <w:start w:val="1"/>
      <w:numFmt w:val="decimal"/>
      <w:lvlText w:val="%1."/>
      <w:lvlJc w:val="left"/>
      <w:pPr>
        <w:ind w:left="851" w:hanging="284"/>
      </w:pPr>
      <w:rPr>
        <w:rFont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6" w15:restartNumberingAfterBreak="0">
    <w:nsid w:val="57E25115"/>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7" w15:restartNumberingAfterBreak="0">
    <w:nsid w:val="5ACC0937"/>
    <w:multiLevelType w:val="hybridMultilevel"/>
    <w:tmpl w:val="4A261D72"/>
    <w:lvl w:ilvl="0" w:tplc="F864D956">
      <w:numFmt w:val="bullet"/>
      <w:pStyle w:val="Normalbulleted"/>
      <w:lvlText w:val="-"/>
      <w:lvlJc w:val="left"/>
      <w:pPr>
        <w:ind w:left="567" w:hanging="283"/>
      </w:pPr>
      <w:rPr>
        <w:rFonts w:ascii="Times New Roman" w:eastAsia="Times New Roman" w:hAnsi="Times New Roman" w:cs="Times New Roman" w:hint="default"/>
        <w:color w:val="28B463"/>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5B0F111D"/>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89" w15:restartNumberingAfterBreak="0">
    <w:nsid w:val="5B4401E7"/>
    <w:multiLevelType w:val="hybridMultilevel"/>
    <w:tmpl w:val="D1F42AF0"/>
    <w:lvl w:ilvl="0" w:tplc="041A000F">
      <w:start w:val="1"/>
      <w:numFmt w:val="decimal"/>
      <w:lvlText w:val="%1."/>
      <w:lvlJc w:val="left"/>
      <w:pPr>
        <w:ind w:left="284" w:firstLine="283"/>
      </w:pPr>
      <w:rPr>
        <w:rFont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90" w15:restartNumberingAfterBreak="0">
    <w:nsid w:val="5B517593"/>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91" w15:restartNumberingAfterBreak="0">
    <w:nsid w:val="5E5B2206"/>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92" w15:restartNumberingAfterBreak="0">
    <w:nsid w:val="5E7B6DDB"/>
    <w:multiLevelType w:val="hybridMultilevel"/>
    <w:tmpl w:val="4EB61C78"/>
    <w:lvl w:ilvl="0" w:tplc="7A4C374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93" w15:restartNumberingAfterBreak="0">
    <w:nsid w:val="5F50564D"/>
    <w:multiLevelType w:val="hybridMultilevel"/>
    <w:tmpl w:val="29DAE7E4"/>
    <w:lvl w:ilvl="0" w:tplc="7EB68072">
      <w:start w:val="1"/>
      <w:numFmt w:val="lowerLetter"/>
      <w:pStyle w:val="Normalletter"/>
      <w:lvlText w:val="%1)"/>
      <w:lvlJc w:val="left"/>
      <w:pPr>
        <w:ind w:left="851" w:hanging="284"/>
      </w:pPr>
      <w:rPr>
        <w:rFonts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94" w15:restartNumberingAfterBreak="0">
    <w:nsid w:val="5F6875FF"/>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95" w15:restartNumberingAfterBreak="0">
    <w:nsid w:val="5F9771F0"/>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96" w15:restartNumberingAfterBreak="0">
    <w:nsid w:val="62122A81"/>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97" w15:restartNumberingAfterBreak="0">
    <w:nsid w:val="626E6D07"/>
    <w:multiLevelType w:val="hybridMultilevel"/>
    <w:tmpl w:val="9168EF3E"/>
    <w:lvl w:ilvl="0" w:tplc="D6F4E124">
      <w:start w:val="1"/>
      <w:numFmt w:val="bullet"/>
      <w:pStyle w:val="Normal-Stavaktab"/>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98" w15:restartNumberingAfterBreak="0">
    <w:nsid w:val="63131F2F"/>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99" w15:restartNumberingAfterBreak="0">
    <w:nsid w:val="63FD2D74"/>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00" w15:restartNumberingAfterBreak="0">
    <w:nsid w:val="64AA15A0"/>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01" w15:restartNumberingAfterBreak="0">
    <w:nsid w:val="64CD6287"/>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02" w15:restartNumberingAfterBreak="0">
    <w:nsid w:val="65082698"/>
    <w:multiLevelType w:val="hybridMultilevel"/>
    <w:tmpl w:val="C14640F0"/>
    <w:lvl w:ilvl="0" w:tplc="1DFA71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5E9670F"/>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04" w15:restartNumberingAfterBreak="0">
    <w:nsid w:val="65F25134"/>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05" w15:restartNumberingAfterBreak="0">
    <w:nsid w:val="693976BF"/>
    <w:multiLevelType w:val="hybridMultilevel"/>
    <w:tmpl w:val="C05076A4"/>
    <w:lvl w:ilvl="0" w:tplc="02A859D2">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06" w15:restartNumberingAfterBreak="0">
    <w:nsid w:val="69813625"/>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07" w15:restartNumberingAfterBreak="0">
    <w:nsid w:val="6A9C2EDB"/>
    <w:multiLevelType w:val="hybridMultilevel"/>
    <w:tmpl w:val="C05076A4"/>
    <w:lvl w:ilvl="0" w:tplc="02A859D2">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08" w15:restartNumberingAfterBreak="0">
    <w:nsid w:val="6ABD27BB"/>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09" w15:restartNumberingAfterBreak="0">
    <w:nsid w:val="6B7D73E5"/>
    <w:multiLevelType w:val="hybridMultilevel"/>
    <w:tmpl w:val="D1EE3360"/>
    <w:lvl w:ilvl="0" w:tplc="98CEBD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6D790689"/>
    <w:multiLevelType w:val="hybridMultilevel"/>
    <w:tmpl w:val="C05076A4"/>
    <w:lvl w:ilvl="0" w:tplc="02A859D2">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1" w15:restartNumberingAfterBreak="0">
    <w:nsid w:val="6E627C78"/>
    <w:multiLevelType w:val="hybridMultilevel"/>
    <w:tmpl w:val="4FA4BA0C"/>
    <w:lvl w:ilvl="0" w:tplc="06EE46E0">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2" w15:restartNumberingAfterBreak="0">
    <w:nsid w:val="6EF341F3"/>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13" w15:restartNumberingAfterBreak="0">
    <w:nsid w:val="6F532361"/>
    <w:multiLevelType w:val="hybridMultilevel"/>
    <w:tmpl w:val="C05076A4"/>
    <w:lvl w:ilvl="0" w:tplc="02A859D2">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4" w15:restartNumberingAfterBreak="0">
    <w:nsid w:val="6FE446FA"/>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5" w15:restartNumberingAfterBreak="0">
    <w:nsid w:val="7088614E"/>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6" w15:restartNumberingAfterBreak="0">
    <w:nsid w:val="718E16F0"/>
    <w:multiLevelType w:val="hybridMultilevel"/>
    <w:tmpl w:val="C8B2DFDE"/>
    <w:lvl w:ilvl="0" w:tplc="99746504">
      <w:start w:val="1"/>
      <w:numFmt w:val="lowerLetter"/>
      <w:lvlText w:val="%1)"/>
      <w:lvlJc w:val="left"/>
      <w:pPr>
        <w:ind w:left="851" w:hanging="284"/>
      </w:pPr>
      <w:rPr>
        <w:rFont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7" w15:restartNumberingAfterBreak="0">
    <w:nsid w:val="71C97D59"/>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18" w15:restartNumberingAfterBreak="0">
    <w:nsid w:val="723C25F4"/>
    <w:multiLevelType w:val="hybridMultilevel"/>
    <w:tmpl w:val="838AA572"/>
    <w:lvl w:ilvl="0" w:tplc="1DFA71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390255A"/>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20" w15:restartNumberingAfterBreak="0">
    <w:nsid w:val="741644A4"/>
    <w:multiLevelType w:val="hybridMultilevel"/>
    <w:tmpl w:val="BFACD686"/>
    <w:lvl w:ilvl="0" w:tplc="5D8C526E">
      <w:start w:val="1"/>
      <w:numFmt w:val="decimal"/>
      <w:pStyle w:val="Normal-Stavaknumber"/>
      <w:lvlText w:val="%1."/>
      <w:lvlJc w:val="left"/>
      <w:pPr>
        <w:ind w:left="851" w:hanging="284"/>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15:restartNumberingAfterBreak="0">
    <w:nsid w:val="74873AE3"/>
    <w:multiLevelType w:val="hybridMultilevel"/>
    <w:tmpl w:val="C8B2DFDE"/>
    <w:lvl w:ilvl="0" w:tplc="99746504">
      <w:start w:val="1"/>
      <w:numFmt w:val="lowerLetter"/>
      <w:lvlText w:val="%1)"/>
      <w:lvlJc w:val="left"/>
      <w:pPr>
        <w:ind w:left="851" w:hanging="284"/>
      </w:pPr>
      <w:rPr>
        <w:rFont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2" w15:restartNumberingAfterBreak="0">
    <w:nsid w:val="755F7CC5"/>
    <w:multiLevelType w:val="hybridMultilevel"/>
    <w:tmpl w:val="C05076A4"/>
    <w:lvl w:ilvl="0" w:tplc="02A859D2">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3" w15:restartNumberingAfterBreak="0">
    <w:nsid w:val="75DA02F6"/>
    <w:multiLevelType w:val="hybridMultilevel"/>
    <w:tmpl w:val="A90CA12E"/>
    <w:lvl w:ilvl="0" w:tplc="FBB0592E">
      <w:start w:val="1"/>
      <w:numFmt w:val="bullet"/>
      <w:pStyle w:val="Normal-Stavaktabtab"/>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24" w15:restartNumberingAfterBreak="0">
    <w:nsid w:val="76001CDC"/>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25" w15:restartNumberingAfterBreak="0">
    <w:nsid w:val="76F0294A"/>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26" w15:restartNumberingAfterBreak="0">
    <w:nsid w:val="76F84B7C"/>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7" w15:restartNumberingAfterBreak="0">
    <w:nsid w:val="79A217E8"/>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8" w15:restartNumberingAfterBreak="0">
    <w:nsid w:val="7BA407D2"/>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29" w15:restartNumberingAfterBreak="0">
    <w:nsid w:val="7BC334C5"/>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30" w15:restartNumberingAfterBreak="0">
    <w:nsid w:val="7C127F75"/>
    <w:multiLevelType w:val="hybridMultilevel"/>
    <w:tmpl w:val="9168EF3E"/>
    <w:lvl w:ilvl="0" w:tplc="D6F4E124">
      <w:start w:val="1"/>
      <w:numFmt w:val="bullet"/>
      <w:lvlText w:val="‐"/>
      <w:lvlJc w:val="left"/>
      <w:pPr>
        <w:ind w:left="851" w:hanging="284"/>
      </w:pPr>
      <w:rPr>
        <w:rFonts w:ascii="Calibri"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31" w15:restartNumberingAfterBreak="0">
    <w:nsid w:val="7C825E3D"/>
    <w:multiLevelType w:val="hybridMultilevel"/>
    <w:tmpl w:val="A90CA12E"/>
    <w:lvl w:ilvl="0" w:tplc="FBB0592E">
      <w:start w:val="1"/>
      <w:numFmt w:val="bullet"/>
      <w:lvlText w:val="‐"/>
      <w:lvlJc w:val="left"/>
      <w:pPr>
        <w:ind w:left="1134" w:hanging="283"/>
      </w:pPr>
      <w:rPr>
        <w:rFonts w:ascii="Calibri" w:hAnsi="Calibri"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32" w15:restartNumberingAfterBreak="0">
    <w:nsid w:val="7D1F561B"/>
    <w:multiLevelType w:val="multilevel"/>
    <w:tmpl w:val="372ABD4A"/>
    <w:lvl w:ilvl="0">
      <w:start w:val="1"/>
      <w:numFmt w:val="decimal"/>
      <w:lvlText w:val="%1."/>
      <w:lvlJc w:val="left"/>
      <w:pPr>
        <w:tabs>
          <w:tab w:val="num" w:pos="680"/>
        </w:tabs>
        <w:ind w:left="680" w:hanging="6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num w:numId="1" w16cid:durableId="561016096">
    <w:abstractNumId w:val="61"/>
  </w:num>
  <w:num w:numId="2" w16cid:durableId="319965126">
    <w:abstractNumId w:val="44"/>
  </w:num>
  <w:num w:numId="3" w16cid:durableId="210504040">
    <w:abstractNumId w:val="132"/>
  </w:num>
  <w:num w:numId="4" w16cid:durableId="1152134681">
    <w:abstractNumId w:val="123"/>
  </w:num>
  <w:num w:numId="5" w16cid:durableId="477108758">
    <w:abstractNumId w:val="84"/>
    <w:lvlOverride w:ilvl="0">
      <w:startOverride w:val="1"/>
    </w:lvlOverride>
  </w:num>
  <w:num w:numId="6" w16cid:durableId="1239246671">
    <w:abstractNumId w:val="84"/>
    <w:lvlOverride w:ilvl="0">
      <w:startOverride w:val="1"/>
    </w:lvlOverride>
  </w:num>
  <w:num w:numId="7" w16cid:durableId="100952419">
    <w:abstractNumId w:val="84"/>
    <w:lvlOverride w:ilvl="0">
      <w:startOverride w:val="1"/>
    </w:lvlOverride>
  </w:num>
  <w:num w:numId="8" w16cid:durableId="1401178395">
    <w:abstractNumId w:val="32"/>
  </w:num>
  <w:num w:numId="9" w16cid:durableId="871848316">
    <w:abstractNumId w:val="93"/>
  </w:num>
  <w:num w:numId="10" w16cid:durableId="1284310711">
    <w:abstractNumId w:val="30"/>
  </w:num>
  <w:num w:numId="11" w16cid:durableId="1367146793">
    <w:abstractNumId w:val="74"/>
  </w:num>
  <w:num w:numId="12" w16cid:durableId="951474925">
    <w:abstractNumId w:val="46"/>
  </w:num>
  <w:num w:numId="13" w16cid:durableId="2074036155">
    <w:abstractNumId w:val="93"/>
    <w:lvlOverride w:ilvl="0">
      <w:startOverride w:val="1"/>
    </w:lvlOverride>
  </w:num>
  <w:num w:numId="14" w16cid:durableId="1165786114">
    <w:abstractNumId w:val="93"/>
    <w:lvlOverride w:ilvl="0">
      <w:startOverride w:val="1"/>
    </w:lvlOverride>
  </w:num>
  <w:num w:numId="15" w16cid:durableId="261301121">
    <w:abstractNumId w:val="93"/>
    <w:lvlOverride w:ilvl="0">
      <w:startOverride w:val="1"/>
    </w:lvlOverride>
  </w:num>
  <w:num w:numId="16" w16cid:durableId="1795558282">
    <w:abstractNumId w:val="84"/>
    <w:lvlOverride w:ilvl="0">
      <w:startOverride w:val="1"/>
    </w:lvlOverride>
  </w:num>
  <w:num w:numId="17" w16cid:durableId="735318634">
    <w:abstractNumId w:val="27"/>
  </w:num>
  <w:num w:numId="18" w16cid:durableId="1727798512">
    <w:abstractNumId w:val="16"/>
  </w:num>
  <w:num w:numId="19" w16cid:durableId="705562242">
    <w:abstractNumId w:val="91"/>
  </w:num>
  <w:num w:numId="20" w16cid:durableId="1885605565">
    <w:abstractNumId w:val="84"/>
    <w:lvlOverride w:ilvl="0">
      <w:startOverride w:val="1"/>
    </w:lvlOverride>
  </w:num>
  <w:num w:numId="21" w16cid:durableId="1737509314">
    <w:abstractNumId w:val="84"/>
    <w:lvlOverride w:ilvl="0">
      <w:startOverride w:val="1"/>
    </w:lvlOverride>
  </w:num>
  <w:num w:numId="22" w16cid:durableId="325327802">
    <w:abstractNumId w:val="84"/>
    <w:lvlOverride w:ilvl="0">
      <w:startOverride w:val="1"/>
    </w:lvlOverride>
  </w:num>
  <w:num w:numId="23" w16cid:durableId="869149811">
    <w:abstractNumId w:val="84"/>
    <w:lvlOverride w:ilvl="0">
      <w:startOverride w:val="1"/>
    </w:lvlOverride>
  </w:num>
  <w:num w:numId="24" w16cid:durableId="89274733">
    <w:abstractNumId w:val="84"/>
    <w:lvlOverride w:ilvl="0">
      <w:startOverride w:val="1"/>
    </w:lvlOverride>
  </w:num>
  <w:num w:numId="25" w16cid:durableId="33426634">
    <w:abstractNumId w:val="84"/>
    <w:lvlOverride w:ilvl="0">
      <w:startOverride w:val="1"/>
    </w:lvlOverride>
  </w:num>
  <w:num w:numId="26" w16cid:durableId="1243955103">
    <w:abstractNumId w:val="84"/>
    <w:lvlOverride w:ilvl="0">
      <w:startOverride w:val="1"/>
    </w:lvlOverride>
  </w:num>
  <w:num w:numId="27" w16cid:durableId="171263983">
    <w:abstractNumId w:val="84"/>
    <w:lvlOverride w:ilvl="0">
      <w:startOverride w:val="1"/>
    </w:lvlOverride>
  </w:num>
  <w:num w:numId="28" w16cid:durableId="2092971794">
    <w:abstractNumId w:val="84"/>
    <w:lvlOverride w:ilvl="0">
      <w:startOverride w:val="1"/>
    </w:lvlOverride>
  </w:num>
  <w:num w:numId="29" w16cid:durableId="2081830574">
    <w:abstractNumId w:val="84"/>
    <w:lvlOverride w:ilvl="0">
      <w:startOverride w:val="1"/>
    </w:lvlOverride>
  </w:num>
  <w:num w:numId="30" w16cid:durableId="1150440723">
    <w:abstractNumId w:val="84"/>
    <w:lvlOverride w:ilvl="0">
      <w:startOverride w:val="1"/>
    </w:lvlOverride>
  </w:num>
  <w:num w:numId="31" w16cid:durableId="1090663324">
    <w:abstractNumId w:val="84"/>
    <w:lvlOverride w:ilvl="0">
      <w:startOverride w:val="1"/>
    </w:lvlOverride>
  </w:num>
  <w:num w:numId="32" w16cid:durableId="1691762015">
    <w:abstractNumId w:val="84"/>
    <w:lvlOverride w:ilvl="0">
      <w:startOverride w:val="1"/>
    </w:lvlOverride>
  </w:num>
  <w:num w:numId="33" w16cid:durableId="1610235138">
    <w:abstractNumId w:val="84"/>
    <w:lvlOverride w:ilvl="0">
      <w:startOverride w:val="1"/>
    </w:lvlOverride>
  </w:num>
  <w:num w:numId="34" w16cid:durableId="1732192045">
    <w:abstractNumId w:val="84"/>
    <w:lvlOverride w:ilvl="0">
      <w:startOverride w:val="1"/>
    </w:lvlOverride>
  </w:num>
  <w:num w:numId="35" w16cid:durableId="1783181559">
    <w:abstractNumId w:val="84"/>
    <w:lvlOverride w:ilvl="0">
      <w:startOverride w:val="1"/>
    </w:lvlOverride>
  </w:num>
  <w:num w:numId="36" w16cid:durableId="194541187">
    <w:abstractNumId w:val="84"/>
    <w:lvlOverride w:ilvl="0">
      <w:startOverride w:val="1"/>
    </w:lvlOverride>
  </w:num>
  <w:num w:numId="37" w16cid:durableId="1051270947">
    <w:abstractNumId w:val="84"/>
    <w:lvlOverride w:ilvl="0">
      <w:startOverride w:val="1"/>
    </w:lvlOverride>
  </w:num>
  <w:num w:numId="38" w16cid:durableId="1201089853">
    <w:abstractNumId w:val="84"/>
    <w:lvlOverride w:ilvl="0">
      <w:startOverride w:val="1"/>
    </w:lvlOverride>
  </w:num>
  <w:num w:numId="39" w16cid:durableId="277026380">
    <w:abstractNumId w:val="84"/>
    <w:lvlOverride w:ilvl="0">
      <w:startOverride w:val="1"/>
    </w:lvlOverride>
  </w:num>
  <w:num w:numId="40" w16cid:durableId="1721661377">
    <w:abstractNumId w:val="84"/>
    <w:lvlOverride w:ilvl="0">
      <w:startOverride w:val="1"/>
    </w:lvlOverride>
  </w:num>
  <w:num w:numId="41" w16cid:durableId="916089304">
    <w:abstractNumId w:val="84"/>
    <w:lvlOverride w:ilvl="0">
      <w:startOverride w:val="1"/>
    </w:lvlOverride>
  </w:num>
  <w:num w:numId="42" w16cid:durableId="770784415">
    <w:abstractNumId w:val="84"/>
    <w:lvlOverride w:ilvl="0">
      <w:startOverride w:val="1"/>
    </w:lvlOverride>
  </w:num>
  <w:num w:numId="43" w16cid:durableId="261494750">
    <w:abstractNumId w:val="84"/>
    <w:lvlOverride w:ilvl="0">
      <w:startOverride w:val="1"/>
    </w:lvlOverride>
  </w:num>
  <w:num w:numId="44" w16cid:durableId="416249614">
    <w:abstractNumId w:val="84"/>
    <w:lvlOverride w:ilvl="0">
      <w:startOverride w:val="1"/>
    </w:lvlOverride>
  </w:num>
  <w:num w:numId="45" w16cid:durableId="159271888">
    <w:abstractNumId w:val="84"/>
    <w:lvlOverride w:ilvl="0">
      <w:startOverride w:val="1"/>
    </w:lvlOverride>
  </w:num>
  <w:num w:numId="46" w16cid:durableId="835194060">
    <w:abstractNumId w:val="84"/>
    <w:lvlOverride w:ilvl="0">
      <w:startOverride w:val="1"/>
    </w:lvlOverride>
  </w:num>
  <w:num w:numId="47" w16cid:durableId="452989725">
    <w:abstractNumId w:val="84"/>
    <w:lvlOverride w:ilvl="0">
      <w:startOverride w:val="1"/>
    </w:lvlOverride>
  </w:num>
  <w:num w:numId="48" w16cid:durableId="1555197659">
    <w:abstractNumId w:val="84"/>
    <w:lvlOverride w:ilvl="0">
      <w:startOverride w:val="1"/>
    </w:lvlOverride>
  </w:num>
  <w:num w:numId="49" w16cid:durableId="698164314">
    <w:abstractNumId w:val="84"/>
    <w:lvlOverride w:ilvl="0">
      <w:startOverride w:val="1"/>
    </w:lvlOverride>
  </w:num>
  <w:num w:numId="50" w16cid:durableId="1435974249">
    <w:abstractNumId w:val="84"/>
    <w:lvlOverride w:ilvl="0">
      <w:startOverride w:val="1"/>
    </w:lvlOverride>
  </w:num>
  <w:num w:numId="51" w16cid:durableId="415517309">
    <w:abstractNumId w:val="84"/>
    <w:lvlOverride w:ilvl="0">
      <w:startOverride w:val="1"/>
    </w:lvlOverride>
  </w:num>
  <w:num w:numId="52" w16cid:durableId="540047145">
    <w:abstractNumId w:val="84"/>
    <w:lvlOverride w:ilvl="0">
      <w:startOverride w:val="1"/>
    </w:lvlOverride>
  </w:num>
  <w:num w:numId="53" w16cid:durableId="375810275">
    <w:abstractNumId w:val="84"/>
    <w:lvlOverride w:ilvl="0">
      <w:startOverride w:val="1"/>
    </w:lvlOverride>
  </w:num>
  <w:num w:numId="54" w16cid:durableId="1268465505">
    <w:abstractNumId w:val="84"/>
    <w:lvlOverride w:ilvl="0">
      <w:startOverride w:val="1"/>
    </w:lvlOverride>
  </w:num>
  <w:num w:numId="55" w16cid:durableId="427240016">
    <w:abstractNumId w:val="84"/>
    <w:lvlOverride w:ilvl="0">
      <w:startOverride w:val="1"/>
    </w:lvlOverride>
  </w:num>
  <w:num w:numId="56" w16cid:durableId="1498691468">
    <w:abstractNumId w:val="84"/>
    <w:lvlOverride w:ilvl="0">
      <w:startOverride w:val="1"/>
    </w:lvlOverride>
  </w:num>
  <w:num w:numId="57" w16cid:durableId="1232546940">
    <w:abstractNumId w:val="84"/>
    <w:lvlOverride w:ilvl="0">
      <w:startOverride w:val="1"/>
    </w:lvlOverride>
  </w:num>
  <w:num w:numId="58" w16cid:durableId="1654289185">
    <w:abstractNumId w:val="84"/>
    <w:lvlOverride w:ilvl="0">
      <w:startOverride w:val="1"/>
    </w:lvlOverride>
  </w:num>
  <w:num w:numId="59" w16cid:durableId="259025539">
    <w:abstractNumId w:val="84"/>
    <w:lvlOverride w:ilvl="0">
      <w:startOverride w:val="1"/>
    </w:lvlOverride>
  </w:num>
  <w:num w:numId="60" w16cid:durableId="1744909312">
    <w:abstractNumId w:val="84"/>
    <w:lvlOverride w:ilvl="0">
      <w:startOverride w:val="1"/>
    </w:lvlOverride>
  </w:num>
  <w:num w:numId="61" w16cid:durableId="336661462">
    <w:abstractNumId w:val="84"/>
    <w:lvlOverride w:ilvl="0">
      <w:startOverride w:val="1"/>
    </w:lvlOverride>
  </w:num>
  <w:num w:numId="62" w16cid:durableId="927545859">
    <w:abstractNumId w:val="84"/>
    <w:lvlOverride w:ilvl="0">
      <w:startOverride w:val="1"/>
    </w:lvlOverride>
  </w:num>
  <w:num w:numId="63" w16cid:durableId="1788114976">
    <w:abstractNumId w:val="84"/>
    <w:lvlOverride w:ilvl="0">
      <w:startOverride w:val="1"/>
    </w:lvlOverride>
  </w:num>
  <w:num w:numId="64" w16cid:durableId="730469822">
    <w:abstractNumId w:val="84"/>
    <w:lvlOverride w:ilvl="0">
      <w:startOverride w:val="1"/>
    </w:lvlOverride>
  </w:num>
  <w:num w:numId="65" w16cid:durableId="1548250731">
    <w:abstractNumId w:val="84"/>
    <w:lvlOverride w:ilvl="0">
      <w:startOverride w:val="1"/>
    </w:lvlOverride>
  </w:num>
  <w:num w:numId="66" w16cid:durableId="522324136">
    <w:abstractNumId w:val="84"/>
    <w:lvlOverride w:ilvl="0">
      <w:startOverride w:val="1"/>
    </w:lvlOverride>
  </w:num>
  <w:num w:numId="67" w16cid:durableId="1578590271">
    <w:abstractNumId w:val="84"/>
    <w:lvlOverride w:ilvl="0">
      <w:startOverride w:val="1"/>
    </w:lvlOverride>
  </w:num>
  <w:num w:numId="68" w16cid:durableId="1623028551">
    <w:abstractNumId w:val="84"/>
    <w:lvlOverride w:ilvl="0">
      <w:startOverride w:val="1"/>
    </w:lvlOverride>
  </w:num>
  <w:num w:numId="69" w16cid:durableId="1143159339">
    <w:abstractNumId w:val="84"/>
    <w:lvlOverride w:ilvl="0">
      <w:startOverride w:val="1"/>
    </w:lvlOverride>
  </w:num>
  <w:num w:numId="70" w16cid:durableId="295453995">
    <w:abstractNumId w:val="84"/>
    <w:lvlOverride w:ilvl="0">
      <w:startOverride w:val="1"/>
    </w:lvlOverride>
  </w:num>
  <w:num w:numId="71" w16cid:durableId="921068931">
    <w:abstractNumId w:val="84"/>
    <w:lvlOverride w:ilvl="0">
      <w:startOverride w:val="1"/>
    </w:lvlOverride>
  </w:num>
  <w:num w:numId="72" w16cid:durableId="765416919">
    <w:abstractNumId w:val="84"/>
    <w:lvlOverride w:ilvl="0">
      <w:startOverride w:val="1"/>
    </w:lvlOverride>
  </w:num>
  <w:num w:numId="73" w16cid:durableId="168954836">
    <w:abstractNumId w:val="84"/>
    <w:lvlOverride w:ilvl="0">
      <w:startOverride w:val="1"/>
    </w:lvlOverride>
  </w:num>
  <w:num w:numId="74" w16cid:durableId="214968519">
    <w:abstractNumId w:val="84"/>
    <w:lvlOverride w:ilvl="0">
      <w:startOverride w:val="1"/>
    </w:lvlOverride>
  </w:num>
  <w:num w:numId="75" w16cid:durableId="892623903">
    <w:abstractNumId w:val="84"/>
    <w:lvlOverride w:ilvl="0">
      <w:startOverride w:val="1"/>
    </w:lvlOverride>
  </w:num>
  <w:num w:numId="76" w16cid:durableId="948899890">
    <w:abstractNumId w:val="84"/>
    <w:lvlOverride w:ilvl="0">
      <w:startOverride w:val="1"/>
    </w:lvlOverride>
  </w:num>
  <w:num w:numId="77" w16cid:durableId="1228151539">
    <w:abstractNumId w:val="84"/>
    <w:lvlOverride w:ilvl="0">
      <w:startOverride w:val="1"/>
    </w:lvlOverride>
  </w:num>
  <w:num w:numId="78" w16cid:durableId="969364840">
    <w:abstractNumId w:val="84"/>
    <w:lvlOverride w:ilvl="0">
      <w:startOverride w:val="1"/>
    </w:lvlOverride>
  </w:num>
  <w:num w:numId="79" w16cid:durableId="229847100">
    <w:abstractNumId w:val="93"/>
    <w:lvlOverride w:ilvl="0">
      <w:startOverride w:val="1"/>
    </w:lvlOverride>
  </w:num>
  <w:num w:numId="80" w16cid:durableId="24720821">
    <w:abstractNumId w:val="93"/>
    <w:lvlOverride w:ilvl="0">
      <w:startOverride w:val="1"/>
    </w:lvlOverride>
  </w:num>
  <w:num w:numId="81" w16cid:durableId="1346327503">
    <w:abstractNumId w:val="120"/>
    <w:lvlOverride w:ilvl="0">
      <w:startOverride w:val="1"/>
    </w:lvlOverride>
  </w:num>
  <w:num w:numId="82" w16cid:durableId="1893808174">
    <w:abstractNumId w:val="120"/>
  </w:num>
  <w:num w:numId="83" w16cid:durableId="1607073838">
    <w:abstractNumId w:val="84"/>
    <w:lvlOverride w:ilvl="0">
      <w:startOverride w:val="1"/>
    </w:lvlOverride>
  </w:num>
  <w:num w:numId="84" w16cid:durableId="111830793">
    <w:abstractNumId w:val="84"/>
    <w:lvlOverride w:ilvl="0">
      <w:startOverride w:val="1"/>
    </w:lvlOverride>
  </w:num>
  <w:num w:numId="85" w16cid:durableId="2076389511">
    <w:abstractNumId w:val="84"/>
    <w:lvlOverride w:ilvl="0">
      <w:startOverride w:val="1"/>
    </w:lvlOverride>
  </w:num>
  <w:num w:numId="86" w16cid:durableId="1960986331">
    <w:abstractNumId w:val="120"/>
    <w:lvlOverride w:ilvl="0">
      <w:startOverride w:val="1"/>
    </w:lvlOverride>
  </w:num>
  <w:num w:numId="87" w16cid:durableId="1384207235">
    <w:abstractNumId w:val="84"/>
    <w:lvlOverride w:ilvl="0">
      <w:startOverride w:val="1"/>
    </w:lvlOverride>
  </w:num>
  <w:num w:numId="88" w16cid:durableId="755787818">
    <w:abstractNumId w:val="84"/>
    <w:lvlOverride w:ilvl="0">
      <w:startOverride w:val="1"/>
    </w:lvlOverride>
  </w:num>
  <w:num w:numId="89" w16cid:durableId="2024432561">
    <w:abstractNumId w:val="84"/>
    <w:lvlOverride w:ilvl="0">
      <w:startOverride w:val="1"/>
    </w:lvlOverride>
  </w:num>
  <w:num w:numId="90" w16cid:durableId="353775742">
    <w:abstractNumId w:val="84"/>
    <w:lvlOverride w:ilvl="0">
      <w:startOverride w:val="1"/>
    </w:lvlOverride>
  </w:num>
  <w:num w:numId="91" w16cid:durableId="365302060">
    <w:abstractNumId w:val="84"/>
    <w:lvlOverride w:ilvl="0">
      <w:startOverride w:val="1"/>
    </w:lvlOverride>
  </w:num>
  <w:num w:numId="92" w16cid:durableId="1110081205">
    <w:abstractNumId w:val="120"/>
    <w:lvlOverride w:ilvl="0">
      <w:startOverride w:val="1"/>
    </w:lvlOverride>
  </w:num>
  <w:num w:numId="93" w16cid:durableId="562527458">
    <w:abstractNumId w:val="89"/>
  </w:num>
  <w:num w:numId="94" w16cid:durableId="1973437719">
    <w:abstractNumId w:val="85"/>
  </w:num>
  <w:num w:numId="95" w16cid:durableId="883367215">
    <w:abstractNumId w:val="84"/>
    <w:lvlOverride w:ilvl="0">
      <w:startOverride w:val="1"/>
    </w:lvlOverride>
  </w:num>
  <w:num w:numId="96" w16cid:durableId="509568536">
    <w:abstractNumId w:val="84"/>
    <w:lvlOverride w:ilvl="0">
      <w:startOverride w:val="1"/>
    </w:lvlOverride>
  </w:num>
  <w:num w:numId="97" w16cid:durableId="933170869">
    <w:abstractNumId w:val="34"/>
  </w:num>
  <w:num w:numId="98" w16cid:durableId="1079249308">
    <w:abstractNumId w:val="120"/>
    <w:lvlOverride w:ilvl="0">
      <w:startOverride w:val="1"/>
    </w:lvlOverride>
  </w:num>
  <w:num w:numId="99" w16cid:durableId="1028722518">
    <w:abstractNumId w:val="120"/>
    <w:lvlOverride w:ilvl="0">
      <w:startOverride w:val="1"/>
    </w:lvlOverride>
  </w:num>
  <w:num w:numId="100" w16cid:durableId="1542088630">
    <w:abstractNumId w:val="120"/>
    <w:lvlOverride w:ilvl="0">
      <w:startOverride w:val="1"/>
    </w:lvlOverride>
  </w:num>
  <w:num w:numId="101" w16cid:durableId="583075680">
    <w:abstractNumId w:val="97"/>
  </w:num>
  <w:num w:numId="102" w16cid:durableId="2094860264">
    <w:abstractNumId w:val="8"/>
  </w:num>
  <w:num w:numId="103" w16cid:durableId="780563878">
    <w:abstractNumId w:val="84"/>
  </w:num>
  <w:num w:numId="104" w16cid:durableId="512964171">
    <w:abstractNumId w:val="120"/>
    <w:lvlOverride w:ilvl="0">
      <w:startOverride w:val="1"/>
    </w:lvlOverride>
  </w:num>
  <w:num w:numId="105" w16cid:durableId="308556131">
    <w:abstractNumId w:val="88"/>
  </w:num>
  <w:num w:numId="106" w16cid:durableId="1480265022">
    <w:abstractNumId w:val="3"/>
  </w:num>
  <w:num w:numId="107" w16cid:durableId="657735652">
    <w:abstractNumId w:val="67"/>
  </w:num>
  <w:num w:numId="108" w16cid:durableId="1731611895">
    <w:abstractNumId w:val="68"/>
  </w:num>
  <w:num w:numId="109" w16cid:durableId="1841701440">
    <w:abstractNumId w:val="120"/>
    <w:lvlOverride w:ilvl="0">
      <w:startOverride w:val="1"/>
    </w:lvlOverride>
  </w:num>
  <w:num w:numId="110" w16cid:durableId="326448372">
    <w:abstractNumId w:val="17"/>
  </w:num>
  <w:num w:numId="111" w16cid:durableId="1387754832">
    <w:abstractNumId w:val="84"/>
    <w:lvlOverride w:ilvl="0">
      <w:startOverride w:val="1"/>
    </w:lvlOverride>
  </w:num>
  <w:num w:numId="112" w16cid:durableId="2113158481">
    <w:abstractNumId w:val="122"/>
  </w:num>
  <w:num w:numId="113" w16cid:durableId="1470828879">
    <w:abstractNumId w:val="120"/>
    <w:lvlOverride w:ilvl="0">
      <w:startOverride w:val="1"/>
    </w:lvlOverride>
  </w:num>
  <w:num w:numId="114" w16cid:durableId="377631448">
    <w:abstractNumId w:val="60"/>
  </w:num>
  <w:num w:numId="115" w16cid:durableId="460341136">
    <w:abstractNumId w:val="37"/>
  </w:num>
  <w:num w:numId="116" w16cid:durableId="1592203363">
    <w:abstractNumId w:val="105"/>
  </w:num>
  <w:num w:numId="117" w16cid:durableId="1503278084">
    <w:abstractNumId w:val="77"/>
  </w:num>
  <w:num w:numId="118" w16cid:durableId="774061217">
    <w:abstractNumId w:val="82"/>
  </w:num>
  <w:num w:numId="119" w16cid:durableId="1467552371">
    <w:abstractNumId w:val="9"/>
  </w:num>
  <w:num w:numId="120" w16cid:durableId="1827358882">
    <w:abstractNumId w:val="43"/>
  </w:num>
  <w:num w:numId="121" w16cid:durableId="1394279944">
    <w:abstractNumId w:val="31"/>
  </w:num>
  <w:num w:numId="122" w16cid:durableId="1197036656">
    <w:abstractNumId w:val="15"/>
  </w:num>
  <w:num w:numId="123" w16cid:durableId="760183801">
    <w:abstractNumId w:val="45"/>
  </w:num>
  <w:num w:numId="124" w16cid:durableId="723145130">
    <w:abstractNumId w:val="110"/>
  </w:num>
  <w:num w:numId="125" w16cid:durableId="1594313620">
    <w:abstractNumId w:val="70"/>
  </w:num>
  <w:num w:numId="126" w16cid:durableId="1664703574">
    <w:abstractNumId w:val="63"/>
  </w:num>
  <w:num w:numId="127" w16cid:durableId="196358019">
    <w:abstractNumId w:val="73"/>
  </w:num>
  <w:num w:numId="128" w16cid:durableId="147210062">
    <w:abstractNumId w:val="1"/>
  </w:num>
  <w:num w:numId="129" w16cid:durableId="455753964">
    <w:abstractNumId w:val="38"/>
  </w:num>
  <w:num w:numId="130" w16cid:durableId="208691306">
    <w:abstractNumId w:val="20"/>
  </w:num>
  <w:num w:numId="131" w16cid:durableId="755977655">
    <w:abstractNumId w:val="113"/>
  </w:num>
  <w:num w:numId="132" w16cid:durableId="354380115">
    <w:abstractNumId w:val="120"/>
    <w:lvlOverride w:ilvl="0">
      <w:startOverride w:val="1"/>
    </w:lvlOverride>
  </w:num>
  <w:num w:numId="133" w16cid:durableId="1177310955">
    <w:abstractNumId w:val="2"/>
  </w:num>
  <w:num w:numId="134" w16cid:durableId="200482555">
    <w:abstractNumId w:val="52"/>
  </w:num>
  <w:num w:numId="135" w16cid:durableId="1589732642">
    <w:abstractNumId w:val="117"/>
  </w:num>
  <w:num w:numId="136" w16cid:durableId="1049842984">
    <w:abstractNumId w:val="40"/>
  </w:num>
  <w:num w:numId="137" w16cid:durableId="5905576">
    <w:abstractNumId w:val="119"/>
  </w:num>
  <w:num w:numId="138" w16cid:durableId="232548966">
    <w:abstractNumId w:val="50"/>
  </w:num>
  <w:num w:numId="139" w16cid:durableId="2057002374">
    <w:abstractNumId w:val="22"/>
  </w:num>
  <w:num w:numId="140" w16cid:durableId="1655260367">
    <w:abstractNumId w:val="120"/>
    <w:lvlOverride w:ilvl="0">
      <w:startOverride w:val="1"/>
    </w:lvlOverride>
  </w:num>
  <w:num w:numId="141" w16cid:durableId="381096890">
    <w:abstractNumId w:val="71"/>
  </w:num>
  <w:num w:numId="142" w16cid:durableId="1682000595">
    <w:abstractNumId w:val="111"/>
  </w:num>
  <w:num w:numId="143" w16cid:durableId="1403525320">
    <w:abstractNumId w:val="57"/>
  </w:num>
  <w:num w:numId="144" w16cid:durableId="133379371">
    <w:abstractNumId w:val="7"/>
  </w:num>
  <w:num w:numId="145" w16cid:durableId="1421368601">
    <w:abstractNumId w:val="107"/>
  </w:num>
  <w:num w:numId="146" w16cid:durableId="980037309">
    <w:abstractNumId w:val="120"/>
    <w:lvlOverride w:ilvl="0">
      <w:startOverride w:val="1"/>
    </w:lvlOverride>
  </w:num>
  <w:num w:numId="147" w16cid:durableId="2114589897">
    <w:abstractNumId w:val="84"/>
    <w:lvlOverride w:ilvl="0">
      <w:startOverride w:val="1"/>
    </w:lvlOverride>
  </w:num>
  <w:num w:numId="148" w16cid:durableId="1243679832">
    <w:abstractNumId w:val="92"/>
  </w:num>
  <w:num w:numId="149" w16cid:durableId="715589302">
    <w:abstractNumId w:val="78"/>
  </w:num>
  <w:num w:numId="150" w16cid:durableId="1582133633">
    <w:abstractNumId w:val="84"/>
    <w:lvlOverride w:ilvl="0">
      <w:startOverride w:val="1"/>
    </w:lvlOverride>
  </w:num>
  <w:num w:numId="151" w16cid:durableId="751200151">
    <w:abstractNumId w:val="18"/>
  </w:num>
  <w:num w:numId="152" w16cid:durableId="125126818">
    <w:abstractNumId w:val="94"/>
  </w:num>
  <w:num w:numId="153" w16cid:durableId="1886335874">
    <w:abstractNumId w:val="81"/>
  </w:num>
  <w:num w:numId="154" w16cid:durableId="522133761">
    <w:abstractNumId w:val="84"/>
    <w:lvlOverride w:ilvl="0">
      <w:startOverride w:val="1"/>
    </w:lvlOverride>
  </w:num>
  <w:num w:numId="155" w16cid:durableId="656107637">
    <w:abstractNumId w:val="84"/>
    <w:lvlOverride w:ilvl="0">
      <w:startOverride w:val="1"/>
    </w:lvlOverride>
  </w:num>
  <w:num w:numId="156" w16cid:durableId="1470320137">
    <w:abstractNumId w:val="127"/>
  </w:num>
  <w:num w:numId="157" w16cid:durableId="2056542258">
    <w:abstractNumId w:val="41"/>
  </w:num>
  <w:num w:numId="158" w16cid:durableId="293172387">
    <w:abstractNumId w:val="83"/>
  </w:num>
  <w:num w:numId="159" w16cid:durableId="1255477086">
    <w:abstractNumId w:val="47"/>
  </w:num>
  <w:num w:numId="160" w16cid:durableId="803277084">
    <w:abstractNumId w:val="55"/>
  </w:num>
  <w:num w:numId="161" w16cid:durableId="1768689927">
    <w:abstractNumId w:val="84"/>
    <w:lvlOverride w:ilvl="0">
      <w:startOverride w:val="1"/>
    </w:lvlOverride>
  </w:num>
  <w:num w:numId="162" w16cid:durableId="1701708794">
    <w:abstractNumId w:val="56"/>
  </w:num>
  <w:num w:numId="163" w16cid:durableId="317731442">
    <w:abstractNumId w:val="19"/>
  </w:num>
  <w:num w:numId="164" w16cid:durableId="504711098">
    <w:abstractNumId w:val="64"/>
  </w:num>
  <w:num w:numId="165" w16cid:durableId="1380402330">
    <w:abstractNumId w:val="84"/>
    <w:lvlOverride w:ilvl="0">
      <w:startOverride w:val="1"/>
    </w:lvlOverride>
  </w:num>
  <w:num w:numId="166" w16cid:durableId="1766223045">
    <w:abstractNumId w:val="33"/>
  </w:num>
  <w:num w:numId="167" w16cid:durableId="1023749431">
    <w:abstractNumId w:val="35"/>
  </w:num>
  <w:num w:numId="168" w16cid:durableId="11534395">
    <w:abstractNumId w:val="120"/>
    <w:lvlOverride w:ilvl="0">
      <w:startOverride w:val="1"/>
    </w:lvlOverride>
  </w:num>
  <w:num w:numId="169" w16cid:durableId="629090047">
    <w:abstractNumId w:val="120"/>
    <w:lvlOverride w:ilvl="0">
      <w:startOverride w:val="1"/>
    </w:lvlOverride>
  </w:num>
  <w:num w:numId="170" w16cid:durableId="1941446146">
    <w:abstractNumId w:val="79"/>
  </w:num>
  <w:num w:numId="171" w16cid:durableId="138116684">
    <w:abstractNumId w:val="84"/>
    <w:lvlOverride w:ilvl="0">
      <w:startOverride w:val="1"/>
    </w:lvlOverride>
  </w:num>
  <w:num w:numId="172" w16cid:durableId="2123181838">
    <w:abstractNumId w:val="59"/>
  </w:num>
  <w:num w:numId="173" w16cid:durableId="1607696259">
    <w:abstractNumId w:val="25"/>
  </w:num>
  <w:num w:numId="174" w16cid:durableId="1897738844">
    <w:abstractNumId w:val="84"/>
    <w:lvlOverride w:ilvl="0">
      <w:startOverride w:val="1"/>
    </w:lvlOverride>
  </w:num>
  <w:num w:numId="175" w16cid:durableId="934748333">
    <w:abstractNumId w:val="116"/>
  </w:num>
  <w:num w:numId="176" w16cid:durableId="1862625677">
    <w:abstractNumId w:val="75"/>
  </w:num>
  <w:num w:numId="177" w16cid:durableId="713509108">
    <w:abstractNumId w:val="100"/>
  </w:num>
  <w:num w:numId="178" w16cid:durableId="1251238412">
    <w:abstractNumId w:val="36"/>
  </w:num>
  <w:num w:numId="179" w16cid:durableId="2089425650">
    <w:abstractNumId w:val="11"/>
  </w:num>
  <w:num w:numId="180" w16cid:durableId="23286584">
    <w:abstractNumId w:val="115"/>
  </w:num>
  <w:num w:numId="181" w16cid:durableId="181208866">
    <w:abstractNumId w:val="104"/>
  </w:num>
  <w:num w:numId="182" w16cid:durableId="134224865">
    <w:abstractNumId w:val="72"/>
  </w:num>
  <w:num w:numId="183" w16cid:durableId="1742214484">
    <w:abstractNumId w:val="84"/>
    <w:lvlOverride w:ilvl="0">
      <w:startOverride w:val="1"/>
    </w:lvlOverride>
  </w:num>
  <w:num w:numId="184" w16cid:durableId="575163996">
    <w:abstractNumId w:val="84"/>
    <w:lvlOverride w:ilvl="0">
      <w:startOverride w:val="1"/>
    </w:lvlOverride>
  </w:num>
  <w:num w:numId="185" w16cid:durableId="2117210710">
    <w:abstractNumId w:val="76"/>
  </w:num>
  <w:num w:numId="186" w16cid:durableId="5865273">
    <w:abstractNumId w:val="120"/>
    <w:lvlOverride w:ilvl="0">
      <w:startOverride w:val="1"/>
    </w:lvlOverride>
  </w:num>
  <w:num w:numId="187" w16cid:durableId="1767577146">
    <w:abstractNumId w:val="51"/>
  </w:num>
  <w:num w:numId="188" w16cid:durableId="742992981">
    <w:abstractNumId w:val="84"/>
    <w:lvlOverride w:ilvl="0">
      <w:startOverride w:val="1"/>
    </w:lvlOverride>
  </w:num>
  <w:num w:numId="189" w16cid:durableId="357513265">
    <w:abstractNumId w:val="29"/>
  </w:num>
  <w:num w:numId="190" w16cid:durableId="932208111">
    <w:abstractNumId w:val="120"/>
    <w:lvlOverride w:ilvl="0">
      <w:startOverride w:val="1"/>
    </w:lvlOverride>
  </w:num>
  <w:num w:numId="191" w16cid:durableId="417480658">
    <w:abstractNumId w:val="49"/>
  </w:num>
  <w:num w:numId="192" w16cid:durableId="710226220">
    <w:abstractNumId w:val="99"/>
  </w:num>
  <w:num w:numId="193" w16cid:durableId="156044442">
    <w:abstractNumId w:val="120"/>
    <w:lvlOverride w:ilvl="0">
      <w:startOverride w:val="1"/>
    </w:lvlOverride>
  </w:num>
  <w:num w:numId="194" w16cid:durableId="68507595">
    <w:abstractNumId w:val="54"/>
  </w:num>
  <w:num w:numId="195" w16cid:durableId="964459184">
    <w:abstractNumId w:val="84"/>
    <w:lvlOverride w:ilvl="0">
      <w:startOverride w:val="1"/>
    </w:lvlOverride>
  </w:num>
  <w:num w:numId="196" w16cid:durableId="535702366">
    <w:abstractNumId w:val="84"/>
    <w:lvlOverride w:ilvl="0">
      <w:startOverride w:val="1"/>
    </w:lvlOverride>
  </w:num>
  <w:num w:numId="197" w16cid:durableId="927270933">
    <w:abstractNumId w:val="66"/>
  </w:num>
  <w:num w:numId="198" w16cid:durableId="1169251256">
    <w:abstractNumId w:val="58"/>
  </w:num>
  <w:num w:numId="199" w16cid:durableId="1903250947">
    <w:abstractNumId w:val="84"/>
    <w:lvlOverride w:ilvl="0">
      <w:startOverride w:val="1"/>
    </w:lvlOverride>
  </w:num>
  <w:num w:numId="200" w16cid:durableId="309217794">
    <w:abstractNumId w:val="84"/>
    <w:lvlOverride w:ilvl="0">
      <w:startOverride w:val="1"/>
    </w:lvlOverride>
  </w:num>
  <w:num w:numId="201" w16cid:durableId="939676860">
    <w:abstractNumId w:val="106"/>
  </w:num>
  <w:num w:numId="202" w16cid:durableId="866060008">
    <w:abstractNumId w:val="84"/>
    <w:lvlOverride w:ilvl="0">
      <w:startOverride w:val="1"/>
    </w:lvlOverride>
  </w:num>
  <w:num w:numId="203" w16cid:durableId="827211510">
    <w:abstractNumId w:val="84"/>
    <w:lvlOverride w:ilvl="0">
      <w:startOverride w:val="1"/>
    </w:lvlOverride>
  </w:num>
  <w:num w:numId="204" w16cid:durableId="2057779329">
    <w:abstractNumId w:val="84"/>
    <w:lvlOverride w:ilvl="0">
      <w:startOverride w:val="1"/>
    </w:lvlOverride>
  </w:num>
  <w:num w:numId="205" w16cid:durableId="1190603351">
    <w:abstractNumId w:val="120"/>
    <w:lvlOverride w:ilvl="0">
      <w:startOverride w:val="1"/>
    </w:lvlOverride>
  </w:num>
  <w:num w:numId="206" w16cid:durableId="673843292">
    <w:abstractNumId w:val="65"/>
  </w:num>
  <w:num w:numId="207" w16cid:durableId="604919221">
    <w:abstractNumId w:val="84"/>
    <w:lvlOverride w:ilvl="0">
      <w:startOverride w:val="1"/>
    </w:lvlOverride>
  </w:num>
  <w:num w:numId="208" w16cid:durableId="742869261">
    <w:abstractNumId w:val="120"/>
    <w:lvlOverride w:ilvl="0">
      <w:startOverride w:val="1"/>
    </w:lvlOverride>
  </w:num>
  <w:num w:numId="209" w16cid:durableId="900094658">
    <w:abstractNumId w:val="109"/>
  </w:num>
  <w:num w:numId="210" w16cid:durableId="531309082">
    <w:abstractNumId w:val="84"/>
    <w:lvlOverride w:ilvl="0">
      <w:startOverride w:val="1"/>
    </w:lvlOverride>
  </w:num>
  <w:num w:numId="211" w16cid:durableId="1645772257">
    <w:abstractNumId w:val="84"/>
    <w:lvlOverride w:ilvl="0">
      <w:startOverride w:val="1"/>
    </w:lvlOverride>
  </w:num>
  <w:num w:numId="212" w16cid:durableId="1896968160">
    <w:abstractNumId w:val="84"/>
    <w:lvlOverride w:ilvl="0">
      <w:startOverride w:val="1"/>
    </w:lvlOverride>
  </w:num>
  <w:num w:numId="213" w16cid:durableId="992953757">
    <w:abstractNumId w:val="114"/>
  </w:num>
  <w:num w:numId="214" w16cid:durableId="213271117">
    <w:abstractNumId w:val="84"/>
    <w:lvlOverride w:ilvl="0">
      <w:startOverride w:val="1"/>
    </w:lvlOverride>
  </w:num>
  <w:num w:numId="215" w16cid:durableId="127599662">
    <w:abstractNumId w:val="126"/>
  </w:num>
  <w:num w:numId="216" w16cid:durableId="465048798">
    <w:abstractNumId w:val="86"/>
  </w:num>
  <w:num w:numId="217" w16cid:durableId="539324929">
    <w:abstractNumId w:val="39"/>
  </w:num>
  <w:num w:numId="218" w16cid:durableId="1573538157">
    <w:abstractNumId w:val="21"/>
  </w:num>
  <w:num w:numId="219" w16cid:durableId="960650141">
    <w:abstractNumId w:val="84"/>
    <w:lvlOverride w:ilvl="0">
      <w:startOverride w:val="1"/>
    </w:lvlOverride>
  </w:num>
  <w:num w:numId="220" w16cid:durableId="1773041445">
    <w:abstractNumId w:val="24"/>
  </w:num>
  <w:num w:numId="221" w16cid:durableId="1506045828">
    <w:abstractNumId w:val="84"/>
    <w:lvlOverride w:ilvl="0">
      <w:startOverride w:val="1"/>
    </w:lvlOverride>
  </w:num>
  <w:num w:numId="222" w16cid:durableId="201985439">
    <w:abstractNumId w:val="84"/>
    <w:lvlOverride w:ilvl="0">
      <w:startOverride w:val="1"/>
    </w:lvlOverride>
  </w:num>
  <w:num w:numId="223" w16cid:durableId="1888881695">
    <w:abstractNumId w:val="120"/>
    <w:lvlOverride w:ilvl="0">
      <w:startOverride w:val="1"/>
    </w:lvlOverride>
  </w:num>
  <w:num w:numId="224" w16cid:durableId="477649910">
    <w:abstractNumId w:val="23"/>
  </w:num>
  <w:num w:numId="225" w16cid:durableId="252518395">
    <w:abstractNumId w:val="84"/>
    <w:lvlOverride w:ilvl="0">
      <w:startOverride w:val="1"/>
    </w:lvlOverride>
  </w:num>
  <w:num w:numId="226" w16cid:durableId="1451895910">
    <w:abstractNumId w:val="84"/>
    <w:lvlOverride w:ilvl="0">
      <w:startOverride w:val="1"/>
    </w:lvlOverride>
  </w:num>
  <w:num w:numId="227" w16cid:durableId="647244021">
    <w:abstractNumId w:val="84"/>
    <w:lvlOverride w:ilvl="0">
      <w:startOverride w:val="1"/>
    </w:lvlOverride>
  </w:num>
  <w:num w:numId="228" w16cid:durableId="535700862">
    <w:abstractNumId w:val="84"/>
    <w:lvlOverride w:ilvl="0">
      <w:startOverride w:val="1"/>
    </w:lvlOverride>
  </w:num>
  <w:num w:numId="229" w16cid:durableId="1474175302">
    <w:abstractNumId w:val="48"/>
  </w:num>
  <w:num w:numId="230" w16cid:durableId="97021691">
    <w:abstractNumId w:val="101"/>
  </w:num>
  <w:num w:numId="231" w16cid:durableId="184056078">
    <w:abstractNumId w:val="108"/>
  </w:num>
  <w:num w:numId="232" w16cid:durableId="2054191515">
    <w:abstractNumId w:val="53"/>
  </w:num>
  <w:num w:numId="233" w16cid:durableId="2074619556">
    <w:abstractNumId w:val="10"/>
  </w:num>
  <w:num w:numId="234" w16cid:durableId="774667955">
    <w:abstractNumId w:val="69"/>
  </w:num>
  <w:num w:numId="235" w16cid:durableId="1345086002">
    <w:abstractNumId w:val="84"/>
    <w:lvlOverride w:ilvl="0">
      <w:startOverride w:val="1"/>
    </w:lvlOverride>
  </w:num>
  <w:num w:numId="236" w16cid:durableId="501285446">
    <w:abstractNumId w:val="121"/>
  </w:num>
  <w:num w:numId="237" w16cid:durableId="1589773995">
    <w:abstractNumId w:val="120"/>
    <w:lvlOverride w:ilvl="0">
      <w:startOverride w:val="1"/>
    </w:lvlOverride>
  </w:num>
  <w:num w:numId="238" w16cid:durableId="349765895">
    <w:abstractNumId w:val="84"/>
    <w:lvlOverride w:ilvl="0">
      <w:startOverride w:val="1"/>
    </w:lvlOverride>
  </w:num>
  <w:num w:numId="239" w16cid:durableId="2092043622">
    <w:abstractNumId w:val="128"/>
  </w:num>
  <w:num w:numId="240" w16cid:durableId="991757342">
    <w:abstractNumId w:val="124"/>
  </w:num>
  <w:num w:numId="241" w16cid:durableId="2043630792">
    <w:abstractNumId w:val="125"/>
  </w:num>
  <w:num w:numId="242" w16cid:durableId="129322757">
    <w:abstractNumId w:val="28"/>
  </w:num>
  <w:num w:numId="243" w16cid:durableId="1371422485">
    <w:abstractNumId w:val="131"/>
  </w:num>
  <w:num w:numId="244" w16cid:durableId="210313618">
    <w:abstractNumId w:val="96"/>
  </w:num>
  <w:num w:numId="245" w16cid:durableId="1807963909">
    <w:abstractNumId w:val="5"/>
  </w:num>
  <w:num w:numId="246" w16cid:durableId="606428477">
    <w:abstractNumId w:val="14"/>
  </w:num>
  <w:num w:numId="247" w16cid:durableId="1031105775">
    <w:abstractNumId w:val="13"/>
  </w:num>
  <w:num w:numId="248" w16cid:durableId="1238393906">
    <w:abstractNumId w:val="84"/>
    <w:lvlOverride w:ilvl="0">
      <w:startOverride w:val="1"/>
    </w:lvlOverride>
  </w:num>
  <w:num w:numId="249" w16cid:durableId="1557743847">
    <w:abstractNumId w:val="90"/>
  </w:num>
  <w:num w:numId="250" w16cid:durableId="1732775968">
    <w:abstractNumId w:val="12"/>
  </w:num>
  <w:num w:numId="251" w16cid:durableId="1981642380">
    <w:abstractNumId w:val="6"/>
  </w:num>
  <w:num w:numId="252" w16cid:durableId="870148361">
    <w:abstractNumId w:val="112"/>
  </w:num>
  <w:num w:numId="253" w16cid:durableId="156457766">
    <w:abstractNumId w:val="129"/>
  </w:num>
  <w:num w:numId="254" w16cid:durableId="706491801">
    <w:abstractNumId w:val="103"/>
  </w:num>
  <w:num w:numId="255" w16cid:durableId="749424498">
    <w:abstractNumId w:val="130"/>
  </w:num>
  <w:num w:numId="256" w16cid:durableId="570695373">
    <w:abstractNumId w:val="84"/>
    <w:lvlOverride w:ilvl="0">
      <w:startOverride w:val="1"/>
    </w:lvlOverride>
  </w:num>
  <w:num w:numId="257" w16cid:durableId="1922714492">
    <w:abstractNumId w:val="84"/>
    <w:lvlOverride w:ilvl="0">
      <w:startOverride w:val="1"/>
    </w:lvlOverride>
  </w:num>
  <w:num w:numId="258" w16cid:durableId="73942538">
    <w:abstractNumId w:val="84"/>
    <w:lvlOverride w:ilvl="0">
      <w:startOverride w:val="1"/>
    </w:lvlOverride>
  </w:num>
  <w:num w:numId="259" w16cid:durableId="1549102297">
    <w:abstractNumId w:val="62"/>
  </w:num>
  <w:num w:numId="260" w16cid:durableId="234556541">
    <w:abstractNumId w:val="4"/>
  </w:num>
  <w:num w:numId="261" w16cid:durableId="640694334">
    <w:abstractNumId w:val="84"/>
    <w:lvlOverride w:ilvl="0">
      <w:startOverride w:val="1"/>
    </w:lvlOverride>
  </w:num>
  <w:num w:numId="262" w16cid:durableId="407071575">
    <w:abstractNumId w:val="26"/>
  </w:num>
  <w:num w:numId="263" w16cid:durableId="1498692166">
    <w:abstractNumId w:val="84"/>
    <w:lvlOverride w:ilvl="0">
      <w:startOverride w:val="1"/>
    </w:lvlOverride>
  </w:num>
  <w:num w:numId="264" w16cid:durableId="2049182386">
    <w:abstractNumId w:val="84"/>
    <w:lvlOverride w:ilvl="0">
      <w:startOverride w:val="1"/>
    </w:lvlOverride>
  </w:num>
  <w:num w:numId="265" w16cid:durableId="1575436445">
    <w:abstractNumId w:val="95"/>
  </w:num>
  <w:num w:numId="266" w16cid:durableId="762412784">
    <w:abstractNumId w:val="84"/>
    <w:lvlOverride w:ilvl="0">
      <w:startOverride w:val="1"/>
    </w:lvlOverride>
  </w:num>
  <w:num w:numId="267" w16cid:durableId="1492021324">
    <w:abstractNumId w:val="42"/>
  </w:num>
  <w:num w:numId="268" w16cid:durableId="350449741">
    <w:abstractNumId w:val="87"/>
  </w:num>
  <w:num w:numId="269" w16cid:durableId="1979455599">
    <w:abstractNumId w:val="84"/>
    <w:lvlOverride w:ilvl="0">
      <w:startOverride w:val="1"/>
    </w:lvlOverride>
  </w:num>
  <w:num w:numId="270" w16cid:durableId="1172335268">
    <w:abstractNumId w:val="84"/>
    <w:lvlOverride w:ilvl="0">
      <w:startOverride w:val="1"/>
    </w:lvlOverride>
  </w:num>
  <w:num w:numId="271" w16cid:durableId="1953248917">
    <w:abstractNumId w:val="84"/>
    <w:lvlOverride w:ilvl="0">
      <w:startOverride w:val="1"/>
    </w:lvlOverride>
  </w:num>
  <w:num w:numId="272" w16cid:durableId="353043753">
    <w:abstractNumId w:val="98"/>
  </w:num>
  <w:num w:numId="273" w16cid:durableId="366372236">
    <w:abstractNumId w:val="84"/>
    <w:lvlOverride w:ilvl="0">
      <w:startOverride w:val="1"/>
    </w:lvlOverride>
  </w:num>
  <w:num w:numId="274" w16cid:durableId="2100326852">
    <w:abstractNumId w:val="84"/>
    <w:lvlOverride w:ilvl="0">
      <w:startOverride w:val="1"/>
    </w:lvlOverride>
  </w:num>
  <w:num w:numId="275" w16cid:durableId="686248126">
    <w:abstractNumId w:val="80"/>
  </w:num>
  <w:num w:numId="276" w16cid:durableId="185752899">
    <w:abstractNumId w:val="102"/>
  </w:num>
  <w:num w:numId="277" w16cid:durableId="1257983347">
    <w:abstractNumId w:val="118"/>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xNDSxtDA0NzOxNDZW0lEKTi0uzszPAykwtKwFAMo/2cctAAAA"/>
  </w:docVars>
  <w:rsids>
    <w:rsidRoot w:val="003D7BDE"/>
    <w:rsid w:val="0000015F"/>
    <w:rsid w:val="00000750"/>
    <w:rsid w:val="00001C07"/>
    <w:rsid w:val="00001DCC"/>
    <w:rsid w:val="00001E00"/>
    <w:rsid w:val="0000258F"/>
    <w:rsid w:val="00003483"/>
    <w:rsid w:val="000052F4"/>
    <w:rsid w:val="0000553D"/>
    <w:rsid w:val="00007D54"/>
    <w:rsid w:val="00010457"/>
    <w:rsid w:val="00010B09"/>
    <w:rsid w:val="00012515"/>
    <w:rsid w:val="000125C6"/>
    <w:rsid w:val="0001351C"/>
    <w:rsid w:val="000143AA"/>
    <w:rsid w:val="00014F0F"/>
    <w:rsid w:val="00015930"/>
    <w:rsid w:val="0001611D"/>
    <w:rsid w:val="000163DD"/>
    <w:rsid w:val="00020B7D"/>
    <w:rsid w:val="000218B9"/>
    <w:rsid w:val="00023262"/>
    <w:rsid w:val="000247D8"/>
    <w:rsid w:val="00024801"/>
    <w:rsid w:val="000249D6"/>
    <w:rsid w:val="000252C2"/>
    <w:rsid w:val="00025CB1"/>
    <w:rsid w:val="00027725"/>
    <w:rsid w:val="000301B0"/>
    <w:rsid w:val="00030BDD"/>
    <w:rsid w:val="00030E0F"/>
    <w:rsid w:val="0003152B"/>
    <w:rsid w:val="000317F6"/>
    <w:rsid w:val="00032672"/>
    <w:rsid w:val="00033065"/>
    <w:rsid w:val="00033812"/>
    <w:rsid w:val="00034296"/>
    <w:rsid w:val="000353E1"/>
    <w:rsid w:val="00037C5B"/>
    <w:rsid w:val="000407BA"/>
    <w:rsid w:val="0004085E"/>
    <w:rsid w:val="00040BB9"/>
    <w:rsid w:val="00040DBE"/>
    <w:rsid w:val="000414F4"/>
    <w:rsid w:val="00041D60"/>
    <w:rsid w:val="00042491"/>
    <w:rsid w:val="00042704"/>
    <w:rsid w:val="000443AD"/>
    <w:rsid w:val="00044D33"/>
    <w:rsid w:val="0004501C"/>
    <w:rsid w:val="0004510A"/>
    <w:rsid w:val="00045A20"/>
    <w:rsid w:val="00045DA0"/>
    <w:rsid w:val="00046831"/>
    <w:rsid w:val="0005151F"/>
    <w:rsid w:val="000518D2"/>
    <w:rsid w:val="0005267C"/>
    <w:rsid w:val="00053592"/>
    <w:rsid w:val="0005550D"/>
    <w:rsid w:val="00055AAD"/>
    <w:rsid w:val="00055D06"/>
    <w:rsid w:val="00057367"/>
    <w:rsid w:val="00057A15"/>
    <w:rsid w:val="00060516"/>
    <w:rsid w:val="00060620"/>
    <w:rsid w:val="0006089D"/>
    <w:rsid w:val="00061496"/>
    <w:rsid w:val="00061607"/>
    <w:rsid w:val="00062F98"/>
    <w:rsid w:val="00062FD1"/>
    <w:rsid w:val="000638C9"/>
    <w:rsid w:val="00063C34"/>
    <w:rsid w:val="00063C8C"/>
    <w:rsid w:val="00064415"/>
    <w:rsid w:val="00064A96"/>
    <w:rsid w:val="000650FA"/>
    <w:rsid w:val="00065975"/>
    <w:rsid w:val="00065A92"/>
    <w:rsid w:val="00065E71"/>
    <w:rsid w:val="00067D76"/>
    <w:rsid w:val="000701DE"/>
    <w:rsid w:val="00070F00"/>
    <w:rsid w:val="00072BB0"/>
    <w:rsid w:val="00072BD2"/>
    <w:rsid w:val="00072FBA"/>
    <w:rsid w:val="00074CF9"/>
    <w:rsid w:val="00074D80"/>
    <w:rsid w:val="00075284"/>
    <w:rsid w:val="00075F16"/>
    <w:rsid w:val="00080805"/>
    <w:rsid w:val="00080ADD"/>
    <w:rsid w:val="000814EF"/>
    <w:rsid w:val="00081801"/>
    <w:rsid w:val="000831AF"/>
    <w:rsid w:val="00084422"/>
    <w:rsid w:val="000856F4"/>
    <w:rsid w:val="000905FC"/>
    <w:rsid w:val="00091264"/>
    <w:rsid w:val="000912D5"/>
    <w:rsid w:val="00091E25"/>
    <w:rsid w:val="000921F2"/>
    <w:rsid w:val="0009386F"/>
    <w:rsid w:val="00093987"/>
    <w:rsid w:val="000947FA"/>
    <w:rsid w:val="00094D5D"/>
    <w:rsid w:val="0009508F"/>
    <w:rsid w:val="00095312"/>
    <w:rsid w:val="00095669"/>
    <w:rsid w:val="00095E62"/>
    <w:rsid w:val="0009606D"/>
    <w:rsid w:val="00096ED9"/>
    <w:rsid w:val="000A6D02"/>
    <w:rsid w:val="000A728D"/>
    <w:rsid w:val="000B0F19"/>
    <w:rsid w:val="000B14F6"/>
    <w:rsid w:val="000B25B3"/>
    <w:rsid w:val="000B3D4A"/>
    <w:rsid w:val="000B58A1"/>
    <w:rsid w:val="000B6831"/>
    <w:rsid w:val="000B72C9"/>
    <w:rsid w:val="000B7F28"/>
    <w:rsid w:val="000C0451"/>
    <w:rsid w:val="000C1646"/>
    <w:rsid w:val="000C1991"/>
    <w:rsid w:val="000C2967"/>
    <w:rsid w:val="000C2AC7"/>
    <w:rsid w:val="000C355A"/>
    <w:rsid w:val="000C423B"/>
    <w:rsid w:val="000C42BD"/>
    <w:rsid w:val="000C4668"/>
    <w:rsid w:val="000C5D65"/>
    <w:rsid w:val="000C656F"/>
    <w:rsid w:val="000C682F"/>
    <w:rsid w:val="000C785B"/>
    <w:rsid w:val="000D1F22"/>
    <w:rsid w:val="000D3644"/>
    <w:rsid w:val="000D3820"/>
    <w:rsid w:val="000D3B70"/>
    <w:rsid w:val="000D4D32"/>
    <w:rsid w:val="000D6207"/>
    <w:rsid w:val="000D6783"/>
    <w:rsid w:val="000D6D82"/>
    <w:rsid w:val="000D7E8A"/>
    <w:rsid w:val="000E020C"/>
    <w:rsid w:val="000E10F2"/>
    <w:rsid w:val="000E1B19"/>
    <w:rsid w:val="000E2790"/>
    <w:rsid w:val="000E33AA"/>
    <w:rsid w:val="000E3FC8"/>
    <w:rsid w:val="000E40B8"/>
    <w:rsid w:val="000E4DD8"/>
    <w:rsid w:val="000E4F96"/>
    <w:rsid w:val="000E532A"/>
    <w:rsid w:val="000E5BF9"/>
    <w:rsid w:val="000E6AED"/>
    <w:rsid w:val="000E6DE3"/>
    <w:rsid w:val="000E7894"/>
    <w:rsid w:val="000F07B3"/>
    <w:rsid w:val="000F174F"/>
    <w:rsid w:val="000F1923"/>
    <w:rsid w:val="000F1937"/>
    <w:rsid w:val="000F1D2D"/>
    <w:rsid w:val="000F2495"/>
    <w:rsid w:val="000F4030"/>
    <w:rsid w:val="000F59E8"/>
    <w:rsid w:val="000F79B3"/>
    <w:rsid w:val="000F7BA1"/>
    <w:rsid w:val="001014C2"/>
    <w:rsid w:val="00101FA1"/>
    <w:rsid w:val="0010258B"/>
    <w:rsid w:val="00105785"/>
    <w:rsid w:val="00105C4A"/>
    <w:rsid w:val="00106F5C"/>
    <w:rsid w:val="00107520"/>
    <w:rsid w:val="001078D0"/>
    <w:rsid w:val="00107926"/>
    <w:rsid w:val="001079C5"/>
    <w:rsid w:val="00113881"/>
    <w:rsid w:val="00113D37"/>
    <w:rsid w:val="00115350"/>
    <w:rsid w:val="00122E5C"/>
    <w:rsid w:val="0012371B"/>
    <w:rsid w:val="00126762"/>
    <w:rsid w:val="001312D6"/>
    <w:rsid w:val="00131502"/>
    <w:rsid w:val="00133380"/>
    <w:rsid w:val="00133A1E"/>
    <w:rsid w:val="00133AED"/>
    <w:rsid w:val="00133E9C"/>
    <w:rsid w:val="00134869"/>
    <w:rsid w:val="00134D8E"/>
    <w:rsid w:val="0013553B"/>
    <w:rsid w:val="00135913"/>
    <w:rsid w:val="00135DAD"/>
    <w:rsid w:val="001362B6"/>
    <w:rsid w:val="00136B29"/>
    <w:rsid w:val="0013741A"/>
    <w:rsid w:val="00141077"/>
    <w:rsid w:val="00141CB0"/>
    <w:rsid w:val="0014217D"/>
    <w:rsid w:val="001430F9"/>
    <w:rsid w:val="00144698"/>
    <w:rsid w:val="00145C47"/>
    <w:rsid w:val="00145F94"/>
    <w:rsid w:val="001460C0"/>
    <w:rsid w:val="001504A2"/>
    <w:rsid w:val="00150E7A"/>
    <w:rsid w:val="0015114A"/>
    <w:rsid w:val="001519F0"/>
    <w:rsid w:val="00152B45"/>
    <w:rsid w:val="00154802"/>
    <w:rsid w:val="0015542E"/>
    <w:rsid w:val="00157763"/>
    <w:rsid w:val="0015789B"/>
    <w:rsid w:val="00157A5B"/>
    <w:rsid w:val="0016035A"/>
    <w:rsid w:val="00160B9E"/>
    <w:rsid w:val="00160E7C"/>
    <w:rsid w:val="00161EC3"/>
    <w:rsid w:val="00163067"/>
    <w:rsid w:val="00163B3D"/>
    <w:rsid w:val="00165E81"/>
    <w:rsid w:val="00167751"/>
    <w:rsid w:val="001705E9"/>
    <w:rsid w:val="00173F36"/>
    <w:rsid w:val="0017440E"/>
    <w:rsid w:val="001771A7"/>
    <w:rsid w:val="001802DE"/>
    <w:rsid w:val="0018047C"/>
    <w:rsid w:val="001812C4"/>
    <w:rsid w:val="00181776"/>
    <w:rsid w:val="001818DC"/>
    <w:rsid w:val="00181EB6"/>
    <w:rsid w:val="00182919"/>
    <w:rsid w:val="001834A2"/>
    <w:rsid w:val="001846BB"/>
    <w:rsid w:val="00185AB9"/>
    <w:rsid w:val="00186A21"/>
    <w:rsid w:val="0018736B"/>
    <w:rsid w:val="00187B69"/>
    <w:rsid w:val="00187C8A"/>
    <w:rsid w:val="0019026D"/>
    <w:rsid w:val="0019070B"/>
    <w:rsid w:val="00190A9C"/>
    <w:rsid w:val="00191D14"/>
    <w:rsid w:val="001926FE"/>
    <w:rsid w:val="00192C1B"/>
    <w:rsid w:val="00192CA0"/>
    <w:rsid w:val="00195FC1"/>
    <w:rsid w:val="00196279"/>
    <w:rsid w:val="00196865"/>
    <w:rsid w:val="00196CA1"/>
    <w:rsid w:val="00197050"/>
    <w:rsid w:val="001976AE"/>
    <w:rsid w:val="00197DB1"/>
    <w:rsid w:val="001A0AF0"/>
    <w:rsid w:val="001A2BF7"/>
    <w:rsid w:val="001A398F"/>
    <w:rsid w:val="001A4AEF"/>
    <w:rsid w:val="001A5DAF"/>
    <w:rsid w:val="001A6A1C"/>
    <w:rsid w:val="001B056B"/>
    <w:rsid w:val="001B0A83"/>
    <w:rsid w:val="001B0ABA"/>
    <w:rsid w:val="001B213C"/>
    <w:rsid w:val="001B3F64"/>
    <w:rsid w:val="001B4D62"/>
    <w:rsid w:val="001B597F"/>
    <w:rsid w:val="001B5FE2"/>
    <w:rsid w:val="001B65D6"/>
    <w:rsid w:val="001B6EAE"/>
    <w:rsid w:val="001C2C3C"/>
    <w:rsid w:val="001C5121"/>
    <w:rsid w:val="001C71A2"/>
    <w:rsid w:val="001C7E33"/>
    <w:rsid w:val="001D17C3"/>
    <w:rsid w:val="001D227D"/>
    <w:rsid w:val="001D26BA"/>
    <w:rsid w:val="001D40A9"/>
    <w:rsid w:val="001D473C"/>
    <w:rsid w:val="001D47A1"/>
    <w:rsid w:val="001D48C9"/>
    <w:rsid w:val="001D567F"/>
    <w:rsid w:val="001D5DF9"/>
    <w:rsid w:val="001D6212"/>
    <w:rsid w:val="001D6871"/>
    <w:rsid w:val="001D6FE0"/>
    <w:rsid w:val="001E013D"/>
    <w:rsid w:val="001E0236"/>
    <w:rsid w:val="001E13BC"/>
    <w:rsid w:val="001E2C10"/>
    <w:rsid w:val="001E304D"/>
    <w:rsid w:val="001E3143"/>
    <w:rsid w:val="001E3261"/>
    <w:rsid w:val="001E4224"/>
    <w:rsid w:val="001E479C"/>
    <w:rsid w:val="001E4BCD"/>
    <w:rsid w:val="001E4E73"/>
    <w:rsid w:val="001E7AC1"/>
    <w:rsid w:val="001F27B1"/>
    <w:rsid w:val="001F3675"/>
    <w:rsid w:val="001F3FAE"/>
    <w:rsid w:val="001F42B9"/>
    <w:rsid w:val="001F4764"/>
    <w:rsid w:val="001F6C23"/>
    <w:rsid w:val="001F796A"/>
    <w:rsid w:val="00203086"/>
    <w:rsid w:val="002044DF"/>
    <w:rsid w:val="00204A64"/>
    <w:rsid w:val="00207035"/>
    <w:rsid w:val="00210F69"/>
    <w:rsid w:val="00211829"/>
    <w:rsid w:val="00211C3A"/>
    <w:rsid w:val="00212DFC"/>
    <w:rsid w:val="002134F1"/>
    <w:rsid w:val="0022016D"/>
    <w:rsid w:val="0022057E"/>
    <w:rsid w:val="00220F48"/>
    <w:rsid w:val="00221E58"/>
    <w:rsid w:val="0022315A"/>
    <w:rsid w:val="0022422E"/>
    <w:rsid w:val="002266A4"/>
    <w:rsid w:val="002312D8"/>
    <w:rsid w:val="00231B8F"/>
    <w:rsid w:val="002326E1"/>
    <w:rsid w:val="00234114"/>
    <w:rsid w:val="00234EC9"/>
    <w:rsid w:val="00234EEF"/>
    <w:rsid w:val="002352B3"/>
    <w:rsid w:val="0023563B"/>
    <w:rsid w:val="002370BB"/>
    <w:rsid w:val="002375C2"/>
    <w:rsid w:val="00240853"/>
    <w:rsid w:val="002414FE"/>
    <w:rsid w:val="0024156B"/>
    <w:rsid w:val="00244021"/>
    <w:rsid w:val="002441F6"/>
    <w:rsid w:val="002445C2"/>
    <w:rsid w:val="002459F7"/>
    <w:rsid w:val="00245EA0"/>
    <w:rsid w:val="002463E4"/>
    <w:rsid w:val="0024646B"/>
    <w:rsid w:val="00246F18"/>
    <w:rsid w:val="0025076A"/>
    <w:rsid w:val="00250E6B"/>
    <w:rsid w:val="00251D8E"/>
    <w:rsid w:val="00253F0C"/>
    <w:rsid w:val="0025446C"/>
    <w:rsid w:val="002548A3"/>
    <w:rsid w:val="00254C75"/>
    <w:rsid w:val="002553D0"/>
    <w:rsid w:val="002563F7"/>
    <w:rsid w:val="00257700"/>
    <w:rsid w:val="0026080C"/>
    <w:rsid w:val="00260A41"/>
    <w:rsid w:val="00261093"/>
    <w:rsid w:val="00261292"/>
    <w:rsid w:val="00261343"/>
    <w:rsid w:val="002628B3"/>
    <w:rsid w:val="00262C3D"/>
    <w:rsid w:val="0026356C"/>
    <w:rsid w:val="00265557"/>
    <w:rsid w:val="00265782"/>
    <w:rsid w:val="00266761"/>
    <w:rsid w:val="00267694"/>
    <w:rsid w:val="00267A92"/>
    <w:rsid w:val="00267EB5"/>
    <w:rsid w:val="00273274"/>
    <w:rsid w:val="00274520"/>
    <w:rsid w:val="00274658"/>
    <w:rsid w:val="00277200"/>
    <w:rsid w:val="0027747F"/>
    <w:rsid w:val="002778CC"/>
    <w:rsid w:val="00281949"/>
    <w:rsid w:val="00282F53"/>
    <w:rsid w:val="002836AC"/>
    <w:rsid w:val="00283988"/>
    <w:rsid w:val="002844C2"/>
    <w:rsid w:val="00286723"/>
    <w:rsid w:val="00287F36"/>
    <w:rsid w:val="00290211"/>
    <w:rsid w:val="00290C76"/>
    <w:rsid w:val="002911D6"/>
    <w:rsid w:val="00291763"/>
    <w:rsid w:val="00291D8F"/>
    <w:rsid w:val="00291F3D"/>
    <w:rsid w:val="00292409"/>
    <w:rsid w:val="00292D28"/>
    <w:rsid w:val="00293748"/>
    <w:rsid w:val="00294AF7"/>
    <w:rsid w:val="00295D11"/>
    <w:rsid w:val="00296B37"/>
    <w:rsid w:val="002A131F"/>
    <w:rsid w:val="002A152D"/>
    <w:rsid w:val="002A1538"/>
    <w:rsid w:val="002A28D2"/>
    <w:rsid w:val="002A29E5"/>
    <w:rsid w:val="002A2A53"/>
    <w:rsid w:val="002A4184"/>
    <w:rsid w:val="002A42F6"/>
    <w:rsid w:val="002A4511"/>
    <w:rsid w:val="002A4729"/>
    <w:rsid w:val="002A51CB"/>
    <w:rsid w:val="002A51EB"/>
    <w:rsid w:val="002A6513"/>
    <w:rsid w:val="002A735E"/>
    <w:rsid w:val="002A79F4"/>
    <w:rsid w:val="002B0952"/>
    <w:rsid w:val="002B10D0"/>
    <w:rsid w:val="002B2745"/>
    <w:rsid w:val="002B3805"/>
    <w:rsid w:val="002B386E"/>
    <w:rsid w:val="002B588E"/>
    <w:rsid w:val="002B627A"/>
    <w:rsid w:val="002B66BE"/>
    <w:rsid w:val="002B7078"/>
    <w:rsid w:val="002C30AD"/>
    <w:rsid w:val="002C3712"/>
    <w:rsid w:val="002C405E"/>
    <w:rsid w:val="002C61BA"/>
    <w:rsid w:val="002C65B8"/>
    <w:rsid w:val="002C6F1E"/>
    <w:rsid w:val="002D017F"/>
    <w:rsid w:val="002D12B4"/>
    <w:rsid w:val="002D2832"/>
    <w:rsid w:val="002D3571"/>
    <w:rsid w:val="002D35A0"/>
    <w:rsid w:val="002D3F70"/>
    <w:rsid w:val="002D4681"/>
    <w:rsid w:val="002D4E62"/>
    <w:rsid w:val="002D69D2"/>
    <w:rsid w:val="002D6A45"/>
    <w:rsid w:val="002D76FB"/>
    <w:rsid w:val="002D7D15"/>
    <w:rsid w:val="002E1495"/>
    <w:rsid w:val="002E1702"/>
    <w:rsid w:val="002E5E09"/>
    <w:rsid w:val="002E64C6"/>
    <w:rsid w:val="002F12CA"/>
    <w:rsid w:val="002F1CFE"/>
    <w:rsid w:val="002F2F23"/>
    <w:rsid w:val="002F2F96"/>
    <w:rsid w:val="002F33C8"/>
    <w:rsid w:val="002F4721"/>
    <w:rsid w:val="002F4DE2"/>
    <w:rsid w:val="002F58D9"/>
    <w:rsid w:val="002F5C60"/>
    <w:rsid w:val="002F6BD6"/>
    <w:rsid w:val="002F7510"/>
    <w:rsid w:val="00300243"/>
    <w:rsid w:val="003007AB"/>
    <w:rsid w:val="00301469"/>
    <w:rsid w:val="0031069F"/>
    <w:rsid w:val="00310CE0"/>
    <w:rsid w:val="00311DF5"/>
    <w:rsid w:val="00311F00"/>
    <w:rsid w:val="003124B4"/>
    <w:rsid w:val="00313BE6"/>
    <w:rsid w:val="003140E3"/>
    <w:rsid w:val="00314594"/>
    <w:rsid w:val="00314CE5"/>
    <w:rsid w:val="00314E27"/>
    <w:rsid w:val="00315067"/>
    <w:rsid w:val="00315A29"/>
    <w:rsid w:val="00316F94"/>
    <w:rsid w:val="003170F0"/>
    <w:rsid w:val="00320A22"/>
    <w:rsid w:val="00322A85"/>
    <w:rsid w:val="0032322C"/>
    <w:rsid w:val="00323F5C"/>
    <w:rsid w:val="0032488E"/>
    <w:rsid w:val="00325A8A"/>
    <w:rsid w:val="00327C23"/>
    <w:rsid w:val="0033022D"/>
    <w:rsid w:val="003311E5"/>
    <w:rsid w:val="0033264E"/>
    <w:rsid w:val="003369EB"/>
    <w:rsid w:val="0033704D"/>
    <w:rsid w:val="00337731"/>
    <w:rsid w:val="00337F74"/>
    <w:rsid w:val="00340B81"/>
    <w:rsid w:val="00340D59"/>
    <w:rsid w:val="00341403"/>
    <w:rsid w:val="00341946"/>
    <w:rsid w:val="00341FF0"/>
    <w:rsid w:val="00342B08"/>
    <w:rsid w:val="00342BD5"/>
    <w:rsid w:val="0034308A"/>
    <w:rsid w:val="00343B43"/>
    <w:rsid w:val="00344EE5"/>
    <w:rsid w:val="00345CFB"/>
    <w:rsid w:val="00350E88"/>
    <w:rsid w:val="00352CCA"/>
    <w:rsid w:val="003544FD"/>
    <w:rsid w:val="00354607"/>
    <w:rsid w:val="0035622E"/>
    <w:rsid w:val="00356A34"/>
    <w:rsid w:val="00356AC5"/>
    <w:rsid w:val="00357534"/>
    <w:rsid w:val="00357A10"/>
    <w:rsid w:val="00365236"/>
    <w:rsid w:val="0036653B"/>
    <w:rsid w:val="00366935"/>
    <w:rsid w:val="0036706B"/>
    <w:rsid w:val="0036712A"/>
    <w:rsid w:val="00367E1E"/>
    <w:rsid w:val="003708F6"/>
    <w:rsid w:val="003708FD"/>
    <w:rsid w:val="003712AD"/>
    <w:rsid w:val="003721CB"/>
    <w:rsid w:val="00372620"/>
    <w:rsid w:val="00372632"/>
    <w:rsid w:val="003736DA"/>
    <w:rsid w:val="00373740"/>
    <w:rsid w:val="003754A6"/>
    <w:rsid w:val="003806A3"/>
    <w:rsid w:val="0038081D"/>
    <w:rsid w:val="00381EA2"/>
    <w:rsid w:val="003868D9"/>
    <w:rsid w:val="00386F8B"/>
    <w:rsid w:val="00386FC4"/>
    <w:rsid w:val="00390F2A"/>
    <w:rsid w:val="003916C6"/>
    <w:rsid w:val="00392489"/>
    <w:rsid w:val="003957FC"/>
    <w:rsid w:val="003961B5"/>
    <w:rsid w:val="00396791"/>
    <w:rsid w:val="00396BD0"/>
    <w:rsid w:val="00397529"/>
    <w:rsid w:val="003A019A"/>
    <w:rsid w:val="003A2465"/>
    <w:rsid w:val="003A24A7"/>
    <w:rsid w:val="003A5978"/>
    <w:rsid w:val="003B06EF"/>
    <w:rsid w:val="003B0DF4"/>
    <w:rsid w:val="003B113D"/>
    <w:rsid w:val="003B11ED"/>
    <w:rsid w:val="003B2F8F"/>
    <w:rsid w:val="003B327C"/>
    <w:rsid w:val="003B32B8"/>
    <w:rsid w:val="003B36BB"/>
    <w:rsid w:val="003B3AFB"/>
    <w:rsid w:val="003B41C3"/>
    <w:rsid w:val="003B4BF3"/>
    <w:rsid w:val="003B4C66"/>
    <w:rsid w:val="003B4EE4"/>
    <w:rsid w:val="003B52A0"/>
    <w:rsid w:val="003B5B4C"/>
    <w:rsid w:val="003C0172"/>
    <w:rsid w:val="003C0CB3"/>
    <w:rsid w:val="003C1171"/>
    <w:rsid w:val="003C1395"/>
    <w:rsid w:val="003C1501"/>
    <w:rsid w:val="003C347C"/>
    <w:rsid w:val="003C48F2"/>
    <w:rsid w:val="003C61C8"/>
    <w:rsid w:val="003C7F58"/>
    <w:rsid w:val="003D0160"/>
    <w:rsid w:val="003D304E"/>
    <w:rsid w:val="003D4E5D"/>
    <w:rsid w:val="003D69B9"/>
    <w:rsid w:val="003D6F6D"/>
    <w:rsid w:val="003D7933"/>
    <w:rsid w:val="003D7BDE"/>
    <w:rsid w:val="003E04B8"/>
    <w:rsid w:val="003E1090"/>
    <w:rsid w:val="003E1906"/>
    <w:rsid w:val="003E1B69"/>
    <w:rsid w:val="003E2023"/>
    <w:rsid w:val="003E20E2"/>
    <w:rsid w:val="003E2F4A"/>
    <w:rsid w:val="003E3F74"/>
    <w:rsid w:val="003E426D"/>
    <w:rsid w:val="003E4FE1"/>
    <w:rsid w:val="003E5379"/>
    <w:rsid w:val="003E5794"/>
    <w:rsid w:val="003E5848"/>
    <w:rsid w:val="003E5ED5"/>
    <w:rsid w:val="003E6405"/>
    <w:rsid w:val="003E7155"/>
    <w:rsid w:val="003F1F60"/>
    <w:rsid w:val="003F2868"/>
    <w:rsid w:val="003F384F"/>
    <w:rsid w:val="003F39EE"/>
    <w:rsid w:val="003F5A6B"/>
    <w:rsid w:val="003F693A"/>
    <w:rsid w:val="003F6BD8"/>
    <w:rsid w:val="003F6F40"/>
    <w:rsid w:val="003F745C"/>
    <w:rsid w:val="004002F6"/>
    <w:rsid w:val="004004C0"/>
    <w:rsid w:val="004004DD"/>
    <w:rsid w:val="00401D0A"/>
    <w:rsid w:val="00402579"/>
    <w:rsid w:val="004027BB"/>
    <w:rsid w:val="00404E86"/>
    <w:rsid w:val="00405701"/>
    <w:rsid w:val="004064FE"/>
    <w:rsid w:val="00406558"/>
    <w:rsid w:val="00407501"/>
    <w:rsid w:val="004100C8"/>
    <w:rsid w:val="004109DD"/>
    <w:rsid w:val="00410AE1"/>
    <w:rsid w:val="00410DA9"/>
    <w:rsid w:val="0041191E"/>
    <w:rsid w:val="0041211F"/>
    <w:rsid w:val="004121D8"/>
    <w:rsid w:val="004127B1"/>
    <w:rsid w:val="00412858"/>
    <w:rsid w:val="004145A8"/>
    <w:rsid w:val="004176CD"/>
    <w:rsid w:val="0042282F"/>
    <w:rsid w:val="004241E7"/>
    <w:rsid w:val="00426A84"/>
    <w:rsid w:val="004308DC"/>
    <w:rsid w:val="00431EA0"/>
    <w:rsid w:val="00432D8C"/>
    <w:rsid w:val="004332A5"/>
    <w:rsid w:val="00434934"/>
    <w:rsid w:val="00435EF4"/>
    <w:rsid w:val="00436194"/>
    <w:rsid w:val="0043623D"/>
    <w:rsid w:val="00437537"/>
    <w:rsid w:val="00440678"/>
    <w:rsid w:val="0044114C"/>
    <w:rsid w:val="004411C8"/>
    <w:rsid w:val="00441494"/>
    <w:rsid w:val="00441B1C"/>
    <w:rsid w:val="00441D73"/>
    <w:rsid w:val="00442FE5"/>
    <w:rsid w:val="00443398"/>
    <w:rsid w:val="00443460"/>
    <w:rsid w:val="0044355E"/>
    <w:rsid w:val="004435DB"/>
    <w:rsid w:val="00444348"/>
    <w:rsid w:val="00451DEC"/>
    <w:rsid w:val="00452C75"/>
    <w:rsid w:val="0045319D"/>
    <w:rsid w:val="004542B2"/>
    <w:rsid w:val="00454F84"/>
    <w:rsid w:val="00456E4D"/>
    <w:rsid w:val="00462F55"/>
    <w:rsid w:val="004645F6"/>
    <w:rsid w:val="00465017"/>
    <w:rsid w:val="004651C5"/>
    <w:rsid w:val="004653D7"/>
    <w:rsid w:val="004662EE"/>
    <w:rsid w:val="0046773A"/>
    <w:rsid w:val="0047007E"/>
    <w:rsid w:val="0047134A"/>
    <w:rsid w:val="0047159B"/>
    <w:rsid w:val="00471681"/>
    <w:rsid w:val="00471E09"/>
    <w:rsid w:val="0047239C"/>
    <w:rsid w:val="00473FE4"/>
    <w:rsid w:val="004740F0"/>
    <w:rsid w:val="00475B30"/>
    <w:rsid w:val="0047658B"/>
    <w:rsid w:val="00476EDF"/>
    <w:rsid w:val="0047724C"/>
    <w:rsid w:val="0048174B"/>
    <w:rsid w:val="00481D00"/>
    <w:rsid w:val="004821FA"/>
    <w:rsid w:val="004827EA"/>
    <w:rsid w:val="00482FB5"/>
    <w:rsid w:val="00483883"/>
    <w:rsid w:val="00483CD5"/>
    <w:rsid w:val="00484C1F"/>
    <w:rsid w:val="00487CCD"/>
    <w:rsid w:val="0049163A"/>
    <w:rsid w:val="00491865"/>
    <w:rsid w:val="00492278"/>
    <w:rsid w:val="00492995"/>
    <w:rsid w:val="00492E13"/>
    <w:rsid w:val="00493425"/>
    <w:rsid w:val="00494995"/>
    <w:rsid w:val="00494C72"/>
    <w:rsid w:val="004952D2"/>
    <w:rsid w:val="004959C0"/>
    <w:rsid w:val="004961B0"/>
    <w:rsid w:val="00496B8D"/>
    <w:rsid w:val="00497182"/>
    <w:rsid w:val="004A0BE9"/>
    <w:rsid w:val="004A47A1"/>
    <w:rsid w:val="004A4B56"/>
    <w:rsid w:val="004A60F0"/>
    <w:rsid w:val="004A6572"/>
    <w:rsid w:val="004A7F70"/>
    <w:rsid w:val="004B0A4B"/>
    <w:rsid w:val="004B1A89"/>
    <w:rsid w:val="004B43F9"/>
    <w:rsid w:val="004B5E88"/>
    <w:rsid w:val="004B655A"/>
    <w:rsid w:val="004B76E9"/>
    <w:rsid w:val="004C0688"/>
    <w:rsid w:val="004C07D2"/>
    <w:rsid w:val="004C0BA0"/>
    <w:rsid w:val="004C0D01"/>
    <w:rsid w:val="004C1DE3"/>
    <w:rsid w:val="004C3273"/>
    <w:rsid w:val="004C771C"/>
    <w:rsid w:val="004C779B"/>
    <w:rsid w:val="004D13F1"/>
    <w:rsid w:val="004D1B42"/>
    <w:rsid w:val="004D2035"/>
    <w:rsid w:val="004D20D5"/>
    <w:rsid w:val="004D2D80"/>
    <w:rsid w:val="004D3530"/>
    <w:rsid w:val="004D3E0C"/>
    <w:rsid w:val="004D4099"/>
    <w:rsid w:val="004D4752"/>
    <w:rsid w:val="004D594A"/>
    <w:rsid w:val="004D6675"/>
    <w:rsid w:val="004D74AD"/>
    <w:rsid w:val="004D79E4"/>
    <w:rsid w:val="004E307A"/>
    <w:rsid w:val="004E496D"/>
    <w:rsid w:val="004E6D54"/>
    <w:rsid w:val="004E6F13"/>
    <w:rsid w:val="004E7C53"/>
    <w:rsid w:val="004F0EE9"/>
    <w:rsid w:val="004F103A"/>
    <w:rsid w:val="004F2909"/>
    <w:rsid w:val="004F4970"/>
    <w:rsid w:val="004F523D"/>
    <w:rsid w:val="004F6ADE"/>
    <w:rsid w:val="004F74CF"/>
    <w:rsid w:val="004F74FA"/>
    <w:rsid w:val="005002AA"/>
    <w:rsid w:val="00501D3F"/>
    <w:rsid w:val="00502314"/>
    <w:rsid w:val="00503000"/>
    <w:rsid w:val="005034BA"/>
    <w:rsid w:val="005037AA"/>
    <w:rsid w:val="0050571B"/>
    <w:rsid w:val="00505EDF"/>
    <w:rsid w:val="005061A9"/>
    <w:rsid w:val="00506FA5"/>
    <w:rsid w:val="00506FCE"/>
    <w:rsid w:val="005070C2"/>
    <w:rsid w:val="0051134A"/>
    <w:rsid w:val="00512707"/>
    <w:rsid w:val="0051434F"/>
    <w:rsid w:val="0051531C"/>
    <w:rsid w:val="0051634F"/>
    <w:rsid w:val="00517126"/>
    <w:rsid w:val="00517745"/>
    <w:rsid w:val="005200DF"/>
    <w:rsid w:val="00520D77"/>
    <w:rsid w:val="0052160D"/>
    <w:rsid w:val="00521F30"/>
    <w:rsid w:val="0052349E"/>
    <w:rsid w:val="005237D5"/>
    <w:rsid w:val="005242E4"/>
    <w:rsid w:val="005245A8"/>
    <w:rsid w:val="00525066"/>
    <w:rsid w:val="005256CC"/>
    <w:rsid w:val="00526596"/>
    <w:rsid w:val="00527F17"/>
    <w:rsid w:val="005302AB"/>
    <w:rsid w:val="00531508"/>
    <w:rsid w:val="00532F96"/>
    <w:rsid w:val="00534EDC"/>
    <w:rsid w:val="0053610E"/>
    <w:rsid w:val="005377C9"/>
    <w:rsid w:val="00537F6F"/>
    <w:rsid w:val="0054195C"/>
    <w:rsid w:val="00541F22"/>
    <w:rsid w:val="005434B5"/>
    <w:rsid w:val="005441B5"/>
    <w:rsid w:val="005443CA"/>
    <w:rsid w:val="005466A4"/>
    <w:rsid w:val="00546FAC"/>
    <w:rsid w:val="0054774F"/>
    <w:rsid w:val="00547CD3"/>
    <w:rsid w:val="005500C9"/>
    <w:rsid w:val="0055059A"/>
    <w:rsid w:val="005512DB"/>
    <w:rsid w:val="00553DCC"/>
    <w:rsid w:val="00553F88"/>
    <w:rsid w:val="00555820"/>
    <w:rsid w:val="00555F52"/>
    <w:rsid w:val="00555FDE"/>
    <w:rsid w:val="00556FBA"/>
    <w:rsid w:val="005577E9"/>
    <w:rsid w:val="0056048D"/>
    <w:rsid w:val="00560F71"/>
    <w:rsid w:val="00562D2B"/>
    <w:rsid w:val="0056446D"/>
    <w:rsid w:val="005649EE"/>
    <w:rsid w:val="00564D05"/>
    <w:rsid w:val="0056710A"/>
    <w:rsid w:val="00567132"/>
    <w:rsid w:val="00567B2E"/>
    <w:rsid w:val="00570123"/>
    <w:rsid w:val="005701FC"/>
    <w:rsid w:val="00570932"/>
    <w:rsid w:val="00571633"/>
    <w:rsid w:val="00571B5C"/>
    <w:rsid w:val="00572FC7"/>
    <w:rsid w:val="00573167"/>
    <w:rsid w:val="0057336C"/>
    <w:rsid w:val="0057376C"/>
    <w:rsid w:val="00573821"/>
    <w:rsid w:val="0057546F"/>
    <w:rsid w:val="00576F7D"/>
    <w:rsid w:val="00580854"/>
    <w:rsid w:val="00580E64"/>
    <w:rsid w:val="00582345"/>
    <w:rsid w:val="00585526"/>
    <w:rsid w:val="005855AA"/>
    <w:rsid w:val="0058581E"/>
    <w:rsid w:val="005866FE"/>
    <w:rsid w:val="005868E7"/>
    <w:rsid w:val="0059085C"/>
    <w:rsid w:val="0059128E"/>
    <w:rsid w:val="005918B0"/>
    <w:rsid w:val="00591A3A"/>
    <w:rsid w:val="00591C9D"/>
    <w:rsid w:val="005932D6"/>
    <w:rsid w:val="005937EE"/>
    <w:rsid w:val="005939C5"/>
    <w:rsid w:val="00594BAE"/>
    <w:rsid w:val="00595D8C"/>
    <w:rsid w:val="00596E8C"/>
    <w:rsid w:val="005A0A00"/>
    <w:rsid w:val="005A4206"/>
    <w:rsid w:val="005A58DA"/>
    <w:rsid w:val="005A778D"/>
    <w:rsid w:val="005A7D39"/>
    <w:rsid w:val="005B0841"/>
    <w:rsid w:val="005B0BE9"/>
    <w:rsid w:val="005B1641"/>
    <w:rsid w:val="005B1C60"/>
    <w:rsid w:val="005B2485"/>
    <w:rsid w:val="005B32C5"/>
    <w:rsid w:val="005B4B76"/>
    <w:rsid w:val="005B4F26"/>
    <w:rsid w:val="005B574D"/>
    <w:rsid w:val="005C0FDE"/>
    <w:rsid w:val="005C12AD"/>
    <w:rsid w:val="005C1E92"/>
    <w:rsid w:val="005C2055"/>
    <w:rsid w:val="005C4466"/>
    <w:rsid w:val="005C6682"/>
    <w:rsid w:val="005C7045"/>
    <w:rsid w:val="005C704F"/>
    <w:rsid w:val="005C732B"/>
    <w:rsid w:val="005D0368"/>
    <w:rsid w:val="005D4465"/>
    <w:rsid w:val="005D56CD"/>
    <w:rsid w:val="005D6138"/>
    <w:rsid w:val="005D6542"/>
    <w:rsid w:val="005D77F8"/>
    <w:rsid w:val="005E1735"/>
    <w:rsid w:val="005E5645"/>
    <w:rsid w:val="005E5E13"/>
    <w:rsid w:val="005E75C3"/>
    <w:rsid w:val="005E7CCE"/>
    <w:rsid w:val="005E7DAA"/>
    <w:rsid w:val="005F11C2"/>
    <w:rsid w:val="005F177E"/>
    <w:rsid w:val="005F2502"/>
    <w:rsid w:val="005F2FBF"/>
    <w:rsid w:val="005F3916"/>
    <w:rsid w:val="005F3BCE"/>
    <w:rsid w:val="005F3C6B"/>
    <w:rsid w:val="005F491D"/>
    <w:rsid w:val="005F49B1"/>
    <w:rsid w:val="005F4E11"/>
    <w:rsid w:val="005F54BB"/>
    <w:rsid w:val="005F58BA"/>
    <w:rsid w:val="005F636A"/>
    <w:rsid w:val="005F646C"/>
    <w:rsid w:val="005F7413"/>
    <w:rsid w:val="005F76BC"/>
    <w:rsid w:val="005F78FC"/>
    <w:rsid w:val="0060005F"/>
    <w:rsid w:val="006007A1"/>
    <w:rsid w:val="006016BE"/>
    <w:rsid w:val="00601E8C"/>
    <w:rsid w:val="0060312B"/>
    <w:rsid w:val="00603441"/>
    <w:rsid w:val="006040EA"/>
    <w:rsid w:val="00604340"/>
    <w:rsid w:val="006045AC"/>
    <w:rsid w:val="00604E9A"/>
    <w:rsid w:val="006056A7"/>
    <w:rsid w:val="00610092"/>
    <w:rsid w:val="0061015C"/>
    <w:rsid w:val="00610993"/>
    <w:rsid w:val="0061175D"/>
    <w:rsid w:val="006147DF"/>
    <w:rsid w:val="00615EC8"/>
    <w:rsid w:val="00617878"/>
    <w:rsid w:val="00617E43"/>
    <w:rsid w:val="006201E6"/>
    <w:rsid w:val="00622A1A"/>
    <w:rsid w:val="006233C2"/>
    <w:rsid w:val="0062363E"/>
    <w:rsid w:val="00623840"/>
    <w:rsid w:val="006239D1"/>
    <w:rsid w:val="00624071"/>
    <w:rsid w:val="00625161"/>
    <w:rsid w:val="00630DD3"/>
    <w:rsid w:val="00631AD8"/>
    <w:rsid w:val="00631EA0"/>
    <w:rsid w:val="00632EB2"/>
    <w:rsid w:val="00632EF2"/>
    <w:rsid w:val="0063467E"/>
    <w:rsid w:val="006355D6"/>
    <w:rsid w:val="00635724"/>
    <w:rsid w:val="00636829"/>
    <w:rsid w:val="00640E1B"/>
    <w:rsid w:val="00641BD7"/>
    <w:rsid w:val="0064280B"/>
    <w:rsid w:val="0064287D"/>
    <w:rsid w:val="006435CE"/>
    <w:rsid w:val="006449B0"/>
    <w:rsid w:val="006458C3"/>
    <w:rsid w:val="006459E8"/>
    <w:rsid w:val="006466D0"/>
    <w:rsid w:val="00646EFD"/>
    <w:rsid w:val="006471D9"/>
    <w:rsid w:val="006517DA"/>
    <w:rsid w:val="00651E72"/>
    <w:rsid w:val="006520F5"/>
    <w:rsid w:val="00652533"/>
    <w:rsid w:val="0065300C"/>
    <w:rsid w:val="006543C0"/>
    <w:rsid w:val="006551EE"/>
    <w:rsid w:val="006569A3"/>
    <w:rsid w:val="006569FB"/>
    <w:rsid w:val="00656B14"/>
    <w:rsid w:val="006618C7"/>
    <w:rsid w:val="00661EBC"/>
    <w:rsid w:val="0066225A"/>
    <w:rsid w:val="00663037"/>
    <w:rsid w:val="00663370"/>
    <w:rsid w:val="006636C5"/>
    <w:rsid w:val="00663E82"/>
    <w:rsid w:val="006650A7"/>
    <w:rsid w:val="006660B7"/>
    <w:rsid w:val="00666A28"/>
    <w:rsid w:val="00667A1E"/>
    <w:rsid w:val="00667D9C"/>
    <w:rsid w:val="006710EB"/>
    <w:rsid w:val="00671177"/>
    <w:rsid w:val="006717C6"/>
    <w:rsid w:val="0067246F"/>
    <w:rsid w:val="006734E8"/>
    <w:rsid w:val="0067427E"/>
    <w:rsid w:val="006743B9"/>
    <w:rsid w:val="00674CF9"/>
    <w:rsid w:val="00675F20"/>
    <w:rsid w:val="00676CB0"/>
    <w:rsid w:val="00676EB5"/>
    <w:rsid w:val="00680022"/>
    <w:rsid w:val="006805D2"/>
    <w:rsid w:val="0068091B"/>
    <w:rsid w:val="00680D08"/>
    <w:rsid w:val="00681602"/>
    <w:rsid w:val="00681961"/>
    <w:rsid w:val="00681E74"/>
    <w:rsid w:val="00682533"/>
    <w:rsid w:val="00682612"/>
    <w:rsid w:val="00684385"/>
    <w:rsid w:val="0068522B"/>
    <w:rsid w:val="00687D27"/>
    <w:rsid w:val="00690695"/>
    <w:rsid w:val="006909E0"/>
    <w:rsid w:val="006914ED"/>
    <w:rsid w:val="0069287A"/>
    <w:rsid w:val="006933BA"/>
    <w:rsid w:val="00693DBA"/>
    <w:rsid w:val="006952EC"/>
    <w:rsid w:val="00695308"/>
    <w:rsid w:val="00696369"/>
    <w:rsid w:val="00696FBC"/>
    <w:rsid w:val="00697090"/>
    <w:rsid w:val="00697584"/>
    <w:rsid w:val="006978E9"/>
    <w:rsid w:val="006A037E"/>
    <w:rsid w:val="006A1A81"/>
    <w:rsid w:val="006A451D"/>
    <w:rsid w:val="006A5458"/>
    <w:rsid w:val="006A6503"/>
    <w:rsid w:val="006A6EAA"/>
    <w:rsid w:val="006A761D"/>
    <w:rsid w:val="006B0806"/>
    <w:rsid w:val="006B0EAD"/>
    <w:rsid w:val="006B0F96"/>
    <w:rsid w:val="006B187B"/>
    <w:rsid w:val="006B1A38"/>
    <w:rsid w:val="006B3633"/>
    <w:rsid w:val="006B3E16"/>
    <w:rsid w:val="006B4521"/>
    <w:rsid w:val="006B4D65"/>
    <w:rsid w:val="006B5D77"/>
    <w:rsid w:val="006B5DC3"/>
    <w:rsid w:val="006B5EC3"/>
    <w:rsid w:val="006B78AB"/>
    <w:rsid w:val="006B7B7E"/>
    <w:rsid w:val="006C2699"/>
    <w:rsid w:val="006C37C8"/>
    <w:rsid w:val="006C5733"/>
    <w:rsid w:val="006C71E1"/>
    <w:rsid w:val="006D1BD6"/>
    <w:rsid w:val="006D3A34"/>
    <w:rsid w:val="006D41BF"/>
    <w:rsid w:val="006D4E24"/>
    <w:rsid w:val="006D7B42"/>
    <w:rsid w:val="006E04C1"/>
    <w:rsid w:val="006E0A48"/>
    <w:rsid w:val="006E0E40"/>
    <w:rsid w:val="006E0E96"/>
    <w:rsid w:val="006E161F"/>
    <w:rsid w:val="006E1E69"/>
    <w:rsid w:val="006E2197"/>
    <w:rsid w:val="006E2CE2"/>
    <w:rsid w:val="006E508D"/>
    <w:rsid w:val="006E5E86"/>
    <w:rsid w:val="006E6937"/>
    <w:rsid w:val="006E7AA9"/>
    <w:rsid w:val="006E7B08"/>
    <w:rsid w:val="006E7CC0"/>
    <w:rsid w:val="006E7D0F"/>
    <w:rsid w:val="006F0635"/>
    <w:rsid w:val="006F1F15"/>
    <w:rsid w:val="006F278A"/>
    <w:rsid w:val="006F40A5"/>
    <w:rsid w:val="006F4A00"/>
    <w:rsid w:val="006F697A"/>
    <w:rsid w:val="006F6CF2"/>
    <w:rsid w:val="006F7E42"/>
    <w:rsid w:val="0070182D"/>
    <w:rsid w:val="00701979"/>
    <w:rsid w:val="007026DD"/>
    <w:rsid w:val="0070404A"/>
    <w:rsid w:val="00704C7D"/>
    <w:rsid w:val="0070659E"/>
    <w:rsid w:val="00711826"/>
    <w:rsid w:val="00712117"/>
    <w:rsid w:val="00712800"/>
    <w:rsid w:val="00712B2C"/>
    <w:rsid w:val="007131C3"/>
    <w:rsid w:val="00714716"/>
    <w:rsid w:val="00716B0F"/>
    <w:rsid w:val="007175F9"/>
    <w:rsid w:val="007218FA"/>
    <w:rsid w:val="00721E1F"/>
    <w:rsid w:val="0072236D"/>
    <w:rsid w:val="00722840"/>
    <w:rsid w:val="00722CD3"/>
    <w:rsid w:val="00726F13"/>
    <w:rsid w:val="00727A62"/>
    <w:rsid w:val="00730089"/>
    <w:rsid w:val="0073254D"/>
    <w:rsid w:val="00732705"/>
    <w:rsid w:val="007340EC"/>
    <w:rsid w:val="00734B82"/>
    <w:rsid w:val="00735472"/>
    <w:rsid w:val="0073642A"/>
    <w:rsid w:val="00736EE3"/>
    <w:rsid w:val="00737C19"/>
    <w:rsid w:val="00740473"/>
    <w:rsid w:val="00740AE7"/>
    <w:rsid w:val="007433B6"/>
    <w:rsid w:val="007438A5"/>
    <w:rsid w:val="0074438F"/>
    <w:rsid w:val="0074484A"/>
    <w:rsid w:val="007454CB"/>
    <w:rsid w:val="007457CF"/>
    <w:rsid w:val="00745D6F"/>
    <w:rsid w:val="00746C75"/>
    <w:rsid w:val="007508A7"/>
    <w:rsid w:val="007519AF"/>
    <w:rsid w:val="00751E5E"/>
    <w:rsid w:val="00753681"/>
    <w:rsid w:val="007542BB"/>
    <w:rsid w:val="00755702"/>
    <w:rsid w:val="0075620C"/>
    <w:rsid w:val="00756DE1"/>
    <w:rsid w:val="00757661"/>
    <w:rsid w:val="007611C9"/>
    <w:rsid w:val="00761CC6"/>
    <w:rsid w:val="00762E59"/>
    <w:rsid w:val="00763C35"/>
    <w:rsid w:val="00763D76"/>
    <w:rsid w:val="00765E5C"/>
    <w:rsid w:val="00766B83"/>
    <w:rsid w:val="00766FB9"/>
    <w:rsid w:val="00767630"/>
    <w:rsid w:val="007732DA"/>
    <w:rsid w:val="0077398F"/>
    <w:rsid w:val="00774914"/>
    <w:rsid w:val="0077623E"/>
    <w:rsid w:val="0077696D"/>
    <w:rsid w:val="00777DBB"/>
    <w:rsid w:val="00781862"/>
    <w:rsid w:val="00781AF2"/>
    <w:rsid w:val="00783850"/>
    <w:rsid w:val="00784359"/>
    <w:rsid w:val="0078524F"/>
    <w:rsid w:val="00785BA8"/>
    <w:rsid w:val="007916BF"/>
    <w:rsid w:val="00791958"/>
    <w:rsid w:val="00793062"/>
    <w:rsid w:val="007938C2"/>
    <w:rsid w:val="007951F9"/>
    <w:rsid w:val="00796813"/>
    <w:rsid w:val="00796C22"/>
    <w:rsid w:val="00797C8B"/>
    <w:rsid w:val="007A1382"/>
    <w:rsid w:val="007A2E31"/>
    <w:rsid w:val="007A2FAD"/>
    <w:rsid w:val="007A3290"/>
    <w:rsid w:val="007A3351"/>
    <w:rsid w:val="007A59DC"/>
    <w:rsid w:val="007A645C"/>
    <w:rsid w:val="007A7009"/>
    <w:rsid w:val="007A762F"/>
    <w:rsid w:val="007B2693"/>
    <w:rsid w:val="007B2C32"/>
    <w:rsid w:val="007B498C"/>
    <w:rsid w:val="007B593A"/>
    <w:rsid w:val="007B6C69"/>
    <w:rsid w:val="007C0877"/>
    <w:rsid w:val="007C0DC5"/>
    <w:rsid w:val="007C164B"/>
    <w:rsid w:val="007C35F3"/>
    <w:rsid w:val="007C3777"/>
    <w:rsid w:val="007C3D24"/>
    <w:rsid w:val="007C43B8"/>
    <w:rsid w:val="007C4603"/>
    <w:rsid w:val="007C4814"/>
    <w:rsid w:val="007C5F02"/>
    <w:rsid w:val="007C72B5"/>
    <w:rsid w:val="007C7DD4"/>
    <w:rsid w:val="007C7F1E"/>
    <w:rsid w:val="007D1A76"/>
    <w:rsid w:val="007D1D0C"/>
    <w:rsid w:val="007D1D36"/>
    <w:rsid w:val="007D2429"/>
    <w:rsid w:val="007D5A90"/>
    <w:rsid w:val="007D60AC"/>
    <w:rsid w:val="007D7AB2"/>
    <w:rsid w:val="007E09DF"/>
    <w:rsid w:val="007E209F"/>
    <w:rsid w:val="007E2B99"/>
    <w:rsid w:val="007E310B"/>
    <w:rsid w:val="007E324E"/>
    <w:rsid w:val="007E3494"/>
    <w:rsid w:val="007E4ACE"/>
    <w:rsid w:val="007E4C11"/>
    <w:rsid w:val="007E586B"/>
    <w:rsid w:val="007E5E26"/>
    <w:rsid w:val="007E5EF0"/>
    <w:rsid w:val="007E6E4A"/>
    <w:rsid w:val="007E7E2C"/>
    <w:rsid w:val="007F05B4"/>
    <w:rsid w:val="007F2764"/>
    <w:rsid w:val="007F461D"/>
    <w:rsid w:val="007F530D"/>
    <w:rsid w:val="007F6885"/>
    <w:rsid w:val="00800D81"/>
    <w:rsid w:val="008010B1"/>
    <w:rsid w:val="00803879"/>
    <w:rsid w:val="00806AB5"/>
    <w:rsid w:val="008071C8"/>
    <w:rsid w:val="00810537"/>
    <w:rsid w:val="00811C46"/>
    <w:rsid w:val="008121ED"/>
    <w:rsid w:val="0081266D"/>
    <w:rsid w:val="00812773"/>
    <w:rsid w:val="00813436"/>
    <w:rsid w:val="0081392F"/>
    <w:rsid w:val="00813F80"/>
    <w:rsid w:val="00815821"/>
    <w:rsid w:val="00816BA4"/>
    <w:rsid w:val="00817EAD"/>
    <w:rsid w:val="00820666"/>
    <w:rsid w:val="00820FF5"/>
    <w:rsid w:val="0082104A"/>
    <w:rsid w:val="00822BB4"/>
    <w:rsid w:val="008247D9"/>
    <w:rsid w:val="008254CF"/>
    <w:rsid w:val="008261B7"/>
    <w:rsid w:val="008268A5"/>
    <w:rsid w:val="00826AC4"/>
    <w:rsid w:val="00827A73"/>
    <w:rsid w:val="0083055C"/>
    <w:rsid w:val="00830886"/>
    <w:rsid w:val="00830C6E"/>
    <w:rsid w:val="0083230D"/>
    <w:rsid w:val="008328BA"/>
    <w:rsid w:val="00832F4D"/>
    <w:rsid w:val="00833450"/>
    <w:rsid w:val="00834043"/>
    <w:rsid w:val="008344A3"/>
    <w:rsid w:val="008370F3"/>
    <w:rsid w:val="008378C6"/>
    <w:rsid w:val="008405FE"/>
    <w:rsid w:val="00840D66"/>
    <w:rsid w:val="0084204E"/>
    <w:rsid w:val="008455D8"/>
    <w:rsid w:val="00845897"/>
    <w:rsid w:val="00847A34"/>
    <w:rsid w:val="00847A94"/>
    <w:rsid w:val="00850586"/>
    <w:rsid w:val="0085411B"/>
    <w:rsid w:val="00857028"/>
    <w:rsid w:val="00857079"/>
    <w:rsid w:val="00857158"/>
    <w:rsid w:val="00860603"/>
    <w:rsid w:val="008614DC"/>
    <w:rsid w:val="00863C9E"/>
    <w:rsid w:val="0086407C"/>
    <w:rsid w:val="0086483A"/>
    <w:rsid w:val="00864CCD"/>
    <w:rsid w:val="00865879"/>
    <w:rsid w:val="00865991"/>
    <w:rsid w:val="00865A7D"/>
    <w:rsid w:val="00866164"/>
    <w:rsid w:val="0086672C"/>
    <w:rsid w:val="008702B3"/>
    <w:rsid w:val="0087365E"/>
    <w:rsid w:val="00874A2A"/>
    <w:rsid w:val="00874E9B"/>
    <w:rsid w:val="008755F8"/>
    <w:rsid w:val="008761E7"/>
    <w:rsid w:val="008766D1"/>
    <w:rsid w:val="00876E86"/>
    <w:rsid w:val="00877448"/>
    <w:rsid w:val="00877AEC"/>
    <w:rsid w:val="00880125"/>
    <w:rsid w:val="00880C90"/>
    <w:rsid w:val="00880D9E"/>
    <w:rsid w:val="0088161F"/>
    <w:rsid w:val="008829A1"/>
    <w:rsid w:val="00884E13"/>
    <w:rsid w:val="00885367"/>
    <w:rsid w:val="008878BC"/>
    <w:rsid w:val="00887BA6"/>
    <w:rsid w:val="0089066E"/>
    <w:rsid w:val="00890BC8"/>
    <w:rsid w:val="00892461"/>
    <w:rsid w:val="0089261D"/>
    <w:rsid w:val="008973AE"/>
    <w:rsid w:val="008A0B68"/>
    <w:rsid w:val="008A1395"/>
    <w:rsid w:val="008A1793"/>
    <w:rsid w:val="008A3A5A"/>
    <w:rsid w:val="008A46AC"/>
    <w:rsid w:val="008A58AC"/>
    <w:rsid w:val="008A6302"/>
    <w:rsid w:val="008A6EAD"/>
    <w:rsid w:val="008A7D84"/>
    <w:rsid w:val="008A7FCF"/>
    <w:rsid w:val="008B03DA"/>
    <w:rsid w:val="008B078A"/>
    <w:rsid w:val="008B08ED"/>
    <w:rsid w:val="008B0AB7"/>
    <w:rsid w:val="008B13F9"/>
    <w:rsid w:val="008B2C22"/>
    <w:rsid w:val="008B2D99"/>
    <w:rsid w:val="008B4586"/>
    <w:rsid w:val="008B4BD9"/>
    <w:rsid w:val="008B5B4B"/>
    <w:rsid w:val="008B65A0"/>
    <w:rsid w:val="008B6CBC"/>
    <w:rsid w:val="008B6D4F"/>
    <w:rsid w:val="008B79DE"/>
    <w:rsid w:val="008C2386"/>
    <w:rsid w:val="008C3495"/>
    <w:rsid w:val="008C3652"/>
    <w:rsid w:val="008C3E2A"/>
    <w:rsid w:val="008C3ED5"/>
    <w:rsid w:val="008C63FB"/>
    <w:rsid w:val="008C642C"/>
    <w:rsid w:val="008C778B"/>
    <w:rsid w:val="008C7C04"/>
    <w:rsid w:val="008C7C1D"/>
    <w:rsid w:val="008D2112"/>
    <w:rsid w:val="008D25BB"/>
    <w:rsid w:val="008D2E1B"/>
    <w:rsid w:val="008D3203"/>
    <w:rsid w:val="008D34BF"/>
    <w:rsid w:val="008D3EB2"/>
    <w:rsid w:val="008D43A7"/>
    <w:rsid w:val="008D68C3"/>
    <w:rsid w:val="008D7417"/>
    <w:rsid w:val="008E0035"/>
    <w:rsid w:val="008E1A9B"/>
    <w:rsid w:val="008E33D3"/>
    <w:rsid w:val="008E3C20"/>
    <w:rsid w:val="008E47DF"/>
    <w:rsid w:val="008E61A7"/>
    <w:rsid w:val="008E732A"/>
    <w:rsid w:val="008E7479"/>
    <w:rsid w:val="008E7E86"/>
    <w:rsid w:val="008F0045"/>
    <w:rsid w:val="008F051E"/>
    <w:rsid w:val="008F0F1E"/>
    <w:rsid w:val="008F1025"/>
    <w:rsid w:val="008F28E7"/>
    <w:rsid w:val="008F2F15"/>
    <w:rsid w:val="008F3E52"/>
    <w:rsid w:val="008F4E22"/>
    <w:rsid w:val="008F5014"/>
    <w:rsid w:val="008F6836"/>
    <w:rsid w:val="008F7ABD"/>
    <w:rsid w:val="0090028A"/>
    <w:rsid w:val="00902181"/>
    <w:rsid w:val="0090255D"/>
    <w:rsid w:val="00902B27"/>
    <w:rsid w:val="00902D34"/>
    <w:rsid w:val="009036C9"/>
    <w:rsid w:val="009066BE"/>
    <w:rsid w:val="00907A8F"/>
    <w:rsid w:val="009115A6"/>
    <w:rsid w:val="00912F11"/>
    <w:rsid w:val="009161BE"/>
    <w:rsid w:val="00920BAB"/>
    <w:rsid w:val="00921D6B"/>
    <w:rsid w:val="00921F7F"/>
    <w:rsid w:val="00922104"/>
    <w:rsid w:val="00922622"/>
    <w:rsid w:val="00923511"/>
    <w:rsid w:val="00923833"/>
    <w:rsid w:val="0092526C"/>
    <w:rsid w:val="0093202E"/>
    <w:rsid w:val="00932AD2"/>
    <w:rsid w:val="009334DE"/>
    <w:rsid w:val="009343C3"/>
    <w:rsid w:val="0093447F"/>
    <w:rsid w:val="009358C8"/>
    <w:rsid w:val="00935EB4"/>
    <w:rsid w:val="00940423"/>
    <w:rsid w:val="00940445"/>
    <w:rsid w:val="00940DA9"/>
    <w:rsid w:val="00944312"/>
    <w:rsid w:val="0094435C"/>
    <w:rsid w:val="0094455E"/>
    <w:rsid w:val="00945274"/>
    <w:rsid w:val="0094725A"/>
    <w:rsid w:val="009518BF"/>
    <w:rsid w:val="00954015"/>
    <w:rsid w:val="009540BB"/>
    <w:rsid w:val="00954689"/>
    <w:rsid w:val="00954927"/>
    <w:rsid w:val="009551AB"/>
    <w:rsid w:val="0095606B"/>
    <w:rsid w:val="00957119"/>
    <w:rsid w:val="00957B85"/>
    <w:rsid w:val="009606ED"/>
    <w:rsid w:val="00961D89"/>
    <w:rsid w:val="009644D3"/>
    <w:rsid w:val="009657CE"/>
    <w:rsid w:val="00966560"/>
    <w:rsid w:val="00967282"/>
    <w:rsid w:val="009703C6"/>
    <w:rsid w:val="00970D96"/>
    <w:rsid w:val="009711AF"/>
    <w:rsid w:val="00972B15"/>
    <w:rsid w:val="00972BBC"/>
    <w:rsid w:val="00973C00"/>
    <w:rsid w:val="00974834"/>
    <w:rsid w:val="00974942"/>
    <w:rsid w:val="00975894"/>
    <w:rsid w:val="00976257"/>
    <w:rsid w:val="00977D60"/>
    <w:rsid w:val="00982D7D"/>
    <w:rsid w:val="009830A7"/>
    <w:rsid w:val="00983585"/>
    <w:rsid w:val="00983E94"/>
    <w:rsid w:val="00984BEF"/>
    <w:rsid w:val="00987B26"/>
    <w:rsid w:val="00987EC4"/>
    <w:rsid w:val="00987FAB"/>
    <w:rsid w:val="009921DA"/>
    <w:rsid w:val="00993626"/>
    <w:rsid w:val="00994836"/>
    <w:rsid w:val="00995A27"/>
    <w:rsid w:val="00996ACA"/>
    <w:rsid w:val="00996B7A"/>
    <w:rsid w:val="00997052"/>
    <w:rsid w:val="00997DDD"/>
    <w:rsid w:val="009A026D"/>
    <w:rsid w:val="009A0FA7"/>
    <w:rsid w:val="009A34B4"/>
    <w:rsid w:val="009A4E11"/>
    <w:rsid w:val="009A547D"/>
    <w:rsid w:val="009A62D7"/>
    <w:rsid w:val="009B0209"/>
    <w:rsid w:val="009B0992"/>
    <w:rsid w:val="009B0F7D"/>
    <w:rsid w:val="009B1A1A"/>
    <w:rsid w:val="009B1C04"/>
    <w:rsid w:val="009B2214"/>
    <w:rsid w:val="009B3051"/>
    <w:rsid w:val="009B353D"/>
    <w:rsid w:val="009B4102"/>
    <w:rsid w:val="009B4726"/>
    <w:rsid w:val="009B7196"/>
    <w:rsid w:val="009B784D"/>
    <w:rsid w:val="009C21D7"/>
    <w:rsid w:val="009C51ED"/>
    <w:rsid w:val="009C53C0"/>
    <w:rsid w:val="009C5AC6"/>
    <w:rsid w:val="009C6869"/>
    <w:rsid w:val="009C73B7"/>
    <w:rsid w:val="009D002F"/>
    <w:rsid w:val="009D2375"/>
    <w:rsid w:val="009D238A"/>
    <w:rsid w:val="009D26F4"/>
    <w:rsid w:val="009D2C3F"/>
    <w:rsid w:val="009D625F"/>
    <w:rsid w:val="009E4073"/>
    <w:rsid w:val="009E61C5"/>
    <w:rsid w:val="009E6FC5"/>
    <w:rsid w:val="009F00C2"/>
    <w:rsid w:val="009F040F"/>
    <w:rsid w:val="009F0542"/>
    <w:rsid w:val="009F09B4"/>
    <w:rsid w:val="009F277B"/>
    <w:rsid w:val="009F2C2D"/>
    <w:rsid w:val="009F2EE8"/>
    <w:rsid w:val="009F3A4D"/>
    <w:rsid w:val="009F5289"/>
    <w:rsid w:val="009F5BAB"/>
    <w:rsid w:val="009F7469"/>
    <w:rsid w:val="009F76F8"/>
    <w:rsid w:val="00A0085D"/>
    <w:rsid w:val="00A04526"/>
    <w:rsid w:val="00A0480A"/>
    <w:rsid w:val="00A04D9F"/>
    <w:rsid w:val="00A05467"/>
    <w:rsid w:val="00A0576B"/>
    <w:rsid w:val="00A057B4"/>
    <w:rsid w:val="00A064A8"/>
    <w:rsid w:val="00A06C8B"/>
    <w:rsid w:val="00A06FCA"/>
    <w:rsid w:val="00A07D91"/>
    <w:rsid w:val="00A100A1"/>
    <w:rsid w:val="00A11CB1"/>
    <w:rsid w:val="00A1200C"/>
    <w:rsid w:val="00A12254"/>
    <w:rsid w:val="00A1263B"/>
    <w:rsid w:val="00A201CA"/>
    <w:rsid w:val="00A203CF"/>
    <w:rsid w:val="00A20464"/>
    <w:rsid w:val="00A20803"/>
    <w:rsid w:val="00A20DFE"/>
    <w:rsid w:val="00A21A7F"/>
    <w:rsid w:val="00A21F4D"/>
    <w:rsid w:val="00A2313A"/>
    <w:rsid w:val="00A236AF"/>
    <w:rsid w:val="00A25204"/>
    <w:rsid w:val="00A253A6"/>
    <w:rsid w:val="00A26C7A"/>
    <w:rsid w:val="00A30F8F"/>
    <w:rsid w:val="00A31C9C"/>
    <w:rsid w:val="00A349FA"/>
    <w:rsid w:val="00A36AF8"/>
    <w:rsid w:val="00A37078"/>
    <w:rsid w:val="00A3718F"/>
    <w:rsid w:val="00A37228"/>
    <w:rsid w:val="00A430E3"/>
    <w:rsid w:val="00A44E8E"/>
    <w:rsid w:val="00A44EB5"/>
    <w:rsid w:val="00A4711E"/>
    <w:rsid w:val="00A51CDF"/>
    <w:rsid w:val="00A5270B"/>
    <w:rsid w:val="00A5353F"/>
    <w:rsid w:val="00A561E3"/>
    <w:rsid w:val="00A562D4"/>
    <w:rsid w:val="00A563BC"/>
    <w:rsid w:val="00A570AB"/>
    <w:rsid w:val="00A60C65"/>
    <w:rsid w:val="00A61492"/>
    <w:rsid w:val="00A6155B"/>
    <w:rsid w:val="00A61889"/>
    <w:rsid w:val="00A65F18"/>
    <w:rsid w:val="00A66101"/>
    <w:rsid w:val="00A70CB9"/>
    <w:rsid w:val="00A71F9B"/>
    <w:rsid w:val="00A74B15"/>
    <w:rsid w:val="00A76ECF"/>
    <w:rsid w:val="00A774FA"/>
    <w:rsid w:val="00A77F7D"/>
    <w:rsid w:val="00A8186E"/>
    <w:rsid w:val="00A82348"/>
    <w:rsid w:val="00A82BD9"/>
    <w:rsid w:val="00A82BF0"/>
    <w:rsid w:val="00A82E5E"/>
    <w:rsid w:val="00A83EFD"/>
    <w:rsid w:val="00A84834"/>
    <w:rsid w:val="00A85706"/>
    <w:rsid w:val="00A8574C"/>
    <w:rsid w:val="00A85ED7"/>
    <w:rsid w:val="00A9194B"/>
    <w:rsid w:val="00A91B3F"/>
    <w:rsid w:val="00A921DB"/>
    <w:rsid w:val="00A92ECE"/>
    <w:rsid w:val="00A95FE9"/>
    <w:rsid w:val="00A96A3F"/>
    <w:rsid w:val="00A96CD6"/>
    <w:rsid w:val="00A97A6D"/>
    <w:rsid w:val="00AA01A2"/>
    <w:rsid w:val="00AA03D9"/>
    <w:rsid w:val="00AA0E89"/>
    <w:rsid w:val="00AA108B"/>
    <w:rsid w:val="00AA21BC"/>
    <w:rsid w:val="00AA3E87"/>
    <w:rsid w:val="00AA5521"/>
    <w:rsid w:val="00AA5A3F"/>
    <w:rsid w:val="00AA6114"/>
    <w:rsid w:val="00AA64E8"/>
    <w:rsid w:val="00AA6F9D"/>
    <w:rsid w:val="00AA7014"/>
    <w:rsid w:val="00AA71DF"/>
    <w:rsid w:val="00AA7BE8"/>
    <w:rsid w:val="00AA7CBF"/>
    <w:rsid w:val="00AB0EB8"/>
    <w:rsid w:val="00AB2E33"/>
    <w:rsid w:val="00AB32EB"/>
    <w:rsid w:val="00AB4067"/>
    <w:rsid w:val="00AB4BC9"/>
    <w:rsid w:val="00AB5BD0"/>
    <w:rsid w:val="00AB64E3"/>
    <w:rsid w:val="00AC0D82"/>
    <w:rsid w:val="00AC3566"/>
    <w:rsid w:val="00AC3CA4"/>
    <w:rsid w:val="00AC50B9"/>
    <w:rsid w:val="00AC5621"/>
    <w:rsid w:val="00AC57A0"/>
    <w:rsid w:val="00AC5AF5"/>
    <w:rsid w:val="00AC5D02"/>
    <w:rsid w:val="00AC74E5"/>
    <w:rsid w:val="00AC763F"/>
    <w:rsid w:val="00AC77B5"/>
    <w:rsid w:val="00AC79EE"/>
    <w:rsid w:val="00AC7A84"/>
    <w:rsid w:val="00AC7BF9"/>
    <w:rsid w:val="00AC7E79"/>
    <w:rsid w:val="00AD060A"/>
    <w:rsid w:val="00AD408C"/>
    <w:rsid w:val="00AD4BB6"/>
    <w:rsid w:val="00AD51C4"/>
    <w:rsid w:val="00AD705C"/>
    <w:rsid w:val="00AD786A"/>
    <w:rsid w:val="00AE0A01"/>
    <w:rsid w:val="00AE2BCC"/>
    <w:rsid w:val="00AE4EE8"/>
    <w:rsid w:val="00AE4FD5"/>
    <w:rsid w:val="00AE5881"/>
    <w:rsid w:val="00AE667D"/>
    <w:rsid w:val="00AF0490"/>
    <w:rsid w:val="00AF07DE"/>
    <w:rsid w:val="00AF09CD"/>
    <w:rsid w:val="00AF0B30"/>
    <w:rsid w:val="00AF2026"/>
    <w:rsid w:val="00AF2E4F"/>
    <w:rsid w:val="00AF33BE"/>
    <w:rsid w:val="00AF52BF"/>
    <w:rsid w:val="00AF5536"/>
    <w:rsid w:val="00AF5704"/>
    <w:rsid w:val="00AF7C66"/>
    <w:rsid w:val="00B00BDF"/>
    <w:rsid w:val="00B00E67"/>
    <w:rsid w:val="00B00F5C"/>
    <w:rsid w:val="00B04B56"/>
    <w:rsid w:val="00B05B9E"/>
    <w:rsid w:val="00B062CE"/>
    <w:rsid w:val="00B113F8"/>
    <w:rsid w:val="00B12469"/>
    <w:rsid w:val="00B14494"/>
    <w:rsid w:val="00B14520"/>
    <w:rsid w:val="00B149BE"/>
    <w:rsid w:val="00B1590F"/>
    <w:rsid w:val="00B16089"/>
    <w:rsid w:val="00B161FF"/>
    <w:rsid w:val="00B16740"/>
    <w:rsid w:val="00B170D8"/>
    <w:rsid w:val="00B174EA"/>
    <w:rsid w:val="00B213A3"/>
    <w:rsid w:val="00B21A3E"/>
    <w:rsid w:val="00B21AFF"/>
    <w:rsid w:val="00B245E8"/>
    <w:rsid w:val="00B25E91"/>
    <w:rsid w:val="00B267DD"/>
    <w:rsid w:val="00B273E7"/>
    <w:rsid w:val="00B27B8C"/>
    <w:rsid w:val="00B30BE1"/>
    <w:rsid w:val="00B3244B"/>
    <w:rsid w:val="00B33529"/>
    <w:rsid w:val="00B34DCF"/>
    <w:rsid w:val="00B34EAF"/>
    <w:rsid w:val="00B3645A"/>
    <w:rsid w:val="00B36741"/>
    <w:rsid w:val="00B406A5"/>
    <w:rsid w:val="00B4169D"/>
    <w:rsid w:val="00B4174C"/>
    <w:rsid w:val="00B42218"/>
    <w:rsid w:val="00B44616"/>
    <w:rsid w:val="00B449A2"/>
    <w:rsid w:val="00B466F9"/>
    <w:rsid w:val="00B4757E"/>
    <w:rsid w:val="00B47C9A"/>
    <w:rsid w:val="00B50028"/>
    <w:rsid w:val="00B5015C"/>
    <w:rsid w:val="00B502B5"/>
    <w:rsid w:val="00B5290A"/>
    <w:rsid w:val="00B53A59"/>
    <w:rsid w:val="00B54E6D"/>
    <w:rsid w:val="00B564F6"/>
    <w:rsid w:val="00B56810"/>
    <w:rsid w:val="00B57015"/>
    <w:rsid w:val="00B61A7D"/>
    <w:rsid w:val="00B61EC6"/>
    <w:rsid w:val="00B62756"/>
    <w:rsid w:val="00B62C6E"/>
    <w:rsid w:val="00B63499"/>
    <w:rsid w:val="00B63E1C"/>
    <w:rsid w:val="00B64F6D"/>
    <w:rsid w:val="00B671AD"/>
    <w:rsid w:val="00B67413"/>
    <w:rsid w:val="00B67EB3"/>
    <w:rsid w:val="00B70DAF"/>
    <w:rsid w:val="00B71495"/>
    <w:rsid w:val="00B71848"/>
    <w:rsid w:val="00B72916"/>
    <w:rsid w:val="00B72DF7"/>
    <w:rsid w:val="00B72FFC"/>
    <w:rsid w:val="00B73402"/>
    <w:rsid w:val="00B737F3"/>
    <w:rsid w:val="00B7393F"/>
    <w:rsid w:val="00B73E1C"/>
    <w:rsid w:val="00B75226"/>
    <w:rsid w:val="00B76703"/>
    <w:rsid w:val="00B77120"/>
    <w:rsid w:val="00B81A00"/>
    <w:rsid w:val="00B81D75"/>
    <w:rsid w:val="00B8269A"/>
    <w:rsid w:val="00B82908"/>
    <w:rsid w:val="00B83CC5"/>
    <w:rsid w:val="00B84956"/>
    <w:rsid w:val="00B8565D"/>
    <w:rsid w:val="00B8662D"/>
    <w:rsid w:val="00B86E89"/>
    <w:rsid w:val="00B92294"/>
    <w:rsid w:val="00B930C3"/>
    <w:rsid w:val="00B9365F"/>
    <w:rsid w:val="00B95E65"/>
    <w:rsid w:val="00B97D91"/>
    <w:rsid w:val="00BA1760"/>
    <w:rsid w:val="00BA1C74"/>
    <w:rsid w:val="00BA39A3"/>
    <w:rsid w:val="00BA4995"/>
    <w:rsid w:val="00BA6B3B"/>
    <w:rsid w:val="00BB05AC"/>
    <w:rsid w:val="00BB1083"/>
    <w:rsid w:val="00BB1C5C"/>
    <w:rsid w:val="00BB380B"/>
    <w:rsid w:val="00BB57E0"/>
    <w:rsid w:val="00BB594E"/>
    <w:rsid w:val="00BB5CED"/>
    <w:rsid w:val="00BB6FC0"/>
    <w:rsid w:val="00BB7DC2"/>
    <w:rsid w:val="00BC07DC"/>
    <w:rsid w:val="00BC40E4"/>
    <w:rsid w:val="00BC5E3B"/>
    <w:rsid w:val="00BD171D"/>
    <w:rsid w:val="00BD1DF5"/>
    <w:rsid w:val="00BD3089"/>
    <w:rsid w:val="00BD30EB"/>
    <w:rsid w:val="00BD4F70"/>
    <w:rsid w:val="00BD5C70"/>
    <w:rsid w:val="00BD5D28"/>
    <w:rsid w:val="00BD6CD7"/>
    <w:rsid w:val="00BD7469"/>
    <w:rsid w:val="00BD768D"/>
    <w:rsid w:val="00BD77CF"/>
    <w:rsid w:val="00BD7B2A"/>
    <w:rsid w:val="00BE086B"/>
    <w:rsid w:val="00BE0D60"/>
    <w:rsid w:val="00BE14BC"/>
    <w:rsid w:val="00BE1E89"/>
    <w:rsid w:val="00BE2405"/>
    <w:rsid w:val="00BE2B40"/>
    <w:rsid w:val="00BE3E7D"/>
    <w:rsid w:val="00BE3FBC"/>
    <w:rsid w:val="00BE41C0"/>
    <w:rsid w:val="00BE4A0F"/>
    <w:rsid w:val="00BE5810"/>
    <w:rsid w:val="00BE6E45"/>
    <w:rsid w:val="00BE7231"/>
    <w:rsid w:val="00BF13C2"/>
    <w:rsid w:val="00BF269A"/>
    <w:rsid w:val="00BF4118"/>
    <w:rsid w:val="00BF55A3"/>
    <w:rsid w:val="00BF6326"/>
    <w:rsid w:val="00C003C0"/>
    <w:rsid w:val="00C01340"/>
    <w:rsid w:val="00C01E4A"/>
    <w:rsid w:val="00C0228B"/>
    <w:rsid w:val="00C026A5"/>
    <w:rsid w:val="00C03D98"/>
    <w:rsid w:val="00C049D5"/>
    <w:rsid w:val="00C0531C"/>
    <w:rsid w:val="00C06376"/>
    <w:rsid w:val="00C076D9"/>
    <w:rsid w:val="00C1035C"/>
    <w:rsid w:val="00C10E0A"/>
    <w:rsid w:val="00C11CC8"/>
    <w:rsid w:val="00C12E06"/>
    <w:rsid w:val="00C138C9"/>
    <w:rsid w:val="00C13A61"/>
    <w:rsid w:val="00C1526E"/>
    <w:rsid w:val="00C16299"/>
    <w:rsid w:val="00C16484"/>
    <w:rsid w:val="00C168EB"/>
    <w:rsid w:val="00C16A51"/>
    <w:rsid w:val="00C17848"/>
    <w:rsid w:val="00C2034B"/>
    <w:rsid w:val="00C20FAF"/>
    <w:rsid w:val="00C2228C"/>
    <w:rsid w:val="00C22904"/>
    <w:rsid w:val="00C24B31"/>
    <w:rsid w:val="00C251E1"/>
    <w:rsid w:val="00C25D69"/>
    <w:rsid w:val="00C3022E"/>
    <w:rsid w:val="00C31156"/>
    <w:rsid w:val="00C3143A"/>
    <w:rsid w:val="00C328DB"/>
    <w:rsid w:val="00C37591"/>
    <w:rsid w:val="00C401C5"/>
    <w:rsid w:val="00C40478"/>
    <w:rsid w:val="00C4047E"/>
    <w:rsid w:val="00C419C4"/>
    <w:rsid w:val="00C4207A"/>
    <w:rsid w:val="00C42480"/>
    <w:rsid w:val="00C42748"/>
    <w:rsid w:val="00C45231"/>
    <w:rsid w:val="00C45C10"/>
    <w:rsid w:val="00C45EFD"/>
    <w:rsid w:val="00C4642E"/>
    <w:rsid w:val="00C464A7"/>
    <w:rsid w:val="00C46FDC"/>
    <w:rsid w:val="00C503D3"/>
    <w:rsid w:val="00C50E55"/>
    <w:rsid w:val="00C50F5A"/>
    <w:rsid w:val="00C515DF"/>
    <w:rsid w:val="00C534E6"/>
    <w:rsid w:val="00C54B0A"/>
    <w:rsid w:val="00C5738A"/>
    <w:rsid w:val="00C57925"/>
    <w:rsid w:val="00C57930"/>
    <w:rsid w:val="00C57D98"/>
    <w:rsid w:val="00C57E58"/>
    <w:rsid w:val="00C603DD"/>
    <w:rsid w:val="00C60467"/>
    <w:rsid w:val="00C61D30"/>
    <w:rsid w:val="00C62CB9"/>
    <w:rsid w:val="00C64C6F"/>
    <w:rsid w:val="00C654C0"/>
    <w:rsid w:val="00C66808"/>
    <w:rsid w:val="00C70307"/>
    <w:rsid w:val="00C70BD1"/>
    <w:rsid w:val="00C70EEE"/>
    <w:rsid w:val="00C72715"/>
    <w:rsid w:val="00C732A7"/>
    <w:rsid w:val="00C74B93"/>
    <w:rsid w:val="00C764A3"/>
    <w:rsid w:val="00C765F1"/>
    <w:rsid w:val="00C777AF"/>
    <w:rsid w:val="00C801B5"/>
    <w:rsid w:val="00C80D3D"/>
    <w:rsid w:val="00C81778"/>
    <w:rsid w:val="00C82B46"/>
    <w:rsid w:val="00C842B7"/>
    <w:rsid w:val="00C84B83"/>
    <w:rsid w:val="00C85590"/>
    <w:rsid w:val="00C85FFA"/>
    <w:rsid w:val="00C871F2"/>
    <w:rsid w:val="00C8749C"/>
    <w:rsid w:val="00C93526"/>
    <w:rsid w:val="00C93657"/>
    <w:rsid w:val="00C94872"/>
    <w:rsid w:val="00C95045"/>
    <w:rsid w:val="00C95D89"/>
    <w:rsid w:val="00C96D0D"/>
    <w:rsid w:val="00C972B3"/>
    <w:rsid w:val="00C9785E"/>
    <w:rsid w:val="00C97CD8"/>
    <w:rsid w:val="00CA0024"/>
    <w:rsid w:val="00CA1D75"/>
    <w:rsid w:val="00CA2F81"/>
    <w:rsid w:val="00CA3FBA"/>
    <w:rsid w:val="00CA453F"/>
    <w:rsid w:val="00CA66C4"/>
    <w:rsid w:val="00CA6FA1"/>
    <w:rsid w:val="00CB0C5E"/>
    <w:rsid w:val="00CB2675"/>
    <w:rsid w:val="00CB3009"/>
    <w:rsid w:val="00CB5526"/>
    <w:rsid w:val="00CB7FD6"/>
    <w:rsid w:val="00CC0C02"/>
    <w:rsid w:val="00CC21A3"/>
    <w:rsid w:val="00CC27F5"/>
    <w:rsid w:val="00CC53A8"/>
    <w:rsid w:val="00CC6084"/>
    <w:rsid w:val="00CD1F45"/>
    <w:rsid w:val="00CD233A"/>
    <w:rsid w:val="00CD2A83"/>
    <w:rsid w:val="00CD4D32"/>
    <w:rsid w:val="00CD7CF9"/>
    <w:rsid w:val="00CE173A"/>
    <w:rsid w:val="00CE222F"/>
    <w:rsid w:val="00CE2913"/>
    <w:rsid w:val="00CE44EA"/>
    <w:rsid w:val="00CE608C"/>
    <w:rsid w:val="00CF052C"/>
    <w:rsid w:val="00CF1998"/>
    <w:rsid w:val="00CF22ED"/>
    <w:rsid w:val="00CF23CE"/>
    <w:rsid w:val="00CF2FE2"/>
    <w:rsid w:val="00CF3BDD"/>
    <w:rsid w:val="00CF54E5"/>
    <w:rsid w:val="00CF75F0"/>
    <w:rsid w:val="00CF7860"/>
    <w:rsid w:val="00CF789E"/>
    <w:rsid w:val="00D024F6"/>
    <w:rsid w:val="00D02706"/>
    <w:rsid w:val="00D027C5"/>
    <w:rsid w:val="00D02F18"/>
    <w:rsid w:val="00D03A6C"/>
    <w:rsid w:val="00D04105"/>
    <w:rsid w:val="00D0533D"/>
    <w:rsid w:val="00D075DE"/>
    <w:rsid w:val="00D078ED"/>
    <w:rsid w:val="00D07AB7"/>
    <w:rsid w:val="00D10484"/>
    <w:rsid w:val="00D10819"/>
    <w:rsid w:val="00D137B6"/>
    <w:rsid w:val="00D13ED0"/>
    <w:rsid w:val="00D143B3"/>
    <w:rsid w:val="00D146FA"/>
    <w:rsid w:val="00D14771"/>
    <w:rsid w:val="00D1547F"/>
    <w:rsid w:val="00D178AB"/>
    <w:rsid w:val="00D20C61"/>
    <w:rsid w:val="00D213DD"/>
    <w:rsid w:val="00D2144E"/>
    <w:rsid w:val="00D2234C"/>
    <w:rsid w:val="00D228F8"/>
    <w:rsid w:val="00D22A36"/>
    <w:rsid w:val="00D230A1"/>
    <w:rsid w:val="00D239CA"/>
    <w:rsid w:val="00D24666"/>
    <w:rsid w:val="00D24E82"/>
    <w:rsid w:val="00D252FB"/>
    <w:rsid w:val="00D2554E"/>
    <w:rsid w:val="00D30041"/>
    <w:rsid w:val="00D3511B"/>
    <w:rsid w:val="00D35178"/>
    <w:rsid w:val="00D36C8B"/>
    <w:rsid w:val="00D3722C"/>
    <w:rsid w:val="00D40085"/>
    <w:rsid w:val="00D40346"/>
    <w:rsid w:val="00D408BD"/>
    <w:rsid w:val="00D40BB5"/>
    <w:rsid w:val="00D41BCE"/>
    <w:rsid w:val="00D43249"/>
    <w:rsid w:val="00D4404A"/>
    <w:rsid w:val="00D44D37"/>
    <w:rsid w:val="00D44DB8"/>
    <w:rsid w:val="00D4597A"/>
    <w:rsid w:val="00D46A29"/>
    <w:rsid w:val="00D47E9E"/>
    <w:rsid w:val="00D5160D"/>
    <w:rsid w:val="00D51786"/>
    <w:rsid w:val="00D52191"/>
    <w:rsid w:val="00D52473"/>
    <w:rsid w:val="00D525D1"/>
    <w:rsid w:val="00D52D0A"/>
    <w:rsid w:val="00D54525"/>
    <w:rsid w:val="00D57155"/>
    <w:rsid w:val="00D609CE"/>
    <w:rsid w:val="00D60CED"/>
    <w:rsid w:val="00D62B11"/>
    <w:rsid w:val="00D62E29"/>
    <w:rsid w:val="00D63115"/>
    <w:rsid w:val="00D6369A"/>
    <w:rsid w:val="00D6389D"/>
    <w:rsid w:val="00D63907"/>
    <w:rsid w:val="00D65477"/>
    <w:rsid w:val="00D66616"/>
    <w:rsid w:val="00D66C78"/>
    <w:rsid w:val="00D66DD9"/>
    <w:rsid w:val="00D6766B"/>
    <w:rsid w:val="00D679C0"/>
    <w:rsid w:val="00D67C8A"/>
    <w:rsid w:val="00D67D49"/>
    <w:rsid w:val="00D70534"/>
    <w:rsid w:val="00D7060E"/>
    <w:rsid w:val="00D70F87"/>
    <w:rsid w:val="00D71BAB"/>
    <w:rsid w:val="00D71C55"/>
    <w:rsid w:val="00D7297E"/>
    <w:rsid w:val="00D730A6"/>
    <w:rsid w:val="00D734B2"/>
    <w:rsid w:val="00D750D7"/>
    <w:rsid w:val="00D754AA"/>
    <w:rsid w:val="00D7587D"/>
    <w:rsid w:val="00D80389"/>
    <w:rsid w:val="00D81049"/>
    <w:rsid w:val="00D8232C"/>
    <w:rsid w:val="00D831C6"/>
    <w:rsid w:val="00D837DC"/>
    <w:rsid w:val="00D83989"/>
    <w:rsid w:val="00D83FEC"/>
    <w:rsid w:val="00D849F3"/>
    <w:rsid w:val="00D85DBC"/>
    <w:rsid w:val="00D86438"/>
    <w:rsid w:val="00D8689C"/>
    <w:rsid w:val="00D86D0C"/>
    <w:rsid w:val="00D86FA8"/>
    <w:rsid w:val="00D87E0C"/>
    <w:rsid w:val="00D9003A"/>
    <w:rsid w:val="00D903C3"/>
    <w:rsid w:val="00D91357"/>
    <w:rsid w:val="00D91F2B"/>
    <w:rsid w:val="00D924D6"/>
    <w:rsid w:val="00D9469B"/>
    <w:rsid w:val="00D9667B"/>
    <w:rsid w:val="00D9744C"/>
    <w:rsid w:val="00D97BC3"/>
    <w:rsid w:val="00DA0A63"/>
    <w:rsid w:val="00DA0D59"/>
    <w:rsid w:val="00DA118B"/>
    <w:rsid w:val="00DA1C10"/>
    <w:rsid w:val="00DA32AB"/>
    <w:rsid w:val="00DA4E4F"/>
    <w:rsid w:val="00DA4E92"/>
    <w:rsid w:val="00DA7B7F"/>
    <w:rsid w:val="00DB0172"/>
    <w:rsid w:val="00DB055F"/>
    <w:rsid w:val="00DB0C89"/>
    <w:rsid w:val="00DB11CD"/>
    <w:rsid w:val="00DB2051"/>
    <w:rsid w:val="00DB29DC"/>
    <w:rsid w:val="00DB2CB0"/>
    <w:rsid w:val="00DB2F87"/>
    <w:rsid w:val="00DB6417"/>
    <w:rsid w:val="00DB7BFD"/>
    <w:rsid w:val="00DC0BDF"/>
    <w:rsid w:val="00DC5A0F"/>
    <w:rsid w:val="00DC64B3"/>
    <w:rsid w:val="00DC72CF"/>
    <w:rsid w:val="00DC76AB"/>
    <w:rsid w:val="00DC7800"/>
    <w:rsid w:val="00DD1063"/>
    <w:rsid w:val="00DD50DC"/>
    <w:rsid w:val="00DD59CE"/>
    <w:rsid w:val="00DD5A58"/>
    <w:rsid w:val="00DD5F22"/>
    <w:rsid w:val="00DD675B"/>
    <w:rsid w:val="00DD678B"/>
    <w:rsid w:val="00DD700A"/>
    <w:rsid w:val="00DD7289"/>
    <w:rsid w:val="00DD7416"/>
    <w:rsid w:val="00DE0705"/>
    <w:rsid w:val="00DE1A3E"/>
    <w:rsid w:val="00DE203A"/>
    <w:rsid w:val="00DE2DD8"/>
    <w:rsid w:val="00DE307F"/>
    <w:rsid w:val="00DE30F2"/>
    <w:rsid w:val="00DE409E"/>
    <w:rsid w:val="00DE4484"/>
    <w:rsid w:val="00DE45AB"/>
    <w:rsid w:val="00DE4ED4"/>
    <w:rsid w:val="00DE6234"/>
    <w:rsid w:val="00DE6A53"/>
    <w:rsid w:val="00DE7C0B"/>
    <w:rsid w:val="00DF0030"/>
    <w:rsid w:val="00DF171D"/>
    <w:rsid w:val="00DF1B76"/>
    <w:rsid w:val="00DF2B13"/>
    <w:rsid w:val="00DF35CC"/>
    <w:rsid w:val="00DF3CA6"/>
    <w:rsid w:val="00DF4214"/>
    <w:rsid w:val="00DF5627"/>
    <w:rsid w:val="00DF6AD7"/>
    <w:rsid w:val="00E00099"/>
    <w:rsid w:val="00E009C6"/>
    <w:rsid w:val="00E00FE9"/>
    <w:rsid w:val="00E01474"/>
    <w:rsid w:val="00E01A95"/>
    <w:rsid w:val="00E02077"/>
    <w:rsid w:val="00E02599"/>
    <w:rsid w:val="00E035D3"/>
    <w:rsid w:val="00E05A08"/>
    <w:rsid w:val="00E068C7"/>
    <w:rsid w:val="00E07A58"/>
    <w:rsid w:val="00E1038C"/>
    <w:rsid w:val="00E10FB0"/>
    <w:rsid w:val="00E113B2"/>
    <w:rsid w:val="00E1180E"/>
    <w:rsid w:val="00E12057"/>
    <w:rsid w:val="00E12BBB"/>
    <w:rsid w:val="00E1304A"/>
    <w:rsid w:val="00E1329E"/>
    <w:rsid w:val="00E132D1"/>
    <w:rsid w:val="00E134C8"/>
    <w:rsid w:val="00E13680"/>
    <w:rsid w:val="00E1436B"/>
    <w:rsid w:val="00E15475"/>
    <w:rsid w:val="00E17660"/>
    <w:rsid w:val="00E179BA"/>
    <w:rsid w:val="00E2043C"/>
    <w:rsid w:val="00E204E7"/>
    <w:rsid w:val="00E2065C"/>
    <w:rsid w:val="00E20D28"/>
    <w:rsid w:val="00E21210"/>
    <w:rsid w:val="00E21EB8"/>
    <w:rsid w:val="00E221DB"/>
    <w:rsid w:val="00E22E41"/>
    <w:rsid w:val="00E230A6"/>
    <w:rsid w:val="00E23B40"/>
    <w:rsid w:val="00E25304"/>
    <w:rsid w:val="00E254BE"/>
    <w:rsid w:val="00E25AB2"/>
    <w:rsid w:val="00E27D29"/>
    <w:rsid w:val="00E30B8A"/>
    <w:rsid w:val="00E31CE4"/>
    <w:rsid w:val="00E32547"/>
    <w:rsid w:val="00E33AE1"/>
    <w:rsid w:val="00E347A1"/>
    <w:rsid w:val="00E350D6"/>
    <w:rsid w:val="00E36888"/>
    <w:rsid w:val="00E37C74"/>
    <w:rsid w:val="00E37CC2"/>
    <w:rsid w:val="00E37F1F"/>
    <w:rsid w:val="00E41A22"/>
    <w:rsid w:val="00E445AC"/>
    <w:rsid w:val="00E44802"/>
    <w:rsid w:val="00E458F9"/>
    <w:rsid w:val="00E46C93"/>
    <w:rsid w:val="00E474B5"/>
    <w:rsid w:val="00E47E47"/>
    <w:rsid w:val="00E504C7"/>
    <w:rsid w:val="00E52914"/>
    <w:rsid w:val="00E52AAF"/>
    <w:rsid w:val="00E52DC5"/>
    <w:rsid w:val="00E52F07"/>
    <w:rsid w:val="00E55804"/>
    <w:rsid w:val="00E57025"/>
    <w:rsid w:val="00E605C5"/>
    <w:rsid w:val="00E64334"/>
    <w:rsid w:val="00E64424"/>
    <w:rsid w:val="00E64EEF"/>
    <w:rsid w:val="00E65126"/>
    <w:rsid w:val="00E6560F"/>
    <w:rsid w:val="00E661C0"/>
    <w:rsid w:val="00E667FD"/>
    <w:rsid w:val="00E66C4A"/>
    <w:rsid w:val="00E706DC"/>
    <w:rsid w:val="00E73B85"/>
    <w:rsid w:val="00E73E91"/>
    <w:rsid w:val="00E765A3"/>
    <w:rsid w:val="00E775A2"/>
    <w:rsid w:val="00E81AA2"/>
    <w:rsid w:val="00E8238B"/>
    <w:rsid w:val="00E829C2"/>
    <w:rsid w:val="00E833AF"/>
    <w:rsid w:val="00E85B96"/>
    <w:rsid w:val="00E8671F"/>
    <w:rsid w:val="00E87038"/>
    <w:rsid w:val="00E87318"/>
    <w:rsid w:val="00E90EB0"/>
    <w:rsid w:val="00E9103A"/>
    <w:rsid w:val="00E92AEF"/>
    <w:rsid w:val="00E9328F"/>
    <w:rsid w:val="00E9374B"/>
    <w:rsid w:val="00E93FF7"/>
    <w:rsid w:val="00E9460B"/>
    <w:rsid w:val="00E94BCA"/>
    <w:rsid w:val="00E94C46"/>
    <w:rsid w:val="00E94FB4"/>
    <w:rsid w:val="00E95469"/>
    <w:rsid w:val="00E958FC"/>
    <w:rsid w:val="00E96558"/>
    <w:rsid w:val="00EA052B"/>
    <w:rsid w:val="00EA1A6F"/>
    <w:rsid w:val="00EA1BB4"/>
    <w:rsid w:val="00EA24E6"/>
    <w:rsid w:val="00EA3A2C"/>
    <w:rsid w:val="00EA47E2"/>
    <w:rsid w:val="00EA5BF9"/>
    <w:rsid w:val="00EA65C7"/>
    <w:rsid w:val="00EA753B"/>
    <w:rsid w:val="00EA759F"/>
    <w:rsid w:val="00EB1333"/>
    <w:rsid w:val="00EB1C63"/>
    <w:rsid w:val="00EB2C08"/>
    <w:rsid w:val="00EB32BA"/>
    <w:rsid w:val="00EB488C"/>
    <w:rsid w:val="00EC0310"/>
    <w:rsid w:val="00EC0F50"/>
    <w:rsid w:val="00EC51AF"/>
    <w:rsid w:val="00EC56E6"/>
    <w:rsid w:val="00EC57D5"/>
    <w:rsid w:val="00EC72DF"/>
    <w:rsid w:val="00EC79FD"/>
    <w:rsid w:val="00ED0F8D"/>
    <w:rsid w:val="00ED21FC"/>
    <w:rsid w:val="00ED2A8A"/>
    <w:rsid w:val="00ED7F2C"/>
    <w:rsid w:val="00EE1500"/>
    <w:rsid w:val="00EE1954"/>
    <w:rsid w:val="00EE25DB"/>
    <w:rsid w:val="00EE37D2"/>
    <w:rsid w:val="00EE4E41"/>
    <w:rsid w:val="00EE61C3"/>
    <w:rsid w:val="00EE6BA2"/>
    <w:rsid w:val="00EE704B"/>
    <w:rsid w:val="00EF01FF"/>
    <w:rsid w:val="00EF0551"/>
    <w:rsid w:val="00EF0E42"/>
    <w:rsid w:val="00EF1271"/>
    <w:rsid w:val="00EF1AAD"/>
    <w:rsid w:val="00EF1D2A"/>
    <w:rsid w:val="00EF233E"/>
    <w:rsid w:val="00EF3789"/>
    <w:rsid w:val="00EF39D3"/>
    <w:rsid w:val="00EF4412"/>
    <w:rsid w:val="00EF4942"/>
    <w:rsid w:val="00EF5533"/>
    <w:rsid w:val="00EF56EA"/>
    <w:rsid w:val="00EF59F3"/>
    <w:rsid w:val="00EF6194"/>
    <w:rsid w:val="00EF6515"/>
    <w:rsid w:val="00EF6AF0"/>
    <w:rsid w:val="00EF7448"/>
    <w:rsid w:val="00EF7D12"/>
    <w:rsid w:val="00F00D8A"/>
    <w:rsid w:val="00F012D8"/>
    <w:rsid w:val="00F03F98"/>
    <w:rsid w:val="00F04267"/>
    <w:rsid w:val="00F060A9"/>
    <w:rsid w:val="00F111F6"/>
    <w:rsid w:val="00F155F3"/>
    <w:rsid w:val="00F2006B"/>
    <w:rsid w:val="00F200AB"/>
    <w:rsid w:val="00F205AF"/>
    <w:rsid w:val="00F20A3E"/>
    <w:rsid w:val="00F21E3B"/>
    <w:rsid w:val="00F2210E"/>
    <w:rsid w:val="00F22E09"/>
    <w:rsid w:val="00F2613E"/>
    <w:rsid w:val="00F261D5"/>
    <w:rsid w:val="00F264D1"/>
    <w:rsid w:val="00F32261"/>
    <w:rsid w:val="00F32592"/>
    <w:rsid w:val="00F32B31"/>
    <w:rsid w:val="00F33C5E"/>
    <w:rsid w:val="00F35215"/>
    <w:rsid w:val="00F35779"/>
    <w:rsid w:val="00F3755A"/>
    <w:rsid w:val="00F409AD"/>
    <w:rsid w:val="00F42B80"/>
    <w:rsid w:val="00F43188"/>
    <w:rsid w:val="00F439DE"/>
    <w:rsid w:val="00F43F05"/>
    <w:rsid w:val="00F43F95"/>
    <w:rsid w:val="00F443EB"/>
    <w:rsid w:val="00F464D2"/>
    <w:rsid w:val="00F46D91"/>
    <w:rsid w:val="00F46F77"/>
    <w:rsid w:val="00F513AA"/>
    <w:rsid w:val="00F52017"/>
    <w:rsid w:val="00F53F71"/>
    <w:rsid w:val="00F54060"/>
    <w:rsid w:val="00F543B4"/>
    <w:rsid w:val="00F54BB2"/>
    <w:rsid w:val="00F54E9C"/>
    <w:rsid w:val="00F560E6"/>
    <w:rsid w:val="00F5758E"/>
    <w:rsid w:val="00F658EE"/>
    <w:rsid w:val="00F66DB1"/>
    <w:rsid w:val="00F70520"/>
    <w:rsid w:val="00F7064B"/>
    <w:rsid w:val="00F730AA"/>
    <w:rsid w:val="00F73FD6"/>
    <w:rsid w:val="00F74B23"/>
    <w:rsid w:val="00F75101"/>
    <w:rsid w:val="00F754CE"/>
    <w:rsid w:val="00F75F67"/>
    <w:rsid w:val="00F762D4"/>
    <w:rsid w:val="00F76E15"/>
    <w:rsid w:val="00F80729"/>
    <w:rsid w:val="00F816DF"/>
    <w:rsid w:val="00F82257"/>
    <w:rsid w:val="00F833A4"/>
    <w:rsid w:val="00F83822"/>
    <w:rsid w:val="00F839D4"/>
    <w:rsid w:val="00F83CC0"/>
    <w:rsid w:val="00F851EC"/>
    <w:rsid w:val="00F85581"/>
    <w:rsid w:val="00F86B17"/>
    <w:rsid w:val="00F874DA"/>
    <w:rsid w:val="00F87894"/>
    <w:rsid w:val="00F87DE4"/>
    <w:rsid w:val="00F90386"/>
    <w:rsid w:val="00F906B7"/>
    <w:rsid w:val="00F90959"/>
    <w:rsid w:val="00F90B9D"/>
    <w:rsid w:val="00F90E76"/>
    <w:rsid w:val="00F9116B"/>
    <w:rsid w:val="00F91C28"/>
    <w:rsid w:val="00F91C80"/>
    <w:rsid w:val="00F91E24"/>
    <w:rsid w:val="00F921DF"/>
    <w:rsid w:val="00F949A8"/>
    <w:rsid w:val="00F9509C"/>
    <w:rsid w:val="00F95D7B"/>
    <w:rsid w:val="00F963B7"/>
    <w:rsid w:val="00FA0804"/>
    <w:rsid w:val="00FA0A79"/>
    <w:rsid w:val="00FA19F7"/>
    <w:rsid w:val="00FA1F9D"/>
    <w:rsid w:val="00FA5ACE"/>
    <w:rsid w:val="00FA60A7"/>
    <w:rsid w:val="00FA639C"/>
    <w:rsid w:val="00FA6856"/>
    <w:rsid w:val="00FB0010"/>
    <w:rsid w:val="00FB1162"/>
    <w:rsid w:val="00FB1ABD"/>
    <w:rsid w:val="00FB1EEA"/>
    <w:rsid w:val="00FB2B11"/>
    <w:rsid w:val="00FB46AC"/>
    <w:rsid w:val="00FB4795"/>
    <w:rsid w:val="00FB4F3D"/>
    <w:rsid w:val="00FB5231"/>
    <w:rsid w:val="00FB6716"/>
    <w:rsid w:val="00FB6B14"/>
    <w:rsid w:val="00FB7008"/>
    <w:rsid w:val="00FB7733"/>
    <w:rsid w:val="00FB7892"/>
    <w:rsid w:val="00FB7E83"/>
    <w:rsid w:val="00FC0FB0"/>
    <w:rsid w:val="00FC211B"/>
    <w:rsid w:val="00FC22E1"/>
    <w:rsid w:val="00FC4414"/>
    <w:rsid w:val="00FC49B4"/>
    <w:rsid w:val="00FC4DBE"/>
    <w:rsid w:val="00FC611A"/>
    <w:rsid w:val="00FC6EF0"/>
    <w:rsid w:val="00FC7CFF"/>
    <w:rsid w:val="00FD35F8"/>
    <w:rsid w:val="00FD46BA"/>
    <w:rsid w:val="00FD4C14"/>
    <w:rsid w:val="00FD52E4"/>
    <w:rsid w:val="00FD6226"/>
    <w:rsid w:val="00FD66DB"/>
    <w:rsid w:val="00FE0001"/>
    <w:rsid w:val="00FE0FD6"/>
    <w:rsid w:val="00FE1672"/>
    <w:rsid w:val="00FE16A4"/>
    <w:rsid w:val="00FE1944"/>
    <w:rsid w:val="00FE283E"/>
    <w:rsid w:val="00FE2861"/>
    <w:rsid w:val="00FE3AA3"/>
    <w:rsid w:val="00FE40D0"/>
    <w:rsid w:val="00FE59AD"/>
    <w:rsid w:val="00FE5AF9"/>
    <w:rsid w:val="00FE7825"/>
    <w:rsid w:val="00FE78F6"/>
    <w:rsid w:val="00FE7B1E"/>
    <w:rsid w:val="00FF1B6A"/>
    <w:rsid w:val="00FF1CEC"/>
    <w:rsid w:val="00FF224A"/>
    <w:rsid w:val="00FF287B"/>
    <w:rsid w:val="00FF3E25"/>
    <w:rsid w:val="00FF43C7"/>
    <w:rsid w:val="00FF48F5"/>
    <w:rsid w:val="00FF4BD9"/>
    <w:rsid w:val="00FF4CE4"/>
    <w:rsid w:val="00FF6B3D"/>
    <w:rsid w:val="00FF6E01"/>
    <w:rsid w:val="00FF79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C0BE3E7"/>
  <w15:docId w15:val="{3DA9067F-8AAA-435B-970F-4431BD89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484"/>
    <w:pPr>
      <w:spacing w:before="120" w:after="120" w:line="240" w:lineRule="auto"/>
      <w:jc w:val="both"/>
    </w:pPr>
    <w:rPr>
      <w:rFonts w:ascii="Source Sans Pro" w:eastAsia="Times New Roman" w:hAnsi="Source Sans Pro" w:cs="Times New Roman"/>
      <w:lang w:eastAsia="hr-HR"/>
    </w:rPr>
  </w:style>
  <w:style w:type="paragraph" w:styleId="Naslov1">
    <w:name w:val="heading 1"/>
    <w:basedOn w:val="Normal"/>
    <w:next w:val="Normal"/>
    <w:link w:val="Naslov1Char"/>
    <w:qFormat/>
    <w:rsid w:val="00B67413"/>
    <w:pPr>
      <w:keepNext/>
      <w:keepLines/>
      <w:numPr>
        <w:numId w:val="2"/>
      </w:numPr>
      <w:spacing w:before="360" w:after="240"/>
      <w:jc w:val="left"/>
      <w:outlineLvl w:val="0"/>
    </w:pPr>
    <w:rPr>
      <w:rFonts w:eastAsiaTheme="majorEastAsia" w:cstheme="majorBidi"/>
      <w:b/>
      <w:bCs/>
      <w:caps/>
      <w:szCs w:val="28"/>
    </w:rPr>
  </w:style>
  <w:style w:type="paragraph" w:styleId="Naslov2">
    <w:name w:val="heading 2"/>
    <w:basedOn w:val="Normal"/>
    <w:next w:val="Normal"/>
    <w:link w:val="Naslov2Char"/>
    <w:unhideWhenUsed/>
    <w:qFormat/>
    <w:rsid w:val="0070182D"/>
    <w:pPr>
      <w:keepNext/>
      <w:keepLines/>
      <w:numPr>
        <w:ilvl w:val="1"/>
        <w:numId w:val="2"/>
      </w:numPr>
      <w:spacing w:before="240"/>
      <w:jc w:val="left"/>
      <w:outlineLvl w:val="1"/>
    </w:pPr>
    <w:rPr>
      <w:rFonts w:eastAsiaTheme="majorEastAsia" w:cstheme="majorBidi"/>
      <w:b/>
      <w:bCs/>
    </w:rPr>
  </w:style>
  <w:style w:type="paragraph" w:styleId="Naslov3">
    <w:name w:val="heading 3"/>
    <w:basedOn w:val="Normal"/>
    <w:next w:val="Normal"/>
    <w:link w:val="Naslov3Char"/>
    <w:unhideWhenUsed/>
    <w:qFormat/>
    <w:rsid w:val="000D3820"/>
    <w:pPr>
      <w:keepNext/>
      <w:keepLines/>
      <w:numPr>
        <w:ilvl w:val="2"/>
        <w:numId w:val="2"/>
      </w:numPr>
      <w:spacing w:before="240"/>
      <w:jc w:val="left"/>
      <w:outlineLvl w:val="2"/>
    </w:pPr>
    <w:rPr>
      <w:rFonts w:eastAsiaTheme="majorEastAsia" w:cstheme="majorBidi"/>
      <w:bCs/>
      <w:u w:val="single"/>
    </w:rPr>
  </w:style>
  <w:style w:type="paragraph" w:styleId="Naslov4">
    <w:name w:val="heading 4"/>
    <w:basedOn w:val="Normal"/>
    <w:next w:val="Normal"/>
    <w:link w:val="Naslov4Char"/>
    <w:unhideWhenUsed/>
    <w:qFormat/>
    <w:rsid w:val="000D3820"/>
    <w:pPr>
      <w:keepNext/>
      <w:keepLines/>
      <w:numPr>
        <w:ilvl w:val="3"/>
        <w:numId w:val="2"/>
      </w:numPr>
      <w:spacing w:before="240"/>
      <w:ind w:left="709" w:hanging="709"/>
      <w:jc w:val="left"/>
      <w:outlineLvl w:val="3"/>
    </w:pPr>
    <w:rPr>
      <w:rFonts w:eastAsiaTheme="majorEastAsia" w:cstheme="majorBidi"/>
      <w:bCs/>
      <w:i/>
      <w:iCs/>
      <w:u w:val="single"/>
    </w:rPr>
  </w:style>
  <w:style w:type="paragraph" w:styleId="Naslov5">
    <w:name w:val="heading 5"/>
    <w:basedOn w:val="Normal"/>
    <w:next w:val="Normal"/>
    <w:link w:val="Naslov5Char"/>
    <w:qFormat/>
    <w:rsid w:val="005245A8"/>
    <w:pPr>
      <w:keepNext/>
      <w:spacing w:before="240"/>
      <w:jc w:val="left"/>
      <w:outlineLvl w:val="4"/>
    </w:pPr>
    <w:rPr>
      <w:bCs/>
      <w:caps/>
    </w:rPr>
  </w:style>
  <w:style w:type="paragraph" w:styleId="Naslov6">
    <w:name w:val="heading 6"/>
    <w:basedOn w:val="Naslov5"/>
    <w:next w:val="Normal"/>
    <w:link w:val="Naslov6Char"/>
    <w:qFormat/>
    <w:rsid w:val="00AB32EB"/>
    <w:pPr>
      <w:jc w:val="center"/>
      <w:outlineLvl w:val="5"/>
    </w:pPr>
    <w:rPr>
      <w:i/>
      <w:caps w:val="0"/>
    </w:rPr>
  </w:style>
  <w:style w:type="paragraph" w:styleId="Naslov7">
    <w:name w:val="heading 7"/>
    <w:basedOn w:val="Normal"/>
    <w:next w:val="Normal"/>
    <w:link w:val="Naslov7Char"/>
    <w:qFormat/>
    <w:rsid w:val="00F921DF"/>
    <w:pPr>
      <w:numPr>
        <w:ilvl w:val="6"/>
        <w:numId w:val="3"/>
      </w:numPr>
      <w:spacing w:before="240" w:after="60"/>
      <w:outlineLvl w:val="6"/>
    </w:pPr>
  </w:style>
  <w:style w:type="paragraph" w:styleId="Naslov8">
    <w:name w:val="heading 8"/>
    <w:basedOn w:val="Normal"/>
    <w:next w:val="Normal"/>
    <w:link w:val="Naslov8Char"/>
    <w:qFormat/>
    <w:rsid w:val="00F921DF"/>
    <w:pPr>
      <w:keepNext/>
      <w:numPr>
        <w:ilvl w:val="7"/>
        <w:numId w:val="3"/>
      </w:numPr>
      <w:tabs>
        <w:tab w:val="right" w:pos="4479"/>
        <w:tab w:val="left" w:pos="4593"/>
      </w:tabs>
      <w:spacing w:before="1920"/>
      <w:outlineLvl w:val="7"/>
    </w:pPr>
    <w:rPr>
      <w:rFonts w:ascii="Trebuchet MS" w:hAnsi="Trebuchet MS"/>
      <w:szCs w:val="20"/>
      <w:lang w:eastAsia="en-US"/>
    </w:rPr>
  </w:style>
  <w:style w:type="paragraph" w:styleId="Naslov9">
    <w:name w:val="heading 9"/>
    <w:basedOn w:val="Normal"/>
    <w:next w:val="Normal"/>
    <w:link w:val="Naslov9Char"/>
    <w:qFormat/>
    <w:rsid w:val="00F921DF"/>
    <w:pPr>
      <w:numPr>
        <w:ilvl w:val="8"/>
        <w:numId w:val="3"/>
      </w:numPr>
      <w:spacing w:before="240" w:after="60"/>
      <w:outlineLvl w:val="8"/>
    </w:pPr>
    <w:rPr>
      <w:rFonts w:ascii="Arial" w:hAnsi="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B67413"/>
    <w:rPr>
      <w:rFonts w:ascii="Source Sans Pro" w:eastAsiaTheme="majorEastAsia" w:hAnsi="Source Sans Pro" w:cstheme="majorBidi"/>
      <w:b/>
      <w:bCs/>
      <w:caps/>
      <w:szCs w:val="28"/>
      <w:lang w:eastAsia="hr-HR"/>
    </w:rPr>
  </w:style>
  <w:style w:type="character" w:customStyle="1" w:styleId="Naslov2Char">
    <w:name w:val="Naslov 2 Char"/>
    <w:basedOn w:val="Zadanifontodlomka"/>
    <w:link w:val="Naslov2"/>
    <w:rsid w:val="0070182D"/>
    <w:rPr>
      <w:rFonts w:ascii="Source Sans Pro" w:eastAsiaTheme="majorEastAsia" w:hAnsi="Source Sans Pro" w:cstheme="majorBidi"/>
      <w:b/>
      <w:bCs/>
      <w:lang w:eastAsia="hr-HR"/>
    </w:rPr>
  </w:style>
  <w:style w:type="character" w:customStyle="1" w:styleId="Naslov3Char">
    <w:name w:val="Naslov 3 Char"/>
    <w:basedOn w:val="Zadanifontodlomka"/>
    <w:link w:val="Naslov3"/>
    <w:rsid w:val="000D3820"/>
    <w:rPr>
      <w:rFonts w:ascii="Source Sans Pro" w:eastAsiaTheme="majorEastAsia" w:hAnsi="Source Sans Pro" w:cstheme="majorBidi"/>
      <w:bCs/>
      <w:u w:val="single"/>
      <w:lang w:eastAsia="hr-HR"/>
    </w:rPr>
  </w:style>
  <w:style w:type="character" w:customStyle="1" w:styleId="Naslov4Char">
    <w:name w:val="Naslov 4 Char"/>
    <w:basedOn w:val="Zadanifontodlomka"/>
    <w:link w:val="Naslov4"/>
    <w:rsid w:val="000D3820"/>
    <w:rPr>
      <w:rFonts w:ascii="Source Sans Pro" w:eastAsiaTheme="majorEastAsia" w:hAnsi="Source Sans Pro" w:cstheme="majorBidi"/>
      <w:bCs/>
      <w:i/>
      <w:iCs/>
      <w:u w:val="single"/>
      <w:lang w:eastAsia="hr-HR"/>
    </w:rPr>
  </w:style>
  <w:style w:type="character" w:customStyle="1" w:styleId="Naslov5Char">
    <w:name w:val="Naslov 5 Char"/>
    <w:basedOn w:val="Zadanifontodlomka"/>
    <w:link w:val="Naslov5"/>
    <w:rsid w:val="005245A8"/>
    <w:rPr>
      <w:rFonts w:ascii="Source Sans Pro" w:eastAsia="Times New Roman" w:hAnsi="Source Sans Pro" w:cs="Times New Roman"/>
      <w:bCs/>
      <w:caps/>
      <w:lang w:eastAsia="hr-HR"/>
    </w:rPr>
  </w:style>
  <w:style w:type="character" w:customStyle="1" w:styleId="Naslov6Char">
    <w:name w:val="Naslov 6 Char"/>
    <w:basedOn w:val="Zadanifontodlomka"/>
    <w:link w:val="Naslov6"/>
    <w:rsid w:val="00AB32EB"/>
    <w:rPr>
      <w:rFonts w:ascii="Source Sans Pro" w:eastAsia="Times New Roman" w:hAnsi="Source Sans Pro" w:cs="Times New Roman"/>
      <w:bCs/>
      <w:i/>
      <w:lang w:eastAsia="hr-HR"/>
    </w:rPr>
  </w:style>
  <w:style w:type="character" w:customStyle="1" w:styleId="Naslov7Char">
    <w:name w:val="Naslov 7 Char"/>
    <w:basedOn w:val="Zadanifontodlomka"/>
    <w:link w:val="Naslov7"/>
    <w:rsid w:val="00F921DF"/>
    <w:rPr>
      <w:rFonts w:ascii="Source Sans Pro" w:eastAsia="Times New Roman" w:hAnsi="Source Sans Pro" w:cs="Times New Roman"/>
      <w:lang w:eastAsia="hr-HR"/>
    </w:rPr>
  </w:style>
  <w:style w:type="character" w:customStyle="1" w:styleId="Naslov8Char">
    <w:name w:val="Naslov 8 Char"/>
    <w:basedOn w:val="Zadanifontodlomka"/>
    <w:link w:val="Naslov8"/>
    <w:rsid w:val="00F921DF"/>
    <w:rPr>
      <w:rFonts w:ascii="Trebuchet MS" w:eastAsia="Times New Roman" w:hAnsi="Trebuchet MS" w:cs="Times New Roman"/>
      <w:szCs w:val="20"/>
    </w:rPr>
  </w:style>
  <w:style w:type="character" w:customStyle="1" w:styleId="Naslov9Char">
    <w:name w:val="Naslov 9 Char"/>
    <w:basedOn w:val="Zadanifontodlomka"/>
    <w:link w:val="Naslov9"/>
    <w:rsid w:val="00F921DF"/>
    <w:rPr>
      <w:rFonts w:ascii="Arial" w:eastAsia="Times New Roman" w:hAnsi="Arial" w:cs="Times New Roman"/>
      <w:lang w:eastAsia="hr-HR"/>
    </w:rPr>
  </w:style>
  <w:style w:type="paragraph" w:styleId="Tekstbalonia">
    <w:name w:val="Balloon Text"/>
    <w:basedOn w:val="Normal"/>
    <w:link w:val="TekstbaloniaChar"/>
    <w:semiHidden/>
    <w:unhideWhenUsed/>
    <w:rsid w:val="0033264E"/>
    <w:pPr>
      <w:spacing w:before="0" w:after="0"/>
    </w:pPr>
    <w:rPr>
      <w:rFonts w:ascii="Segoe UI" w:hAnsi="Segoe UI" w:cs="Segoe UI"/>
      <w:sz w:val="18"/>
      <w:szCs w:val="18"/>
    </w:rPr>
  </w:style>
  <w:style w:type="character" w:customStyle="1" w:styleId="TekstbaloniaChar">
    <w:name w:val="Tekst balončića Char"/>
    <w:basedOn w:val="Zadanifontodlomka"/>
    <w:link w:val="Tekstbalonia"/>
    <w:semiHidden/>
    <w:rsid w:val="0033264E"/>
    <w:rPr>
      <w:rFonts w:ascii="Segoe UI" w:eastAsia="Times New Roman" w:hAnsi="Segoe UI" w:cs="Segoe UI"/>
      <w:sz w:val="18"/>
      <w:szCs w:val="18"/>
      <w:lang w:eastAsia="hr-HR"/>
    </w:rPr>
  </w:style>
  <w:style w:type="paragraph" w:customStyle="1" w:styleId="Normalheading">
    <w:name w:val="Normal heading"/>
    <w:basedOn w:val="Normal"/>
    <w:qFormat/>
    <w:rsid w:val="00B67413"/>
    <w:pPr>
      <w:keepNext/>
      <w:jc w:val="left"/>
    </w:pPr>
    <w:rPr>
      <w:b/>
    </w:rPr>
  </w:style>
  <w:style w:type="paragraph" w:customStyle="1" w:styleId="HangingI">
    <w:name w:val="Hanging I."/>
    <w:basedOn w:val="Normal"/>
    <w:qFormat/>
    <w:rsid w:val="00E37F1F"/>
    <w:pPr>
      <w:numPr>
        <w:numId w:val="1"/>
      </w:numPr>
      <w:spacing w:after="480"/>
      <w:jc w:val="left"/>
      <w:outlineLvl w:val="0"/>
    </w:pPr>
    <w:rPr>
      <w:b/>
      <w:caps/>
      <w:sz w:val="28"/>
      <w:szCs w:val="28"/>
    </w:rPr>
  </w:style>
  <w:style w:type="paragraph" w:styleId="Predmetkomentara">
    <w:name w:val="annotation subject"/>
    <w:basedOn w:val="Tekstkomentara"/>
    <w:next w:val="Tekstkomentara"/>
    <w:link w:val="PredmetkomentaraChar"/>
    <w:uiPriority w:val="99"/>
    <w:semiHidden/>
    <w:unhideWhenUsed/>
    <w:rsid w:val="00D24E82"/>
    <w:rPr>
      <w:b/>
      <w:bCs/>
    </w:rPr>
  </w:style>
  <w:style w:type="paragraph" w:styleId="Tekstkomentara">
    <w:name w:val="annotation text"/>
    <w:basedOn w:val="Normal"/>
    <w:link w:val="TekstkomentaraChar"/>
    <w:uiPriority w:val="99"/>
    <w:unhideWhenUsed/>
    <w:rsid w:val="008344A3"/>
    <w:rPr>
      <w:sz w:val="20"/>
      <w:szCs w:val="20"/>
    </w:rPr>
  </w:style>
  <w:style w:type="character" w:customStyle="1" w:styleId="TekstkomentaraChar">
    <w:name w:val="Tekst komentara Char"/>
    <w:basedOn w:val="Zadanifontodlomka"/>
    <w:link w:val="Tekstkomentara"/>
    <w:uiPriority w:val="99"/>
    <w:rsid w:val="008344A3"/>
    <w:rPr>
      <w:rFonts w:ascii="Source Sans Pro" w:eastAsia="Times New Roman" w:hAnsi="Source Sans Pro" w:cs="Times New Roman"/>
      <w:sz w:val="20"/>
      <w:szCs w:val="20"/>
      <w:lang w:eastAsia="hr-HR"/>
    </w:rPr>
  </w:style>
  <w:style w:type="character" w:customStyle="1" w:styleId="PredmetkomentaraChar">
    <w:name w:val="Predmet komentara Char"/>
    <w:basedOn w:val="TekstkomentaraChar"/>
    <w:link w:val="Predmetkomentara"/>
    <w:uiPriority w:val="99"/>
    <w:semiHidden/>
    <w:rsid w:val="00D24E82"/>
    <w:rPr>
      <w:rFonts w:ascii="Source Sans Pro" w:eastAsia="Times New Roman" w:hAnsi="Source Sans Pro" w:cs="Times New Roman"/>
      <w:b/>
      <w:bCs/>
      <w:sz w:val="20"/>
      <w:szCs w:val="20"/>
      <w:lang w:eastAsia="hr-HR"/>
    </w:rPr>
  </w:style>
  <w:style w:type="paragraph" w:customStyle="1" w:styleId="ColorfulShading-Accent11">
    <w:name w:val="Colorful Shading - Accent 11"/>
    <w:hidden/>
    <w:uiPriority w:val="71"/>
    <w:rsid w:val="00F921DF"/>
    <w:pPr>
      <w:spacing w:after="0" w:line="240" w:lineRule="auto"/>
    </w:pPr>
    <w:rPr>
      <w:rFonts w:ascii="Source Sans Pro" w:eastAsia="Times New Roman" w:hAnsi="Source Sans Pro" w:cs="Times New Roman"/>
      <w:szCs w:val="24"/>
      <w:lang w:eastAsia="hr-HR"/>
    </w:rPr>
  </w:style>
  <w:style w:type="paragraph" w:styleId="Revizija">
    <w:name w:val="Revision"/>
    <w:hidden/>
    <w:uiPriority w:val="99"/>
    <w:semiHidden/>
    <w:rsid w:val="00F921DF"/>
    <w:pPr>
      <w:spacing w:after="0" w:line="240" w:lineRule="auto"/>
    </w:pPr>
    <w:rPr>
      <w:rFonts w:ascii="Source Sans Pro" w:eastAsia="Times New Roman" w:hAnsi="Source Sans Pro" w:cs="Times New Roman"/>
      <w:sz w:val="24"/>
      <w:szCs w:val="24"/>
      <w:lang w:eastAsia="hr-HR"/>
    </w:rPr>
  </w:style>
  <w:style w:type="paragraph" w:styleId="Zaglavlje">
    <w:name w:val="header"/>
    <w:basedOn w:val="Normal"/>
    <w:link w:val="ZaglavljeChar"/>
    <w:unhideWhenUsed/>
    <w:rsid w:val="00F921DF"/>
    <w:pPr>
      <w:tabs>
        <w:tab w:val="center" w:pos="4536"/>
        <w:tab w:val="right" w:pos="9072"/>
      </w:tabs>
    </w:pPr>
  </w:style>
  <w:style w:type="character" w:customStyle="1" w:styleId="ZaglavljeChar">
    <w:name w:val="Zaglavlje Char"/>
    <w:basedOn w:val="Zadanifontodlomka"/>
    <w:link w:val="Zaglavlje"/>
    <w:rsid w:val="00F921DF"/>
    <w:rPr>
      <w:rFonts w:ascii="Source Sans Pro" w:eastAsia="Times New Roman" w:hAnsi="Source Sans Pro" w:cs="Times New Roman"/>
      <w:lang w:eastAsia="hr-HR"/>
    </w:rPr>
  </w:style>
  <w:style w:type="paragraph" w:styleId="Podnoje">
    <w:name w:val="footer"/>
    <w:basedOn w:val="Normal"/>
    <w:link w:val="PodnojeChar"/>
    <w:unhideWhenUsed/>
    <w:rsid w:val="00F921DF"/>
    <w:pPr>
      <w:tabs>
        <w:tab w:val="center" w:pos="4536"/>
        <w:tab w:val="right" w:pos="9072"/>
      </w:tabs>
    </w:pPr>
  </w:style>
  <w:style w:type="character" w:customStyle="1" w:styleId="PodnojeChar">
    <w:name w:val="Podnožje Char"/>
    <w:basedOn w:val="Zadanifontodlomka"/>
    <w:link w:val="Podnoje"/>
    <w:uiPriority w:val="99"/>
    <w:rsid w:val="00F921DF"/>
    <w:rPr>
      <w:rFonts w:ascii="Source Sans Pro" w:eastAsia="Times New Roman" w:hAnsi="Source Sans Pro" w:cs="Times New Roman"/>
      <w:lang w:eastAsia="hr-HR"/>
    </w:rPr>
  </w:style>
  <w:style w:type="character" w:customStyle="1" w:styleId="z-vrhobrascaChar">
    <w:name w:val="z-vrh obrasca Char"/>
    <w:link w:val="z-vrhobrasca"/>
    <w:uiPriority w:val="99"/>
    <w:rsid w:val="00F921DF"/>
    <w:rPr>
      <w:rFonts w:ascii="Arial" w:hAnsi="Arial" w:cs="Arial"/>
      <w:vanish/>
      <w:sz w:val="16"/>
      <w:szCs w:val="16"/>
    </w:rPr>
  </w:style>
  <w:style w:type="paragraph" w:styleId="z-vrhobrasca">
    <w:name w:val="HTML Top of Form"/>
    <w:basedOn w:val="Normal"/>
    <w:next w:val="Normal"/>
    <w:link w:val="z-vrhobrascaChar"/>
    <w:hidden/>
    <w:uiPriority w:val="99"/>
    <w:rsid w:val="00F921DF"/>
    <w:pPr>
      <w:pBdr>
        <w:bottom w:val="single" w:sz="6" w:space="1" w:color="auto"/>
      </w:pBdr>
      <w:spacing w:before="0" w:after="0"/>
      <w:jc w:val="center"/>
    </w:pPr>
    <w:rPr>
      <w:rFonts w:ascii="Arial" w:eastAsiaTheme="minorHAnsi" w:hAnsi="Arial" w:cs="Arial"/>
      <w:vanish/>
      <w:sz w:val="16"/>
      <w:szCs w:val="16"/>
      <w:lang w:eastAsia="en-US"/>
    </w:rPr>
  </w:style>
  <w:style w:type="character" w:customStyle="1" w:styleId="z-dnoobrascaChar">
    <w:name w:val="z-dno obrasca Char"/>
    <w:link w:val="z-dnoobrasca"/>
    <w:uiPriority w:val="99"/>
    <w:rsid w:val="00F921DF"/>
    <w:rPr>
      <w:rFonts w:ascii="Arial" w:hAnsi="Arial" w:cs="Arial"/>
      <w:vanish/>
      <w:sz w:val="16"/>
      <w:szCs w:val="16"/>
    </w:rPr>
  </w:style>
  <w:style w:type="paragraph" w:styleId="z-dnoobrasca">
    <w:name w:val="HTML Bottom of Form"/>
    <w:basedOn w:val="Normal"/>
    <w:next w:val="Normal"/>
    <w:link w:val="z-dnoobrascaChar"/>
    <w:hidden/>
    <w:uiPriority w:val="99"/>
    <w:rsid w:val="00F921DF"/>
    <w:pPr>
      <w:pBdr>
        <w:top w:val="single" w:sz="6" w:space="1" w:color="auto"/>
      </w:pBdr>
      <w:spacing w:before="0" w:after="0"/>
      <w:jc w:val="center"/>
    </w:pPr>
    <w:rPr>
      <w:rFonts w:ascii="Arial" w:eastAsiaTheme="minorHAnsi" w:hAnsi="Arial" w:cs="Arial"/>
      <w:vanish/>
      <w:sz w:val="16"/>
      <w:szCs w:val="16"/>
      <w:lang w:eastAsia="en-US"/>
    </w:rPr>
  </w:style>
  <w:style w:type="paragraph" w:styleId="Sadraj1">
    <w:name w:val="toc 1"/>
    <w:basedOn w:val="Normal"/>
    <w:next w:val="Normal"/>
    <w:autoRedefine/>
    <w:uiPriority w:val="39"/>
    <w:unhideWhenUsed/>
    <w:qFormat/>
    <w:rsid w:val="00B25E91"/>
    <w:pPr>
      <w:keepNext/>
      <w:tabs>
        <w:tab w:val="right" w:pos="9072"/>
      </w:tabs>
      <w:spacing w:before="360" w:after="240"/>
      <w:ind w:left="567" w:hanging="567"/>
      <w:jc w:val="left"/>
    </w:pPr>
    <w:rPr>
      <w:b/>
      <w:noProof/>
    </w:rPr>
  </w:style>
  <w:style w:type="paragraph" w:customStyle="1" w:styleId="Normal-Clanak">
    <w:name w:val="Normal - Clanak"/>
    <w:basedOn w:val="Normal"/>
    <w:qFormat/>
    <w:rsid w:val="00482FB5"/>
    <w:pPr>
      <w:keepNext/>
      <w:spacing w:before="240"/>
      <w:jc w:val="center"/>
    </w:pPr>
    <w:rPr>
      <w:b/>
    </w:rPr>
  </w:style>
  <w:style w:type="paragraph" w:customStyle="1" w:styleId="Normal-Stavaknumber">
    <w:name w:val="Normal - Stavak number"/>
    <w:basedOn w:val="Normal"/>
    <w:qFormat/>
    <w:rsid w:val="00293748"/>
    <w:pPr>
      <w:numPr>
        <w:numId w:val="82"/>
      </w:numPr>
    </w:pPr>
  </w:style>
  <w:style w:type="paragraph" w:customStyle="1" w:styleId="Normaltableheading">
    <w:name w:val="Normal table heading"/>
    <w:basedOn w:val="Normal"/>
    <w:qFormat/>
    <w:rsid w:val="00EA47E2"/>
    <w:pPr>
      <w:keepNext/>
      <w:spacing w:after="0"/>
      <w:jc w:val="left"/>
    </w:pPr>
    <w:rPr>
      <w:b/>
    </w:rPr>
  </w:style>
  <w:style w:type="paragraph" w:styleId="Sadraj2">
    <w:name w:val="toc 2"/>
    <w:basedOn w:val="Normal"/>
    <w:next w:val="Normal"/>
    <w:autoRedefine/>
    <w:uiPriority w:val="39"/>
    <w:unhideWhenUsed/>
    <w:qFormat/>
    <w:rsid w:val="00B25E91"/>
    <w:pPr>
      <w:tabs>
        <w:tab w:val="right" w:leader="dot" w:pos="9072"/>
      </w:tabs>
      <w:ind w:left="567" w:right="-1" w:hanging="567"/>
      <w:jc w:val="left"/>
    </w:pPr>
    <w:rPr>
      <w:noProof/>
    </w:rPr>
  </w:style>
  <w:style w:type="paragraph" w:styleId="Sadraj3">
    <w:name w:val="toc 3"/>
    <w:basedOn w:val="Normal"/>
    <w:next w:val="Normal"/>
    <w:autoRedefine/>
    <w:uiPriority w:val="39"/>
    <w:unhideWhenUsed/>
    <w:qFormat/>
    <w:rsid w:val="00B25E91"/>
    <w:pPr>
      <w:tabs>
        <w:tab w:val="right" w:leader="dot" w:pos="9061"/>
      </w:tabs>
      <w:ind w:left="1276" w:hanging="709"/>
      <w:jc w:val="left"/>
    </w:pPr>
    <w:rPr>
      <w:noProof/>
    </w:rPr>
  </w:style>
  <w:style w:type="paragraph" w:customStyle="1" w:styleId="Normal-Stavak">
    <w:name w:val="Normal - Stavak"/>
    <w:basedOn w:val="Normal"/>
    <w:qFormat/>
    <w:rsid w:val="007433B6"/>
    <w:pPr>
      <w:numPr>
        <w:numId w:val="103"/>
      </w:numPr>
    </w:pPr>
  </w:style>
  <w:style w:type="paragraph" w:customStyle="1" w:styleId="Normal-Stavaktab">
    <w:name w:val="Normal - Stavak tab"/>
    <w:basedOn w:val="Normal"/>
    <w:qFormat/>
    <w:rsid w:val="002778CC"/>
    <w:pPr>
      <w:numPr>
        <w:numId w:val="101"/>
      </w:numPr>
      <w:contextualSpacing/>
    </w:pPr>
    <w:rPr>
      <w:rFonts w:eastAsiaTheme="minorHAnsi"/>
      <w:lang w:eastAsia="en-US"/>
    </w:rPr>
  </w:style>
  <w:style w:type="paragraph" w:customStyle="1" w:styleId="Normal-Stavaktabtab">
    <w:name w:val="Normal - Stavak tab tab"/>
    <w:basedOn w:val="Normal-Stavaktab"/>
    <w:qFormat/>
    <w:rsid w:val="0070659E"/>
    <w:pPr>
      <w:numPr>
        <w:numId w:val="4"/>
      </w:numPr>
    </w:pPr>
  </w:style>
  <w:style w:type="paragraph" w:customStyle="1" w:styleId="Normalletter">
    <w:name w:val="Normal letter"/>
    <w:basedOn w:val="Normal"/>
    <w:qFormat/>
    <w:rsid w:val="0081392F"/>
    <w:pPr>
      <w:numPr>
        <w:numId w:val="9"/>
      </w:numPr>
      <w:autoSpaceDE w:val="0"/>
      <w:autoSpaceDN w:val="0"/>
      <w:adjustRightInd w:val="0"/>
    </w:pPr>
    <w:rPr>
      <w:rFonts w:eastAsiaTheme="minorHAnsi" w:cs="Arial"/>
      <w:lang w:eastAsia="en-US"/>
    </w:rPr>
  </w:style>
  <w:style w:type="character" w:styleId="Referencakomentara">
    <w:name w:val="annotation reference"/>
    <w:basedOn w:val="Zadanifontodlomka"/>
    <w:uiPriority w:val="99"/>
    <w:unhideWhenUsed/>
    <w:rsid w:val="008344A3"/>
    <w:rPr>
      <w:sz w:val="16"/>
      <w:szCs w:val="16"/>
    </w:rPr>
  </w:style>
  <w:style w:type="paragraph" w:customStyle="1" w:styleId="Heading5tab">
    <w:name w:val="Heading 5 tab"/>
    <w:basedOn w:val="Naslov5"/>
    <w:link w:val="Heading5tabChar"/>
    <w:qFormat/>
    <w:rsid w:val="005245A8"/>
    <w:pPr>
      <w:ind w:left="567"/>
    </w:pPr>
    <w:rPr>
      <w:b/>
      <w:caps w:val="0"/>
    </w:rPr>
  </w:style>
  <w:style w:type="character" w:customStyle="1" w:styleId="Heading5tabChar">
    <w:name w:val="Heading 5 tab Char"/>
    <w:basedOn w:val="Naslov5Char"/>
    <w:link w:val="Heading5tab"/>
    <w:rsid w:val="005245A8"/>
    <w:rPr>
      <w:rFonts w:ascii="Source Sans Pro" w:eastAsia="Times New Roman" w:hAnsi="Source Sans Pro" w:cs="Times New Roman"/>
      <w:b/>
      <w:bCs/>
      <w:caps w:val="0"/>
      <w:lang w:eastAsia="hr-HR"/>
    </w:rPr>
  </w:style>
  <w:style w:type="paragraph" w:customStyle="1" w:styleId="Normal-Stavaktabtabtab">
    <w:name w:val="Normal - Stavak tab tab tab"/>
    <w:basedOn w:val="Normal-Stavaktabtab"/>
    <w:qFormat/>
    <w:rsid w:val="006C5733"/>
    <w:pPr>
      <w:numPr>
        <w:numId w:val="10"/>
      </w:numPr>
      <w:ind w:left="1418" w:hanging="284"/>
    </w:pPr>
  </w:style>
  <w:style w:type="paragraph" w:styleId="Odlomakpopisa">
    <w:name w:val="List Paragraph"/>
    <w:basedOn w:val="Normal"/>
    <w:link w:val="OdlomakpopisaChar"/>
    <w:uiPriority w:val="34"/>
    <w:qFormat/>
    <w:rsid w:val="006A6503"/>
    <w:pPr>
      <w:ind w:left="720"/>
      <w:contextualSpacing/>
    </w:pPr>
  </w:style>
  <w:style w:type="paragraph" w:customStyle="1" w:styleId="Normalnumber">
    <w:name w:val="Normal number"/>
    <w:basedOn w:val="Normal"/>
    <w:qFormat/>
    <w:rsid w:val="00974942"/>
    <w:pPr>
      <w:ind w:left="340" w:hanging="340"/>
    </w:pPr>
  </w:style>
  <w:style w:type="paragraph" w:customStyle="1" w:styleId="Tekst">
    <w:name w:val="Tekst"/>
    <w:basedOn w:val="Tijeloteksta"/>
    <w:rsid w:val="00697090"/>
    <w:pPr>
      <w:spacing w:before="0" w:after="0" w:line="300" w:lineRule="exact"/>
    </w:pPr>
    <w:rPr>
      <w:rFonts w:ascii="Trebuchet MS" w:eastAsia="Calibri" w:hAnsi="Trebuchet MS"/>
      <w:sz w:val="20"/>
      <w:szCs w:val="20"/>
      <w:lang w:eastAsia="en-US"/>
    </w:rPr>
  </w:style>
  <w:style w:type="paragraph" w:styleId="Tijeloteksta">
    <w:name w:val="Body Text"/>
    <w:basedOn w:val="Normal"/>
    <w:link w:val="TijelotekstaChar"/>
    <w:semiHidden/>
    <w:unhideWhenUsed/>
    <w:rsid w:val="00697090"/>
  </w:style>
  <w:style w:type="character" w:customStyle="1" w:styleId="TijelotekstaChar">
    <w:name w:val="Tijelo teksta Char"/>
    <w:basedOn w:val="Zadanifontodlomka"/>
    <w:link w:val="Tijeloteksta"/>
    <w:semiHidden/>
    <w:rsid w:val="00697090"/>
    <w:rPr>
      <w:rFonts w:ascii="Source Sans Pro" w:eastAsia="Times New Roman" w:hAnsi="Source Sans Pro" w:cs="Times New Roman"/>
      <w:lang w:eastAsia="hr-HR"/>
    </w:rPr>
  </w:style>
  <w:style w:type="character" w:customStyle="1" w:styleId="OdlomakpopisaChar">
    <w:name w:val="Odlomak popisa Char"/>
    <w:basedOn w:val="Zadanifontodlomka"/>
    <w:link w:val="Odlomakpopisa"/>
    <w:uiPriority w:val="34"/>
    <w:rsid w:val="00E52DC5"/>
    <w:rPr>
      <w:rFonts w:ascii="Source Sans Pro" w:eastAsia="Times New Roman" w:hAnsi="Source Sans Pro" w:cs="Times New Roman"/>
      <w:lang w:eastAsia="hr-HR"/>
    </w:rPr>
  </w:style>
  <w:style w:type="character" w:styleId="Hiperveza">
    <w:name w:val="Hyperlink"/>
    <w:basedOn w:val="Zadanifontodlomka"/>
    <w:uiPriority w:val="99"/>
    <w:unhideWhenUsed/>
    <w:rsid w:val="00B72916"/>
    <w:rPr>
      <w:color w:val="0000FF" w:themeColor="hyperlink"/>
      <w:u w:val="single"/>
    </w:rPr>
  </w:style>
  <w:style w:type="paragraph" w:customStyle="1" w:styleId="Normalbulleted">
    <w:name w:val="Normal bulleted"/>
    <w:basedOn w:val="Normal"/>
    <w:qFormat/>
    <w:rsid w:val="00FE7B1E"/>
    <w:pPr>
      <w:numPr>
        <w:numId w:val="268"/>
      </w:numPr>
      <w:contextualSpacing/>
    </w:pPr>
  </w:style>
  <w:style w:type="character" w:styleId="Referencafusnote">
    <w:name w:val="footnote reference"/>
    <w:rsid w:val="0009606D"/>
    <w:rPr>
      <w:vertAlign w:val="superscript"/>
    </w:rPr>
  </w:style>
  <w:style w:type="paragraph" w:customStyle="1" w:styleId="HeadingI1">
    <w:name w:val="Heading I.1."/>
    <w:basedOn w:val="Naslov1"/>
    <w:next w:val="Normal"/>
    <w:qFormat/>
    <w:rsid w:val="00B170D8"/>
    <w:pPr>
      <w:keepLines w:val="0"/>
      <w:numPr>
        <w:numId w:val="0"/>
      </w:numPr>
      <w:spacing w:before="240" w:after="120"/>
      <w:ind w:left="567" w:hanging="567"/>
    </w:pPr>
    <w:rPr>
      <w:rFonts w:eastAsia="Times New Roman" w:cs="Times New Roman"/>
      <w:bCs w:val="0"/>
      <w:caps w:val="0"/>
      <w:color w:val="0070C0"/>
      <w:sz w:val="24"/>
      <w:szCs w:val="22"/>
    </w:rPr>
  </w:style>
  <w:style w:type="table" w:styleId="Reetkatablice">
    <w:name w:val="Table Grid"/>
    <w:basedOn w:val="Obinatablica"/>
    <w:uiPriority w:val="59"/>
    <w:rsid w:val="00D4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0140">
      <w:bodyDiv w:val="1"/>
      <w:marLeft w:val="0"/>
      <w:marRight w:val="0"/>
      <w:marTop w:val="0"/>
      <w:marBottom w:val="0"/>
      <w:divBdr>
        <w:top w:val="none" w:sz="0" w:space="0" w:color="auto"/>
        <w:left w:val="none" w:sz="0" w:space="0" w:color="auto"/>
        <w:bottom w:val="none" w:sz="0" w:space="0" w:color="auto"/>
        <w:right w:val="none" w:sz="0" w:space="0" w:color="auto"/>
      </w:divBdr>
    </w:div>
    <w:div w:id="275260839">
      <w:bodyDiv w:val="1"/>
      <w:marLeft w:val="0"/>
      <w:marRight w:val="0"/>
      <w:marTop w:val="0"/>
      <w:marBottom w:val="0"/>
      <w:divBdr>
        <w:top w:val="none" w:sz="0" w:space="0" w:color="auto"/>
        <w:left w:val="none" w:sz="0" w:space="0" w:color="auto"/>
        <w:bottom w:val="none" w:sz="0" w:space="0" w:color="auto"/>
        <w:right w:val="none" w:sz="0" w:space="0" w:color="auto"/>
      </w:divBdr>
    </w:div>
    <w:div w:id="419837187">
      <w:bodyDiv w:val="1"/>
      <w:marLeft w:val="0"/>
      <w:marRight w:val="0"/>
      <w:marTop w:val="0"/>
      <w:marBottom w:val="0"/>
      <w:divBdr>
        <w:top w:val="none" w:sz="0" w:space="0" w:color="auto"/>
        <w:left w:val="none" w:sz="0" w:space="0" w:color="auto"/>
        <w:bottom w:val="none" w:sz="0" w:space="0" w:color="auto"/>
        <w:right w:val="none" w:sz="0" w:space="0" w:color="auto"/>
      </w:divBdr>
    </w:div>
    <w:div w:id="573316860">
      <w:bodyDiv w:val="1"/>
      <w:marLeft w:val="0"/>
      <w:marRight w:val="0"/>
      <w:marTop w:val="0"/>
      <w:marBottom w:val="0"/>
      <w:divBdr>
        <w:top w:val="none" w:sz="0" w:space="0" w:color="auto"/>
        <w:left w:val="none" w:sz="0" w:space="0" w:color="auto"/>
        <w:bottom w:val="none" w:sz="0" w:space="0" w:color="auto"/>
        <w:right w:val="none" w:sz="0" w:space="0" w:color="auto"/>
      </w:divBdr>
    </w:div>
    <w:div w:id="1020932949">
      <w:bodyDiv w:val="1"/>
      <w:marLeft w:val="0"/>
      <w:marRight w:val="0"/>
      <w:marTop w:val="0"/>
      <w:marBottom w:val="0"/>
      <w:divBdr>
        <w:top w:val="none" w:sz="0" w:space="0" w:color="auto"/>
        <w:left w:val="none" w:sz="0" w:space="0" w:color="auto"/>
        <w:bottom w:val="none" w:sz="0" w:space="0" w:color="auto"/>
        <w:right w:val="none" w:sz="0" w:space="0" w:color="auto"/>
      </w:divBdr>
    </w:div>
    <w:div w:id="1270890398">
      <w:bodyDiv w:val="1"/>
      <w:marLeft w:val="0"/>
      <w:marRight w:val="0"/>
      <w:marTop w:val="0"/>
      <w:marBottom w:val="0"/>
      <w:divBdr>
        <w:top w:val="none" w:sz="0" w:space="0" w:color="auto"/>
        <w:left w:val="none" w:sz="0" w:space="0" w:color="auto"/>
        <w:bottom w:val="none" w:sz="0" w:space="0" w:color="auto"/>
        <w:right w:val="none" w:sz="0" w:space="0" w:color="auto"/>
      </w:divBdr>
    </w:div>
    <w:div w:id="1571307183">
      <w:bodyDiv w:val="1"/>
      <w:marLeft w:val="0"/>
      <w:marRight w:val="0"/>
      <w:marTop w:val="0"/>
      <w:marBottom w:val="0"/>
      <w:divBdr>
        <w:top w:val="none" w:sz="0" w:space="0" w:color="auto"/>
        <w:left w:val="none" w:sz="0" w:space="0" w:color="auto"/>
        <w:bottom w:val="none" w:sz="0" w:space="0" w:color="auto"/>
        <w:right w:val="none" w:sz="0" w:space="0" w:color="auto"/>
      </w:divBdr>
    </w:div>
    <w:div w:id="1699694549">
      <w:bodyDiv w:val="1"/>
      <w:marLeft w:val="0"/>
      <w:marRight w:val="0"/>
      <w:marTop w:val="0"/>
      <w:marBottom w:val="0"/>
      <w:divBdr>
        <w:top w:val="none" w:sz="0" w:space="0" w:color="auto"/>
        <w:left w:val="none" w:sz="0" w:space="0" w:color="auto"/>
        <w:bottom w:val="none" w:sz="0" w:space="0" w:color="auto"/>
        <w:right w:val="none" w:sz="0" w:space="0" w:color="auto"/>
      </w:divBdr>
    </w:div>
    <w:div w:id="1722561385">
      <w:bodyDiv w:val="1"/>
      <w:marLeft w:val="0"/>
      <w:marRight w:val="0"/>
      <w:marTop w:val="0"/>
      <w:marBottom w:val="0"/>
      <w:divBdr>
        <w:top w:val="none" w:sz="0" w:space="0" w:color="auto"/>
        <w:left w:val="none" w:sz="0" w:space="0" w:color="auto"/>
        <w:bottom w:val="none" w:sz="0" w:space="0" w:color="auto"/>
        <w:right w:val="none" w:sz="0" w:space="0" w:color="auto"/>
      </w:divBdr>
    </w:div>
    <w:div w:id="1769734500">
      <w:bodyDiv w:val="1"/>
      <w:marLeft w:val="0"/>
      <w:marRight w:val="0"/>
      <w:marTop w:val="0"/>
      <w:marBottom w:val="0"/>
      <w:divBdr>
        <w:top w:val="none" w:sz="0" w:space="0" w:color="auto"/>
        <w:left w:val="none" w:sz="0" w:space="0" w:color="auto"/>
        <w:bottom w:val="none" w:sz="0" w:space="0" w:color="auto"/>
        <w:right w:val="none" w:sz="0" w:space="0" w:color="auto"/>
      </w:divBdr>
    </w:div>
    <w:div w:id="1961254109">
      <w:bodyDiv w:val="1"/>
      <w:marLeft w:val="0"/>
      <w:marRight w:val="0"/>
      <w:marTop w:val="0"/>
      <w:marBottom w:val="0"/>
      <w:divBdr>
        <w:top w:val="none" w:sz="0" w:space="0" w:color="auto"/>
        <w:left w:val="none" w:sz="0" w:space="0" w:color="auto"/>
        <w:bottom w:val="none" w:sz="0" w:space="0" w:color="auto"/>
        <w:right w:val="none" w:sz="0" w:space="0" w:color="auto"/>
      </w:divBdr>
    </w:div>
    <w:div w:id="1961715489">
      <w:bodyDiv w:val="1"/>
      <w:marLeft w:val="0"/>
      <w:marRight w:val="0"/>
      <w:marTop w:val="0"/>
      <w:marBottom w:val="0"/>
      <w:divBdr>
        <w:top w:val="none" w:sz="0" w:space="0" w:color="auto"/>
        <w:left w:val="none" w:sz="0" w:space="0" w:color="auto"/>
        <w:bottom w:val="none" w:sz="0" w:space="0" w:color="auto"/>
        <w:right w:val="none" w:sz="0" w:space="0" w:color="auto"/>
      </w:divBdr>
    </w:div>
    <w:div w:id="2018267616">
      <w:bodyDiv w:val="1"/>
      <w:marLeft w:val="0"/>
      <w:marRight w:val="0"/>
      <w:marTop w:val="0"/>
      <w:marBottom w:val="0"/>
      <w:divBdr>
        <w:top w:val="none" w:sz="0" w:space="0" w:color="auto"/>
        <w:left w:val="none" w:sz="0" w:space="0" w:color="auto"/>
        <w:bottom w:val="none" w:sz="0" w:space="0" w:color="auto"/>
        <w:right w:val="none" w:sz="0" w:space="0" w:color="auto"/>
      </w:divBdr>
    </w:div>
    <w:div w:id="213235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E526A-4E2F-471C-A7FD-F39C63C0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127</Pages>
  <Words>53910</Words>
  <Characters>307292</Characters>
  <Application>Microsoft Office Word</Application>
  <DocSecurity>0</DocSecurity>
  <Lines>2560</Lines>
  <Paragraphs>720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 Ljubičić</dc:creator>
  <cp:keywords/>
  <dc:description/>
  <cp:lastModifiedBy>Vedrana Racki</cp:lastModifiedBy>
  <cp:revision>6</cp:revision>
  <cp:lastPrinted>2023-06-01T06:58:00Z</cp:lastPrinted>
  <dcterms:created xsi:type="dcterms:W3CDTF">2023-06-15T09:16:00Z</dcterms:created>
  <dcterms:modified xsi:type="dcterms:W3CDTF">2023-06-15T11:07:00Z</dcterms:modified>
</cp:coreProperties>
</file>