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2EB0" w14:textId="686B7799" w:rsidR="006B219F" w:rsidRPr="006B219F" w:rsidRDefault="006B219F" w:rsidP="006B219F">
      <w:pPr>
        <w:autoSpaceDE w:val="0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Općinsko vijeće Općine Jelenje </w:t>
      </w:r>
      <w:r w:rsidRPr="006B219F">
        <w:rPr>
          <w:rFonts w:ascii="Arial" w:hAnsi="Arial" w:cs="Arial"/>
          <w:szCs w:val="24"/>
        </w:rPr>
        <w:t xml:space="preserve">na </w:t>
      </w:r>
      <w:r>
        <w:rPr>
          <w:rFonts w:ascii="Arial" w:hAnsi="Arial" w:cs="Arial"/>
          <w:szCs w:val="24"/>
        </w:rPr>
        <w:t>1</w:t>
      </w:r>
      <w:r w:rsidRPr="006B219F">
        <w:rPr>
          <w:rFonts w:ascii="Arial" w:hAnsi="Arial" w:cs="Arial"/>
          <w:szCs w:val="24"/>
        </w:rPr>
        <w:t xml:space="preserve">2. sjednici održanoj </w:t>
      </w:r>
      <w:r>
        <w:rPr>
          <w:rFonts w:ascii="Arial" w:hAnsi="Arial" w:cs="Arial"/>
          <w:szCs w:val="24"/>
        </w:rPr>
        <w:t>14. ožujka 2023</w:t>
      </w:r>
      <w:r w:rsidRPr="006B219F">
        <w:rPr>
          <w:rFonts w:ascii="Arial" w:hAnsi="Arial" w:cs="Arial"/>
          <w:szCs w:val="24"/>
        </w:rPr>
        <w:t>. godine</w:t>
      </w:r>
      <w:r>
        <w:rPr>
          <w:rFonts w:ascii="Arial" w:hAnsi="Arial" w:cs="Arial"/>
          <w:szCs w:val="24"/>
        </w:rPr>
        <w:t xml:space="preserve"> sukladno članku </w:t>
      </w:r>
      <w:r w:rsidR="0031666E">
        <w:rPr>
          <w:rFonts w:ascii="Arial" w:hAnsi="Arial" w:cs="Arial"/>
          <w:szCs w:val="24"/>
        </w:rPr>
        <w:t xml:space="preserve">35.b. Zakona o lokalnoj i područnoj samoupravi  („Narodne novine“ broj 127/17, 138/20i 151/2022) </w:t>
      </w:r>
      <w:r w:rsidRPr="006B219F">
        <w:rPr>
          <w:rFonts w:ascii="Arial" w:hAnsi="Arial" w:cs="Arial"/>
          <w:szCs w:val="24"/>
        </w:rPr>
        <w:t xml:space="preserve">razmatralo je Izvješće o radu </w:t>
      </w:r>
      <w:r>
        <w:rPr>
          <w:rFonts w:ascii="Arial" w:hAnsi="Arial" w:cs="Arial"/>
          <w:szCs w:val="24"/>
        </w:rPr>
        <w:t xml:space="preserve">Općinskog načelnika </w:t>
      </w:r>
      <w:r w:rsidRPr="006B219F">
        <w:rPr>
          <w:rFonts w:ascii="Arial" w:hAnsi="Arial" w:cs="Arial"/>
          <w:szCs w:val="24"/>
        </w:rPr>
        <w:t>za razdoblje srpanj-prosinac 202</w:t>
      </w:r>
      <w:r>
        <w:rPr>
          <w:rFonts w:ascii="Arial" w:hAnsi="Arial" w:cs="Arial"/>
          <w:szCs w:val="24"/>
        </w:rPr>
        <w:t>2</w:t>
      </w:r>
      <w:r w:rsidRPr="006B219F">
        <w:rPr>
          <w:rFonts w:ascii="Arial" w:hAnsi="Arial" w:cs="Arial"/>
          <w:szCs w:val="24"/>
        </w:rPr>
        <w:t>. godine te donijelo sljedeći</w:t>
      </w:r>
    </w:p>
    <w:p w14:paraId="5FA900A1" w14:textId="77777777" w:rsidR="006B219F" w:rsidRDefault="006B219F" w:rsidP="006B219F">
      <w:pPr>
        <w:autoSpaceDE w:val="0"/>
        <w:spacing w:line="276" w:lineRule="auto"/>
        <w:rPr>
          <w:rFonts w:ascii="Arial" w:hAnsi="Arial" w:cs="Arial"/>
          <w:b/>
          <w:bCs/>
          <w:szCs w:val="24"/>
        </w:rPr>
      </w:pPr>
    </w:p>
    <w:p w14:paraId="307BBA94" w14:textId="57A27FAD" w:rsidR="006B219F" w:rsidRDefault="006B219F" w:rsidP="006B219F">
      <w:pPr>
        <w:autoSpaceDE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6B219F">
        <w:rPr>
          <w:rFonts w:ascii="Arial" w:hAnsi="Arial" w:cs="Arial"/>
          <w:b/>
          <w:bCs/>
          <w:szCs w:val="24"/>
        </w:rPr>
        <w:t>Z A K L J U Č A K</w:t>
      </w:r>
    </w:p>
    <w:p w14:paraId="1008E87E" w14:textId="77777777" w:rsidR="006B219F" w:rsidRPr="006B219F" w:rsidRDefault="006B219F" w:rsidP="006B219F">
      <w:pPr>
        <w:autoSpaceDE w:val="0"/>
        <w:spacing w:line="276" w:lineRule="auto"/>
        <w:rPr>
          <w:rFonts w:ascii="Arial" w:hAnsi="Arial" w:cs="Arial"/>
          <w:b/>
          <w:bCs/>
          <w:szCs w:val="24"/>
        </w:rPr>
      </w:pPr>
    </w:p>
    <w:p w14:paraId="15B192CA" w14:textId="77A3641B" w:rsidR="006B219F" w:rsidRPr="006B219F" w:rsidRDefault="006B219F" w:rsidP="006B219F">
      <w:pPr>
        <w:autoSpaceDE w:val="0"/>
        <w:spacing w:line="276" w:lineRule="auto"/>
        <w:rPr>
          <w:rFonts w:ascii="Arial" w:hAnsi="Arial" w:cs="Arial"/>
          <w:szCs w:val="24"/>
        </w:rPr>
      </w:pPr>
      <w:r w:rsidRPr="006B219F">
        <w:rPr>
          <w:rFonts w:ascii="Arial" w:hAnsi="Arial" w:cs="Arial"/>
          <w:szCs w:val="24"/>
        </w:rPr>
        <w:t>Prihvaća se Izvješće o radu Općinskog načelnika za razdoblje srpanj-prosinac 202</w:t>
      </w:r>
      <w:r>
        <w:rPr>
          <w:rFonts w:ascii="Arial" w:hAnsi="Arial" w:cs="Arial"/>
          <w:szCs w:val="24"/>
        </w:rPr>
        <w:t>2</w:t>
      </w:r>
      <w:r w:rsidRPr="006B219F">
        <w:rPr>
          <w:rFonts w:ascii="Arial" w:hAnsi="Arial" w:cs="Arial"/>
          <w:szCs w:val="24"/>
        </w:rPr>
        <w:t>. godine.</w:t>
      </w:r>
    </w:p>
    <w:p w14:paraId="1B903177" w14:textId="26F5B092" w:rsidR="006B219F" w:rsidRDefault="006B219F" w:rsidP="006B219F">
      <w:pPr>
        <w:spacing w:line="276" w:lineRule="auto"/>
        <w:ind w:left="5" w:firstLine="0"/>
        <w:rPr>
          <w:rFonts w:ascii="Arial" w:hAnsi="Arial" w:cs="Arial"/>
          <w:szCs w:val="24"/>
        </w:rPr>
      </w:pPr>
    </w:p>
    <w:p w14:paraId="3A838770" w14:textId="77777777" w:rsidR="006B219F" w:rsidRPr="00EE6D16" w:rsidRDefault="006B219F" w:rsidP="006B219F">
      <w:pPr>
        <w:spacing w:line="276" w:lineRule="auto"/>
        <w:ind w:left="5" w:firstLine="0"/>
        <w:rPr>
          <w:rFonts w:ascii="Arial" w:hAnsi="Arial" w:cs="Arial"/>
          <w:szCs w:val="24"/>
        </w:rPr>
      </w:pPr>
    </w:p>
    <w:p w14:paraId="05C66392" w14:textId="77777777" w:rsidR="006B219F" w:rsidRPr="005777E6" w:rsidRDefault="006B219F" w:rsidP="006B219F">
      <w:pPr>
        <w:spacing w:before="60" w:line="276" w:lineRule="auto"/>
        <w:ind w:left="34" w:hanging="11"/>
        <w:rPr>
          <w:rFonts w:ascii="Arial" w:hAnsi="Arial" w:cs="Arial"/>
          <w:szCs w:val="24"/>
        </w:rPr>
      </w:pPr>
      <w:r w:rsidRPr="005777E6">
        <w:rPr>
          <w:rFonts w:ascii="Arial" w:hAnsi="Arial" w:cs="Arial"/>
          <w:szCs w:val="24"/>
        </w:rPr>
        <w:t xml:space="preserve">KLASA: </w:t>
      </w:r>
      <w:r>
        <w:rPr>
          <w:rFonts w:ascii="Arial" w:hAnsi="Arial" w:cs="Arial"/>
          <w:szCs w:val="24"/>
        </w:rPr>
        <w:t>024-04/23-01/1</w:t>
      </w:r>
    </w:p>
    <w:p w14:paraId="26E69A81" w14:textId="56E7ED3D" w:rsidR="006B219F" w:rsidRPr="00EE6D16" w:rsidRDefault="006B219F" w:rsidP="006B219F">
      <w:pPr>
        <w:spacing w:before="60" w:line="276" w:lineRule="auto"/>
        <w:ind w:left="34" w:right="5470" w:hanging="11"/>
        <w:rPr>
          <w:rFonts w:ascii="Arial" w:hAnsi="Arial" w:cs="Arial"/>
          <w:szCs w:val="24"/>
        </w:rPr>
      </w:pPr>
      <w:r w:rsidRPr="005777E6">
        <w:rPr>
          <w:rFonts w:ascii="Arial" w:hAnsi="Arial" w:cs="Arial"/>
          <w:szCs w:val="24"/>
        </w:rPr>
        <w:t>URBROJ:</w:t>
      </w:r>
      <w:r>
        <w:rPr>
          <w:rFonts w:ascii="Arial" w:hAnsi="Arial" w:cs="Arial"/>
          <w:szCs w:val="24"/>
        </w:rPr>
        <w:t xml:space="preserve"> 2170-20-03-01-03/23-11</w:t>
      </w:r>
    </w:p>
    <w:p w14:paraId="77C1FEC2" w14:textId="1AABF1EB" w:rsidR="006B219F" w:rsidRDefault="006B219F" w:rsidP="006B219F">
      <w:pPr>
        <w:spacing w:before="60" w:line="276" w:lineRule="auto"/>
        <w:ind w:left="34" w:right="6261" w:hanging="1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</w:t>
      </w:r>
      <w:r w:rsidRPr="00EE6D16">
        <w:rPr>
          <w:rFonts w:ascii="Arial" w:hAnsi="Arial" w:cs="Arial"/>
          <w:szCs w:val="24"/>
        </w:rPr>
        <w:t>Dražic</w:t>
      </w:r>
      <w:r>
        <w:rPr>
          <w:rFonts w:ascii="Arial" w:hAnsi="Arial" w:cs="Arial"/>
          <w:szCs w:val="24"/>
        </w:rPr>
        <w:t>ama</w:t>
      </w:r>
      <w:r w:rsidRPr="00EE6D16">
        <w:rPr>
          <w:rFonts w:ascii="Arial" w:hAnsi="Arial" w:cs="Arial"/>
          <w:szCs w:val="24"/>
        </w:rPr>
        <w:t xml:space="preserve">,14.03.2023.  </w:t>
      </w:r>
    </w:p>
    <w:p w14:paraId="516C8629" w14:textId="77777777" w:rsidR="006B219F" w:rsidRDefault="006B219F" w:rsidP="006B219F">
      <w:pPr>
        <w:spacing w:before="60" w:line="276" w:lineRule="auto"/>
        <w:ind w:left="34" w:right="6261" w:hanging="11"/>
        <w:rPr>
          <w:rFonts w:ascii="Arial" w:hAnsi="Arial" w:cs="Arial"/>
          <w:szCs w:val="24"/>
        </w:rPr>
      </w:pPr>
    </w:p>
    <w:p w14:paraId="685745A5" w14:textId="77777777" w:rsidR="006B219F" w:rsidRPr="00EE6D16" w:rsidRDefault="006B219F" w:rsidP="006B219F">
      <w:pPr>
        <w:spacing w:before="60" w:line="276" w:lineRule="auto"/>
        <w:ind w:left="22" w:hanging="11"/>
        <w:jc w:val="right"/>
        <w:rPr>
          <w:rFonts w:ascii="Arial" w:hAnsi="Arial" w:cs="Arial"/>
          <w:szCs w:val="24"/>
        </w:rPr>
      </w:pPr>
      <w:r w:rsidRPr="00EE6D16">
        <w:rPr>
          <w:rFonts w:ascii="Arial" w:hAnsi="Arial" w:cs="Arial"/>
          <w:szCs w:val="24"/>
        </w:rPr>
        <w:t>OPĆINSKO VIJEĆE OPĆINE JELENJE</w:t>
      </w:r>
    </w:p>
    <w:p w14:paraId="7717BDCE" w14:textId="17FC3E43" w:rsidR="006B219F" w:rsidRDefault="006B219F" w:rsidP="006B219F">
      <w:pPr>
        <w:spacing w:before="60" w:line="276" w:lineRule="auto"/>
        <w:ind w:left="22" w:hanging="11"/>
        <w:rPr>
          <w:rFonts w:ascii="Arial" w:hAnsi="Arial" w:cs="Arial"/>
          <w:szCs w:val="24"/>
        </w:rPr>
      </w:pPr>
      <w:r w:rsidRPr="00EE6D16">
        <w:rPr>
          <w:rFonts w:ascii="Arial" w:hAnsi="Arial" w:cs="Arial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EE6D16">
        <w:rPr>
          <w:rFonts w:ascii="Arial" w:hAnsi="Arial" w:cs="Arial"/>
          <w:szCs w:val="24"/>
        </w:rPr>
        <w:t>PREDSJEDN</w:t>
      </w:r>
      <w:r>
        <w:rPr>
          <w:rFonts w:ascii="Arial" w:hAnsi="Arial" w:cs="Arial"/>
          <w:szCs w:val="24"/>
        </w:rPr>
        <w:t>ICA</w:t>
      </w:r>
    </w:p>
    <w:p w14:paraId="42ED5C2B" w14:textId="77777777" w:rsidR="006B219F" w:rsidRPr="00EE6D16" w:rsidRDefault="006B219F" w:rsidP="006B219F">
      <w:pPr>
        <w:spacing w:before="60" w:line="276" w:lineRule="auto"/>
        <w:ind w:left="22" w:hanging="11"/>
        <w:rPr>
          <w:rFonts w:ascii="Arial" w:hAnsi="Arial" w:cs="Arial"/>
          <w:szCs w:val="24"/>
        </w:rPr>
      </w:pPr>
    </w:p>
    <w:p w14:paraId="244D5726" w14:textId="4AF0EE8C" w:rsidR="0065275B" w:rsidRDefault="006B219F" w:rsidP="006B219F">
      <w:r w:rsidRPr="00EE6D16">
        <w:rPr>
          <w:rFonts w:ascii="Arial" w:hAnsi="Arial" w:cs="Arial"/>
          <w:szCs w:val="24"/>
        </w:rPr>
        <w:tab/>
      </w:r>
      <w:r w:rsidRPr="00EE6D16">
        <w:rPr>
          <w:rFonts w:ascii="Arial" w:hAnsi="Arial" w:cs="Arial"/>
          <w:szCs w:val="24"/>
        </w:rPr>
        <w:tab/>
      </w:r>
      <w:r w:rsidRPr="00EE6D16">
        <w:rPr>
          <w:rFonts w:ascii="Arial" w:hAnsi="Arial" w:cs="Arial"/>
          <w:szCs w:val="24"/>
        </w:rPr>
        <w:tab/>
      </w:r>
      <w:r w:rsidRPr="00EE6D16">
        <w:rPr>
          <w:rFonts w:ascii="Arial" w:hAnsi="Arial" w:cs="Arial"/>
          <w:szCs w:val="24"/>
        </w:rPr>
        <w:tab/>
      </w:r>
      <w:r w:rsidRPr="00EE6D16">
        <w:rPr>
          <w:rFonts w:ascii="Arial" w:hAnsi="Arial" w:cs="Arial"/>
          <w:szCs w:val="24"/>
        </w:rPr>
        <w:tab/>
      </w:r>
      <w:r w:rsidRPr="00EE6D16">
        <w:rPr>
          <w:rFonts w:ascii="Arial" w:hAnsi="Arial" w:cs="Arial"/>
          <w:szCs w:val="24"/>
        </w:rPr>
        <w:tab/>
      </w:r>
      <w:r w:rsidRPr="00EE6D16">
        <w:rPr>
          <w:rFonts w:ascii="Arial" w:hAnsi="Arial" w:cs="Arial"/>
          <w:szCs w:val="24"/>
        </w:rPr>
        <w:tab/>
        <w:t xml:space="preserve">                 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</w:t>
      </w:r>
      <w:r w:rsidRPr="00EE6D16">
        <w:rPr>
          <w:rFonts w:ascii="Arial" w:hAnsi="Arial" w:cs="Arial"/>
          <w:szCs w:val="24"/>
        </w:rPr>
        <w:t xml:space="preserve"> Izabela Nemaz</w:t>
      </w:r>
      <w:r w:rsidRPr="00EE6D16">
        <w:rPr>
          <w:rFonts w:ascii="Arial" w:hAnsi="Arial" w:cs="Arial"/>
          <w:szCs w:val="24"/>
        </w:rPr>
        <w:tab/>
      </w:r>
    </w:p>
    <w:sectPr w:rsidR="006527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9F"/>
    <w:rsid w:val="00124D41"/>
    <w:rsid w:val="0031666E"/>
    <w:rsid w:val="0065275B"/>
    <w:rsid w:val="006B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DC17"/>
  <w15:chartTrackingRefBased/>
  <w15:docId w15:val="{C7B02F77-EC9B-4EC3-9E5C-AD74C35B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19F"/>
    <w:pPr>
      <w:spacing w:after="0" w:line="248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Gordana</cp:lastModifiedBy>
  <cp:revision>2</cp:revision>
  <dcterms:created xsi:type="dcterms:W3CDTF">2023-03-15T14:51:00Z</dcterms:created>
  <dcterms:modified xsi:type="dcterms:W3CDTF">2023-03-15T14:51:00Z</dcterms:modified>
</cp:coreProperties>
</file>