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F12D" w14:textId="44746E58" w:rsidR="00226262" w:rsidRPr="00DE0806" w:rsidRDefault="00226262" w:rsidP="00226262">
      <w:pPr>
        <w:spacing w:after="5" w:line="276" w:lineRule="auto"/>
        <w:ind w:left="9" w:hanging="10"/>
        <w:jc w:val="both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 xml:space="preserve">Na temelju članka 2. stavka </w:t>
      </w:r>
      <w:r w:rsidR="00DE0806" w:rsidRPr="00DE0806">
        <w:rPr>
          <w:rFonts w:ascii="Arial" w:eastAsia="Times New Roman" w:hAnsi="Arial" w:cs="Arial"/>
          <w:color w:val="181717"/>
        </w:rPr>
        <w:t>2</w:t>
      </w:r>
      <w:r w:rsidRPr="00DE0806">
        <w:rPr>
          <w:rFonts w:ascii="Arial" w:eastAsia="Times New Roman" w:hAnsi="Arial" w:cs="Arial"/>
          <w:color w:val="181717"/>
        </w:rPr>
        <w:t xml:space="preserve">. Zakona o predškolskom odgoju i obrazovanju („Narodne novine“ broj 10/97, 107/07, 94/13, 98/19, 57/22), članka 11. Plana mreže dječjih vrtića na području Općine Jelenje („Službene novine Primorsko-goranske županije“ br. 23/14 i „Službene novine Općine Jelenje“ broj 13/18, 46/21) i članka 18. </w:t>
      </w:r>
      <w:r w:rsidR="00EB00FE" w:rsidRPr="00DE0806">
        <w:rPr>
          <w:rFonts w:ascii="Arial" w:eastAsia="Times New Roman" w:hAnsi="Arial" w:cs="Arial"/>
          <w:color w:val="181717"/>
        </w:rPr>
        <w:t xml:space="preserve">stavak 1. podstavak 27. </w:t>
      </w:r>
      <w:r w:rsidRPr="00DE0806">
        <w:rPr>
          <w:rFonts w:ascii="Arial" w:eastAsia="Times New Roman" w:hAnsi="Arial" w:cs="Arial"/>
          <w:color w:val="181717"/>
        </w:rPr>
        <w:t>Statuta Općine Jelenje („Službene novine Primorsko-goranske županije“ broj 33/09, 13/13, 6/16 i 17/2017 i „Službene novine Općine Jelenje“ broj 5/18, 11/18, 29/20, 39/21, 43/21-pročišćeni tekst)</w:t>
      </w:r>
      <w:r w:rsidRPr="00DE0806">
        <w:rPr>
          <w:rFonts w:ascii="Arial" w:hAnsi="Arial" w:cs="Arial"/>
        </w:rPr>
        <w:t xml:space="preserve"> </w:t>
      </w:r>
      <w:r w:rsidRPr="00DE0806">
        <w:rPr>
          <w:rFonts w:ascii="Arial" w:eastAsia="Times New Roman" w:hAnsi="Arial" w:cs="Arial"/>
          <w:color w:val="181717"/>
        </w:rPr>
        <w:t>Općinsko vijeće Općine Jelenje, na 12. sjednici održanoj dana 14.</w:t>
      </w:r>
      <w:r w:rsidR="002C48A8">
        <w:rPr>
          <w:rFonts w:ascii="Arial" w:eastAsia="Times New Roman" w:hAnsi="Arial" w:cs="Arial"/>
          <w:color w:val="181717"/>
        </w:rPr>
        <w:t xml:space="preserve"> </w:t>
      </w:r>
      <w:r w:rsidRPr="00DE0806">
        <w:rPr>
          <w:rFonts w:ascii="Arial" w:eastAsia="Times New Roman" w:hAnsi="Arial" w:cs="Arial"/>
          <w:color w:val="181717"/>
        </w:rPr>
        <w:t>3.</w:t>
      </w:r>
      <w:r w:rsidR="002C48A8">
        <w:rPr>
          <w:rFonts w:ascii="Arial" w:eastAsia="Times New Roman" w:hAnsi="Arial" w:cs="Arial"/>
          <w:color w:val="181717"/>
        </w:rPr>
        <w:t xml:space="preserve"> </w:t>
      </w:r>
      <w:r w:rsidRPr="00DE0806">
        <w:rPr>
          <w:rFonts w:ascii="Arial" w:eastAsia="Times New Roman" w:hAnsi="Arial" w:cs="Arial"/>
          <w:color w:val="181717"/>
        </w:rPr>
        <w:t>2023.</w:t>
      </w:r>
      <w:r w:rsidR="002C48A8">
        <w:rPr>
          <w:rFonts w:ascii="Arial" w:eastAsia="Times New Roman" w:hAnsi="Arial" w:cs="Arial"/>
          <w:color w:val="181717"/>
        </w:rPr>
        <w:t xml:space="preserve"> godine</w:t>
      </w:r>
      <w:r w:rsidR="00EB00FE" w:rsidRPr="00DE0806">
        <w:rPr>
          <w:rFonts w:ascii="Arial" w:eastAsia="Times New Roman" w:hAnsi="Arial" w:cs="Arial"/>
          <w:color w:val="181717"/>
        </w:rPr>
        <w:t>,</w:t>
      </w:r>
      <w:r w:rsidRPr="00DE0806">
        <w:rPr>
          <w:rFonts w:ascii="Arial" w:eastAsia="Times New Roman" w:hAnsi="Arial" w:cs="Arial"/>
          <w:color w:val="181717"/>
        </w:rPr>
        <w:t xml:space="preserve"> donijelo je</w:t>
      </w:r>
    </w:p>
    <w:p w14:paraId="0F470E90" w14:textId="77777777" w:rsidR="00226262" w:rsidRPr="00DE0806" w:rsidRDefault="00226262" w:rsidP="00226262">
      <w:pPr>
        <w:spacing w:after="3" w:line="276" w:lineRule="auto"/>
        <w:ind w:left="10" w:right="15" w:hanging="10"/>
        <w:jc w:val="center"/>
        <w:rPr>
          <w:rFonts w:ascii="Arial" w:eastAsia="Times New Roman" w:hAnsi="Arial" w:cs="Arial"/>
          <w:b/>
          <w:color w:val="181717"/>
        </w:rPr>
      </w:pPr>
    </w:p>
    <w:p w14:paraId="34065B2B" w14:textId="644DA0A4" w:rsidR="00226262" w:rsidRPr="00A3323E" w:rsidRDefault="00226262" w:rsidP="00226262">
      <w:pPr>
        <w:spacing w:after="3" w:line="276" w:lineRule="auto"/>
        <w:ind w:left="10" w:right="15" w:hanging="10"/>
        <w:jc w:val="center"/>
        <w:rPr>
          <w:rFonts w:ascii="Arial" w:eastAsia="Times New Roman" w:hAnsi="Arial" w:cs="Arial"/>
          <w:b/>
          <w:color w:val="181717"/>
          <w:sz w:val="24"/>
          <w:szCs w:val="24"/>
        </w:rPr>
      </w:pP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Odluku o </w:t>
      </w:r>
      <w:r w:rsidR="007D12C9" w:rsidRPr="00A3323E">
        <w:rPr>
          <w:rFonts w:ascii="Arial" w:eastAsia="Times New Roman" w:hAnsi="Arial" w:cs="Arial"/>
          <w:b/>
          <w:color w:val="181717"/>
          <w:sz w:val="24"/>
          <w:szCs w:val="24"/>
        </w:rPr>
        <w:t>4</w:t>
      </w: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. </w:t>
      </w:r>
      <w:r w:rsidR="00DE0806" w:rsidRPr="00A3323E">
        <w:rPr>
          <w:rFonts w:ascii="Arial" w:eastAsia="Times New Roman" w:hAnsi="Arial" w:cs="Arial"/>
          <w:b/>
          <w:color w:val="181717"/>
          <w:sz w:val="24"/>
          <w:szCs w:val="24"/>
        </w:rPr>
        <w:t>I</w:t>
      </w: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zmjenama i dopunama </w:t>
      </w:r>
    </w:p>
    <w:p w14:paraId="3A27D84E" w14:textId="3AA6D231" w:rsidR="00226262" w:rsidRPr="00A3323E" w:rsidRDefault="00DC695D" w:rsidP="00226262">
      <w:pPr>
        <w:spacing w:after="0" w:line="276" w:lineRule="auto"/>
        <w:ind w:left="9" w:hanging="10"/>
        <w:jc w:val="center"/>
        <w:rPr>
          <w:rFonts w:ascii="Arial" w:eastAsia="Times New Roman" w:hAnsi="Arial" w:cs="Arial"/>
          <w:b/>
          <w:color w:val="181717"/>
          <w:sz w:val="24"/>
          <w:szCs w:val="24"/>
        </w:rPr>
      </w:pP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Odluke </w:t>
      </w:r>
      <w:r w:rsidR="00226262"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o sufinanciranju troškova boravka djece rane i  predškolske dobi  s područja Općine Jelenje u privatnom dječjem vrtiću „Grobnički </w:t>
      </w:r>
      <w:proofErr w:type="spellStart"/>
      <w:r w:rsidR="00226262" w:rsidRPr="00A3323E">
        <w:rPr>
          <w:rFonts w:ascii="Arial" w:eastAsia="Times New Roman" w:hAnsi="Arial" w:cs="Arial"/>
          <w:b/>
          <w:color w:val="181717"/>
          <w:sz w:val="24"/>
          <w:szCs w:val="24"/>
        </w:rPr>
        <w:t>tići</w:t>
      </w:r>
      <w:proofErr w:type="spellEnd"/>
      <w:r w:rsidR="00226262" w:rsidRPr="00A3323E">
        <w:rPr>
          <w:rFonts w:ascii="Arial" w:eastAsia="Times New Roman" w:hAnsi="Arial" w:cs="Arial"/>
          <w:b/>
          <w:color w:val="181717"/>
          <w:sz w:val="24"/>
          <w:szCs w:val="24"/>
        </w:rPr>
        <w:t xml:space="preserve">“ Podhum </w:t>
      </w:r>
    </w:p>
    <w:p w14:paraId="25A1E99A" w14:textId="77777777" w:rsidR="00226262" w:rsidRPr="00A3323E" w:rsidRDefault="00226262" w:rsidP="00226262">
      <w:pPr>
        <w:spacing w:after="0" w:line="276" w:lineRule="auto"/>
        <w:ind w:left="9" w:hanging="10"/>
        <w:jc w:val="center"/>
        <w:rPr>
          <w:rFonts w:ascii="Arial" w:hAnsi="Arial" w:cs="Arial"/>
          <w:sz w:val="24"/>
          <w:szCs w:val="24"/>
        </w:rPr>
      </w:pPr>
      <w:r w:rsidRPr="00A3323E">
        <w:rPr>
          <w:rFonts w:ascii="Arial" w:eastAsia="Times New Roman" w:hAnsi="Arial" w:cs="Arial"/>
          <w:b/>
          <w:color w:val="181717"/>
          <w:sz w:val="24"/>
          <w:szCs w:val="24"/>
        </w:rPr>
        <w:t>i drugim vrtićima s područja drugih jedinica lokalne samouprave</w:t>
      </w:r>
    </w:p>
    <w:p w14:paraId="2FD720F8" w14:textId="77777777" w:rsidR="00DE0806" w:rsidRPr="00DE0806" w:rsidRDefault="00DE0806" w:rsidP="00226262">
      <w:pPr>
        <w:spacing w:after="5" w:line="276" w:lineRule="auto"/>
        <w:ind w:left="10" w:right="15" w:hanging="10"/>
        <w:jc w:val="center"/>
        <w:rPr>
          <w:rFonts w:ascii="Arial" w:eastAsia="Times New Roman" w:hAnsi="Arial" w:cs="Arial"/>
          <w:color w:val="181717"/>
        </w:rPr>
      </w:pPr>
    </w:p>
    <w:p w14:paraId="33FECF12" w14:textId="0F8A9A0C" w:rsidR="00226262" w:rsidRPr="00DE0806" w:rsidRDefault="00226262" w:rsidP="00226262">
      <w:pPr>
        <w:spacing w:after="5" w:line="276" w:lineRule="auto"/>
        <w:ind w:left="10" w:right="15" w:hanging="10"/>
        <w:jc w:val="center"/>
        <w:rPr>
          <w:rFonts w:ascii="Arial" w:eastAsia="Times New Roman" w:hAnsi="Arial" w:cs="Arial"/>
          <w:b/>
          <w:bCs/>
          <w:color w:val="181717"/>
        </w:rPr>
      </w:pPr>
      <w:r w:rsidRPr="00DE0806">
        <w:rPr>
          <w:rFonts w:ascii="Arial" w:eastAsia="Times New Roman" w:hAnsi="Arial" w:cs="Arial"/>
          <w:b/>
          <w:bCs/>
          <w:color w:val="181717"/>
        </w:rPr>
        <w:t>Članak 1.</w:t>
      </w:r>
    </w:p>
    <w:p w14:paraId="534475BB" w14:textId="77777777" w:rsidR="00DE0806" w:rsidRPr="00DE0806" w:rsidRDefault="00DE0806" w:rsidP="00226262">
      <w:pPr>
        <w:spacing w:after="5" w:line="276" w:lineRule="auto"/>
        <w:ind w:left="10" w:right="15" w:hanging="10"/>
        <w:jc w:val="center"/>
        <w:rPr>
          <w:rFonts w:ascii="Arial" w:hAnsi="Arial" w:cs="Arial"/>
          <w:b/>
          <w:bCs/>
        </w:rPr>
      </w:pPr>
    </w:p>
    <w:p w14:paraId="515AABF9" w14:textId="218C1755" w:rsidR="00226262" w:rsidRPr="00DE0806" w:rsidRDefault="00226262" w:rsidP="00226262">
      <w:pPr>
        <w:spacing w:after="5" w:line="276" w:lineRule="auto"/>
        <w:ind w:left="10" w:right="34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Članak 3. Odluke o sufinanciranju troškova boravka djece rane i  predškolske dobi  s područja Općine Jelenje u privatnom dječjem vrtiću „Grobnički </w:t>
      </w:r>
      <w:proofErr w:type="spellStart"/>
      <w:r w:rsidRPr="00DE0806">
        <w:rPr>
          <w:rFonts w:ascii="Arial" w:eastAsia="Times New Roman" w:hAnsi="Arial" w:cs="Arial"/>
          <w:color w:val="181717"/>
        </w:rPr>
        <w:t>tići</w:t>
      </w:r>
      <w:proofErr w:type="spellEnd"/>
      <w:r w:rsidRPr="00DE0806">
        <w:rPr>
          <w:rFonts w:ascii="Arial" w:eastAsia="Times New Roman" w:hAnsi="Arial" w:cs="Arial"/>
          <w:color w:val="181717"/>
        </w:rPr>
        <w:t xml:space="preserve">“ Podhum i drugim vrtićima s područja drugih jedinica lokalne samouprave („Službene novine Općine Jelenje“ broj 13/18, </w:t>
      </w:r>
      <w:r w:rsidR="007D12C9" w:rsidRPr="00DE0806">
        <w:rPr>
          <w:rFonts w:ascii="Arial" w:eastAsia="Times New Roman" w:hAnsi="Arial" w:cs="Arial"/>
          <w:color w:val="181717"/>
        </w:rPr>
        <w:t xml:space="preserve">29/20, </w:t>
      </w:r>
      <w:r w:rsidRPr="00DE0806">
        <w:rPr>
          <w:rFonts w:ascii="Arial" w:eastAsia="Times New Roman" w:hAnsi="Arial" w:cs="Arial"/>
          <w:color w:val="181717"/>
        </w:rPr>
        <w:t>35/20,</w:t>
      </w:r>
      <w:r w:rsidR="00DC695D" w:rsidRPr="00DE0806">
        <w:rPr>
          <w:rFonts w:ascii="Arial" w:eastAsia="Times New Roman" w:hAnsi="Arial" w:cs="Arial"/>
          <w:color w:val="181717"/>
        </w:rPr>
        <w:t xml:space="preserve"> </w:t>
      </w:r>
      <w:r w:rsidRPr="00DE0806">
        <w:rPr>
          <w:rFonts w:ascii="Arial" w:eastAsia="Times New Roman" w:hAnsi="Arial" w:cs="Arial"/>
          <w:color w:val="181717"/>
        </w:rPr>
        <w:t>39/21) mijenja se i glasi:</w:t>
      </w:r>
    </w:p>
    <w:p w14:paraId="1667EE0D" w14:textId="77777777" w:rsidR="00DE0806" w:rsidRPr="00DE0806" w:rsidRDefault="00DE0806" w:rsidP="00226262">
      <w:pPr>
        <w:spacing w:after="5" w:line="276" w:lineRule="auto"/>
        <w:ind w:left="10" w:right="34" w:hanging="10"/>
        <w:jc w:val="both"/>
        <w:rPr>
          <w:rFonts w:ascii="Arial" w:eastAsia="Times New Roman" w:hAnsi="Arial" w:cs="Arial"/>
          <w:color w:val="181717"/>
        </w:rPr>
      </w:pPr>
    </w:p>
    <w:p w14:paraId="1E843F68" w14:textId="77777777" w:rsidR="00226262" w:rsidRPr="00DE0806" w:rsidRDefault="00226262" w:rsidP="00226262">
      <w:pPr>
        <w:spacing w:after="0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„Općina Jelenje sufinancirati će troškove boravka djece rane i predškolske dobi s područja Općine Jelenje u privatnom dječjem vrtiću „Grobnički </w:t>
      </w:r>
      <w:proofErr w:type="spellStart"/>
      <w:r w:rsidRPr="00DE0806">
        <w:rPr>
          <w:rFonts w:ascii="Arial" w:eastAsia="Times New Roman" w:hAnsi="Arial" w:cs="Arial"/>
          <w:color w:val="181717"/>
        </w:rPr>
        <w:t>tići</w:t>
      </w:r>
      <w:proofErr w:type="spellEnd"/>
      <w:r w:rsidRPr="00DE0806">
        <w:rPr>
          <w:rFonts w:ascii="Arial" w:eastAsia="Times New Roman" w:hAnsi="Arial" w:cs="Arial"/>
          <w:color w:val="181717"/>
        </w:rPr>
        <w:t xml:space="preserve">“ Podhum roditeljima za smještaj: </w:t>
      </w:r>
    </w:p>
    <w:p w14:paraId="52814B5A" w14:textId="377A9893" w:rsidR="00226262" w:rsidRPr="00DE0806" w:rsidRDefault="00226262" w:rsidP="00226262">
      <w:pPr>
        <w:spacing w:after="0" w:line="276" w:lineRule="auto"/>
        <w:ind w:left="9" w:firstLine="699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>- jednog djeteta: u iznosu od 160</w:t>
      </w:r>
      <w:r w:rsidR="00DE0806" w:rsidRPr="00DE0806">
        <w:rPr>
          <w:rFonts w:ascii="Arial" w:eastAsia="Times New Roman" w:hAnsi="Arial" w:cs="Arial"/>
          <w:color w:val="181717"/>
        </w:rPr>
        <w:t>,00</w:t>
      </w:r>
      <w:r w:rsidRPr="00DE0806">
        <w:rPr>
          <w:rFonts w:ascii="Arial" w:eastAsia="Times New Roman" w:hAnsi="Arial" w:cs="Arial"/>
          <w:color w:val="181717"/>
        </w:rPr>
        <w:t xml:space="preserve"> EUR, </w:t>
      </w:r>
    </w:p>
    <w:p w14:paraId="45349BFA" w14:textId="7F4E2012" w:rsidR="00226262" w:rsidRPr="00DE0806" w:rsidRDefault="00226262" w:rsidP="00226262">
      <w:pPr>
        <w:spacing w:after="0" w:line="276" w:lineRule="auto"/>
        <w:ind w:left="851" w:hanging="152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- </w:t>
      </w:r>
      <w:r w:rsidRPr="00DE0806">
        <w:rPr>
          <w:rFonts w:ascii="Arial" w:eastAsia="Times New Roman" w:hAnsi="Arial" w:cs="Arial"/>
          <w:color w:val="181717"/>
        </w:rPr>
        <w:tab/>
        <w:t>za drugo dijete: u iznosu od 188</w:t>
      </w:r>
      <w:r w:rsidR="00DE0806" w:rsidRPr="00DE0806">
        <w:rPr>
          <w:rFonts w:ascii="Arial" w:eastAsia="Times New Roman" w:hAnsi="Arial" w:cs="Arial"/>
          <w:color w:val="181717"/>
        </w:rPr>
        <w:t>,00</w:t>
      </w:r>
      <w:r w:rsidRPr="00DE0806">
        <w:rPr>
          <w:rFonts w:ascii="Arial" w:eastAsia="Times New Roman" w:hAnsi="Arial" w:cs="Arial"/>
          <w:color w:val="181717"/>
        </w:rPr>
        <w:t xml:space="preserve"> EUR,  </w:t>
      </w:r>
    </w:p>
    <w:p w14:paraId="0E50AF53" w14:textId="547927FF" w:rsidR="00226262" w:rsidRPr="00DE0806" w:rsidRDefault="00226262" w:rsidP="00226262">
      <w:pPr>
        <w:spacing w:after="0" w:line="276" w:lineRule="auto"/>
        <w:ind w:left="851" w:hanging="152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>- za treće dijete i svako sljedeće dijete: ukupni iznos ekonomske cijene.</w:t>
      </w:r>
    </w:p>
    <w:p w14:paraId="4862AD09" w14:textId="77777777" w:rsidR="00226262" w:rsidRPr="00DE0806" w:rsidRDefault="00226262" w:rsidP="00226262">
      <w:pPr>
        <w:spacing w:after="0" w:line="276" w:lineRule="auto"/>
        <w:ind w:left="851" w:hanging="152"/>
        <w:jc w:val="both"/>
        <w:rPr>
          <w:rFonts w:ascii="Arial" w:hAnsi="Arial" w:cs="Arial"/>
        </w:rPr>
      </w:pPr>
    </w:p>
    <w:p w14:paraId="0C9520B8" w14:textId="77777777" w:rsidR="00226262" w:rsidRPr="00DE0806" w:rsidRDefault="00226262" w:rsidP="00226262">
      <w:pPr>
        <w:spacing w:after="247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Za dijete korisnika programa vrtića iz stavka 1. ostatak do pune cijene smještaja u privatni dječji vrtić „Grobnički </w:t>
      </w:r>
      <w:proofErr w:type="spellStart"/>
      <w:r w:rsidRPr="00DE0806">
        <w:rPr>
          <w:rFonts w:ascii="Arial" w:eastAsia="Times New Roman" w:hAnsi="Arial" w:cs="Arial"/>
          <w:color w:val="181717"/>
        </w:rPr>
        <w:t>tići</w:t>
      </w:r>
      <w:proofErr w:type="spellEnd"/>
      <w:r w:rsidRPr="00DE0806">
        <w:rPr>
          <w:rFonts w:ascii="Arial" w:eastAsia="Times New Roman" w:hAnsi="Arial" w:cs="Arial"/>
          <w:color w:val="181717"/>
        </w:rPr>
        <w:t xml:space="preserve">“ Podhum snositi će roditelj odnosno skrbnik. </w:t>
      </w:r>
    </w:p>
    <w:p w14:paraId="5014DC47" w14:textId="2B040679" w:rsidR="00226262" w:rsidRPr="00DE0806" w:rsidRDefault="00226262" w:rsidP="00226262">
      <w:pPr>
        <w:spacing w:after="247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U slučaju da pravo na sufinanciranje ostvaruje roditelj koji ima upisano troje ili više djece u različite vrtiće odnosno u vrtiće izvan područja </w:t>
      </w:r>
      <w:r w:rsidR="00DE0806">
        <w:rPr>
          <w:rFonts w:ascii="Arial" w:eastAsia="Times New Roman" w:hAnsi="Arial" w:cs="Arial"/>
          <w:color w:val="181717"/>
        </w:rPr>
        <w:t>O</w:t>
      </w:r>
      <w:r w:rsidRPr="00DE0806">
        <w:rPr>
          <w:rFonts w:ascii="Arial" w:eastAsia="Times New Roman" w:hAnsi="Arial" w:cs="Arial"/>
          <w:color w:val="181717"/>
        </w:rPr>
        <w:t xml:space="preserve">pćine Jelenje sufinancirani dio određuje se u visini ekonomske cijene dječjeg vrtića „Grobnički </w:t>
      </w:r>
      <w:proofErr w:type="spellStart"/>
      <w:r w:rsidRPr="00DE0806">
        <w:rPr>
          <w:rFonts w:ascii="Arial" w:eastAsia="Times New Roman" w:hAnsi="Arial" w:cs="Arial"/>
          <w:color w:val="181717"/>
        </w:rPr>
        <w:t>tići</w:t>
      </w:r>
      <w:proofErr w:type="spellEnd"/>
      <w:r w:rsidRPr="00DE0806">
        <w:rPr>
          <w:rFonts w:ascii="Arial" w:eastAsia="Times New Roman" w:hAnsi="Arial" w:cs="Arial"/>
          <w:color w:val="181717"/>
        </w:rPr>
        <w:t>“ Podhum.“</w:t>
      </w:r>
    </w:p>
    <w:p w14:paraId="2E29D008" w14:textId="2C2417DB" w:rsidR="00226262" w:rsidRPr="00DE0806" w:rsidRDefault="00226262" w:rsidP="00226262">
      <w:pPr>
        <w:spacing w:after="5" w:line="276" w:lineRule="auto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</w:rPr>
      </w:pPr>
      <w:r w:rsidRPr="00DE0806">
        <w:rPr>
          <w:rFonts w:ascii="Arial" w:eastAsia="Times New Roman" w:hAnsi="Arial" w:cs="Arial"/>
          <w:b/>
          <w:bCs/>
          <w:color w:val="181717"/>
        </w:rPr>
        <w:t xml:space="preserve">Članak </w:t>
      </w:r>
      <w:r w:rsidR="00DE0806" w:rsidRPr="00DE0806">
        <w:rPr>
          <w:rFonts w:ascii="Arial" w:eastAsia="Times New Roman" w:hAnsi="Arial" w:cs="Arial"/>
          <w:b/>
          <w:bCs/>
          <w:color w:val="181717"/>
        </w:rPr>
        <w:t>2</w:t>
      </w:r>
      <w:r w:rsidRPr="00DE0806">
        <w:rPr>
          <w:rFonts w:ascii="Arial" w:eastAsia="Times New Roman" w:hAnsi="Arial" w:cs="Arial"/>
          <w:b/>
          <w:bCs/>
          <w:color w:val="181717"/>
        </w:rPr>
        <w:t xml:space="preserve">. </w:t>
      </w:r>
    </w:p>
    <w:p w14:paraId="7FB3E9B2" w14:textId="77777777" w:rsidR="00DE0806" w:rsidRPr="00DE0806" w:rsidRDefault="00DE0806" w:rsidP="00DE0806">
      <w:pPr>
        <w:spacing w:after="0" w:line="276" w:lineRule="auto"/>
        <w:ind w:left="10" w:right="34" w:hanging="10"/>
        <w:jc w:val="center"/>
        <w:rPr>
          <w:rFonts w:ascii="Arial" w:eastAsia="Times New Roman" w:hAnsi="Arial" w:cs="Arial"/>
          <w:b/>
          <w:bCs/>
          <w:color w:val="181717"/>
        </w:rPr>
      </w:pPr>
    </w:p>
    <w:p w14:paraId="151E9A33" w14:textId="51CFA38F" w:rsidR="00226262" w:rsidRDefault="00226262" w:rsidP="00DE0806">
      <w:pPr>
        <w:spacing w:after="0" w:line="276" w:lineRule="auto"/>
        <w:ind w:left="9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Ova Odluka stupa na snagu </w:t>
      </w:r>
      <w:r w:rsidR="00DE0806" w:rsidRPr="00DE0806">
        <w:rPr>
          <w:rFonts w:ascii="Arial" w:eastAsia="Times New Roman" w:hAnsi="Arial" w:cs="Arial"/>
          <w:color w:val="181717"/>
        </w:rPr>
        <w:t>prvog dana od dana objave</w:t>
      </w:r>
      <w:r w:rsidRPr="00DE0806">
        <w:rPr>
          <w:rFonts w:ascii="Arial" w:eastAsia="Times New Roman" w:hAnsi="Arial" w:cs="Arial"/>
          <w:color w:val="181717"/>
        </w:rPr>
        <w:t xml:space="preserve"> u „Službenim novinama Općine Jelenje“.</w:t>
      </w:r>
    </w:p>
    <w:p w14:paraId="25C29771" w14:textId="77777777" w:rsidR="00DE0806" w:rsidRPr="00DE0806" w:rsidRDefault="00DE0806" w:rsidP="00DE0806">
      <w:pPr>
        <w:spacing w:after="0" w:line="276" w:lineRule="auto"/>
        <w:ind w:left="9" w:hanging="10"/>
        <w:jc w:val="both"/>
        <w:rPr>
          <w:rFonts w:ascii="Arial" w:hAnsi="Arial" w:cs="Arial"/>
        </w:rPr>
      </w:pPr>
    </w:p>
    <w:p w14:paraId="520E6174" w14:textId="03294E13" w:rsidR="00226262" w:rsidRPr="00DE0806" w:rsidRDefault="00226262" w:rsidP="00DE0806">
      <w:pPr>
        <w:spacing w:after="0" w:line="276" w:lineRule="auto"/>
        <w:ind w:left="9" w:hanging="10"/>
        <w:jc w:val="both"/>
        <w:rPr>
          <w:rFonts w:ascii="Arial" w:hAnsi="Arial" w:cs="Arial"/>
        </w:rPr>
      </w:pPr>
      <w:r w:rsidRPr="00DE08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9CFB6B" wp14:editId="3A661DC6">
                <wp:simplePos x="0" y="0"/>
                <wp:positionH relativeFrom="page">
                  <wp:posOffset>552738</wp:posOffset>
                </wp:positionH>
                <wp:positionV relativeFrom="page">
                  <wp:posOffset>626918</wp:posOffset>
                </wp:positionV>
                <wp:extent cx="26911" cy="6033"/>
                <wp:effectExtent l="0" t="0" r="0" b="0"/>
                <wp:wrapTopAndBottom/>
                <wp:docPr id="177992" name="Group 177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" cy="6033"/>
                          <a:chOff x="0" y="0"/>
                          <a:chExt cx="26911" cy="6033"/>
                        </a:xfrm>
                      </wpg:grpSpPr>
                      <wps:wsp>
                        <wps:cNvPr id="2207" name="Shape 2207"/>
                        <wps:cNvSpPr/>
                        <wps:spPr>
                          <a:xfrm>
                            <a:off x="0" y="0"/>
                            <a:ext cx="26911" cy="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" h="6033">
                                <a:moveTo>
                                  <a:pt x="0" y="4813"/>
                                </a:moveTo>
                                <a:cubicBezTo>
                                  <a:pt x="4928" y="5042"/>
                                  <a:pt x="9982" y="5740"/>
                                  <a:pt x="15024" y="6033"/>
                                </a:cubicBezTo>
                                <a:cubicBezTo>
                                  <a:pt x="16180" y="5855"/>
                                  <a:pt x="17463" y="5563"/>
                                  <a:pt x="18567" y="5334"/>
                                </a:cubicBezTo>
                                <a:cubicBezTo>
                                  <a:pt x="21400" y="4064"/>
                                  <a:pt x="22682" y="0"/>
                                  <a:pt x="26911" y="864"/>
                                </a:cubicBezTo>
                              </a:path>
                            </a:pathLst>
                          </a:custGeom>
                          <a:ln w="2731" cap="rnd">
                            <a:round/>
                          </a:ln>
                        </wps:spPr>
                        <wps:style>
                          <a:lnRef idx="1">
                            <a:srgbClr val="3631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4F97C" id="Group 177992" o:spid="_x0000_s1026" style="position:absolute;margin-left:43.5pt;margin-top:49.35pt;width:2.1pt;height:.5pt;z-index:251659264;mso-position-horizontal-relative:page;mso-position-vertical-relative:page" coordsize="26911,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">
                <v:shape id="Shape 2207" o:spid="_x0000_s1027" style="position:absolute;width:26911;height:6033;visibility:visible;mso-wrap-style:square;v-text-anchor:top" coordsize="26911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" path="m,4813v4928,229,9982,927,15024,1220c16180,5855,17463,5563,18567,5334,21400,4064,22682,,26911,864e" filled="f" strokecolor="#36312c" strokeweight=".07586mm">
                  <v:stroke endcap="round"/>
                  <v:path arrowok="t" textboxrect="0,0,26911,6033"/>
                </v:shape>
                <w10:wrap type="topAndBottom" anchorx="page" anchory="page"/>
              </v:group>
            </w:pict>
          </mc:Fallback>
        </mc:AlternateContent>
      </w:r>
      <w:r w:rsidRPr="00DE0806">
        <w:rPr>
          <w:rFonts w:ascii="Arial" w:eastAsia="Times New Roman" w:hAnsi="Arial" w:cs="Arial"/>
          <w:color w:val="181717"/>
        </w:rPr>
        <w:t xml:space="preserve">KLASA: </w:t>
      </w:r>
      <w:r w:rsidR="002C48A8">
        <w:rPr>
          <w:rFonts w:ascii="Arial" w:eastAsia="Times New Roman" w:hAnsi="Arial" w:cs="Arial"/>
          <w:color w:val="181717"/>
        </w:rPr>
        <w:t>024-04/23-01/1</w:t>
      </w:r>
    </w:p>
    <w:p w14:paraId="0CBD918F" w14:textId="4B81AFEC" w:rsidR="00226262" w:rsidRPr="00DE0806" w:rsidRDefault="00226262" w:rsidP="00DE0806">
      <w:pPr>
        <w:spacing w:after="0" w:line="276" w:lineRule="auto"/>
        <w:ind w:left="9" w:right="2102" w:hanging="10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URBROJ: </w:t>
      </w:r>
      <w:r w:rsidR="002C48A8">
        <w:rPr>
          <w:rFonts w:ascii="Arial" w:eastAsia="Times New Roman" w:hAnsi="Arial" w:cs="Arial"/>
          <w:color w:val="181717"/>
        </w:rPr>
        <w:t>2170-20-03-01-03/23-14</w:t>
      </w:r>
    </w:p>
    <w:p w14:paraId="5F85DC6F" w14:textId="409BF381" w:rsidR="00226262" w:rsidRPr="00DE0806" w:rsidRDefault="00226262" w:rsidP="00DE0806">
      <w:pPr>
        <w:spacing w:after="0" w:line="276" w:lineRule="auto"/>
        <w:ind w:left="9" w:right="2102" w:hanging="10"/>
        <w:jc w:val="both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 xml:space="preserve">Dražice, </w:t>
      </w:r>
      <w:r w:rsidR="00276F08">
        <w:rPr>
          <w:rFonts w:ascii="Arial" w:eastAsia="Times New Roman" w:hAnsi="Arial" w:cs="Arial"/>
          <w:color w:val="181717"/>
        </w:rPr>
        <w:t>14.3.2023.</w:t>
      </w:r>
    </w:p>
    <w:p w14:paraId="2D668516" w14:textId="77777777" w:rsidR="00226262" w:rsidRPr="00DE0806" w:rsidRDefault="00226262" w:rsidP="00DE0806">
      <w:pPr>
        <w:spacing w:after="0" w:line="276" w:lineRule="auto"/>
        <w:ind w:left="2842" w:right="34" w:firstLine="698"/>
        <w:jc w:val="center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>OPĆINSKO VIJEĆE OPĆINE JELENJE</w:t>
      </w:r>
    </w:p>
    <w:p w14:paraId="510C7302" w14:textId="11030C2C" w:rsidR="00226262" w:rsidRDefault="00226262" w:rsidP="00226262">
      <w:pPr>
        <w:spacing w:after="5" w:line="276" w:lineRule="auto"/>
        <w:ind w:left="4831" w:firstLine="125"/>
        <w:jc w:val="both"/>
        <w:rPr>
          <w:rFonts w:ascii="Arial" w:eastAsia="Times New Roman" w:hAnsi="Arial" w:cs="Arial"/>
          <w:color w:val="181717"/>
        </w:rPr>
      </w:pPr>
      <w:r w:rsidRPr="00DE0806">
        <w:rPr>
          <w:rFonts w:ascii="Arial" w:eastAsia="Times New Roman" w:hAnsi="Arial" w:cs="Arial"/>
          <w:color w:val="181717"/>
        </w:rPr>
        <w:t xml:space="preserve">Predsjednica Općinskog vijeća </w:t>
      </w:r>
    </w:p>
    <w:p w14:paraId="3CF6BA91" w14:textId="77777777" w:rsidR="00DE0806" w:rsidRPr="00DE0806" w:rsidRDefault="00DE0806" w:rsidP="00226262">
      <w:pPr>
        <w:spacing w:after="5" w:line="276" w:lineRule="auto"/>
        <w:ind w:left="4831" w:firstLine="125"/>
        <w:jc w:val="both"/>
        <w:rPr>
          <w:rFonts w:ascii="Arial" w:eastAsia="Times New Roman" w:hAnsi="Arial" w:cs="Arial"/>
          <w:color w:val="181717"/>
        </w:rPr>
      </w:pPr>
    </w:p>
    <w:p w14:paraId="78D11EAE" w14:textId="2061DDD0" w:rsidR="00123C4B" w:rsidRDefault="00226262" w:rsidP="00DE0806">
      <w:pPr>
        <w:spacing w:after="120" w:line="276" w:lineRule="auto"/>
        <w:jc w:val="both"/>
        <w:rPr>
          <w:rFonts w:ascii="Arial" w:hAnsi="Arial" w:cs="Arial"/>
        </w:rPr>
      </w:pPr>
      <w:r w:rsidRPr="00DE0806">
        <w:rPr>
          <w:rFonts w:ascii="Arial" w:eastAsia="Times New Roman" w:hAnsi="Arial" w:cs="Arial"/>
          <w:color w:val="181717"/>
        </w:rPr>
        <w:t xml:space="preserve">                </w:t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="00DE0806">
        <w:rPr>
          <w:rFonts w:ascii="Arial" w:eastAsia="Times New Roman" w:hAnsi="Arial" w:cs="Arial"/>
          <w:color w:val="181717"/>
        </w:rPr>
        <w:tab/>
      </w:r>
      <w:r w:rsidRPr="00DE0806">
        <w:rPr>
          <w:rFonts w:ascii="Arial" w:eastAsia="Times New Roman" w:hAnsi="Arial" w:cs="Arial"/>
          <w:color w:val="181717"/>
        </w:rPr>
        <w:t xml:space="preserve"> Izabela Nemaz</w:t>
      </w:r>
    </w:p>
    <w:sectPr w:rsidR="00123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7"/>
        </w:tabs>
        <w:ind w:left="7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146876"/>
    <w:multiLevelType w:val="hybridMultilevel"/>
    <w:tmpl w:val="A6EC30CC"/>
    <w:lvl w:ilvl="0" w:tplc="90300DC6">
      <w:start w:val="8"/>
      <w:numFmt w:val="decimal"/>
      <w:lvlText w:val="%1."/>
      <w:lvlJc w:val="left"/>
      <w:pPr>
        <w:ind w:left="782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0FC36F38"/>
    <w:multiLevelType w:val="hybridMultilevel"/>
    <w:tmpl w:val="F65CB214"/>
    <w:lvl w:ilvl="0" w:tplc="168A292C">
      <w:start w:val="1"/>
      <w:numFmt w:val="lowerLetter"/>
      <w:lvlText w:val="%1)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C737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57C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CAF4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F3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0857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4FAE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AE61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456F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A4495"/>
    <w:multiLevelType w:val="hybridMultilevel"/>
    <w:tmpl w:val="739A4A72"/>
    <w:lvl w:ilvl="0" w:tplc="470ACF72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A87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28B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69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15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810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CFA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03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892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6D2F99"/>
    <w:multiLevelType w:val="hybridMultilevel"/>
    <w:tmpl w:val="5DEE0440"/>
    <w:lvl w:ilvl="0" w:tplc="7AA6C604">
      <w:start w:val="1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663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A2B6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AF90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FE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E68F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CCDF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6255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ABB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A333D8"/>
    <w:multiLevelType w:val="hybridMultilevel"/>
    <w:tmpl w:val="61103BDE"/>
    <w:lvl w:ilvl="0" w:tplc="4FC2375C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AEC52">
      <w:start w:val="1"/>
      <w:numFmt w:val="decimal"/>
      <w:pStyle w:val="Naslov2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2" w:tplc="0BC2880A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3" w:tplc="46ACA478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4" w:tplc="10202172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5" w:tplc="8C922EA6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6" w:tplc="F3104978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7" w:tplc="133665EC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  <w:lvl w:ilvl="8" w:tplc="930A628C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/>
        <w:bCs/>
        <w:i w:val="0"/>
        <w:strike w:val="0"/>
        <w:dstrike w:val="0"/>
        <w:color w:val="1F497D"/>
        <w:sz w:val="22"/>
        <w:szCs w:val="22"/>
        <w:u w:val="single" w:color="1F497D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65108"/>
    <w:multiLevelType w:val="hybridMultilevel"/>
    <w:tmpl w:val="100E28F0"/>
    <w:lvl w:ilvl="0" w:tplc="C8DEA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B96"/>
    <w:multiLevelType w:val="hybridMultilevel"/>
    <w:tmpl w:val="89C026F4"/>
    <w:lvl w:ilvl="0" w:tplc="978C3AC8">
      <w:start w:val="3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2D15484C"/>
    <w:multiLevelType w:val="hybridMultilevel"/>
    <w:tmpl w:val="B47C69C2"/>
    <w:lvl w:ilvl="0" w:tplc="9F88BFF0">
      <w:start w:val="48"/>
      <w:numFmt w:val="decimal"/>
      <w:lvlText w:val="%1.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C0A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6B5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2E2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6F2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E0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01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6C8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27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F2F5B"/>
    <w:multiLevelType w:val="hybridMultilevel"/>
    <w:tmpl w:val="B7DC0A00"/>
    <w:lvl w:ilvl="0" w:tplc="0BCE47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B0D6B"/>
    <w:multiLevelType w:val="hybridMultilevel"/>
    <w:tmpl w:val="0A06E58E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D55C7"/>
    <w:multiLevelType w:val="hybridMultilevel"/>
    <w:tmpl w:val="E5F6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B7865"/>
    <w:multiLevelType w:val="hybridMultilevel"/>
    <w:tmpl w:val="9A46F688"/>
    <w:lvl w:ilvl="0" w:tplc="B31E3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FC1"/>
    <w:multiLevelType w:val="hybridMultilevel"/>
    <w:tmpl w:val="41D86548"/>
    <w:lvl w:ilvl="0" w:tplc="F5FC7D5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82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C7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425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826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8F5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F6C6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0AB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973A4"/>
    <w:multiLevelType w:val="hybridMultilevel"/>
    <w:tmpl w:val="3FB09198"/>
    <w:lvl w:ilvl="0" w:tplc="EBE0B33C">
      <w:start w:val="1"/>
      <w:numFmt w:val="bullet"/>
      <w:lvlText w:val="-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6A5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2B1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CA7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01E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60D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E0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AAB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207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D552F8"/>
    <w:multiLevelType w:val="hybridMultilevel"/>
    <w:tmpl w:val="0016B6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B4173"/>
    <w:multiLevelType w:val="hybridMultilevel"/>
    <w:tmpl w:val="4CD283EA"/>
    <w:lvl w:ilvl="0" w:tplc="19FC22C8">
      <w:start w:val="1"/>
      <w:numFmt w:val="lowerLetter"/>
      <w:lvlText w:val="%1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4B99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C1D0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D05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80E9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0DC6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D23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C5B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27CF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581100"/>
    <w:multiLevelType w:val="hybridMultilevel"/>
    <w:tmpl w:val="6C207DB2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71C1"/>
    <w:multiLevelType w:val="hybridMultilevel"/>
    <w:tmpl w:val="C7CA1180"/>
    <w:lvl w:ilvl="0" w:tplc="03A6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3E49"/>
    <w:multiLevelType w:val="hybridMultilevel"/>
    <w:tmpl w:val="21669F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5706B"/>
    <w:multiLevelType w:val="hybridMultilevel"/>
    <w:tmpl w:val="1CEAA39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4ACD"/>
    <w:multiLevelType w:val="hybridMultilevel"/>
    <w:tmpl w:val="1CEAA39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1547">
    <w:abstractNumId w:val="15"/>
  </w:num>
  <w:num w:numId="2" w16cid:durableId="1892768274">
    <w:abstractNumId w:val="20"/>
  </w:num>
  <w:num w:numId="3" w16cid:durableId="724255267">
    <w:abstractNumId w:val="24"/>
  </w:num>
  <w:num w:numId="4" w16cid:durableId="157771638">
    <w:abstractNumId w:val="9"/>
  </w:num>
  <w:num w:numId="5" w16cid:durableId="1944260707">
    <w:abstractNumId w:val="11"/>
  </w:num>
  <w:num w:numId="6" w16cid:durableId="1209495048">
    <w:abstractNumId w:val="21"/>
  </w:num>
  <w:num w:numId="7" w16cid:durableId="1968773187">
    <w:abstractNumId w:val="10"/>
  </w:num>
  <w:num w:numId="8" w16cid:durableId="174928806">
    <w:abstractNumId w:val="12"/>
  </w:num>
  <w:num w:numId="9" w16cid:durableId="604584142">
    <w:abstractNumId w:val="0"/>
  </w:num>
  <w:num w:numId="10" w16cid:durableId="127206519">
    <w:abstractNumId w:val="6"/>
  </w:num>
  <w:num w:numId="11" w16cid:durableId="93865031">
    <w:abstractNumId w:val="3"/>
  </w:num>
  <w:num w:numId="12" w16cid:durableId="139420880">
    <w:abstractNumId w:val="5"/>
  </w:num>
  <w:num w:numId="13" w16cid:durableId="1425151627">
    <w:abstractNumId w:val="4"/>
  </w:num>
  <w:num w:numId="14" w16cid:durableId="14892846">
    <w:abstractNumId w:val="1"/>
  </w:num>
  <w:num w:numId="15" w16cid:durableId="175776615">
    <w:abstractNumId w:val="2"/>
  </w:num>
  <w:num w:numId="16" w16cid:durableId="1813987104">
    <w:abstractNumId w:val="8"/>
  </w:num>
  <w:num w:numId="17" w16cid:durableId="1615094356">
    <w:abstractNumId w:val="23"/>
  </w:num>
  <w:num w:numId="18" w16cid:durableId="88427271">
    <w:abstractNumId w:val="12"/>
    <w:lvlOverride w:ilvl="0">
      <w:startOverride w:val="1"/>
    </w:lvlOverride>
  </w:num>
  <w:num w:numId="19" w16cid:durableId="1747221954">
    <w:abstractNumId w:val="7"/>
  </w:num>
  <w:num w:numId="20" w16cid:durableId="1308239077">
    <w:abstractNumId w:val="14"/>
  </w:num>
  <w:num w:numId="21" w16cid:durableId="205802948">
    <w:abstractNumId w:val="28"/>
  </w:num>
  <w:num w:numId="22" w16cid:durableId="696155918">
    <w:abstractNumId w:val="29"/>
  </w:num>
  <w:num w:numId="23" w16cid:durableId="426273922">
    <w:abstractNumId w:val="13"/>
  </w:num>
  <w:num w:numId="24" w16cid:durableId="2016031045">
    <w:abstractNumId w:val="26"/>
  </w:num>
  <w:num w:numId="25" w16cid:durableId="1713385242">
    <w:abstractNumId w:val="27"/>
  </w:num>
  <w:num w:numId="26" w16cid:durableId="774326508">
    <w:abstractNumId w:val="25"/>
  </w:num>
  <w:num w:numId="27" w16cid:durableId="1350836119">
    <w:abstractNumId w:val="22"/>
  </w:num>
  <w:num w:numId="28" w16cid:durableId="412895646">
    <w:abstractNumId w:val="16"/>
  </w:num>
  <w:num w:numId="29" w16cid:durableId="6908426">
    <w:abstractNumId w:val="19"/>
  </w:num>
  <w:num w:numId="30" w16cid:durableId="1079789618">
    <w:abstractNumId w:val="17"/>
  </w:num>
  <w:num w:numId="31" w16cid:durableId="1606763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4B"/>
    <w:rsid w:val="00056E45"/>
    <w:rsid w:val="000B1B42"/>
    <w:rsid w:val="000F7885"/>
    <w:rsid w:val="00123C4B"/>
    <w:rsid w:val="00147C6E"/>
    <w:rsid w:val="001F61D7"/>
    <w:rsid w:val="00226262"/>
    <w:rsid w:val="00273B63"/>
    <w:rsid w:val="00276F08"/>
    <w:rsid w:val="002C48A8"/>
    <w:rsid w:val="002E5479"/>
    <w:rsid w:val="003744A4"/>
    <w:rsid w:val="004252E8"/>
    <w:rsid w:val="00450323"/>
    <w:rsid w:val="00461A22"/>
    <w:rsid w:val="004B709E"/>
    <w:rsid w:val="004E70B4"/>
    <w:rsid w:val="00522BD8"/>
    <w:rsid w:val="006C4020"/>
    <w:rsid w:val="00776B3F"/>
    <w:rsid w:val="007D12C9"/>
    <w:rsid w:val="007F7015"/>
    <w:rsid w:val="00A07339"/>
    <w:rsid w:val="00A3323E"/>
    <w:rsid w:val="00AB609C"/>
    <w:rsid w:val="00DC695D"/>
    <w:rsid w:val="00DE0806"/>
    <w:rsid w:val="00E84557"/>
    <w:rsid w:val="00EB00FE"/>
    <w:rsid w:val="00EC02F7"/>
    <w:rsid w:val="00F2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8A1B"/>
  <w15:chartTrackingRefBased/>
  <w15:docId w15:val="{330D070D-AFF7-47E9-B3A9-A9746100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4B"/>
    <w:rPr>
      <w:rFonts w:ascii="Calibri" w:eastAsia="Calibri" w:hAnsi="Calibri" w:cs="Calibri"/>
      <w:color w:val="000000"/>
      <w:lang w:val="hr-HR" w:eastAsia="hr-HR"/>
    </w:rPr>
  </w:style>
  <w:style w:type="paragraph" w:styleId="Naslov1">
    <w:name w:val="heading 1"/>
    <w:next w:val="Normal"/>
    <w:link w:val="Naslov1Char"/>
    <w:uiPriority w:val="9"/>
    <w:qFormat/>
    <w:rsid w:val="00123C4B"/>
    <w:pPr>
      <w:keepNext/>
      <w:keepLines/>
      <w:numPr>
        <w:numId w:val="8"/>
      </w:numPr>
      <w:spacing w:after="0"/>
      <w:ind w:left="10" w:hanging="10"/>
      <w:outlineLvl w:val="0"/>
    </w:pPr>
    <w:rPr>
      <w:rFonts w:ascii="Calibri" w:eastAsia="Calibri" w:hAnsi="Calibri" w:cs="Calibri"/>
      <w:b/>
      <w:color w:val="1F497D"/>
      <w:sz w:val="24"/>
      <w:lang w:val="hr-HR"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123C4B"/>
    <w:pPr>
      <w:keepNext/>
      <w:keepLines/>
      <w:numPr>
        <w:ilvl w:val="1"/>
        <w:numId w:val="8"/>
      </w:numPr>
      <w:spacing w:after="75"/>
      <w:ind w:left="226" w:hanging="10"/>
      <w:outlineLvl w:val="1"/>
    </w:pPr>
    <w:rPr>
      <w:rFonts w:ascii="Calibri" w:eastAsia="Calibri" w:hAnsi="Calibri" w:cs="Calibri"/>
      <w:b/>
      <w:color w:val="1F497D"/>
      <w:u w:val="single" w:color="1F497D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3C4B"/>
    <w:rPr>
      <w:rFonts w:ascii="Calibri" w:eastAsia="Calibri" w:hAnsi="Calibri" w:cs="Calibri"/>
      <w:b/>
      <w:color w:val="1F497D"/>
      <w:sz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23C4B"/>
    <w:rPr>
      <w:rFonts w:ascii="Calibri" w:eastAsia="Calibri" w:hAnsi="Calibri" w:cs="Calibri"/>
      <w:b/>
      <w:color w:val="1F497D"/>
      <w:u w:val="single" w:color="1F497D"/>
      <w:lang w:val="hr-HR" w:eastAsia="hr-HR"/>
    </w:rPr>
  </w:style>
  <w:style w:type="table" w:customStyle="1" w:styleId="TableGrid">
    <w:name w:val="TableGrid"/>
    <w:rsid w:val="00123C4B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12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3C4B"/>
    <w:rPr>
      <w:rFonts w:ascii="Calibri" w:eastAsia="Calibri" w:hAnsi="Calibri" w:cs="Calibri"/>
      <w:color w:val="000000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23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3C4B"/>
    <w:rPr>
      <w:rFonts w:ascii="Calibri" w:eastAsia="Calibri" w:hAnsi="Calibri" w:cs="Calibri"/>
      <w:color w:val="000000"/>
      <w:lang w:val="hr-HR" w:eastAsia="hr-HR"/>
    </w:rPr>
  </w:style>
  <w:style w:type="paragraph" w:customStyle="1" w:styleId="tekst">
    <w:name w:val="tekst"/>
    <w:basedOn w:val="Normal"/>
    <w:rsid w:val="00123C4B"/>
    <w:pPr>
      <w:suppressAutoHyphens/>
      <w:spacing w:before="280" w:after="280" w:line="240" w:lineRule="auto"/>
      <w:jc w:val="both"/>
    </w:pPr>
    <w:rPr>
      <w:rFonts w:ascii="Times New Roman" w:hAnsi="Times New Roman" w:cs="Times New Roman"/>
      <w:i/>
      <w:color w:val="auto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123C4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hr-HR"/>
    </w:rPr>
  </w:style>
  <w:style w:type="paragraph" w:customStyle="1" w:styleId="pt-normal">
    <w:name w:val="pt-normal"/>
    <w:basedOn w:val="Normal"/>
    <w:rsid w:val="0012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zadanifontodlomka-000002">
    <w:name w:val="pt-zadanifontodlomka-000002"/>
    <w:basedOn w:val="Zadanifontodlomka"/>
    <w:rsid w:val="00123C4B"/>
  </w:style>
  <w:style w:type="paragraph" w:styleId="Tekstbalonia">
    <w:name w:val="Balloon Text"/>
    <w:basedOn w:val="Normal"/>
    <w:link w:val="TekstbaloniaChar"/>
    <w:uiPriority w:val="99"/>
    <w:semiHidden/>
    <w:unhideWhenUsed/>
    <w:rsid w:val="00123C4B"/>
    <w:pPr>
      <w:spacing w:after="0"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C4B"/>
    <w:rPr>
      <w:rFonts w:ascii="Tahoma" w:eastAsiaTheme="minorEastAsia" w:hAnsi="Tahoma" w:cs="Tahoma"/>
      <w:sz w:val="16"/>
      <w:szCs w:val="16"/>
      <w:lang w:val="hr-HR" w:eastAsia="hr-HR"/>
    </w:rPr>
  </w:style>
  <w:style w:type="table" w:styleId="Reetkatablice">
    <w:name w:val="Table Grid"/>
    <w:basedOn w:val="Obinatablica"/>
    <w:uiPriority w:val="59"/>
    <w:rsid w:val="00123C4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3C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Revizija">
    <w:name w:val="Revision"/>
    <w:hidden/>
    <w:uiPriority w:val="99"/>
    <w:semiHidden/>
    <w:rsid w:val="00123C4B"/>
    <w:pPr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262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62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6262"/>
    <w:rPr>
      <w:rFonts w:ascii="Calibri" w:eastAsia="Calibri" w:hAnsi="Calibri" w:cs="Calibri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3</cp:revision>
  <dcterms:created xsi:type="dcterms:W3CDTF">2023-03-15T14:54:00Z</dcterms:created>
  <dcterms:modified xsi:type="dcterms:W3CDTF">2023-03-15T14:54:00Z</dcterms:modified>
</cp:coreProperties>
</file>