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B7BD" w14:textId="77777777" w:rsidR="00223339" w:rsidRPr="00223339" w:rsidRDefault="00223339" w:rsidP="005E7F3E">
      <w:pPr>
        <w:spacing w:after="0" w:line="240" w:lineRule="auto"/>
        <w:ind w:left="-5" w:right="130" w:hanging="11"/>
        <w:rPr>
          <w:sz w:val="24"/>
          <w:szCs w:val="24"/>
        </w:rPr>
      </w:pPr>
      <w:bookmarkStart w:id="0" w:name="_Hlk89103723"/>
      <w:r w:rsidRPr="00223339">
        <w:rPr>
          <w:sz w:val="24"/>
          <w:szCs w:val="24"/>
        </w:rPr>
        <w:t xml:space="preserve">Na temelju članka 66. Zakona o komunalnom gospodarstvu (»Narodne novine« broj 68/18, 110/18 i </w:t>
      </w:r>
    </w:p>
    <w:p w14:paraId="4DE69391" w14:textId="042B9CFC" w:rsidR="00223339" w:rsidRPr="00223339" w:rsidRDefault="00223339" w:rsidP="005E7F3E">
      <w:pPr>
        <w:spacing w:after="0" w:line="240" w:lineRule="auto"/>
        <w:ind w:right="130" w:hanging="11"/>
        <w:rPr>
          <w:sz w:val="24"/>
          <w:szCs w:val="24"/>
        </w:rPr>
      </w:pPr>
      <w:r w:rsidRPr="00223339">
        <w:rPr>
          <w:sz w:val="24"/>
          <w:szCs w:val="24"/>
        </w:rPr>
        <w:t xml:space="preserve">32/20), </w:t>
      </w:r>
      <w:bookmarkStart w:id="1" w:name="_Hlk89085597"/>
      <w:r w:rsidRPr="00223339">
        <w:rPr>
          <w:sz w:val="24"/>
          <w:szCs w:val="24"/>
        </w:rPr>
        <w:t xml:space="preserve">članak 19. Zakonom o lokalnoj i područnoj (regionalnoj) samoupravi ("Narodne novine" broj 33/01, 60/01, 129/05, 109/07, 125/08, 36/09, 150/11, 144/12, 19/13, 137/15 123/17, 98/19,144/20) – u daljnjem tekstu: Zakon, i članka 18. Statuta Općine Jelenje (Službene novine PGŽ broj 33/09, 13/13, 6/16 i 17/17 i Službene novine Općine Jelenje 3/17, 5/18, 11/18, 6/20,39/5), Općinsko vijeće Općine Jelenje na </w:t>
      </w:r>
      <w:r w:rsidR="009227B6">
        <w:rPr>
          <w:sz w:val="24"/>
          <w:szCs w:val="24"/>
        </w:rPr>
        <w:t>11</w:t>
      </w:r>
      <w:r w:rsidRPr="00223339">
        <w:rPr>
          <w:sz w:val="24"/>
          <w:szCs w:val="24"/>
        </w:rPr>
        <w:t>. sjednici održanoj dana 1</w:t>
      </w:r>
      <w:r w:rsidR="009227B6">
        <w:rPr>
          <w:sz w:val="24"/>
          <w:szCs w:val="24"/>
        </w:rPr>
        <w:t>5</w:t>
      </w:r>
      <w:r w:rsidRPr="00223339">
        <w:rPr>
          <w:sz w:val="24"/>
          <w:szCs w:val="24"/>
        </w:rPr>
        <w:t>.12. 202</w:t>
      </w:r>
      <w:r w:rsidR="009227B6">
        <w:rPr>
          <w:sz w:val="24"/>
          <w:szCs w:val="24"/>
        </w:rPr>
        <w:t>2</w:t>
      </w:r>
      <w:r w:rsidRPr="00223339">
        <w:rPr>
          <w:sz w:val="24"/>
          <w:szCs w:val="24"/>
        </w:rPr>
        <w:t xml:space="preserve">. godine donijelo je </w:t>
      </w:r>
    </w:p>
    <w:bookmarkEnd w:id="1"/>
    <w:p w14:paraId="15A2C161" w14:textId="5DA9288E" w:rsidR="003B134E" w:rsidRDefault="003B134E" w:rsidP="002E5A64">
      <w:pPr>
        <w:spacing w:after="0" w:line="249" w:lineRule="auto"/>
        <w:ind w:left="11"/>
      </w:pPr>
    </w:p>
    <w:p w14:paraId="6C88F48F" w14:textId="45503A77" w:rsidR="002E5A64" w:rsidRDefault="008F3A60">
      <w:pPr>
        <w:spacing w:after="13" w:line="259" w:lineRule="auto"/>
        <w:ind w:left="16" w:right="0" w:firstLine="0"/>
        <w:jc w:val="left"/>
      </w:pPr>
      <w:r>
        <w:rPr>
          <w:sz w:val="24"/>
        </w:rPr>
        <w:t xml:space="preserve"> </w:t>
      </w:r>
    </w:p>
    <w:p w14:paraId="190B64F1" w14:textId="2A413B8A" w:rsidR="002E5A64" w:rsidRPr="00AE43F0" w:rsidRDefault="002E5A64">
      <w:pPr>
        <w:pStyle w:val="Naslov1"/>
        <w:ind w:left="1221" w:right="1338"/>
        <w:rPr>
          <w:b w:val="0"/>
          <w:bCs/>
        </w:rPr>
      </w:pPr>
      <w:r w:rsidRPr="00AE43F0">
        <w:rPr>
          <w:b w:val="0"/>
          <w:bCs/>
        </w:rPr>
        <w:t xml:space="preserve">Odluku o </w:t>
      </w:r>
      <w:r w:rsidR="00932537">
        <w:rPr>
          <w:b w:val="0"/>
          <w:bCs/>
        </w:rPr>
        <w:t>usvajanju</w:t>
      </w:r>
    </w:p>
    <w:p w14:paraId="21FF6CE2" w14:textId="1B1E6A21" w:rsidR="003B134E" w:rsidRDefault="002E5A64">
      <w:pPr>
        <w:pStyle w:val="Naslov1"/>
        <w:ind w:left="1221" w:right="1338"/>
      </w:pPr>
      <w:r>
        <w:t>Programa</w:t>
      </w:r>
      <w:r w:rsidR="008F3A60">
        <w:t xml:space="preserve">  održavanja objekata i uređenja komunalne infrastrukture na području Općine Jelenje tijekom 202</w:t>
      </w:r>
      <w:r w:rsidR="009227B6">
        <w:t>3</w:t>
      </w:r>
      <w:r w:rsidR="008F3A60">
        <w:t>. godine</w:t>
      </w:r>
      <w:r w:rsidR="008F3A60">
        <w:rPr>
          <w:b w:val="0"/>
        </w:rPr>
        <w:t xml:space="preserve"> </w:t>
      </w:r>
    </w:p>
    <w:bookmarkEnd w:id="0"/>
    <w:p w14:paraId="5F00D4BB" w14:textId="77777777" w:rsidR="003B134E" w:rsidRDefault="008F3A60">
      <w:pPr>
        <w:spacing w:after="0" w:line="259" w:lineRule="auto"/>
        <w:ind w:left="16" w:right="0" w:firstLine="0"/>
        <w:jc w:val="left"/>
      </w:pPr>
      <w:r>
        <w:rPr>
          <w:sz w:val="24"/>
        </w:rPr>
        <w:t xml:space="preserve"> </w:t>
      </w:r>
    </w:p>
    <w:p w14:paraId="3DEDFC16" w14:textId="77777777" w:rsidR="003B134E" w:rsidRDefault="008F3A60">
      <w:pPr>
        <w:spacing w:after="0" w:line="259" w:lineRule="auto"/>
        <w:jc w:val="center"/>
      </w:pPr>
      <w:r>
        <w:t xml:space="preserve">Članak 1.  </w:t>
      </w:r>
    </w:p>
    <w:p w14:paraId="6DECBA98" w14:textId="5750E506" w:rsidR="003B134E" w:rsidRDefault="008F3A60">
      <w:pPr>
        <w:spacing w:after="0"/>
        <w:ind w:left="11" w:right="138"/>
      </w:pPr>
      <w:r>
        <w:t>Ovim Programom utvrđuje se održavanje komunalne infrastrukture za 202</w:t>
      </w:r>
      <w:r w:rsidR="009227B6">
        <w:t>3</w:t>
      </w:r>
      <w:r>
        <w:t xml:space="preserve">. godinu na području  Općine Jelenje za komunalne djelatnosti:  </w:t>
      </w:r>
    </w:p>
    <w:p w14:paraId="0F4159D2" w14:textId="5204C666" w:rsidR="00E16716" w:rsidRDefault="00E16716" w:rsidP="00C4510C">
      <w:pPr>
        <w:numPr>
          <w:ilvl w:val="0"/>
          <w:numId w:val="13"/>
        </w:numPr>
        <w:spacing w:after="10"/>
        <w:ind w:right="138" w:hanging="230"/>
      </w:pPr>
      <w:r>
        <w:t xml:space="preserve">održavanje nerazvrstanih cesta i drugih javnih površina </w:t>
      </w:r>
    </w:p>
    <w:p w14:paraId="591F7CB8" w14:textId="4627A0F6" w:rsidR="00E16716" w:rsidRDefault="00E16716" w:rsidP="00C4510C">
      <w:pPr>
        <w:numPr>
          <w:ilvl w:val="0"/>
          <w:numId w:val="13"/>
        </w:numPr>
        <w:spacing w:after="10"/>
        <w:ind w:left="824" w:right="138" w:hanging="230"/>
      </w:pPr>
      <w:r>
        <w:t xml:space="preserve">održavanje sustava javne rasvjete </w:t>
      </w:r>
    </w:p>
    <w:p w14:paraId="280077DC" w14:textId="11CD51F9" w:rsidR="00E16716" w:rsidRDefault="00E16716" w:rsidP="00C4510C">
      <w:pPr>
        <w:numPr>
          <w:ilvl w:val="0"/>
          <w:numId w:val="13"/>
        </w:numPr>
        <w:spacing w:after="10"/>
        <w:ind w:left="824" w:right="138" w:hanging="230"/>
      </w:pPr>
      <w:r>
        <w:t xml:space="preserve">održavanje zelenih površina </w:t>
      </w:r>
    </w:p>
    <w:p w14:paraId="350304AB" w14:textId="6A7E2813" w:rsidR="00E16716" w:rsidRDefault="00E16716" w:rsidP="00C4510C">
      <w:pPr>
        <w:numPr>
          <w:ilvl w:val="0"/>
          <w:numId w:val="13"/>
        </w:numPr>
        <w:spacing w:after="10"/>
        <w:ind w:left="824" w:right="138" w:hanging="230"/>
      </w:pPr>
      <w:r>
        <w:t xml:space="preserve">higijeničarska služba </w:t>
      </w:r>
    </w:p>
    <w:p w14:paraId="4FD6F47A" w14:textId="6133EAC6" w:rsidR="00E16716" w:rsidRDefault="00E16716" w:rsidP="00C4510C">
      <w:pPr>
        <w:numPr>
          <w:ilvl w:val="0"/>
          <w:numId w:val="13"/>
        </w:numPr>
        <w:spacing w:after="10"/>
        <w:ind w:left="824" w:right="138" w:hanging="230"/>
      </w:pPr>
      <w:r>
        <w:t xml:space="preserve">deratizacija i dezinsekcija </w:t>
      </w:r>
    </w:p>
    <w:p w14:paraId="046DDCCB" w14:textId="07E1BF95" w:rsidR="00E16716" w:rsidRDefault="00E16716" w:rsidP="00C4510C">
      <w:pPr>
        <w:numPr>
          <w:ilvl w:val="0"/>
          <w:numId w:val="13"/>
        </w:numPr>
        <w:spacing w:after="10"/>
        <w:ind w:left="824" w:right="138" w:hanging="230"/>
      </w:pPr>
      <w:r>
        <w:t xml:space="preserve">odvoz krupnog otpada i sanacija </w:t>
      </w:r>
    </w:p>
    <w:p w14:paraId="05BBFD84" w14:textId="4108A747" w:rsidR="00E16716" w:rsidRDefault="00E16716" w:rsidP="00C4510C">
      <w:pPr>
        <w:numPr>
          <w:ilvl w:val="0"/>
          <w:numId w:val="13"/>
        </w:numPr>
        <w:spacing w:after="10"/>
        <w:ind w:left="824" w:right="138" w:hanging="230"/>
      </w:pPr>
      <w:r>
        <w:t xml:space="preserve"> održavanje groblja </w:t>
      </w:r>
    </w:p>
    <w:p w14:paraId="17F9530C" w14:textId="19ADF124" w:rsidR="00E16716" w:rsidRDefault="00E16716" w:rsidP="00C4510C">
      <w:pPr>
        <w:numPr>
          <w:ilvl w:val="0"/>
          <w:numId w:val="13"/>
        </w:numPr>
        <w:spacing w:after="10"/>
        <w:ind w:left="824" w:right="138" w:hanging="230"/>
      </w:pPr>
      <w:r>
        <w:t xml:space="preserve"> prijevoz pokojnika  </w:t>
      </w:r>
    </w:p>
    <w:p w14:paraId="45BDDA1F" w14:textId="00B422F6" w:rsidR="00E16716" w:rsidRDefault="00E16716" w:rsidP="00C4510C">
      <w:pPr>
        <w:numPr>
          <w:ilvl w:val="0"/>
          <w:numId w:val="13"/>
        </w:numPr>
        <w:spacing w:after="10"/>
        <w:ind w:left="851" w:right="138" w:hanging="230"/>
      </w:pPr>
      <w:r>
        <w:t xml:space="preserve">održavanje dječjih igrališta  </w:t>
      </w:r>
    </w:p>
    <w:p w14:paraId="2D0708A8" w14:textId="32E63CF9" w:rsidR="003B134E" w:rsidRDefault="008F3A60" w:rsidP="00E16716">
      <w:pPr>
        <w:spacing w:after="10"/>
        <w:ind w:left="-219" w:right="138" w:firstLine="0"/>
      </w:pPr>
      <w:r>
        <w:t xml:space="preserve">  Programom iz stavka 1. ovog članka utvrđuju se:  </w:t>
      </w:r>
    </w:p>
    <w:p w14:paraId="01E3E788" w14:textId="77777777" w:rsidR="003B134E" w:rsidRDefault="008F3A60">
      <w:pPr>
        <w:numPr>
          <w:ilvl w:val="0"/>
          <w:numId w:val="2"/>
        </w:numPr>
        <w:ind w:right="138" w:hanging="360"/>
      </w:pPr>
      <w:r>
        <w:t xml:space="preserve">opis i opseg poslova održavanja s procjenom pojedinih troškova po djelatnostima,  </w:t>
      </w:r>
    </w:p>
    <w:p w14:paraId="1F35FF5C" w14:textId="77777777" w:rsidR="003B134E" w:rsidRDefault="008F3A60">
      <w:pPr>
        <w:numPr>
          <w:ilvl w:val="0"/>
          <w:numId w:val="2"/>
        </w:numPr>
        <w:spacing w:after="129"/>
        <w:ind w:right="138" w:hanging="360"/>
      </w:pPr>
      <w:r>
        <w:t xml:space="preserve">iskaz financijskih sredstava potrebnih za ostvarivanje programa s naznakom izvora financiranja.  </w:t>
      </w:r>
    </w:p>
    <w:p w14:paraId="1282BCEB" w14:textId="77777777" w:rsidR="002E5A64" w:rsidRDefault="002E5A64">
      <w:pPr>
        <w:spacing w:after="33" w:line="259" w:lineRule="auto"/>
        <w:jc w:val="center"/>
      </w:pPr>
    </w:p>
    <w:p w14:paraId="759233AE" w14:textId="3BDFC484" w:rsidR="003B134E" w:rsidRDefault="008F3A60">
      <w:pPr>
        <w:spacing w:after="33" w:line="259" w:lineRule="auto"/>
        <w:jc w:val="center"/>
      </w:pPr>
      <w:r>
        <w:t xml:space="preserve">Članak 2. </w:t>
      </w:r>
    </w:p>
    <w:p w14:paraId="3140A6C9" w14:textId="77777777" w:rsidR="001028EC" w:rsidRDefault="008F3A60">
      <w:pPr>
        <w:spacing w:after="0"/>
        <w:ind w:left="427" w:right="2206" w:hanging="426"/>
      </w:pPr>
      <w:r>
        <w:t xml:space="preserve">Iskaz financijskih sredstava potrebnih za ostvarivanje ovog Programa je sljedeći: </w:t>
      </w:r>
    </w:p>
    <w:p w14:paraId="04D58117" w14:textId="06DE573F" w:rsidR="003B134E" w:rsidRDefault="008F3A60" w:rsidP="001028EC">
      <w:pPr>
        <w:spacing w:after="0"/>
        <w:ind w:left="993" w:right="2206" w:hanging="426"/>
      </w:pPr>
      <w:r>
        <w:t xml:space="preserve">- </w:t>
      </w:r>
      <w:r w:rsidR="001028EC">
        <w:t xml:space="preserve">     </w:t>
      </w:r>
      <w:r>
        <w:t xml:space="preserve">prihod od komunalne naknade </w:t>
      </w:r>
      <w:r w:rsidR="009227B6">
        <w:t>182.220,00 EURA</w:t>
      </w:r>
      <w:r>
        <w:t xml:space="preserve"> </w:t>
      </w:r>
    </w:p>
    <w:p w14:paraId="02AC1CEE" w14:textId="4E37C199" w:rsidR="003B134E" w:rsidRDefault="008F3A60" w:rsidP="001028EC">
      <w:pPr>
        <w:numPr>
          <w:ilvl w:val="0"/>
          <w:numId w:val="2"/>
        </w:numPr>
        <w:spacing w:after="10"/>
        <w:ind w:left="993" w:right="138" w:hanging="426"/>
      </w:pPr>
      <w:r>
        <w:t xml:space="preserve">naknada za ceste </w:t>
      </w:r>
      <w:r w:rsidR="009227B6">
        <w:t>33.180,00 EURA</w:t>
      </w:r>
    </w:p>
    <w:p w14:paraId="1FDE9507" w14:textId="585BFC0B" w:rsidR="003B134E" w:rsidRDefault="0068398D" w:rsidP="001028EC">
      <w:pPr>
        <w:pStyle w:val="Odlomakpopisa"/>
        <w:numPr>
          <w:ilvl w:val="0"/>
          <w:numId w:val="2"/>
        </w:numPr>
        <w:spacing w:after="10"/>
        <w:ind w:left="993" w:right="138" w:hanging="426"/>
      </w:pPr>
      <w:r>
        <w:t>v</w:t>
      </w:r>
      <w:r w:rsidR="008F3A60">
        <w:t xml:space="preserve">išak prihoda </w:t>
      </w:r>
      <w:r w:rsidR="009227B6">
        <w:t>82.406,00 EURA</w:t>
      </w:r>
    </w:p>
    <w:p w14:paraId="022A5923" w14:textId="774AD75A" w:rsidR="003B134E" w:rsidRDefault="008F3A60">
      <w:pPr>
        <w:pStyle w:val="Naslov2"/>
        <w:ind w:left="11"/>
      </w:pPr>
      <w:r>
        <w:t xml:space="preserve">Ukupno: </w:t>
      </w:r>
      <w:r w:rsidR="009227B6">
        <w:t>297.806,00 EURA</w:t>
      </w:r>
      <w:r>
        <w:rPr>
          <w:b w:val="0"/>
        </w:rPr>
        <w:t xml:space="preserve"> </w:t>
      </w:r>
    </w:p>
    <w:p w14:paraId="2DAA4398" w14:textId="77777777" w:rsidR="003B134E" w:rsidRDefault="008F3A60">
      <w:pPr>
        <w:spacing w:after="104"/>
        <w:ind w:left="11" w:right="138"/>
      </w:pPr>
      <w:r>
        <w:t xml:space="preserve">Ta sredstva se raspoređuju za održavanje i troškove upravljanja komunalnom infrastrukturom na području Općine Jelenje. </w:t>
      </w:r>
    </w:p>
    <w:p w14:paraId="77EFFAAE" w14:textId="77777777" w:rsidR="003B134E" w:rsidRDefault="008F3A60">
      <w:pPr>
        <w:spacing w:after="90" w:line="259" w:lineRule="auto"/>
        <w:jc w:val="center"/>
      </w:pPr>
      <w:r>
        <w:t xml:space="preserve">Članak 3. </w:t>
      </w:r>
    </w:p>
    <w:p w14:paraId="4C70DB99" w14:textId="77777777" w:rsidR="003B134E" w:rsidRDefault="008F3A60">
      <w:pPr>
        <w:ind w:left="11" w:right="138"/>
      </w:pPr>
      <w:r>
        <w:t xml:space="preserve">Pod održavanjem komunalne infrastrukture na području Općine Jelenje podrazumijeva se održavanje postojećih objekata potrebnih za obavljanje komunalnih djelatnosti, poslovi i radnje koje prethode održavanju objekata potrebnih za obavljanje komunalnih djelatnosti. </w:t>
      </w:r>
    </w:p>
    <w:p w14:paraId="7CD71F09" w14:textId="77777777" w:rsidR="00E16716" w:rsidRDefault="00E16716">
      <w:pPr>
        <w:spacing w:after="0" w:line="259" w:lineRule="auto"/>
        <w:jc w:val="center"/>
      </w:pPr>
    </w:p>
    <w:p w14:paraId="05983F43" w14:textId="77777777" w:rsidR="00E16716" w:rsidRDefault="00E16716">
      <w:pPr>
        <w:spacing w:after="0" w:line="259" w:lineRule="auto"/>
        <w:jc w:val="center"/>
      </w:pPr>
    </w:p>
    <w:p w14:paraId="01E5BF6D" w14:textId="63CE8A30" w:rsidR="003B134E" w:rsidRDefault="008F3A60">
      <w:pPr>
        <w:spacing w:after="0" w:line="259" w:lineRule="auto"/>
        <w:jc w:val="center"/>
      </w:pPr>
      <w:r>
        <w:t xml:space="preserve">Članak 4. </w:t>
      </w:r>
    </w:p>
    <w:p w14:paraId="65ED7C1B" w14:textId="60F3984D" w:rsidR="003B134E" w:rsidRDefault="008F3A60">
      <w:pPr>
        <w:spacing w:after="10"/>
        <w:ind w:left="11" w:right="138"/>
      </w:pPr>
      <w:r>
        <w:t>Program održavanja komunalne infrastrukture</w:t>
      </w:r>
      <w:r w:rsidR="00C4510C">
        <w:t xml:space="preserve"> po djelatnostima</w:t>
      </w:r>
      <w:r>
        <w:t xml:space="preserve"> </w:t>
      </w:r>
      <w:r w:rsidR="00C4510C">
        <w:t>financira se kako slijedi</w:t>
      </w:r>
      <w:r>
        <w:t xml:space="preserve">: </w:t>
      </w:r>
    </w:p>
    <w:p w14:paraId="62BF0AE6" w14:textId="7E95F464" w:rsidR="003B134E" w:rsidRDefault="00C4510C" w:rsidP="00E16716">
      <w:pPr>
        <w:pStyle w:val="Odlomakpopisa"/>
        <w:numPr>
          <w:ilvl w:val="0"/>
          <w:numId w:val="11"/>
        </w:numPr>
        <w:spacing w:after="10"/>
        <w:ind w:left="1134" w:right="138"/>
      </w:pPr>
      <w:r>
        <w:t>o</w:t>
      </w:r>
      <w:r w:rsidR="008F3A60">
        <w:t xml:space="preserve">državanje nerazvrstanih cesta i drugih javnih površina u iznosu od </w:t>
      </w:r>
      <w:r w:rsidR="009227B6">
        <w:t>199.084,00 EURA</w:t>
      </w:r>
    </w:p>
    <w:p w14:paraId="56120A65" w14:textId="310CE8EC" w:rsidR="003B134E" w:rsidRDefault="00C4510C" w:rsidP="00E16716">
      <w:pPr>
        <w:numPr>
          <w:ilvl w:val="0"/>
          <w:numId w:val="11"/>
        </w:numPr>
        <w:spacing w:after="10"/>
        <w:ind w:left="1134" w:right="138"/>
      </w:pPr>
      <w:r>
        <w:t>o</w:t>
      </w:r>
      <w:r w:rsidR="008F3A60">
        <w:t xml:space="preserve">državanje sustava javne rasvjete u iznosu od </w:t>
      </w:r>
      <w:r w:rsidR="009227B6">
        <w:t>26.544,00 EURA</w:t>
      </w:r>
    </w:p>
    <w:p w14:paraId="0D25B3AA" w14:textId="217AE8C0" w:rsidR="003B134E" w:rsidRDefault="00C4510C" w:rsidP="00E16716">
      <w:pPr>
        <w:numPr>
          <w:ilvl w:val="0"/>
          <w:numId w:val="11"/>
        </w:numPr>
        <w:spacing w:after="10"/>
        <w:ind w:left="1134" w:right="138"/>
      </w:pPr>
      <w:r>
        <w:t>o</w:t>
      </w:r>
      <w:r w:rsidR="008F3A60">
        <w:t xml:space="preserve">državanje zelenih površina u iznosu od </w:t>
      </w:r>
      <w:r w:rsidR="009227B6">
        <w:t>19.908,00 EURA</w:t>
      </w:r>
    </w:p>
    <w:p w14:paraId="7A6A349B" w14:textId="697DBFC6" w:rsidR="003B134E" w:rsidRDefault="00C4510C" w:rsidP="00E16716">
      <w:pPr>
        <w:numPr>
          <w:ilvl w:val="0"/>
          <w:numId w:val="11"/>
        </w:numPr>
        <w:spacing w:after="10"/>
        <w:ind w:left="1134" w:right="138"/>
      </w:pPr>
      <w:r>
        <w:t>h</w:t>
      </w:r>
      <w:r w:rsidR="008F3A60">
        <w:t xml:space="preserve">igijeničarska služba u iznosu od </w:t>
      </w:r>
      <w:r w:rsidR="009227B6">
        <w:t>9.423,00 EURA</w:t>
      </w:r>
      <w:r w:rsidR="008F3A60">
        <w:t xml:space="preserve"> </w:t>
      </w:r>
    </w:p>
    <w:p w14:paraId="577112D2" w14:textId="17BD24DB" w:rsidR="003B134E" w:rsidRDefault="00C4510C" w:rsidP="00E16716">
      <w:pPr>
        <w:numPr>
          <w:ilvl w:val="0"/>
          <w:numId w:val="11"/>
        </w:numPr>
        <w:spacing w:after="10"/>
        <w:ind w:left="1134" w:right="138"/>
      </w:pPr>
      <w:r>
        <w:lastRenderedPageBreak/>
        <w:t>d</w:t>
      </w:r>
      <w:r w:rsidR="008F3A60">
        <w:t xml:space="preserve">eratizacija i dezinsekcija u iznosu od </w:t>
      </w:r>
      <w:r w:rsidR="009227B6">
        <w:t>5.021,00 EURA</w:t>
      </w:r>
    </w:p>
    <w:p w14:paraId="27EBED83" w14:textId="43BB386B" w:rsidR="003B134E" w:rsidRDefault="00C4510C" w:rsidP="00E16716">
      <w:pPr>
        <w:numPr>
          <w:ilvl w:val="0"/>
          <w:numId w:val="11"/>
        </w:numPr>
        <w:spacing w:after="10"/>
        <w:ind w:left="1134" w:right="138"/>
      </w:pPr>
      <w:r>
        <w:t>o</w:t>
      </w:r>
      <w:r w:rsidR="008F3A60">
        <w:t xml:space="preserve">dvoz krupnog otpada u iznosu od </w:t>
      </w:r>
      <w:r w:rsidR="009227B6">
        <w:t>13.272,00 EURA</w:t>
      </w:r>
    </w:p>
    <w:p w14:paraId="66E321F4" w14:textId="7A9A3175" w:rsidR="00A64161" w:rsidRDefault="00C4510C" w:rsidP="00E16716">
      <w:pPr>
        <w:numPr>
          <w:ilvl w:val="0"/>
          <w:numId w:val="11"/>
        </w:numPr>
        <w:spacing w:after="10"/>
        <w:ind w:left="1134" w:right="138"/>
      </w:pPr>
      <w:r>
        <w:t>o</w:t>
      </w:r>
      <w:r w:rsidR="00A64161">
        <w:t xml:space="preserve">državanje groblja </w:t>
      </w:r>
      <w:r w:rsidR="009227B6">
        <w:t>10</w:t>
      </w:r>
      <w:r w:rsidR="004863B0">
        <w:t>.</w:t>
      </w:r>
      <w:r w:rsidR="009227B6">
        <w:t>618,00 EURA</w:t>
      </w:r>
    </w:p>
    <w:p w14:paraId="54C1241E" w14:textId="5EA76098" w:rsidR="00A64161" w:rsidRDefault="00C4510C" w:rsidP="00E16716">
      <w:pPr>
        <w:numPr>
          <w:ilvl w:val="0"/>
          <w:numId w:val="11"/>
        </w:numPr>
        <w:spacing w:after="10"/>
        <w:ind w:left="1134" w:right="138"/>
      </w:pPr>
      <w:r>
        <w:t>p</w:t>
      </w:r>
      <w:r w:rsidR="00A64161">
        <w:t xml:space="preserve">rijevoz pokojnika  </w:t>
      </w:r>
      <w:r w:rsidR="009227B6">
        <w:t>664,00 EURA</w:t>
      </w:r>
    </w:p>
    <w:p w14:paraId="4B257AE1" w14:textId="32AD4E99" w:rsidR="00A64161" w:rsidRDefault="00C4510C" w:rsidP="00E16716">
      <w:pPr>
        <w:numPr>
          <w:ilvl w:val="0"/>
          <w:numId w:val="11"/>
        </w:numPr>
        <w:spacing w:after="10"/>
        <w:ind w:left="1134" w:right="138"/>
      </w:pPr>
      <w:r>
        <w:t>o</w:t>
      </w:r>
      <w:r w:rsidR="00A64161">
        <w:t xml:space="preserve">državanje dječjih igrališta  </w:t>
      </w:r>
      <w:r w:rsidR="009227B6">
        <w:t>6.636,00 EURA</w:t>
      </w:r>
    </w:p>
    <w:p w14:paraId="3DAD1302" w14:textId="60EF030A" w:rsidR="009227B6" w:rsidRDefault="009227B6" w:rsidP="00E16716">
      <w:pPr>
        <w:numPr>
          <w:ilvl w:val="0"/>
          <w:numId w:val="11"/>
        </w:numPr>
        <w:spacing w:after="10"/>
        <w:ind w:left="1134" w:right="138"/>
      </w:pPr>
      <w:r>
        <w:t xml:space="preserve">zbrinjavanje divljači 6.636,00 </w:t>
      </w:r>
      <w:r w:rsidR="00E47BAA">
        <w:t>EURA</w:t>
      </w:r>
    </w:p>
    <w:p w14:paraId="4CDAD173" w14:textId="0736784D" w:rsidR="00A64161" w:rsidRDefault="008F3A60" w:rsidP="00A64161">
      <w:pPr>
        <w:spacing w:after="0"/>
        <w:ind w:left="11" w:right="15"/>
        <w:jc w:val="left"/>
        <w:rPr>
          <w:b/>
        </w:rPr>
      </w:pPr>
      <w:r>
        <w:rPr>
          <w:b/>
        </w:rPr>
        <w:t>________________________________________________________</w:t>
      </w:r>
      <w:r w:rsidR="00A64161">
        <w:rPr>
          <w:b/>
        </w:rPr>
        <w:softHyphen/>
      </w:r>
      <w:r w:rsidR="00A64161">
        <w:rPr>
          <w:b/>
        </w:rPr>
        <w:softHyphen/>
      </w:r>
      <w:r w:rsidR="00A64161">
        <w:rPr>
          <w:b/>
        </w:rPr>
        <w:softHyphen/>
      </w:r>
      <w:r w:rsidR="00A64161">
        <w:rPr>
          <w:b/>
        </w:rPr>
        <w:softHyphen/>
        <w:t>_________________</w:t>
      </w:r>
      <w:r>
        <w:rPr>
          <w:b/>
        </w:rPr>
        <w:t>__</w:t>
      </w:r>
    </w:p>
    <w:p w14:paraId="210391A9" w14:textId="2C67722E" w:rsidR="003B134E" w:rsidRDefault="008F3A60">
      <w:pPr>
        <w:spacing w:after="0"/>
        <w:ind w:left="11" w:right="1636"/>
        <w:jc w:val="left"/>
      </w:pPr>
      <w:r>
        <w:rPr>
          <w:b/>
        </w:rPr>
        <w:t xml:space="preserve">UKUPNO:   </w:t>
      </w:r>
      <w:r w:rsidR="009227B6">
        <w:rPr>
          <w:b/>
        </w:rPr>
        <w:t xml:space="preserve">297.806,00 </w:t>
      </w:r>
      <w:r w:rsidR="0094725C">
        <w:rPr>
          <w:b/>
        </w:rPr>
        <w:t>EURA</w:t>
      </w:r>
    </w:p>
    <w:p w14:paraId="20F7B66C" w14:textId="497BEA83" w:rsidR="003B134E" w:rsidRDefault="008F3A60" w:rsidP="00A64161">
      <w:pPr>
        <w:spacing w:after="0"/>
        <w:ind w:left="11" w:right="1149"/>
        <w:jc w:val="left"/>
      </w:pPr>
      <w:r>
        <w:rPr>
          <w:b/>
        </w:rPr>
        <w:t>______________________________________________________</w:t>
      </w:r>
      <w:r w:rsidR="00A64161">
        <w:rPr>
          <w:b/>
        </w:rPr>
        <w:t>______________</w:t>
      </w:r>
      <w:r>
        <w:rPr>
          <w:b/>
        </w:rPr>
        <w:t>_______</w:t>
      </w:r>
      <w:r>
        <w:t xml:space="preserve"> </w:t>
      </w:r>
    </w:p>
    <w:p w14:paraId="5A1DFF49" w14:textId="77777777" w:rsidR="003B134E" w:rsidRDefault="008F3A60">
      <w:pPr>
        <w:spacing w:after="0" w:line="259" w:lineRule="auto"/>
        <w:ind w:left="16" w:right="0" w:firstLine="0"/>
        <w:jc w:val="left"/>
      </w:pPr>
      <w:r>
        <w:t xml:space="preserve"> </w:t>
      </w:r>
    </w:p>
    <w:p w14:paraId="0AA08900" w14:textId="77777777" w:rsidR="00A64161" w:rsidRDefault="00A64161">
      <w:pPr>
        <w:spacing w:after="0"/>
        <w:ind w:left="1" w:right="3670" w:firstLine="4378"/>
      </w:pPr>
    </w:p>
    <w:p w14:paraId="41BCCADF" w14:textId="02BFA25C" w:rsidR="00A64161" w:rsidRDefault="008F3A60" w:rsidP="00A64161">
      <w:pPr>
        <w:spacing w:after="0"/>
        <w:ind w:left="1" w:right="15" w:hanging="1"/>
        <w:jc w:val="center"/>
      </w:pPr>
      <w:r>
        <w:t>Članak 5.</w:t>
      </w:r>
    </w:p>
    <w:p w14:paraId="4BD77A3F" w14:textId="715AC176" w:rsidR="003B134E" w:rsidRDefault="008F3A60" w:rsidP="00A64161">
      <w:pPr>
        <w:spacing w:after="0"/>
        <w:ind w:left="1" w:right="15" w:hanging="1"/>
      </w:pPr>
      <w:r>
        <w:t>Progr</w:t>
      </w:r>
      <w:r w:rsidR="00A64161">
        <w:t xml:space="preserve">am </w:t>
      </w:r>
      <w:r>
        <w:t>održavanja komunalne infrastrukture sadrži:</w:t>
      </w:r>
      <w:r>
        <w:rPr>
          <w:b/>
        </w:rPr>
        <w:t xml:space="preserve"> </w:t>
      </w:r>
    </w:p>
    <w:p w14:paraId="24799DDA" w14:textId="77777777" w:rsidR="003B134E" w:rsidRDefault="008F3A60">
      <w:pPr>
        <w:pStyle w:val="Naslov2"/>
        <w:spacing w:after="46"/>
        <w:ind w:left="11"/>
      </w:pPr>
      <w:r>
        <w:t>1. Tekuće održavanje nerazvrstanih cesta</w:t>
      </w:r>
      <w:r>
        <w:rPr>
          <w:b w:val="0"/>
        </w:rPr>
        <w:t xml:space="preserve"> </w:t>
      </w:r>
    </w:p>
    <w:p w14:paraId="68A97B4D" w14:textId="77777777" w:rsidR="003B134E" w:rsidRDefault="008F3A60">
      <w:pPr>
        <w:ind w:left="593" w:right="138"/>
      </w:pPr>
      <w:r w:rsidRPr="0068398D">
        <w:rPr>
          <w:b/>
          <w:bCs/>
        </w:rPr>
        <w:t>1.1</w:t>
      </w:r>
      <w:r>
        <w:t xml:space="preserve">. Održavanje će biti obavljeno temeljem Ugovora o koncesiji. </w:t>
      </w:r>
    </w:p>
    <w:p w14:paraId="48EC2146" w14:textId="63ACE71A" w:rsidR="003B134E" w:rsidRDefault="008F3A60">
      <w:pPr>
        <w:ind w:left="593" w:right="138"/>
      </w:pPr>
      <w:r>
        <w:t>Prema postojećem registru nerazvrstanih cesta Općina ima 5</w:t>
      </w:r>
      <w:r w:rsidR="00E47BAA">
        <w:t>9</w:t>
      </w:r>
      <w:r>
        <w:t xml:space="preserve"> km nerazvrstanih cesta. </w:t>
      </w:r>
    </w:p>
    <w:p w14:paraId="25C54E47" w14:textId="77777777" w:rsidR="003B134E" w:rsidRDefault="008F3A60">
      <w:pPr>
        <w:ind w:left="593" w:right="138"/>
      </w:pPr>
      <w:r>
        <w:t xml:space="preserve">Dio sredstava otpada na održavanje cesta u zimskim uvjetima (čišćenje snijega), a  ostatak sredstava raspoređuje se na najnužnije djelatnosti vezane uz održavanje nerazvrstanih cesta (trasiranje, krčenje, tamponiranje, ugradnja asfalta..) </w:t>
      </w:r>
    </w:p>
    <w:p w14:paraId="1D58B716" w14:textId="77777777" w:rsidR="003B134E" w:rsidRDefault="008F3A60">
      <w:pPr>
        <w:ind w:left="593" w:right="138"/>
      </w:pPr>
      <w:r>
        <w:t xml:space="preserve">Održavanje nerazvrstanih cesta podrazumijeva plombiranje udarnih rupa, popravke manjih površina,  održavanje bankina, održavanje potpornih i obložnih zidova, održavanje ugibališta, hitne popravke i intervencije, sječu šiblja i grana uz ceste i košnju.  </w:t>
      </w:r>
    </w:p>
    <w:p w14:paraId="6F7490CB" w14:textId="77777777" w:rsidR="003B134E" w:rsidRDefault="008F3A60">
      <w:pPr>
        <w:ind w:left="593" w:right="138"/>
      </w:pPr>
      <w:r>
        <w:t xml:space="preserve">Prometna signalizacija (horizontalna i vertikalna). </w:t>
      </w:r>
    </w:p>
    <w:p w14:paraId="65E3B8B9" w14:textId="77777777" w:rsidR="003B134E" w:rsidRDefault="008F3A60">
      <w:pPr>
        <w:ind w:left="593" w:right="138"/>
      </w:pPr>
      <w:r>
        <w:t xml:space="preserve">Programom su planirana sredstva za obnovu postojeće horizontalne signalizacije, pješačkih prijelaza, crta na kolniku, oznaka parkirališta te ostalih oznaka na kolniku (znak stop, skretači i sl.)  i sredstva za nabavu nove vertikalne signalizacije.  </w:t>
      </w:r>
    </w:p>
    <w:p w14:paraId="6C329082" w14:textId="77777777" w:rsidR="003B134E" w:rsidRDefault="008F3A60">
      <w:pPr>
        <w:spacing w:after="0"/>
        <w:ind w:left="593" w:right="138"/>
      </w:pPr>
      <w:r>
        <w:t xml:space="preserve">Čišćenje snijega i leda obavljat će se po potrebi. Radovi zimskog održavanja prometnica izvode se prema važećem Planu zimske službe za područje Općine. </w:t>
      </w:r>
    </w:p>
    <w:p w14:paraId="6ADEBC5E" w14:textId="77777777" w:rsidR="003B134E" w:rsidRDefault="008F3A60">
      <w:pPr>
        <w:spacing w:after="0" w:line="259" w:lineRule="auto"/>
        <w:ind w:left="795" w:right="0" w:firstLine="0"/>
        <w:jc w:val="left"/>
      </w:pPr>
      <w:r>
        <w:rPr>
          <w:b/>
        </w:rPr>
        <w:t xml:space="preserve"> </w:t>
      </w:r>
    </w:p>
    <w:p w14:paraId="7DED46C6" w14:textId="77777777" w:rsidR="003B134E" w:rsidRDefault="008F3A60">
      <w:pPr>
        <w:pStyle w:val="Naslov3"/>
        <w:spacing w:after="129"/>
        <w:ind w:left="805"/>
      </w:pPr>
      <w:r>
        <w:t xml:space="preserve">1.2. Održavanje javnih površina </w:t>
      </w:r>
      <w:r>
        <w:rPr>
          <w:b w:val="0"/>
        </w:rPr>
        <w:t xml:space="preserve"> </w:t>
      </w:r>
    </w:p>
    <w:p w14:paraId="12C11809" w14:textId="77777777" w:rsidR="003B134E" w:rsidRDefault="008F3A60">
      <w:pPr>
        <w:spacing w:after="133"/>
        <w:ind w:left="445" w:right="138"/>
      </w:pPr>
      <w:r>
        <w:t xml:space="preserve">Na području Općine Jelenje (u daljnjem tekstu: Općina) javne površine čine: sve ceste na području općine pod ingerencijom Županijske uprave za ceste i Općine, oborinski kanali uz nerazvrstane i javne ceste, nogostupi uz javne ceste, parkirališni prostori ispred trgovina (2 metra od ulaza), ambulanta, škole, mrtvačnica, općinske zgrade, prostori na kojima su smještene javne građevine, parkirališni prostori oko sportskih terena. </w:t>
      </w:r>
    </w:p>
    <w:p w14:paraId="14C3DFB9" w14:textId="77777777" w:rsidR="003B134E" w:rsidRDefault="008F3A60">
      <w:pPr>
        <w:ind w:left="446" w:right="138"/>
      </w:pPr>
      <w:r>
        <w:t xml:space="preserve">Održavanje javnih površina čine slijedeće djelatnosti: </w:t>
      </w:r>
    </w:p>
    <w:p w14:paraId="396A7681" w14:textId="77777777" w:rsidR="003B134E" w:rsidRDefault="008F3A60">
      <w:pPr>
        <w:numPr>
          <w:ilvl w:val="0"/>
          <w:numId w:val="4"/>
        </w:numPr>
        <w:ind w:right="138" w:hanging="281"/>
      </w:pPr>
      <w:r>
        <w:t xml:space="preserve">održavanje zelenila (košnja i uređenje niskog i visokog raslinja)  </w:t>
      </w:r>
    </w:p>
    <w:p w14:paraId="4450F27A" w14:textId="77777777" w:rsidR="003B134E" w:rsidRDefault="008F3A60">
      <w:pPr>
        <w:numPr>
          <w:ilvl w:val="0"/>
          <w:numId w:val="4"/>
        </w:numPr>
        <w:ind w:right="138" w:hanging="281"/>
      </w:pPr>
      <w:r>
        <w:t xml:space="preserve">rušenje stabala koja mogu biti prijetnja slučajnim prolaznicima i materijalnoj imovini </w:t>
      </w:r>
    </w:p>
    <w:p w14:paraId="70731453" w14:textId="17940F74" w:rsidR="003B134E" w:rsidRDefault="008F3A60">
      <w:pPr>
        <w:numPr>
          <w:ilvl w:val="0"/>
          <w:numId w:val="4"/>
        </w:numPr>
        <w:ind w:right="138" w:hanging="281"/>
      </w:pPr>
      <w:r>
        <w:t xml:space="preserve">osiguravanje čistoće svih oborinskih kanala (kanali uz javne i nerazvrstane ceste) te popravak šahti i slivnika </w:t>
      </w:r>
    </w:p>
    <w:p w14:paraId="09DFA479" w14:textId="77777777" w:rsidR="003B134E" w:rsidRDefault="008F3A60">
      <w:pPr>
        <w:numPr>
          <w:ilvl w:val="0"/>
          <w:numId w:val="4"/>
        </w:numPr>
        <w:ind w:right="138" w:hanging="281"/>
      </w:pPr>
      <w:r>
        <w:t xml:space="preserve">čišćenje javnih površina (pijeska poslije zime, lišća, ostataka poslije raznih elementarnih  nepogoda i sl.) </w:t>
      </w:r>
    </w:p>
    <w:p w14:paraId="63B57438" w14:textId="77777777" w:rsidR="003B134E" w:rsidRDefault="008F3A60">
      <w:pPr>
        <w:numPr>
          <w:ilvl w:val="0"/>
          <w:numId w:val="4"/>
        </w:numPr>
        <w:ind w:right="138" w:hanging="281"/>
      </w:pPr>
      <w:r>
        <w:t xml:space="preserve">dekoracija i iluminacija tijekom blagdana  </w:t>
      </w:r>
    </w:p>
    <w:p w14:paraId="43388660" w14:textId="733E2525" w:rsidR="003B134E" w:rsidRDefault="0094725C">
      <w:pPr>
        <w:numPr>
          <w:ilvl w:val="0"/>
          <w:numId w:val="4"/>
        </w:numPr>
        <w:ind w:right="138" w:hanging="281"/>
      </w:pPr>
      <w:r>
        <w:t>podrezivanje</w:t>
      </w:r>
      <w:r w:rsidR="008F3A60">
        <w:t xml:space="preserve"> granja i raslinja uz javne i nerazvrstane ceste u svrhu nesmetanog prometovanja  vozila i pješaka unutar naselja </w:t>
      </w:r>
    </w:p>
    <w:p w14:paraId="6A87D848" w14:textId="4986DA5E" w:rsidR="003B134E" w:rsidRDefault="008F3A60">
      <w:pPr>
        <w:numPr>
          <w:ilvl w:val="0"/>
          <w:numId w:val="4"/>
        </w:numPr>
        <w:ind w:right="138" w:hanging="281"/>
      </w:pPr>
      <w:r>
        <w:t>čišćenje nogostupa i stazica od snijega - ručno ( stepenice</w:t>
      </w:r>
      <w:r w:rsidR="0094725C">
        <w:t xml:space="preserve"> pri ulasku</w:t>
      </w:r>
      <w:r>
        <w:t xml:space="preserve"> u crkvu i grobljanske staze u vrijeme pogreba, ulazi u javne ustanove)  </w:t>
      </w:r>
    </w:p>
    <w:p w14:paraId="78811FF7" w14:textId="77777777" w:rsidR="003B134E" w:rsidRDefault="008F3A60">
      <w:pPr>
        <w:numPr>
          <w:ilvl w:val="0"/>
          <w:numId w:val="4"/>
        </w:numPr>
        <w:ind w:right="138" w:hanging="281"/>
      </w:pPr>
      <w:r>
        <w:t xml:space="preserve">strojno čišćenje snijega (odnosi se na javne površine koje se ne nalaze u registru nerazvrstanih cesta, raskršća na javnim prometnicama, parkirališta ispred trgovina, ambulante, župnog ureda i sl.) </w:t>
      </w:r>
    </w:p>
    <w:p w14:paraId="0CB43075" w14:textId="77777777" w:rsidR="003B134E" w:rsidRDefault="008F3A60">
      <w:pPr>
        <w:numPr>
          <w:ilvl w:val="0"/>
          <w:numId w:val="4"/>
        </w:numPr>
        <w:spacing w:after="135"/>
        <w:ind w:right="138" w:hanging="281"/>
      </w:pPr>
      <w:r>
        <w:t xml:space="preserve">uređenje javnih površina u smislu pripreme javnih površina za održavanje raznih kulturnih, sportskih i zabavnih priredbi koje su svojevrstan brend naše Općine. </w:t>
      </w:r>
    </w:p>
    <w:p w14:paraId="77B3B75E" w14:textId="77777777" w:rsidR="003B134E" w:rsidRDefault="008F3A60" w:rsidP="007D7CDF">
      <w:pPr>
        <w:spacing w:after="0"/>
        <w:ind w:left="0" w:right="138"/>
      </w:pPr>
      <w:r>
        <w:t xml:space="preserve">Pojačano održavanje javnih zelenih površina podrazumijeva nabavu sadnica za ljetnu i zimsku sadnju, sanitarne sječe i rušenje stabala te hitne intervencije na javnim zelenim površinama.  </w:t>
      </w:r>
    </w:p>
    <w:p w14:paraId="28F2C37B" w14:textId="5FB04011" w:rsidR="003B134E" w:rsidRDefault="008F3A60" w:rsidP="007D7CDF">
      <w:pPr>
        <w:spacing w:after="0" w:line="259" w:lineRule="auto"/>
        <w:ind w:left="0" w:right="0" w:firstLine="0"/>
        <w:jc w:val="left"/>
      </w:pPr>
      <w:r>
        <w:rPr>
          <w:b/>
        </w:rPr>
        <w:t xml:space="preserve">UKUPNO: za usluge održavanja nerazvrstanih cesta i drugih javnih površina </w:t>
      </w:r>
      <w:r w:rsidR="008D613D" w:rsidRPr="008D613D">
        <w:rPr>
          <w:b/>
          <w:bCs/>
        </w:rPr>
        <w:t>199.084,00 EURA</w:t>
      </w:r>
    </w:p>
    <w:p w14:paraId="04420E11" w14:textId="77777777" w:rsidR="003B134E" w:rsidRDefault="008F3A60">
      <w:pPr>
        <w:spacing w:after="0" w:line="259" w:lineRule="auto"/>
        <w:ind w:left="16" w:right="0" w:firstLine="0"/>
        <w:jc w:val="left"/>
      </w:pPr>
      <w:r>
        <w:t xml:space="preserve"> </w:t>
      </w:r>
    </w:p>
    <w:p w14:paraId="7522677B" w14:textId="77777777" w:rsidR="003B134E" w:rsidRDefault="008F3A60">
      <w:pPr>
        <w:spacing w:after="0" w:line="259" w:lineRule="auto"/>
        <w:ind w:left="16" w:right="0" w:firstLine="0"/>
        <w:jc w:val="left"/>
      </w:pPr>
      <w:r>
        <w:t xml:space="preserve"> </w:t>
      </w:r>
    </w:p>
    <w:p w14:paraId="43E8DA8F" w14:textId="4912A4FC" w:rsidR="003B134E" w:rsidRDefault="008F3A60">
      <w:pPr>
        <w:pStyle w:val="Naslov2"/>
        <w:ind w:left="11"/>
      </w:pPr>
      <w:r>
        <w:t xml:space="preserve"> </w:t>
      </w:r>
      <w:bookmarkStart w:id="2" w:name="_Hlk113281396"/>
      <w:r>
        <w:t xml:space="preserve">2. Održavanje sustava javne rasvjete </w:t>
      </w:r>
      <w:bookmarkEnd w:id="2"/>
    </w:p>
    <w:p w14:paraId="705AF01E" w14:textId="045B9B25" w:rsidR="003B134E" w:rsidRDefault="008F3A60" w:rsidP="00E16716">
      <w:pPr>
        <w:spacing w:after="0" w:line="259" w:lineRule="auto"/>
        <w:ind w:left="16" w:right="0" w:firstLine="0"/>
        <w:jc w:val="left"/>
      </w:pPr>
      <w:r>
        <w:t xml:space="preserve">Pod utroškom električne energije podrazumijeva se utrošak električne energije za javnu rasvjetu. Održavanje javne rasvjete obuhvaća radove pregleda javne rasvjete, ličenje stupova javne rasvjete, elektromontažne radove na javnoj rasvjeti i materijal za javnu rasvjetu.  </w:t>
      </w:r>
      <w:r>
        <w:rPr>
          <w:b/>
        </w:rPr>
        <w:t xml:space="preserve"> </w:t>
      </w:r>
    </w:p>
    <w:p w14:paraId="6BBAA6DB" w14:textId="77777777" w:rsidR="003B134E" w:rsidRDefault="008F3A60">
      <w:pPr>
        <w:spacing w:after="0"/>
        <w:ind w:left="11" w:right="138"/>
      </w:pPr>
      <w:r>
        <w:t xml:space="preserve">Dekorativna rasvjeta podrazumijeva postavu dekoracije svjetlećim elementima na stupove javne rasvjete, drveće, fasade i druge javne površine u vrijeme Božićnih i novogodišnjih blagdana.  </w:t>
      </w:r>
    </w:p>
    <w:p w14:paraId="72A0186A" w14:textId="77777777" w:rsidR="003B134E" w:rsidRDefault="008F3A60">
      <w:pPr>
        <w:spacing w:after="18"/>
        <w:ind w:left="11" w:right="138"/>
      </w:pPr>
      <w:r>
        <w:t>Program održavanja javne rasvjete obuhvaća izmjenu neispravnih žarulja i ostalih armatura, održavanje stupova rasvjete i postavljanje novih rasvjetnih tijela koji se dijeli na rashod za:</w:t>
      </w:r>
      <w:r>
        <w:rPr>
          <w:b/>
        </w:rPr>
        <w:t xml:space="preserve"> </w:t>
      </w:r>
    </w:p>
    <w:p w14:paraId="02D59A44" w14:textId="77777777" w:rsidR="003B134E" w:rsidRDefault="008F3A60">
      <w:pPr>
        <w:tabs>
          <w:tab w:val="center" w:pos="736"/>
          <w:tab w:val="center" w:pos="3034"/>
        </w:tabs>
        <w:spacing w:after="21"/>
        <w:ind w:left="0" w:right="0" w:firstLine="0"/>
        <w:jc w:val="left"/>
      </w:pPr>
      <w:r>
        <w:rPr>
          <w:b/>
        </w:rPr>
        <w:t xml:space="preserve">     </w:t>
      </w:r>
      <w:r>
        <w:t xml:space="preserve"> </w:t>
      </w:r>
      <w:r>
        <w:tab/>
        <w:t xml:space="preserve"> </w:t>
      </w:r>
      <w:r>
        <w:tab/>
        <w:t xml:space="preserve">2.1. opskrbljivač i distributer HEP </w:t>
      </w:r>
    </w:p>
    <w:p w14:paraId="578BCAA4" w14:textId="77777777" w:rsidR="003B134E" w:rsidRDefault="008F3A60">
      <w:pPr>
        <w:tabs>
          <w:tab w:val="center" w:pos="736"/>
          <w:tab w:val="center" w:pos="3416"/>
        </w:tabs>
        <w:spacing w:after="10"/>
        <w:ind w:left="0" w:right="0" w:firstLine="0"/>
        <w:jc w:val="left"/>
      </w:pPr>
      <w:r>
        <w:t xml:space="preserve"> </w:t>
      </w:r>
      <w:r>
        <w:tab/>
        <w:t xml:space="preserve"> </w:t>
      </w:r>
      <w:r>
        <w:tab/>
        <w:t xml:space="preserve">2.2. Izvođač radova Enigma E.I. Kostrena.  </w:t>
      </w:r>
      <w:r>
        <w:rPr>
          <w:b/>
        </w:rPr>
        <w:t xml:space="preserve"> </w:t>
      </w:r>
    </w:p>
    <w:p w14:paraId="2BB610D5" w14:textId="7636DD8E" w:rsidR="003B134E" w:rsidRPr="009227B6" w:rsidRDefault="008F3A60" w:rsidP="007D7CDF">
      <w:pPr>
        <w:spacing w:after="0" w:line="259" w:lineRule="auto"/>
        <w:ind w:left="15" w:right="0" w:firstLine="0"/>
        <w:jc w:val="left"/>
        <w:rPr>
          <w:b/>
          <w:bCs/>
        </w:rPr>
      </w:pPr>
      <w:r>
        <w:rPr>
          <w:b/>
        </w:rPr>
        <w:t xml:space="preserve"> UKUPNO: za usluge i utrošak električne energije za rasvjetu </w:t>
      </w:r>
      <w:r w:rsidR="009227B6" w:rsidRPr="009227B6">
        <w:rPr>
          <w:b/>
          <w:bCs/>
        </w:rPr>
        <w:t>26.544,00 EURA</w:t>
      </w:r>
    </w:p>
    <w:p w14:paraId="02B09393" w14:textId="77777777" w:rsidR="003B134E" w:rsidRDefault="008F3A60">
      <w:pPr>
        <w:spacing w:after="32" w:line="259" w:lineRule="auto"/>
        <w:ind w:left="15" w:right="0" w:firstLine="0"/>
        <w:jc w:val="left"/>
      </w:pPr>
      <w:r>
        <w:rPr>
          <w:b/>
        </w:rPr>
        <w:t xml:space="preserve"> </w:t>
      </w:r>
    </w:p>
    <w:p w14:paraId="4B1A19DC" w14:textId="77777777" w:rsidR="003B134E" w:rsidRDefault="008F3A60">
      <w:pPr>
        <w:pStyle w:val="Naslov2"/>
        <w:spacing w:after="42"/>
        <w:ind w:left="11"/>
      </w:pPr>
      <w:bookmarkStart w:id="3" w:name="_Hlk113281415"/>
      <w:r>
        <w:t xml:space="preserve">3. Održavanje zelenih površina </w:t>
      </w:r>
    </w:p>
    <w:bookmarkEnd w:id="3"/>
    <w:p w14:paraId="435EF440" w14:textId="59B46074" w:rsidR="003B134E" w:rsidRDefault="008F3A60">
      <w:pPr>
        <w:ind w:left="11" w:right="138"/>
      </w:pPr>
      <w:r>
        <w:t xml:space="preserve">Redovno održavanje podrazumijeva strojno i ručno čišćenje zelene površine. Tretiraju se tijekom cijele godine, stabla se obrezuju u dijelu godine predviđene za te aktivnosti. Hortikulturno održavanje kao i sadnja novih zelenih površina. </w:t>
      </w:r>
    </w:p>
    <w:p w14:paraId="53279F98" w14:textId="683596F3" w:rsidR="003B134E" w:rsidRPr="008D613D" w:rsidRDefault="008F3A60" w:rsidP="008D613D">
      <w:pPr>
        <w:spacing w:after="41" w:line="250" w:lineRule="auto"/>
        <w:ind w:left="11" w:right="0"/>
        <w:jc w:val="left"/>
        <w:rPr>
          <w:b/>
        </w:rPr>
      </w:pPr>
      <w:bookmarkStart w:id="4" w:name="_Hlk113281335"/>
      <w:r w:rsidRPr="008D613D">
        <w:rPr>
          <w:b/>
        </w:rPr>
        <w:t xml:space="preserve">UKUPNO: </w:t>
      </w:r>
      <w:r w:rsidR="00CB45EE" w:rsidRPr="008D613D">
        <w:rPr>
          <w:b/>
        </w:rPr>
        <w:t>održavanje zelenih površina iznos:</w:t>
      </w:r>
      <w:bookmarkEnd w:id="4"/>
      <w:r w:rsidR="008D613D" w:rsidRPr="008D613D">
        <w:rPr>
          <w:b/>
        </w:rPr>
        <w:t xml:space="preserve"> 19.908,00 EURA</w:t>
      </w:r>
      <w:r w:rsidRPr="008D613D">
        <w:rPr>
          <w:b/>
        </w:rPr>
        <w:t xml:space="preserve"> </w:t>
      </w:r>
    </w:p>
    <w:p w14:paraId="1B04A65D" w14:textId="77777777" w:rsidR="008D613D" w:rsidRDefault="008D613D">
      <w:pPr>
        <w:pStyle w:val="Naslov2"/>
        <w:ind w:left="11"/>
      </w:pPr>
      <w:bookmarkStart w:id="5" w:name="_Hlk113281430"/>
    </w:p>
    <w:p w14:paraId="32227657" w14:textId="6AECD718" w:rsidR="003B134E" w:rsidRDefault="008F3A60">
      <w:pPr>
        <w:pStyle w:val="Naslov2"/>
        <w:ind w:left="11"/>
      </w:pPr>
      <w:r>
        <w:t xml:space="preserve">4. Higijeničarska služba </w:t>
      </w:r>
    </w:p>
    <w:bookmarkEnd w:id="5"/>
    <w:p w14:paraId="6F22C590" w14:textId="77777777" w:rsidR="003B134E" w:rsidRDefault="008F3A60">
      <w:pPr>
        <w:spacing w:after="1" w:line="240" w:lineRule="auto"/>
        <w:ind w:left="11" w:right="0"/>
        <w:jc w:val="left"/>
      </w:pPr>
      <w:r>
        <w:rPr>
          <w:b/>
        </w:rPr>
        <w:t xml:space="preserve"> </w:t>
      </w:r>
      <w:r>
        <w:t xml:space="preserve">Poslovi higijeničarske službe podrazumijevaju zbrinjavanje napuštenih životinja, kao i uklanjanje lešina domaćih i divljih životinja s javnih površina. U tu svrhu sklapa se ugovor sa stručnim službama za provođenje navedenih mjera. </w:t>
      </w:r>
    </w:p>
    <w:p w14:paraId="24021CFA" w14:textId="5FED413A" w:rsidR="003B134E" w:rsidRPr="008D613D" w:rsidRDefault="008F3A60">
      <w:pPr>
        <w:spacing w:after="9" w:line="250" w:lineRule="auto"/>
        <w:ind w:left="11" w:right="0"/>
        <w:jc w:val="left"/>
        <w:rPr>
          <w:b/>
          <w:bCs/>
        </w:rPr>
      </w:pPr>
      <w:r>
        <w:rPr>
          <w:b/>
        </w:rPr>
        <w:t xml:space="preserve">UKUPNO: </w:t>
      </w:r>
      <w:r w:rsidR="008D613D" w:rsidRPr="008D613D">
        <w:rPr>
          <w:b/>
          <w:bCs/>
        </w:rPr>
        <w:t>9.423,00 EURA</w:t>
      </w:r>
    </w:p>
    <w:p w14:paraId="001E5973" w14:textId="77777777" w:rsidR="003B134E" w:rsidRDefault="008F3A60">
      <w:pPr>
        <w:spacing w:after="0" w:line="259" w:lineRule="auto"/>
        <w:ind w:left="15" w:right="0" w:firstLine="0"/>
        <w:jc w:val="left"/>
      </w:pPr>
      <w:r>
        <w:t xml:space="preserve"> </w:t>
      </w:r>
    </w:p>
    <w:p w14:paraId="499DC9F4" w14:textId="77777777" w:rsidR="003B134E" w:rsidRDefault="008F3A60">
      <w:pPr>
        <w:pStyle w:val="Naslov2"/>
        <w:ind w:left="11"/>
      </w:pPr>
      <w:bookmarkStart w:id="6" w:name="_Hlk113281355"/>
      <w:r>
        <w:t xml:space="preserve">5.Deratizacija i dezinsekcija </w:t>
      </w:r>
    </w:p>
    <w:bookmarkEnd w:id="6"/>
    <w:p w14:paraId="455981FD" w14:textId="77777777" w:rsidR="003B134E" w:rsidRDefault="008F3A60">
      <w:pPr>
        <w:spacing w:after="0"/>
        <w:ind w:left="11" w:right="138"/>
      </w:pPr>
      <w:r>
        <w:t xml:space="preserve">Poslovi dezinsekcije, deratizacije i dezinfekcije obuhvaćaju provođenje preventivne obvezatne dezinsekcije u cilju sustavnog suzbijanja insekata dva puta godišnje na javnim površinama u vlasništvu Općine, provođenje preventivne dezinfekcije na poziv na javnim i drugim površinama u vlasništvu Općine, provođenje preventivne obvezatne deratizacije u cilju sustavnog suzbijanja glodavaca dva puta godišnje na javnim površinama. </w:t>
      </w:r>
      <w:r>
        <w:rPr>
          <w:b/>
        </w:rPr>
        <w:t xml:space="preserve"> </w:t>
      </w:r>
    </w:p>
    <w:p w14:paraId="15DC936A" w14:textId="77777777" w:rsidR="003B134E" w:rsidRDefault="008F3A60">
      <w:pPr>
        <w:spacing w:after="10"/>
        <w:ind w:left="11" w:right="138"/>
      </w:pPr>
      <w:r>
        <w:t xml:space="preserve">Izvođač radova Zavod za javno zdravstvo PGŽ sa podizvođačima. </w:t>
      </w:r>
    </w:p>
    <w:p w14:paraId="4A100E71" w14:textId="25046BCF" w:rsidR="003B134E" w:rsidRDefault="008F3A60">
      <w:pPr>
        <w:spacing w:after="0"/>
        <w:ind w:left="11" w:right="138"/>
      </w:pPr>
      <w:r>
        <w:t>Deratizacija i dezinsekcija obavlja se dva puta godišnje na javnim površinama</w:t>
      </w:r>
      <w:r w:rsidR="00F35ED9">
        <w:t>,</w:t>
      </w:r>
      <w:r>
        <w:t xml:space="preserve"> a naročita se pažnja </w:t>
      </w:r>
      <w:r w:rsidR="0094725C">
        <w:t xml:space="preserve">pridaje </w:t>
      </w:r>
      <w:r>
        <w:t xml:space="preserve">prostorima oko napuštenih kuća, odvodnih kanala i sl.  </w:t>
      </w:r>
    </w:p>
    <w:p w14:paraId="6506E315" w14:textId="560FBEB8" w:rsidR="003B134E" w:rsidRDefault="008F3A60">
      <w:pPr>
        <w:spacing w:after="9" w:line="250" w:lineRule="auto"/>
        <w:ind w:left="11" w:right="0"/>
        <w:jc w:val="left"/>
      </w:pPr>
      <w:r>
        <w:rPr>
          <w:b/>
        </w:rPr>
        <w:t xml:space="preserve">UKUPNO: </w:t>
      </w:r>
      <w:r w:rsidR="004863B0" w:rsidRPr="004863B0">
        <w:rPr>
          <w:b/>
          <w:bCs/>
        </w:rPr>
        <w:t>5.021,00 EURA</w:t>
      </w:r>
    </w:p>
    <w:p w14:paraId="1A4B0BC5" w14:textId="401803D3" w:rsidR="003B134E" w:rsidRDefault="008F3A60">
      <w:pPr>
        <w:spacing w:after="0" w:line="259" w:lineRule="auto"/>
        <w:ind w:left="16" w:right="0" w:firstLine="0"/>
        <w:jc w:val="left"/>
      </w:pPr>
      <w:r>
        <w:t xml:space="preserve"> </w:t>
      </w:r>
      <w:r>
        <w:rPr>
          <w:b/>
        </w:rPr>
        <w:t xml:space="preserve"> </w:t>
      </w:r>
    </w:p>
    <w:p w14:paraId="3C5C98CE" w14:textId="495B9CD4" w:rsidR="0068398D" w:rsidRDefault="007D7CDF" w:rsidP="007D7CDF">
      <w:pPr>
        <w:pStyle w:val="Naslov2"/>
        <w:spacing w:after="88"/>
        <w:ind w:left="0" w:right="15" w:firstLine="0"/>
      </w:pPr>
      <w:r>
        <w:t xml:space="preserve">6.  </w:t>
      </w:r>
      <w:r w:rsidR="008F3A60">
        <w:t>Odvoz krupnog</w:t>
      </w:r>
      <w:r w:rsidR="00AA18E8">
        <w:t xml:space="preserve"> (glomaznog)</w:t>
      </w:r>
      <w:r w:rsidR="008F3A60">
        <w:t xml:space="preserve"> otpada </w:t>
      </w:r>
    </w:p>
    <w:p w14:paraId="7F8B9BCA" w14:textId="674360E7" w:rsidR="002010E3" w:rsidRDefault="00AA18E8" w:rsidP="002010E3">
      <w:pPr>
        <w:spacing w:after="0" w:line="240" w:lineRule="auto"/>
        <w:ind w:left="-6" w:right="40" w:hanging="11"/>
      </w:pPr>
      <w:r>
        <w:t>Odvoz krupnog (glomaznog</w:t>
      </w:r>
      <w:r w:rsidR="006F2D0D">
        <w:t>)</w:t>
      </w:r>
      <w:r>
        <w:t xml:space="preserve"> otpada s javnih površina vrši se po potrebi.</w:t>
      </w:r>
      <w:r w:rsidR="002010E3" w:rsidRPr="008635A0">
        <w:t xml:space="preserve"> </w:t>
      </w:r>
    </w:p>
    <w:p w14:paraId="29E49D5A" w14:textId="20C7A26A" w:rsidR="002010E3" w:rsidRDefault="002010E3" w:rsidP="002010E3">
      <w:pPr>
        <w:spacing w:after="0" w:line="240" w:lineRule="auto"/>
        <w:ind w:left="-6" w:right="40" w:hanging="11"/>
      </w:pPr>
      <w:r>
        <w:t>Glomazni otpad tijekom 202</w:t>
      </w:r>
      <w:r w:rsidR="0094725C">
        <w:t>2</w:t>
      </w:r>
      <w:r>
        <w:t>. godine prikupljal</w:t>
      </w:r>
      <w:r w:rsidR="006F2D0D">
        <w:t>i su i</w:t>
      </w:r>
      <w:r>
        <w:t xml:space="preserve"> odvozil</w:t>
      </w:r>
      <w:r w:rsidR="006F2D0D">
        <w:t>i</w:t>
      </w:r>
      <w:r>
        <w:t xml:space="preserve"> na razvrstavanje KD „Čistoća</w:t>
      </w:r>
    </w:p>
    <w:p w14:paraId="1E08DE4A" w14:textId="25AE7741" w:rsidR="007D7CDF" w:rsidRDefault="007D7CDF">
      <w:pPr>
        <w:spacing w:after="88" w:line="259" w:lineRule="auto"/>
        <w:ind w:left="16" w:right="0" w:firstLine="0"/>
        <w:jc w:val="left"/>
        <w:rPr>
          <w:b/>
          <w:bCs/>
        </w:rPr>
      </w:pPr>
      <w:r w:rsidRPr="007D7CDF">
        <w:rPr>
          <w:b/>
          <w:bCs/>
        </w:rPr>
        <w:t xml:space="preserve">UKUPNO: </w:t>
      </w:r>
      <w:r w:rsidR="004863B0" w:rsidRPr="004863B0">
        <w:rPr>
          <w:b/>
          <w:bCs/>
        </w:rPr>
        <w:t>13.272,00 EURA</w:t>
      </w:r>
    </w:p>
    <w:p w14:paraId="3121BBAD" w14:textId="77777777" w:rsidR="0094725C" w:rsidRDefault="0094725C">
      <w:pPr>
        <w:spacing w:after="88" w:line="259" w:lineRule="auto"/>
        <w:ind w:left="16" w:right="0" w:firstLine="0"/>
        <w:jc w:val="left"/>
        <w:rPr>
          <w:b/>
          <w:bCs/>
        </w:rPr>
      </w:pPr>
    </w:p>
    <w:p w14:paraId="6B65F35C" w14:textId="2EDA8C3B" w:rsidR="00B3488A" w:rsidRPr="00B3488A" w:rsidRDefault="00B3488A" w:rsidP="007D7CDF">
      <w:pPr>
        <w:pStyle w:val="Odlomakpopisa"/>
        <w:numPr>
          <w:ilvl w:val="0"/>
          <w:numId w:val="12"/>
        </w:numPr>
        <w:spacing w:after="88" w:line="259" w:lineRule="auto"/>
        <w:ind w:left="284" w:right="0" w:hanging="284"/>
        <w:jc w:val="left"/>
        <w:rPr>
          <w:b/>
          <w:bCs/>
        </w:rPr>
      </w:pPr>
      <w:r w:rsidRPr="00B3488A">
        <w:rPr>
          <w:b/>
          <w:bCs/>
        </w:rPr>
        <w:t>Održavanje groblja</w:t>
      </w:r>
    </w:p>
    <w:p w14:paraId="7D28A098" w14:textId="04EADD26" w:rsidR="00B3488A" w:rsidRDefault="003038C0" w:rsidP="00E959D1">
      <w:pPr>
        <w:pStyle w:val="Odlomakpopisa"/>
        <w:spacing w:after="88" w:line="259" w:lineRule="auto"/>
        <w:ind w:left="0" w:right="0" w:firstLine="0"/>
        <w:jc w:val="left"/>
      </w:pPr>
      <w:r>
        <w:t>Održavanje zelenih površina na groblju, održavanje nasada, stabala, živice,  održavanje pješačkih staza, čišćenje i odvoz smeća sa zelenih površina i grobova. Posao održavanja groblja povjeren je KD Jelenje j.d.o.o.</w:t>
      </w:r>
    </w:p>
    <w:p w14:paraId="6DAC52B2" w14:textId="3D023D41" w:rsidR="003038C0" w:rsidRDefault="007D7CDF" w:rsidP="004863B0">
      <w:pPr>
        <w:spacing w:after="88" w:line="259" w:lineRule="auto"/>
        <w:ind w:right="0"/>
        <w:jc w:val="left"/>
        <w:rPr>
          <w:b/>
          <w:bCs/>
        </w:rPr>
      </w:pPr>
      <w:r w:rsidRPr="007D7CDF">
        <w:rPr>
          <w:b/>
          <w:bCs/>
        </w:rPr>
        <w:t xml:space="preserve">UKUPNO </w:t>
      </w:r>
      <w:r w:rsidR="004863B0" w:rsidRPr="004863B0">
        <w:rPr>
          <w:b/>
          <w:bCs/>
        </w:rPr>
        <w:t>10.618,00 EURA</w:t>
      </w:r>
    </w:p>
    <w:p w14:paraId="5ED935B0" w14:textId="432FE5A4" w:rsidR="003038C0" w:rsidRDefault="003038C0" w:rsidP="007D7CDF">
      <w:pPr>
        <w:pStyle w:val="Odlomakpopisa"/>
        <w:numPr>
          <w:ilvl w:val="0"/>
          <w:numId w:val="12"/>
        </w:numPr>
        <w:spacing w:after="0" w:line="240" w:lineRule="auto"/>
        <w:ind w:left="284" w:right="0" w:hanging="252"/>
        <w:jc w:val="left"/>
        <w:rPr>
          <w:b/>
          <w:bCs/>
        </w:rPr>
      </w:pPr>
      <w:r w:rsidRPr="003038C0">
        <w:rPr>
          <w:b/>
          <w:bCs/>
        </w:rPr>
        <w:t>Prijevoz pokojnika</w:t>
      </w:r>
    </w:p>
    <w:p w14:paraId="1AC39F25" w14:textId="7DE4B557" w:rsidR="00236F0F" w:rsidRDefault="00236F0F" w:rsidP="007D7CDF">
      <w:pPr>
        <w:tabs>
          <w:tab w:val="left" w:pos="557"/>
        </w:tabs>
        <w:spacing w:after="0" w:line="240" w:lineRule="auto"/>
        <w:ind w:left="11" w:right="130" w:hanging="11"/>
        <w:rPr>
          <w:bCs/>
        </w:rPr>
      </w:pPr>
      <w:r>
        <w:rPr>
          <w:bCs/>
        </w:rPr>
        <w:t>Prijevoz pokojnika podrazumijeva preuzimanje i prijevoz umrle osobe ili posmrtnih ostataka od mjesta smrti  na području općine Jelenje do nadležne patologije ili sudske medicine, za koje nije moguće utvrditi uzrok smrti bez obdukcije.</w:t>
      </w:r>
    </w:p>
    <w:p w14:paraId="3A2AA41E" w14:textId="112496FA" w:rsidR="007D7CDF" w:rsidRPr="004863B0" w:rsidRDefault="007D7CDF" w:rsidP="007D7CDF">
      <w:pPr>
        <w:spacing w:after="0" w:line="240" w:lineRule="auto"/>
        <w:ind w:right="0"/>
        <w:jc w:val="left"/>
        <w:rPr>
          <w:b/>
          <w:bCs/>
        </w:rPr>
      </w:pPr>
      <w:r w:rsidRPr="007D7CDF">
        <w:rPr>
          <w:b/>
          <w:bCs/>
        </w:rPr>
        <w:t xml:space="preserve">UKUPNO </w:t>
      </w:r>
      <w:r w:rsidR="004863B0" w:rsidRPr="004863B0">
        <w:rPr>
          <w:b/>
          <w:bCs/>
        </w:rPr>
        <w:t>664,00 EURA</w:t>
      </w:r>
    </w:p>
    <w:p w14:paraId="59045E54" w14:textId="34C445E2" w:rsidR="00DE04EC" w:rsidRPr="00AE43F0" w:rsidRDefault="00DE04EC" w:rsidP="007D7CDF">
      <w:pPr>
        <w:pStyle w:val="Odlomakpopisa"/>
        <w:numPr>
          <w:ilvl w:val="0"/>
          <w:numId w:val="12"/>
        </w:numPr>
        <w:spacing w:before="120" w:after="0" w:line="240" w:lineRule="auto"/>
        <w:ind w:left="284" w:right="130" w:hanging="252"/>
        <w:rPr>
          <w:b/>
          <w:color w:val="auto"/>
          <w:szCs w:val="23"/>
        </w:rPr>
      </w:pPr>
      <w:bookmarkStart w:id="7" w:name="_Hlk113281450"/>
      <w:r w:rsidRPr="00AE43F0">
        <w:rPr>
          <w:b/>
          <w:color w:val="auto"/>
          <w:szCs w:val="23"/>
        </w:rPr>
        <w:t>Održavanje igrališta</w:t>
      </w:r>
    </w:p>
    <w:bookmarkEnd w:id="7"/>
    <w:p w14:paraId="3C0AF9B0" w14:textId="11BE4839" w:rsidR="00992B62" w:rsidRDefault="00DE04EC" w:rsidP="00DE04EC">
      <w:pPr>
        <w:spacing w:after="88" w:line="259" w:lineRule="auto"/>
        <w:ind w:right="0"/>
        <w:rPr>
          <w:color w:val="auto"/>
          <w:shd w:val="clear" w:color="auto" w:fill="FFFFFF"/>
        </w:rPr>
      </w:pPr>
      <w:r w:rsidRPr="00DE04EC">
        <w:rPr>
          <w:color w:val="auto"/>
          <w:shd w:val="clear" w:color="auto" w:fill="FFFFFF"/>
        </w:rPr>
        <w:t>Održavanje dječjih igrališta obuhvaća brigu o</w:t>
      </w:r>
      <w:r w:rsidR="006F2D0D">
        <w:rPr>
          <w:color w:val="auto"/>
          <w:shd w:val="clear" w:color="auto" w:fill="FFFFFF"/>
        </w:rPr>
        <w:t xml:space="preserve"> deset</w:t>
      </w:r>
      <w:r w:rsidR="00992B62">
        <w:rPr>
          <w:color w:val="auto"/>
          <w:shd w:val="clear" w:color="auto" w:fill="FFFFFF"/>
        </w:rPr>
        <w:t xml:space="preserve"> </w:t>
      </w:r>
      <w:r w:rsidRPr="00DE04EC">
        <w:rPr>
          <w:color w:val="auto"/>
          <w:shd w:val="clear" w:color="auto" w:fill="FFFFFF"/>
        </w:rPr>
        <w:t>igrališt</w:t>
      </w:r>
      <w:r w:rsidR="00992B62">
        <w:rPr>
          <w:color w:val="auto"/>
          <w:shd w:val="clear" w:color="auto" w:fill="FFFFFF"/>
        </w:rPr>
        <w:t>a</w:t>
      </w:r>
      <w:r w:rsidRPr="00DE04EC">
        <w:rPr>
          <w:color w:val="auto"/>
          <w:shd w:val="clear" w:color="auto" w:fill="FFFFFF"/>
        </w:rPr>
        <w:t xml:space="preserve">. </w:t>
      </w:r>
    </w:p>
    <w:p w14:paraId="37A4B056" w14:textId="6F102248" w:rsidR="003038C0" w:rsidRDefault="00DE04EC" w:rsidP="00DE04EC">
      <w:pPr>
        <w:spacing w:after="88" w:line="259" w:lineRule="auto"/>
        <w:ind w:right="0"/>
        <w:rPr>
          <w:color w:val="auto"/>
          <w:shd w:val="clear" w:color="auto" w:fill="FFFFFF"/>
        </w:rPr>
      </w:pPr>
      <w:r w:rsidRPr="00DE04EC">
        <w:rPr>
          <w:color w:val="auto"/>
          <w:shd w:val="clear" w:color="auto" w:fill="FFFFFF"/>
        </w:rPr>
        <w:t xml:space="preserve">Djelatnici </w:t>
      </w:r>
      <w:r w:rsidR="00992B62">
        <w:rPr>
          <w:color w:val="auto"/>
          <w:shd w:val="clear" w:color="auto" w:fill="FFFFFF"/>
        </w:rPr>
        <w:t>KD Jelenje j.d.o.o. održavaju sprave</w:t>
      </w:r>
      <w:r w:rsidRPr="00DE04EC">
        <w:rPr>
          <w:color w:val="auto"/>
          <w:shd w:val="clear" w:color="auto" w:fill="FFFFFF"/>
        </w:rPr>
        <w:t xml:space="preserve"> na igralištima, popravljaju metalne i drvene konstrukcije, izmjenjuju polomljene dijelove te bojanjem daju spravama ljepši izgled</w:t>
      </w:r>
      <w:r w:rsidR="00992B62">
        <w:rPr>
          <w:color w:val="auto"/>
          <w:shd w:val="clear" w:color="auto" w:fill="FFFFFF"/>
        </w:rPr>
        <w:t>. R</w:t>
      </w:r>
      <w:r w:rsidRPr="00DE04EC">
        <w:rPr>
          <w:color w:val="auto"/>
          <w:shd w:val="clear" w:color="auto" w:fill="FFFFFF"/>
        </w:rPr>
        <w:t xml:space="preserve">edovitim i periodičnim obilaskom igrališta kontrolira </w:t>
      </w:r>
      <w:r w:rsidR="006F2D0D">
        <w:rPr>
          <w:color w:val="auto"/>
          <w:shd w:val="clear" w:color="auto" w:fill="FFFFFF"/>
        </w:rPr>
        <w:t xml:space="preserve">se </w:t>
      </w:r>
      <w:r w:rsidRPr="00DE04EC">
        <w:rPr>
          <w:color w:val="auto"/>
          <w:shd w:val="clear" w:color="auto" w:fill="FFFFFF"/>
        </w:rPr>
        <w:t xml:space="preserve">ispravnost sprava i opreme kako bi </w:t>
      </w:r>
      <w:r w:rsidR="00992B62">
        <w:rPr>
          <w:color w:val="auto"/>
          <w:shd w:val="clear" w:color="auto" w:fill="FFFFFF"/>
        </w:rPr>
        <w:t>se ista</w:t>
      </w:r>
      <w:r w:rsidRPr="00DE04EC">
        <w:rPr>
          <w:color w:val="auto"/>
          <w:shd w:val="clear" w:color="auto" w:fill="FFFFFF"/>
        </w:rPr>
        <w:t xml:space="preserve"> mogla sigurno</w:t>
      </w:r>
      <w:r w:rsidR="00992B62">
        <w:rPr>
          <w:color w:val="auto"/>
          <w:shd w:val="clear" w:color="auto" w:fill="FFFFFF"/>
        </w:rPr>
        <w:t xml:space="preserve"> koristiti</w:t>
      </w:r>
      <w:r w:rsidRPr="00DE04EC">
        <w:rPr>
          <w:color w:val="auto"/>
          <w:shd w:val="clear" w:color="auto" w:fill="FFFFFF"/>
        </w:rPr>
        <w:t>.</w:t>
      </w:r>
    </w:p>
    <w:p w14:paraId="07DA18FA" w14:textId="09A1F3B0" w:rsidR="007D7CDF" w:rsidRPr="007D7CDF" w:rsidRDefault="007D7CDF" w:rsidP="007D7CDF">
      <w:pPr>
        <w:tabs>
          <w:tab w:val="left" w:pos="557"/>
        </w:tabs>
        <w:spacing w:before="120" w:after="0" w:line="240" w:lineRule="auto"/>
        <w:ind w:right="130"/>
        <w:rPr>
          <w:b/>
          <w:color w:val="auto"/>
          <w:sz w:val="24"/>
        </w:rPr>
      </w:pPr>
      <w:bookmarkStart w:id="8" w:name="_Hlk113281473"/>
      <w:r w:rsidRPr="007D7CDF">
        <w:rPr>
          <w:b/>
          <w:color w:val="auto"/>
          <w:sz w:val="24"/>
        </w:rPr>
        <w:t xml:space="preserve">UKUPNO </w:t>
      </w:r>
      <w:r w:rsidR="004863B0" w:rsidRPr="004863B0">
        <w:rPr>
          <w:b/>
          <w:bCs/>
        </w:rPr>
        <w:t>6.636,00 EURA</w:t>
      </w:r>
    </w:p>
    <w:bookmarkEnd w:id="8"/>
    <w:p w14:paraId="3444B3F2" w14:textId="1C564E6D" w:rsidR="004863B0" w:rsidRPr="004863B0" w:rsidRDefault="004863B0" w:rsidP="004863B0">
      <w:pPr>
        <w:pStyle w:val="Odlomakpopisa"/>
        <w:numPr>
          <w:ilvl w:val="0"/>
          <w:numId w:val="12"/>
        </w:numPr>
        <w:spacing w:after="88" w:line="259" w:lineRule="auto"/>
        <w:ind w:left="426" w:right="0" w:hanging="426"/>
        <w:rPr>
          <w:b/>
          <w:bCs/>
          <w:color w:val="auto"/>
        </w:rPr>
      </w:pPr>
      <w:r>
        <w:rPr>
          <w:b/>
          <w:bCs/>
        </w:rPr>
        <w:t>Z</w:t>
      </w:r>
      <w:r w:rsidRPr="004863B0">
        <w:rPr>
          <w:b/>
          <w:bCs/>
        </w:rPr>
        <w:t>brinjavanje divljači</w:t>
      </w:r>
    </w:p>
    <w:p w14:paraId="6629880B" w14:textId="428EFC7A" w:rsidR="004863B0" w:rsidRPr="004863B0" w:rsidRDefault="004863B0" w:rsidP="004863B0">
      <w:pPr>
        <w:rPr>
          <w:bCs/>
        </w:rPr>
      </w:pPr>
      <w:r>
        <w:rPr>
          <w:bCs/>
        </w:rPr>
        <w:t xml:space="preserve">Sukladno Zakonu o lovstvu jedinica lokalne samouprave u obvezi je osigurati skupljanje i zbrinjavanje divljači koja je nastradala u prometnim nesrećama ili je uginula putem ovlaštene osobe. </w:t>
      </w:r>
      <w:r w:rsidRPr="004863B0">
        <w:rPr>
          <w:bCs/>
        </w:rPr>
        <w:t>Za intervenciju sakupljanja i zbrinjavanja lešine sitne divljači po pozivu ovlaštene osobe od strane Općine Provoditelj Programa isp</w:t>
      </w:r>
      <w:r>
        <w:rPr>
          <w:bCs/>
        </w:rPr>
        <w:t>laćuje se naknada</w:t>
      </w:r>
      <w:r w:rsidRPr="004863B0">
        <w:rPr>
          <w:bCs/>
        </w:rPr>
        <w:t xml:space="preserve"> po obavljenoj intervenciji.</w:t>
      </w:r>
    </w:p>
    <w:p w14:paraId="136403B0" w14:textId="77777777" w:rsidR="0010423E" w:rsidRPr="007D7CDF" w:rsidRDefault="0010423E" w:rsidP="0010423E">
      <w:pPr>
        <w:tabs>
          <w:tab w:val="left" w:pos="557"/>
        </w:tabs>
        <w:spacing w:before="120" w:after="0" w:line="240" w:lineRule="auto"/>
        <w:ind w:right="130"/>
        <w:rPr>
          <w:b/>
          <w:color w:val="auto"/>
          <w:sz w:val="24"/>
        </w:rPr>
      </w:pPr>
      <w:r w:rsidRPr="007D7CDF">
        <w:rPr>
          <w:b/>
          <w:color w:val="auto"/>
          <w:sz w:val="24"/>
        </w:rPr>
        <w:t xml:space="preserve">UKUPNO </w:t>
      </w:r>
      <w:r w:rsidRPr="004863B0">
        <w:rPr>
          <w:b/>
          <w:bCs/>
        </w:rPr>
        <w:t>6.636,00 EURA</w:t>
      </w:r>
    </w:p>
    <w:p w14:paraId="0796152B" w14:textId="52E17A2B" w:rsidR="003B134E" w:rsidRDefault="008F3A60">
      <w:pPr>
        <w:spacing w:after="88" w:line="259" w:lineRule="auto"/>
        <w:jc w:val="center"/>
      </w:pPr>
      <w:r>
        <w:t xml:space="preserve">Članak 6. </w:t>
      </w:r>
    </w:p>
    <w:p w14:paraId="23B6B431" w14:textId="77777777" w:rsidR="003B134E" w:rsidRDefault="008F3A60">
      <w:pPr>
        <w:spacing w:after="100"/>
        <w:ind w:left="11" w:right="138"/>
      </w:pPr>
      <w:r>
        <w:t xml:space="preserve">Svi radovi iz ovog Programa izvodit će se prema prioritetu koji utvrdi općinski načelnik Općine Jelenje. </w:t>
      </w:r>
    </w:p>
    <w:p w14:paraId="3F725CC4" w14:textId="77777777" w:rsidR="00400792" w:rsidRDefault="00400792">
      <w:pPr>
        <w:spacing w:after="33" w:line="259" w:lineRule="auto"/>
        <w:jc w:val="center"/>
      </w:pPr>
      <w:bookmarkStart w:id="9" w:name="_Hlk113281648"/>
    </w:p>
    <w:p w14:paraId="31DEC1A1" w14:textId="4A0F13AB" w:rsidR="003B134E" w:rsidRDefault="008F3A60">
      <w:pPr>
        <w:spacing w:after="33" w:line="259" w:lineRule="auto"/>
        <w:jc w:val="center"/>
      </w:pPr>
      <w:r>
        <w:t xml:space="preserve">Članak 7. </w:t>
      </w:r>
    </w:p>
    <w:bookmarkEnd w:id="9"/>
    <w:p w14:paraId="64D239C3" w14:textId="333DBA4D" w:rsidR="00400792" w:rsidRPr="00104AC8" w:rsidRDefault="00400792" w:rsidP="00400792">
      <w:pPr>
        <w:spacing w:line="259" w:lineRule="auto"/>
        <w:ind w:left="16" w:right="0" w:firstLine="0"/>
      </w:pPr>
      <w:r w:rsidRPr="00104AC8">
        <w:t>Program stupa na snagu osmog dana od dana objave u »Službenim novinama Općine Jelenje“, a primjenjivat će se od 01.01.202</w:t>
      </w:r>
      <w:r>
        <w:t>3</w:t>
      </w:r>
      <w:r w:rsidRPr="00104AC8">
        <w:t xml:space="preserve">. </w:t>
      </w:r>
    </w:p>
    <w:p w14:paraId="6FFED95C" w14:textId="77777777" w:rsidR="00400792" w:rsidRDefault="00400792" w:rsidP="00400792">
      <w:pPr>
        <w:spacing w:before="60" w:line="240" w:lineRule="auto"/>
        <w:ind w:left="34" w:hanging="11"/>
        <w:rPr>
          <w:szCs w:val="24"/>
        </w:rPr>
      </w:pPr>
    </w:p>
    <w:p w14:paraId="1EE5915D" w14:textId="77777777" w:rsidR="00400792" w:rsidRPr="00C10C0F" w:rsidRDefault="00400792" w:rsidP="00400792">
      <w:pPr>
        <w:spacing w:before="60" w:line="240" w:lineRule="auto"/>
        <w:ind w:left="34" w:hanging="11"/>
        <w:rPr>
          <w:szCs w:val="24"/>
        </w:rPr>
      </w:pPr>
      <w:r w:rsidRPr="00C10C0F">
        <w:rPr>
          <w:szCs w:val="24"/>
        </w:rPr>
        <w:t>KLASA: 024-02/22-01/1</w:t>
      </w:r>
      <w:r>
        <w:rPr>
          <w:szCs w:val="24"/>
        </w:rPr>
        <w:t>1</w:t>
      </w:r>
    </w:p>
    <w:p w14:paraId="680668D6" w14:textId="36B0AF31" w:rsidR="00400792" w:rsidRPr="00C10C0F" w:rsidRDefault="00400792" w:rsidP="00400792">
      <w:pPr>
        <w:spacing w:before="60" w:line="240" w:lineRule="auto"/>
        <w:ind w:left="34" w:right="6261" w:hanging="11"/>
        <w:rPr>
          <w:szCs w:val="24"/>
        </w:rPr>
      </w:pPr>
      <w:r w:rsidRPr="00C10C0F">
        <w:rPr>
          <w:szCs w:val="24"/>
        </w:rPr>
        <w:t>URBROJ:2170-20-01-22-</w:t>
      </w:r>
      <w:r w:rsidR="0094725C">
        <w:rPr>
          <w:szCs w:val="24"/>
        </w:rPr>
        <w:t>3</w:t>
      </w:r>
    </w:p>
    <w:p w14:paraId="58F0C197" w14:textId="77777777" w:rsidR="00400792" w:rsidRPr="00C10C0F" w:rsidRDefault="00400792" w:rsidP="00400792">
      <w:pPr>
        <w:spacing w:before="60" w:line="240" w:lineRule="auto"/>
        <w:ind w:left="34" w:right="6261" w:hanging="11"/>
        <w:rPr>
          <w:szCs w:val="24"/>
        </w:rPr>
      </w:pPr>
      <w:r w:rsidRPr="00C10C0F">
        <w:rPr>
          <w:szCs w:val="24"/>
        </w:rPr>
        <w:t>U Dražicama 15.1</w:t>
      </w:r>
      <w:r>
        <w:rPr>
          <w:szCs w:val="24"/>
        </w:rPr>
        <w:t>2</w:t>
      </w:r>
      <w:r w:rsidRPr="00C10C0F">
        <w:rPr>
          <w:szCs w:val="24"/>
        </w:rPr>
        <w:t xml:space="preserve">.2022.  </w:t>
      </w:r>
    </w:p>
    <w:p w14:paraId="273FB49E" w14:textId="77777777" w:rsidR="00400792" w:rsidRPr="00C10C0F" w:rsidRDefault="00400792" w:rsidP="00400792">
      <w:pPr>
        <w:spacing w:before="60" w:line="240" w:lineRule="auto"/>
        <w:ind w:left="22" w:hanging="11"/>
        <w:jc w:val="right"/>
        <w:rPr>
          <w:szCs w:val="24"/>
        </w:rPr>
      </w:pPr>
      <w:r w:rsidRPr="00C10C0F">
        <w:rPr>
          <w:szCs w:val="24"/>
        </w:rPr>
        <w:tab/>
      </w:r>
      <w:r w:rsidRPr="00C10C0F">
        <w:rPr>
          <w:szCs w:val="24"/>
        </w:rPr>
        <w:tab/>
      </w:r>
      <w:r w:rsidRPr="00C10C0F">
        <w:rPr>
          <w:szCs w:val="24"/>
        </w:rPr>
        <w:tab/>
      </w:r>
      <w:r w:rsidRPr="00C10C0F">
        <w:rPr>
          <w:szCs w:val="24"/>
        </w:rPr>
        <w:tab/>
      </w:r>
      <w:r w:rsidRPr="00C10C0F">
        <w:rPr>
          <w:szCs w:val="24"/>
        </w:rPr>
        <w:tab/>
      </w:r>
      <w:r w:rsidRPr="00C10C0F">
        <w:rPr>
          <w:szCs w:val="24"/>
        </w:rPr>
        <w:tab/>
      </w:r>
      <w:r w:rsidRPr="00C10C0F">
        <w:rPr>
          <w:szCs w:val="24"/>
        </w:rPr>
        <w:tab/>
      </w:r>
      <w:r w:rsidRPr="00C10C0F">
        <w:rPr>
          <w:szCs w:val="24"/>
        </w:rPr>
        <w:tab/>
        <w:t>OPĆINSKO VIJEĆE OPĆINE JELENJE</w:t>
      </w:r>
    </w:p>
    <w:p w14:paraId="5200E76A" w14:textId="77777777" w:rsidR="00400792" w:rsidRPr="00C10C0F" w:rsidRDefault="00400792" w:rsidP="00400792">
      <w:pPr>
        <w:spacing w:before="60" w:line="240" w:lineRule="auto"/>
        <w:ind w:left="22" w:hanging="11"/>
        <w:jc w:val="center"/>
        <w:rPr>
          <w:szCs w:val="24"/>
        </w:rPr>
      </w:pPr>
      <w:r w:rsidRPr="00C10C0F">
        <w:rPr>
          <w:szCs w:val="24"/>
        </w:rPr>
        <w:t xml:space="preserve">                                                                                          PREDSJEDNICA</w:t>
      </w:r>
    </w:p>
    <w:p w14:paraId="07BABB6E" w14:textId="77777777" w:rsidR="00400792" w:rsidRPr="00C10C0F" w:rsidRDefault="00400792" w:rsidP="00400792">
      <w:pPr>
        <w:spacing w:before="60" w:line="240" w:lineRule="auto"/>
        <w:ind w:left="22" w:hanging="11"/>
        <w:jc w:val="center"/>
        <w:rPr>
          <w:szCs w:val="24"/>
        </w:rPr>
      </w:pPr>
    </w:p>
    <w:p w14:paraId="21B53059" w14:textId="77777777" w:rsidR="00400792" w:rsidRDefault="00400792" w:rsidP="00400792">
      <w:pPr>
        <w:spacing w:before="60" w:line="240" w:lineRule="auto"/>
        <w:ind w:left="22" w:hanging="11"/>
        <w:jc w:val="center"/>
      </w:pPr>
      <w:r w:rsidRPr="00C10C0F">
        <w:rPr>
          <w:szCs w:val="24"/>
        </w:rPr>
        <w:tab/>
      </w:r>
      <w:r w:rsidRPr="00C10C0F">
        <w:rPr>
          <w:szCs w:val="24"/>
        </w:rPr>
        <w:tab/>
      </w:r>
      <w:r w:rsidRPr="00C10C0F">
        <w:rPr>
          <w:szCs w:val="24"/>
        </w:rPr>
        <w:tab/>
      </w:r>
      <w:r w:rsidRPr="00C10C0F">
        <w:rPr>
          <w:szCs w:val="24"/>
        </w:rPr>
        <w:tab/>
      </w:r>
      <w:r w:rsidRPr="00C10C0F">
        <w:rPr>
          <w:szCs w:val="24"/>
        </w:rPr>
        <w:tab/>
      </w:r>
      <w:r w:rsidRPr="00C10C0F">
        <w:rPr>
          <w:szCs w:val="24"/>
        </w:rPr>
        <w:tab/>
      </w:r>
      <w:r w:rsidRPr="00C10C0F">
        <w:rPr>
          <w:szCs w:val="24"/>
        </w:rPr>
        <w:tab/>
        <w:t xml:space="preserve">                        </w:t>
      </w:r>
      <w:r>
        <w:rPr>
          <w:szCs w:val="24"/>
        </w:rPr>
        <w:t>Izabela Nemaz</w:t>
      </w:r>
    </w:p>
    <w:p w14:paraId="658C2D9F" w14:textId="67AA2009" w:rsidR="003B134E" w:rsidRDefault="003B134E" w:rsidP="00400792"/>
    <w:sectPr w:rsidR="003B134E">
      <w:pgSz w:w="11906" w:h="16838"/>
      <w:pgMar w:top="1180" w:right="992" w:bottom="1212"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744"/>
    <w:multiLevelType w:val="hybridMultilevel"/>
    <w:tmpl w:val="E098E470"/>
    <w:lvl w:ilvl="0" w:tplc="041A000F">
      <w:start w:val="1"/>
      <w:numFmt w:val="decimal"/>
      <w:lvlText w:val="%1."/>
      <w:lvlJc w:val="left"/>
      <w:pPr>
        <w:ind w:left="825"/>
      </w:pPr>
      <w:rPr>
        <w:b w:val="0"/>
        <w:i w:val="0"/>
        <w:strike w:val="0"/>
        <w:dstrike w:val="0"/>
        <w:color w:val="000000"/>
        <w:sz w:val="23"/>
        <w:szCs w:val="23"/>
        <w:u w:val="none" w:color="000000"/>
        <w:bdr w:val="none" w:sz="0" w:space="0" w:color="auto"/>
        <w:shd w:val="clear" w:color="auto" w:fill="auto"/>
        <w:vertAlign w:val="baseline"/>
      </w:rPr>
    </w:lvl>
    <w:lvl w:ilvl="1" w:tplc="9758848C">
      <w:start w:val="1"/>
      <w:numFmt w:val="lowerLetter"/>
      <w:lvlText w:val="%2"/>
      <w:lvlJc w:val="left"/>
      <w:pPr>
        <w:ind w:left="1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6884656">
      <w:start w:val="1"/>
      <w:numFmt w:val="lowerRoman"/>
      <w:lvlText w:val="%3"/>
      <w:lvlJc w:val="left"/>
      <w:pPr>
        <w:ind w:left="2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1D874FC">
      <w:start w:val="1"/>
      <w:numFmt w:val="decimal"/>
      <w:lvlText w:val="%4"/>
      <w:lvlJc w:val="left"/>
      <w:pPr>
        <w:ind w:left="31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D0D994">
      <w:start w:val="1"/>
      <w:numFmt w:val="lowerLetter"/>
      <w:lvlText w:val="%5"/>
      <w:lvlJc w:val="left"/>
      <w:pPr>
        <w:ind w:left="38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7DE62B6">
      <w:start w:val="1"/>
      <w:numFmt w:val="lowerRoman"/>
      <w:lvlText w:val="%6"/>
      <w:lvlJc w:val="left"/>
      <w:pPr>
        <w:ind w:left="4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6A2A6B0">
      <w:start w:val="1"/>
      <w:numFmt w:val="decimal"/>
      <w:lvlText w:val="%7"/>
      <w:lvlJc w:val="left"/>
      <w:pPr>
        <w:ind w:left="5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2BE1604">
      <w:start w:val="1"/>
      <w:numFmt w:val="lowerLetter"/>
      <w:lvlText w:val="%8"/>
      <w:lvlJc w:val="left"/>
      <w:pPr>
        <w:ind w:left="5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5C23C82">
      <w:start w:val="1"/>
      <w:numFmt w:val="lowerRoman"/>
      <w:lvlText w:val="%9"/>
      <w:lvlJc w:val="left"/>
      <w:pPr>
        <w:ind w:left="6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1423E2F"/>
    <w:multiLevelType w:val="hybridMultilevel"/>
    <w:tmpl w:val="838401B6"/>
    <w:lvl w:ilvl="0" w:tplc="D3BC707A">
      <w:start w:val="7"/>
      <w:numFmt w:val="decimal"/>
      <w:lvlText w:val="%1."/>
      <w:lvlJc w:val="left"/>
      <w:pPr>
        <w:ind w:left="961" w:hanging="360"/>
      </w:pPr>
      <w:rPr>
        <w:rFonts w:hint="default"/>
      </w:rPr>
    </w:lvl>
    <w:lvl w:ilvl="1" w:tplc="041A0019" w:tentative="1">
      <w:start w:val="1"/>
      <w:numFmt w:val="lowerLetter"/>
      <w:lvlText w:val="%2."/>
      <w:lvlJc w:val="left"/>
      <w:pPr>
        <w:ind w:left="1681" w:hanging="360"/>
      </w:pPr>
    </w:lvl>
    <w:lvl w:ilvl="2" w:tplc="041A001B" w:tentative="1">
      <w:start w:val="1"/>
      <w:numFmt w:val="lowerRoman"/>
      <w:lvlText w:val="%3."/>
      <w:lvlJc w:val="right"/>
      <w:pPr>
        <w:ind w:left="2401" w:hanging="180"/>
      </w:pPr>
    </w:lvl>
    <w:lvl w:ilvl="3" w:tplc="041A000F" w:tentative="1">
      <w:start w:val="1"/>
      <w:numFmt w:val="decimal"/>
      <w:lvlText w:val="%4."/>
      <w:lvlJc w:val="left"/>
      <w:pPr>
        <w:ind w:left="3121" w:hanging="360"/>
      </w:pPr>
    </w:lvl>
    <w:lvl w:ilvl="4" w:tplc="041A0019" w:tentative="1">
      <w:start w:val="1"/>
      <w:numFmt w:val="lowerLetter"/>
      <w:lvlText w:val="%5."/>
      <w:lvlJc w:val="left"/>
      <w:pPr>
        <w:ind w:left="3841" w:hanging="360"/>
      </w:pPr>
    </w:lvl>
    <w:lvl w:ilvl="5" w:tplc="041A001B" w:tentative="1">
      <w:start w:val="1"/>
      <w:numFmt w:val="lowerRoman"/>
      <w:lvlText w:val="%6."/>
      <w:lvlJc w:val="right"/>
      <w:pPr>
        <w:ind w:left="4561" w:hanging="180"/>
      </w:pPr>
    </w:lvl>
    <w:lvl w:ilvl="6" w:tplc="041A000F" w:tentative="1">
      <w:start w:val="1"/>
      <w:numFmt w:val="decimal"/>
      <w:lvlText w:val="%7."/>
      <w:lvlJc w:val="left"/>
      <w:pPr>
        <w:ind w:left="5281" w:hanging="360"/>
      </w:pPr>
    </w:lvl>
    <w:lvl w:ilvl="7" w:tplc="041A0019" w:tentative="1">
      <w:start w:val="1"/>
      <w:numFmt w:val="lowerLetter"/>
      <w:lvlText w:val="%8."/>
      <w:lvlJc w:val="left"/>
      <w:pPr>
        <w:ind w:left="6001" w:hanging="360"/>
      </w:pPr>
    </w:lvl>
    <w:lvl w:ilvl="8" w:tplc="041A001B" w:tentative="1">
      <w:start w:val="1"/>
      <w:numFmt w:val="lowerRoman"/>
      <w:lvlText w:val="%9."/>
      <w:lvlJc w:val="right"/>
      <w:pPr>
        <w:ind w:left="6721" w:hanging="180"/>
      </w:pPr>
    </w:lvl>
  </w:abstractNum>
  <w:abstractNum w:abstractNumId="2" w15:restartNumberingAfterBreak="0">
    <w:nsid w:val="13EC0BAA"/>
    <w:multiLevelType w:val="hybridMultilevel"/>
    <w:tmpl w:val="3DC063E6"/>
    <w:lvl w:ilvl="0" w:tplc="6BD8AE54">
      <w:start w:val="6"/>
      <w:numFmt w:val="decimal"/>
      <w:lvlText w:val="%1."/>
      <w:lvlJc w:val="left"/>
      <w:pPr>
        <w:ind w:left="601" w:hanging="360"/>
      </w:pPr>
      <w:rPr>
        <w:rFonts w:hint="default"/>
      </w:rPr>
    </w:lvl>
    <w:lvl w:ilvl="1" w:tplc="041A0019" w:tentative="1">
      <w:start w:val="1"/>
      <w:numFmt w:val="lowerLetter"/>
      <w:lvlText w:val="%2."/>
      <w:lvlJc w:val="left"/>
      <w:pPr>
        <w:ind w:left="1321" w:hanging="360"/>
      </w:pPr>
    </w:lvl>
    <w:lvl w:ilvl="2" w:tplc="041A001B" w:tentative="1">
      <w:start w:val="1"/>
      <w:numFmt w:val="lowerRoman"/>
      <w:lvlText w:val="%3."/>
      <w:lvlJc w:val="right"/>
      <w:pPr>
        <w:ind w:left="2041" w:hanging="180"/>
      </w:pPr>
    </w:lvl>
    <w:lvl w:ilvl="3" w:tplc="041A000F" w:tentative="1">
      <w:start w:val="1"/>
      <w:numFmt w:val="decimal"/>
      <w:lvlText w:val="%4."/>
      <w:lvlJc w:val="left"/>
      <w:pPr>
        <w:ind w:left="2761" w:hanging="360"/>
      </w:pPr>
    </w:lvl>
    <w:lvl w:ilvl="4" w:tplc="041A0019" w:tentative="1">
      <w:start w:val="1"/>
      <w:numFmt w:val="lowerLetter"/>
      <w:lvlText w:val="%5."/>
      <w:lvlJc w:val="left"/>
      <w:pPr>
        <w:ind w:left="3481" w:hanging="360"/>
      </w:pPr>
    </w:lvl>
    <w:lvl w:ilvl="5" w:tplc="041A001B" w:tentative="1">
      <w:start w:val="1"/>
      <w:numFmt w:val="lowerRoman"/>
      <w:lvlText w:val="%6."/>
      <w:lvlJc w:val="right"/>
      <w:pPr>
        <w:ind w:left="4201" w:hanging="180"/>
      </w:pPr>
    </w:lvl>
    <w:lvl w:ilvl="6" w:tplc="041A000F" w:tentative="1">
      <w:start w:val="1"/>
      <w:numFmt w:val="decimal"/>
      <w:lvlText w:val="%7."/>
      <w:lvlJc w:val="left"/>
      <w:pPr>
        <w:ind w:left="4921" w:hanging="360"/>
      </w:pPr>
    </w:lvl>
    <w:lvl w:ilvl="7" w:tplc="041A0019" w:tentative="1">
      <w:start w:val="1"/>
      <w:numFmt w:val="lowerLetter"/>
      <w:lvlText w:val="%8."/>
      <w:lvlJc w:val="left"/>
      <w:pPr>
        <w:ind w:left="5641" w:hanging="360"/>
      </w:pPr>
    </w:lvl>
    <w:lvl w:ilvl="8" w:tplc="041A001B" w:tentative="1">
      <w:start w:val="1"/>
      <w:numFmt w:val="lowerRoman"/>
      <w:lvlText w:val="%9."/>
      <w:lvlJc w:val="right"/>
      <w:pPr>
        <w:ind w:left="6361" w:hanging="180"/>
      </w:pPr>
    </w:lvl>
  </w:abstractNum>
  <w:abstractNum w:abstractNumId="3" w15:restartNumberingAfterBreak="0">
    <w:nsid w:val="1AE74EA8"/>
    <w:multiLevelType w:val="hybridMultilevel"/>
    <w:tmpl w:val="D9088334"/>
    <w:lvl w:ilvl="0" w:tplc="D370E9B4">
      <w:start w:val="1"/>
      <w:numFmt w:val="decimal"/>
      <w:lvlText w:val="%1."/>
      <w:lvlJc w:val="left"/>
      <w:pPr>
        <w:ind w:left="1184" w:hanging="360"/>
      </w:pPr>
      <w:rPr>
        <w:rFonts w:ascii="Times New Roman" w:eastAsia="Times New Roman" w:hAnsi="Times New Roman" w:cs="Times New Roman"/>
      </w:rPr>
    </w:lvl>
    <w:lvl w:ilvl="1" w:tplc="041A0019" w:tentative="1">
      <w:start w:val="1"/>
      <w:numFmt w:val="lowerLetter"/>
      <w:lvlText w:val="%2."/>
      <w:lvlJc w:val="left"/>
      <w:pPr>
        <w:ind w:left="1904" w:hanging="360"/>
      </w:pPr>
    </w:lvl>
    <w:lvl w:ilvl="2" w:tplc="041A001B" w:tentative="1">
      <w:start w:val="1"/>
      <w:numFmt w:val="lowerRoman"/>
      <w:lvlText w:val="%3."/>
      <w:lvlJc w:val="right"/>
      <w:pPr>
        <w:ind w:left="2624" w:hanging="180"/>
      </w:pPr>
    </w:lvl>
    <w:lvl w:ilvl="3" w:tplc="041A000F" w:tentative="1">
      <w:start w:val="1"/>
      <w:numFmt w:val="decimal"/>
      <w:lvlText w:val="%4."/>
      <w:lvlJc w:val="left"/>
      <w:pPr>
        <w:ind w:left="3344" w:hanging="360"/>
      </w:pPr>
    </w:lvl>
    <w:lvl w:ilvl="4" w:tplc="041A0019" w:tentative="1">
      <w:start w:val="1"/>
      <w:numFmt w:val="lowerLetter"/>
      <w:lvlText w:val="%5."/>
      <w:lvlJc w:val="left"/>
      <w:pPr>
        <w:ind w:left="4064" w:hanging="360"/>
      </w:pPr>
    </w:lvl>
    <w:lvl w:ilvl="5" w:tplc="041A001B" w:tentative="1">
      <w:start w:val="1"/>
      <w:numFmt w:val="lowerRoman"/>
      <w:lvlText w:val="%6."/>
      <w:lvlJc w:val="right"/>
      <w:pPr>
        <w:ind w:left="4784" w:hanging="180"/>
      </w:pPr>
    </w:lvl>
    <w:lvl w:ilvl="6" w:tplc="041A000F" w:tentative="1">
      <w:start w:val="1"/>
      <w:numFmt w:val="decimal"/>
      <w:lvlText w:val="%7."/>
      <w:lvlJc w:val="left"/>
      <w:pPr>
        <w:ind w:left="5504" w:hanging="360"/>
      </w:pPr>
    </w:lvl>
    <w:lvl w:ilvl="7" w:tplc="041A0019" w:tentative="1">
      <w:start w:val="1"/>
      <w:numFmt w:val="lowerLetter"/>
      <w:lvlText w:val="%8."/>
      <w:lvlJc w:val="left"/>
      <w:pPr>
        <w:ind w:left="6224" w:hanging="360"/>
      </w:pPr>
    </w:lvl>
    <w:lvl w:ilvl="8" w:tplc="041A001B" w:tentative="1">
      <w:start w:val="1"/>
      <w:numFmt w:val="lowerRoman"/>
      <w:lvlText w:val="%9."/>
      <w:lvlJc w:val="right"/>
      <w:pPr>
        <w:ind w:left="6944" w:hanging="180"/>
      </w:pPr>
    </w:lvl>
  </w:abstractNum>
  <w:abstractNum w:abstractNumId="4" w15:restartNumberingAfterBreak="0">
    <w:nsid w:val="232A440E"/>
    <w:multiLevelType w:val="hybridMultilevel"/>
    <w:tmpl w:val="05E46C2A"/>
    <w:lvl w:ilvl="0" w:tplc="04162C00">
      <w:start w:val="1"/>
      <w:numFmt w:val="bullet"/>
      <w:lvlText w:val="-"/>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66D54C">
      <w:start w:val="1"/>
      <w:numFmt w:val="bullet"/>
      <w:lvlText w:val="o"/>
      <w:lvlJc w:val="left"/>
      <w:pPr>
        <w:ind w:left="1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B49986">
      <w:start w:val="1"/>
      <w:numFmt w:val="bullet"/>
      <w:lvlText w:val="▪"/>
      <w:lvlJc w:val="left"/>
      <w:pPr>
        <w:ind w:left="2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1A25E6">
      <w:start w:val="1"/>
      <w:numFmt w:val="bullet"/>
      <w:lvlText w:val="•"/>
      <w:lvlJc w:val="left"/>
      <w:pPr>
        <w:ind w:left="3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E4779E">
      <w:start w:val="1"/>
      <w:numFmt w:val="bullet"/>
      <w:lvlText w:val="o"/>
      <w:lvlJc w:val="left"/>
      <w:pPr>
        <w:ind w:left="3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2EF0E4">
      <w:start w:val="1"/>
      <w:numFmt w:val="bullet"/>
      <w:lvlText w:val="▪"/>
      <w:lvlJc w:val="left"/>
      <w:pPr>
        <w:ind w:left="4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4A8B32">
      <w:start w:val="1"/>
      <w:numFmt w:val="bullet"/>
      <w:lvlText w:val="•"/>
      <w:lvlJc w:val="left"/>
      <w:pPr>
        <w:ind w:left="5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321FEC">
      <w:start w:val="1"/>
      <w:numFmt w:val="bullet"/>
      <w:lvlText w:val="o"/>
      <w:lvlJc w:val="left"/>
      <w:pPr>
        <w:ind w:left="5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7A2168">
      <w:start w:val="1"/>
      <w:numFmt w:val="bullet"/>
      <w:lvlText w:val="▪"/>
      <w:lvlJc w:val="left"/>
      <w:pPr>
        <w:ind w:left="6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5E1891"/>
    <w:multiLevelType w:val="hybridMultilevel"/>
    <w:tmpl w:val="6E147C5E"/>
    <w:lvl w:ilvl="0" w:tplc="C4BC03F2">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624B0">
      <w:start w:val="1"/>
      <w:numFmt w:val="bullet"/>
      <w:lvlText w:val="o"/>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E77DE">
      <w:start w:val="1"/>
      <w:numFmt w:val="bullet"/>
      <w:lvlText w:val="▪"/>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CB526">
      <w:start w:val="1"/>
      <w:numFmt w:val="bullet"/>
      <w:lvlText w:val="•"/>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8D882">
      <w:start w:val="1"/>
      <w:numFmt w:val="bullet"/>
      <w:lvlText w:val="o"/>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C00374">
      <w:start w:val="1"/>
      <w:numFmt w:val="bullet"/>
      <w:lvlText w:val="▪"/>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44E5C">
      <w:start w:val="1"/>
      <w:numFmt w:val="bullet"/>
      <w:lvlText w:val="•"/>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021C6">
      <w:start w:val="1"/>
      <w:numFmt w:val="bullet"/>
      <w:lvlText w:val="o"/>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E0858">
      <w:start w:val="1"/>
      <w:numFmt w:val="bullet"/>
      <w:lvlText w:val="▪"/>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620609"/>
    <w:multiLevelType w:val="hybridMultilevel"/>
    <w:tmpl w:val="662C04DC"/>
    <w:lvl w:ilvl="0" w:tplc="ECB6C53A">
      <w:start w:val="2"/>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C9050">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4E136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426B6">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AC33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2100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364868">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CE6D0">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A235D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252D59"/>
    <w:multiLevelType w:val="hybridMultilevel"/>
    <w:tmpl w:val="B3D68804"/>
    <w:lvl w:ilvl="0" w:tplc="6AD299F0">
      <w:start w:val="1"/>
      <w:numFmt w:val="decimal"/>
      <w:lvlText w:val="%1."/>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C8A4C6">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74E5BE">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4A2E16">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2E69AC">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3CD4AE">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4C4702">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3EC32E">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6ADFC6">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810411"/>
    <w:multiLevelType w:val="hybridMultilevel"/>
    <w:tmpl w:val="E098E470"/>
    <w:lvl w:ilvl="0" w:tplc="FFFFFFFF">
      <w:start w:val="1"/>
      <w:numFmt w:val="decimal"/>
      <w:lvlText w:val="%1."/>
      <w:lvlJc w:val="left"/>
      <w:pPr>
        <w:ind w:left="825"/>
      </w:pPr>
      <w:rPr>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1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38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5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6D982D8F"/>
    <w:multiLevelType w:val="hybridMultilevel"/>
    <w:tmpl w:val="19BC8856"/>
    <w:lvl w:ilvl="0" w:tplc="B3E87F62">
      <w:start w:val="1"/>
      <w:numFmt w:val="bullet"/>
      <w:lvlText w:val="-"/>
      <w:lvlJc w:val="left"/>
      <w:pPr>
        <w:ind w:left="11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3145BAC">
      <w:start w:val="1"/>
      <w:numFmt w:val="bullet"/>
      <w:lvlText w:val="o"/>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098D76A">
      <w:start w:val="1"/>
      <w:numFmt w:val="bullet"/>
      <w:lvlText w:val="▪"/>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0C6776">
      <w:start w:val="1"/>
      <w:numFmt w:val="bullet"/>
      <w:lvlText w:val="•"/>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8680D0C">
      <w:start w:val="1"/>
      <w:numFmt w:val="bullet"/>
      <w:lvlText w:val="o"/>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000B86E">
      <w:start w:val="1"/>
      <w:numFmt w:val="bullet"/>
      <w:lvlText w:val="▪"/>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C249E2">
      <w:start w:val="1"/>
      <w:numFmt w:val="bullet"/>
      <w:lvlText w:val="•"/>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EE62998">
      <w:start w:val="1"/>
      <w:numFmt w:val="bullet"/>
      <w:lvlText w:val="o"/>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E564D02">
      <w:start w:val="1"/>
      <w:numFmt w:val="bullet"/>
      <w:lvlText w:val="▪"/>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6E9D4ED5"/>
    <w:multiLevelType w:val="hybridMultilevel"/>
    <w:tmpl w:val="2580E670"/>
    <w:lvl w:ilvl="0" w:tplc="032E3602">
      <w:start w:val="1"/>
      <w:numFmt w:val="decimal"/>
      <w:lvlText w:val="(%1)"/>
      <w:lvlJc w:val="left"/>
      <w:pPr>
        <w:ind w:left="1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C6B9A">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0675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12E54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23DA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B20A4E">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2965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0C421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473AC">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84C53EE"/>
    <w:multiLevelType w:val="hybridMultilevel"/>
    <w:tmpl w:val="1A268CA8"/>
    <w:lvl w:ilvl="0" w:tplc="7E5C123C">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209678">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6F206">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D87596">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C9CCA">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42C3A">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5E20AE">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4CC6C">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6BCB6">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CB44C06"/>
    <w:multiLevelType w:val="hybridMultilevel"/>
    <w:tmpl w:val="A57E7DEA"/>
    <w:lvl w:ilvl="0" w:tplc="DDAE1E76">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039CC">
      <w:start w:val="1"/>
      <w:numFmt w:val="bullet"/>
      <w:lvlText w:val="o"/>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0ADD2">
      <w:start w:val="1"/>
      <w:numFmt w:val="bullet"/>
      <w:lvlText w:val="▪"/>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68396">
      <w:start w:val="1"/>
      <w:numFmt w:val="bullet"/>
      <w:lvlText w:val="•"/>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8E600">
      <w:start w:val="1"/>
      <w:numFmt w:val="bullet"/>
      <w:lvlText w:val="o"/>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890B4">
      <w:start w:val="1"/>
      <w:numFmt w:val="bullet"/>
      <w:lvlText w:val="▪"/>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52BF2A">
      <w:start w:val="1"/>
      <w:numFmt w:val="bullet"/>
      <w:lvlText w:val="•"/>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4A680">
      <w:start w:val="1"/>
      <w:numFmt w:val="bullet"/>
      <w:lvlText w:val="o"/>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B4D3FE">
      <w:start w:val="1"/>
      <w:numFmt w:val="bullet"/>
      <w:lvlText w:val="▪"/>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280959">
    <w:abstractNumId w:val="7"/>
  </w:num>
  <w:num w:numId="2" w16cid:durableId="1612391860">
    <w:abstractNumId w:val="4"/>
  </w:num>
  <w:num w:numId="3" w16cid:durableId="192882591">
    <w:abstractNumId w:val="0"/>
  </w:num>
  <w:num w:numId="4" w16cid:durableId="719550184">
    <w:abstractNumId w:val="9"/>
  </w:num>
  <w:num w:numId="5" w16cid:durableId="507403180">
    <w:abstractNumId w:val="10"/>
  </w:num>
  <w:num w:numId="6" w16cid:durableId="1286279511">
    <w:abstractNumId w:val="12"/>
  </w:num>
  <w:num w:numId="7" w16cid:durableId="313533519">
    <w:abstractNumId w:val="5"/>
  </w:num>
  <w:num w:numId="8" w16cid:durableId="977491615">
    <w:abstractNumId w:val="6"/>
  </w:num>
  <w:num w:numId="9" w16cid:durableId="341931574">
    <w:abstractNumId w:val="11"/>
  </w:num>
  <w:num w:numId="10" w16cid:durableId="433550029">
    <w:abstractNumId w:val="2"/>
  </w:num>
  <w:num w:numId="11" w16cid:durableId="835416923">
    <w:abstractNumId w:val="3"/>
  </w:num>
  <w:num w:numId="12" w16cid:durableId="729154552">
    <w:abstractNumId w:val="1"/>
  </w:num>
  <w:num w:numId="13" w16cid:durableId="18160233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4E"/>
    <w:rsid w:val="0000293B"/>
    <w:rsid w:val="001028EC"/>
    <w:rsid w:val="0010423E"/>
    <w:rsid w:val="002010E3"/>
    <w:rsid w:val="00203EDF"/>
    <w:rsid w:val="00223339"/>
    <w:rsid w:val="00236F0F"/>
    <w:rsid w:val="002E5A64"/>
    <w:rsid w:val="003038C0"/>
    <w:rsid w:val="003509F4"/>
    <w:rsid w:val="0035481C"/>
    <w:rsid w:val="003B134E"/>
    <w:rsid w:val="00400792"/>
    <w:rsid w:val="00453C75"/>
    <w:rsid w:val="00465990"/>
    <w:rsid w:val="004863B0"/>
    <w:rsid w:val="00591501"/>
    <w:rsid w:val="005E7F3E"/>
    <w:rsid w:val="0068398D"/>
    <w:rsid w:val="00692E88"/>
    <w:rsid w:val="006F2D0D"/>
    <w:rsid w:val="007D7CDF"/>
    <w:rsid w:val="008D613D"/>
    <w:rsid w:val="008F3A60"/>
    <w:rsid w:val="009227B6"/>
    <w:rsid w:val="00932537"/>
    <w:rsid w:val="0094725C"/>
    <w:rsid w:val="00992B62"/>
    <w:rsid w:val="00A0747A"/>
    <w:rsid w:val="00A64161"/>
    <w:rsid w:val="00AA18E8"/>
    <w:rsid w:val="00AE43F0"/>
    <w:rsid w:val="00B3488A"/>
    <w:rsid w:val="00B74C2A"/>
    <w:rsid w:val="00C4510C"/>
    <w:rsid w:val="00CB45EE"/>
    <w:rsid w:val="00CF75CC"/>
    <w:rsid w:val="00DA49B8"/>
    <w:rsid w:val="00DE04EC"/>
    <w:rsid w:val="00E16716"/>
    <w:rsid w:val="00E47BAA"/>
    <w:rsid w:val="00E959D1"/>
    <w:rsid w:val="00ED32B5"/>
    <w:rsid w:val="00F35E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4648"/>
  <w15:docId w15:val="{BBF4E4CF-DD67-434D-A691-AAA5D40D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 w:line="248" w:lineRule="auto"/>
      <w:ind w:left="10" w:right="128" w:hanging="10"/>
      <w:jc w:val="both"/>
    </w:pPr>
    <w:rPr>
      <w:rFonts w:ascii="Times New Roman" w:eastAsia="Times New Roman" w:hAnsi="Times New Roman" w:cs="Times New Roman"/>
      <w:color w:val="000000"/>
      <w:sz w:val="23"/>
    </w:rPr>
  </w:style>
  <w:style w:type="paragraph" w:styleId="Naslov1">
    <w:name w:val="heading 1"/>
    <w:next w:val="Normal"/>
    <w:link w:val="Naslov1Char"/>
    <w:uiPriority w:val="9"/>
    <w:qFormat/>
    <w:pPr>
      <w:keepNext/>
      <w:keepLines/>
      <w:spacing w:after="7" w:line="250" w:lineRule="auto"/>
      <w:ind w:left="10" w:right="128" w:hanging="10"/>
      <w:jc w:val="center"/>
      <w:outlineLvl w:val="0"/>
    </w:pPr>
    <w:rPr>
      <w:rFonts w:ascii="Times New Roman" w:eastAsia="Times New Roman" w:hAnsi="Times New Roman" w:cs="Times New Roman"/>
      <w:b/>
      <w:color w:val="000000"/>
      <w:sz w:val="28"/>
    </w:rPr>
  </w:style>
  <w:style w:type="paragraph" w:styleId="Naslov2">
    <w:name w:val="heading 2"/>
    <w:next w:val="Normal"/>
    <w:link w:val="Naslov2Char"/>
    <w:uiPriority w:val="9"/>
    <w:unhideWhenUsed/>
    <w:qFormat/>
    <w:pPr>
      <w:keepNext/>
      <w:keepLines/>
      <w:spacing w:after="9" w:line="250" w:lineRule="auto"/>
      <w:ind w:left="26" w:hanging="10"/>
      <w:outlineLvl w:val="1"/>
    </w:pPr>
    <w:rPr>
      <w:rFonts w:ascii="Times New Roman" w:eastAsia="Times New Roman" w:hAnsi="Times New Roman" w:cs="Times New Roman"/>
      <w:b/>
      <w:color w:val="000000"/>
      <w:sz w:val="23"/>
    </w:rPr>
  </w:style>
  <w:style w:type="paragraph" w:styleId="Naslov3">
    <w:name w:val="heading 3"/>
    <w:next w:val="Normal"/>
    <w:link w:val="Naslov3Char"/>
    <w:uiPriority w:val="9"/>
    <w:unhideWhenUsed/>
    <w:qFormat/>
    <w:pPr>
      <w:keepNext/>
      <w:keepLines/>
      <w:spacing w:after="9" w:line="250" w:lineRule="auto"/>
      <w:ind w:left="26" w:hanging="10"/>
      <w:outlineLvl w:val="2"/>
    </w:pPr>
    <w:rPr>
      <w:rFonts w:ascii="Times New Roman" w:eastAsia="Times New Roman" w:hAnsi="Times New Roman" w:cs="Times New Roman"/>
      <w:b/>
      <w:color w:val="000000"/>
      <w:sz w:val="23"/>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Times New Roman" w:eastAsia="Times New Roman" w:hAnsi="Times New Roman" w:cs="Times New Roman"/>
      <w:b/>
      <w:color w:val="000000"/>
      <w:sz w:val="23"/>
    </w:rPr>
  </w:style>
  <w:style w:type="character" w:customStyle="1" w:styleId="Naslov1Char">
    <w:name w:val="Naslov 1 Char"/>
    <w:link w:val="Naslov1"/>
    <w:rPr>
      <w:rFonts w:ascii="Times New Roman" w:eastAsia="Times New Roman" w:hAnsi="Times New Roman" w:cs="Times New Roman"/>
      <w:b/>
      <w:color w:val="000000"/>
      <w:sz w:val="28"/>
    </w:rPr>
  </w:style>
  <w:style w:type="character" w:customStyle="1" w:styleId="Naslov3Char">
    <w:name w:val="Naslov 3 Char"/>
    <w:link w:val="Naslov3"/>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10-9-sred">
    <w:name w:val="t-10-9-sred"/>
    <w:basedOn w:val="Normal"/>
    <w:rsid w:val="002E5A64"/>
    <w:pPr>
      <w:spacing w:before="100" w:beforeAutospacing="1" w:after="100" w:afterAutospacing="1" w:line="240" w:lineRule="auto"/>
      <w:ind w:left="0" w:right="0" w:firstLine="0"/>
      <w:jc w:val="left"/>
    </w:pPr>
    <w:rPr>
      <w:color w:val="auto"/>
      <w:sz w:val="24"/>
      <w:szCs w:val="24"/>
    </w:rPr>
  </w:style>
  <w:style w:type="paragraph" w:customStyle="1" w:styleId="t-9-8">
    <w:name w:val="t-9-8"/>
    <w:basedOn w:val="Normal"/>
    <w:rsid w:val="002E5A64"/>
    <w:pPr>
      <w:spacing w:before="100" w:beforeAutospacing="1" w:after="100" w:afterAutospacing="1" w:line="240" w:lineRule="auto"/>
      <w:ind w:left="0" w:right="0" w:firstLine="0"/>
      <w:jc w:val="left"/>
    </w:pPr>
    <w:rPr>
      <w:color w:val="auto"/>
      <w:sz w:val="24"/>
      <w:szCs w:val="24"/>
    </w:rPr>
  </w:style>
  <w:style w:type="paragraph" w:styleId="Odlomakpopisa">
    <w:name w:val="List Paragraph"/>
    <w:basedOn w:val="Normal"/>
    <w:uiPriority w:val="34"/>
    <w:qFormat/>
    <w:rsid w:val="001028EC"/>
    <w:pPr>
      <w:ind w:left="720"/>
      <w:contextualSpacing/>
    </w:pPr>
  </w:style>
  <w:style w:type="paragraph" w:customStyle="1" w:styleId="Citati">
    <w:name w:val="Citati"/>
    <w:basedOn w:val="Normal"/>
    <w:rsid w:val="00AA18E8"/>
    <w:pPr>
      <w:widowControl w:val="0"/>
      <w:suppressAutoHyphens/>
      <w:spacing w:after="283" w:line="240" w:lineRule="auto"/>
      <w:ind w:left="567" w:right="567" w:firstLine="0"/>
      <w:jc w:val="left"/>
    </w:pPr>
    <w:rPr>
      <w:rFonts w:eastAsia="SimSun" w:cs="Mangal"/>
      <w:color w:val="auto"/>
      <w:kern w:val="1"/>
      <w:sz w:val="24"/>
      <w:szCs w:val="24"/>
      <w:lang w:eastAsia="zh-CN" w:bidi="hi-IN"/>
    </w:rPr>
  </w:style>
  <w:style w:type="paragraph" w:styleId="StandardWeb">
    <w:name w:val="Normal (Web)"/>
    <w:basedOn w:val="Normal"/>
    <w:uiPriority w:val="99"/>
    <w:unhideWhenUsed/>
    <w:rsid w:val="00AA18E8"/>
    <w:pPr>
      <w:spacing w:before="100" w:beforeAutospacing="1" w:after="100" w:afterAutospacing="1" w:line="240" w:lineRule="auto"/>
      <w:ind w:left="0" w:right="0" w:firstLine="0"/>
      <w:jc w:val="left"/>
    </w:pPr>
    <w:rPr>
      <w:color w:val="auto"/>
      <w:sz w:val="24"/>
      <w:szCs w:val="24"/>
    </w:rPr>
  </w:style>
  <w:style w:type="character" w:customStyle="1" w:styleId="WW8Num1z6">
    <w:name w:val="WW8Num1z6"/>
    <w:rsid w:val="0048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8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8610</Characters>
  <Application>Microsoft Office Word</Application>
  <DocSecurity>0</DocSecurity>
  <Lines>71</Lines>
  <Paragraphs>20</Paragraphs>
  <ScaleCrop>false</ScaleCrop>
  <HeadingPairs>
    <vt:vector size="4" baseType="variant">
      <vt:variant>
        <vt:lpstr>Naslov</vt:lpstr>
      </vt:variant>
      <vt:variant>
        <vt:i4>1</vt:i4>
      </vt:variant>
      <vt:variant>
        <vt:lpstr>Naslovi</vt:lpstr>
      </vt:variant>
      <vt:variant>
        <vt:i4>11</vt:i4>
      </vt:variant>
    </vt:vector>
  </HeadingPairs>
  <TitlesOfParts>
    <vt:vector size="12" baseType="lpstr">
      <vt:lpstr>REPUBLIKA HRVATSKA</vt:lpstr>
      <vt:lpstr>Odluku o usvajanju</vt:lpstr>
      <vt:lpstr>Programa  održavanja objekata i uređenja komunalne infrastrukture na području Op</vt:lpstr>
      <vt:lpstr>    Ukupno: 297.806,00 EURA </vt:lpstr>
      <vt:lpstr>    1. Tekuće održavanje nerazvrstanih cesta </vt:lpstr>
      <vt:lpstr>        1.2. Održavanje javnih površina  </vt:lpstr>
      <vt:lpstr>    2. Održavanje sustava javne rasvjete </vt:lpstr>
      <vt:lpstr>    3. Održavanje zelenih površina </vt:lpstr>
      <vt:lpstr>    </vt:lpstr>
      <vt:lpstr>    4. Higijeničarska služba </vt:lpstr>
      <vt:lpstr>    5.Deratizacija i dezinsekcija </vt:lpstr>
      <vt:lpstr>    6.  Odvoz krupnog (glomaznog) otpada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Gordana Tomas</dc:creator>
  <cp:keywords/>
  <cp:lastModifiedBy>Gordana</cp:lastModifiedBy>
  <cp:revision>4</cp:revision>
  <cp:lastPrinted>2021-11-29T11:58:00Z</cp:lastPrinted>
  <dcterms:created xsi:type="dcterms:W3CDTF">2022-12-16T08:22:00Z</dcterms:created>
  <dcterms:modified xsi:type="dcterms:W3CDTF">2022-12-16T08:22:00Z</dcterms:modified>
</cp:coreProperties>
</file>