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9CCF" w14:textId="300473D2" w:rsidR="000235AA" w:rsidRPr="001F3C0C" w:rsidRDefault="000D1F16" w:rsidP="000235AA">
      <w:pPr>
        <w:autoSpaceDE w:val="0"/>
        <w:spacing w:line="240" w:lineRule="atLeast"/>
        <w:rPr>
          <w:kern w:val="2"/>
        </w:rPr>
      </w:pPr>
      <w:r>
        <w:t>Na temelju Smjernica za uspostavu urbanih područja i izradu strategija razvoja urbanih područja za financijsko razdoblje 2021. - 2027., verzija 2.0 (KLASA: 910-08/2107/1, URBROJ: 538-06-3-1-1/280-21-7 Zagreb, 12. srpnja 2021. godine), članka 35. Zakona o lokalnoj i područnoj (regionalnoj) samoupravi („Narodne novine”, broj 33/01, 60/01, 129/05, 109/07, 125/08, 36/09, 36/09, 150/11, 144/12, 19/13, 137/15, 123/17, 98/19 i 144/20)</w:t>
      </w:r>
      <w:r w:rsidR="00A80ECF">
        <w:t xml:space="preserve"> </w:t>
      </w:r>
      <w:r w:rsidR="00DF680B">
        <w:t xml:space="preserve">članka </w:t>
      </w:r>
      <w:r w:rsidR="000235AA" w:rsidRPr="001F3C0C">
        <w:t xml:space="preserve">18. Statuta Općine Jelenje </w:t>
      </w:r>
      <w:bookmarkStart w:id="0" w:name="_Hlk500422661"/>
      <w:bookmarkStart w:id="1" w:name="_Hlk500424141"/>
      <w:r w:rsidR="000235AA" w:rsidRPr="001F3C0C">
        <w:t>(Službene novine PGŽ broj 33/09, 13/13, 6/16 i 17/17 i Službene novine Općine Jelenje 3/17, 5/18, 11/18</w:t>
      </w:r>
      <w:r w:rsidR="000235AA">
        <w:t>,</w:t>
      </w:r>
      <w:r w:rsidR="000235AA" w:rsidRPr="001F3C0C">
        <w:t xml:space="preserve"> 32/20</w:t>
      </w:r>
      <w:r w:rsidR="000235AA">
        <w:t>, 39/5</w:t>
      </w:r>
      <w:r w:rsidR="000235AA" w:rsidRPr="001F3C0C">
        <w:t xml:space="preserve">), </w:t>
      </w:r>
      <w:bookmarkEnd w:id="0"/>
      <w:bookmarkEnd w:id="1"/>
      <w:r w:rsidR="000235AA" w:rsidRPr="001F3C0C">
        <w:t xml:space="preserve">Općinsko vijeće Općine Jelenje na </w:t>
      </w:r>
      <w:r w:rsidR="0092555E">
        <w:t>1</w:t>
      </w:r>
      <w:r w:rsidR="00840866">
        <w:t>0</w:t>
      </w:r>
      <w:r w:rsidR="000235AA">
        <w:t>.</w:t>
      </w:r>
      <w:r w:rsidR="000235AA" w:rsidRPr="001F3C0C">
        <w:t xml:space="preserve"> sjednici održanoj </w:t>
      </w:r>
      <w:r w:rsidR="000235AA">
        <w:t>1</w:t>
      </w:r>
      <w:r w:rsidR="0092555E">
        <w:t>5.11.</w:t>
      </w:r>
      <w:r w:rsidR="000235AA" w:rsidRPr="001F3C0C">
        <w:t>202</w:t>
      </w:r>
      <w:r w:rsidR="0092555E">
        <w:t>2</w:t>
      </w:r>
      <w:r w:rsidR="000235AA" w:rsidRPr="001F3C0C">
        <w:t>.  donijelo je</w:t>
      </w:r>
    </w:p>
    <w:p w14:paraId="28D5224E" w14:textId="77777777" w:rsidR="0092555E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59B87FE5" w14:textId="77777777" w:rsidR="0092555E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17326C43" w14:textId="1391C17C" w:rsidR="0092555E" w:rsidRPr="008F7950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8F7950">
        <w:rPr>
          <w:b/>
          <w:bCs/>
          <w:sz w:val="28"/>
          <w:szCs w:val="28"/>
        </w:rPr>
        <w:t>ODLUKU</w:t>
      </w:r>
    </w:p>
    <w:p w14:paraId="70A9EE70" w14:textId="63369EFF" w:rsidR="00150F6B" w:rsidRPr="008F7950" w:rsidRDefault="00150F6B" w:rsidP="00150F6B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8F7950">
        <w:rPr>
          <w:b/>
          <w:bCs/>
          <w:sz w:val="28"/>
          <w:szCs w:val="28"/>
        </w:rPr>
        <w:t xml:space="preserve">o </w:t>
      </w:r>
      <w:r w:rsidRPr="008F7950">
        <w:rPr>
          <w:b/>
          <w:bCs/>
          <w:color w:val="222222"/>
          <w:sz w:val="28"/>
          <w:szCs w:val="28"/>
          <w:shd w:val="clear" w:color="auto" w:fill="FFFFFF"/>
        </w:rPr>
        <w:t xml:space="preserve"> davanju pozitivnog mišljenja na </w:t>
      </w:r>
      <w:r w:rsidR="000D1F16">
        <w:rPr>
          <w:b/>
          <w:bCs/>
          <w:color w:val="222222"/>
          <w:sz w:val="28"/>
          <w:szCs w:val="28"/>
          <w:shd w:val="clear" w:color="auto" w:fill="FFFFFF"/>
        </w:rPr>
        <w:t xml:space="preserve">konačni </w:t>
      </w:r>
      <w:r w:rsidRPr="008F7950">
        <w:rPr>
          <w:b/>
          <w:bCs/>
          <w:color w:val="222222"/>
          <w:sz w:val="28"/>
          <w:szCs w:val="28"/>
          <w:shd w:val="clear" w:color="auto" w:fill="FFFFFF"/>
        </w:rPr>
        <w:t xml:space="preserve">nacrt Komunikacijske strategije i </w:t>
      </w:r>
      <w:r w:rsidR="008F7950" w:rsidRPr="008F7950">
        <w:rPr>
          <w:b/>
          <w:bCs/>
          <w:color w:val="222222"/>
          <w:sz w:val="28"/>
          <w:szCs w:val="28"/>
          <w:shd w:val="clear" w:color="auto" w:fill="FFFFFF"/>
        </w:rPr>
        <w:t>K</w:t>
      </w:r>
      <w:r w:rsidRPr="008F7950">
        <w:rPr>
          <w:b/>
          <w:bCs/>
          <w:color w:val="222222"/>
          <w:sz w:val="28"/>
          <w:szCs w:val="28"/>
          <w:shd w:val="clear" w:color="auto" w:fill="FFFFFF"/>
        </w:rPr>
        <w:t>omunikacijskog akcijskog plana</w:t>
      </w:r>
      <w:r w:rsidR="008F7950" w:rsidRPr="008F7950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F7950" w:rsidRPr="008F7950">
        <w:rPr>
          <w:b/>
          <w:bCs/>
          <w:sz w:val="28"/>
          <w:szCs w:val="28"/>
        </w:rPr>
        <w:t xml:space="preserve">Strategije razvoja </w:t>
      </w:r>
      <w:r w:rsidR="008F7950">
        <w:rPr>
          <w:b/>
          <w:bCs/>
          <w:sz w:val="28"/>
          <w:szCs w:val="28"/>
        </w:rPr>
        <w:t>u</w:t>
      </w:r>
      <w:r w:rsidR="008F7950" w:rsidRPr="008F7950">
        <w:rPr>
          <w:b/>
          <w:bCs/>
          <w:sz w:val="28"/>
          <w:szCs w:val="28"/>
        </w:rPr>
        <w:t>rbane aglomeracije Rijeka za financijsko razdoblje 2021.-2027.</w:t>
      </w:r>
    </w:p>
    <w:p w14:paraId="64CF4A77" w14:textId="160F69D5" w:rsidR="0092555E" w:rsidRDefault="0092555E" w:rsidP="0092555E">
      <w:pPr>
        <w:ind w:left="0"/>
      </w:pPr>
    </w:p>
    <w:p w14:paraId="685BCA99" w14:textId="77777777" w:rsidR="0092555E" w:rsidRDefault="0092555E" w:rsidP="0092555E">
      <w:pPr>
        <w:ind w:left="0"/>
      </w:pPr>
    </w:p>
    <w:p w14:paraId="6EA296E2" w14:textId="6E834AC5" w:rsidR="0092555E" w:rsidRDefault="0092555E" w:rsidP="0092555E">
      <w:pPr>
        <w:ind w:left="0"/>
        <w:jc w:val="center"/>
      </w:pPr>
      <w:r>
        <w:t>Članak 1.</w:t>
      </w:r>
    </w:p>
    <w:p w14:paraId="712BD6AF" w14:textId="784DA88A" w:rsidR="008F7950" w:rsidRDefault="008F7950" w:rsidP="008F7950">
      <w:pPr>
        <w:ind w:left="0"/>
      </w:pPr>
      <w:r>
        <w:t xml:space="preserve">Općinsko vijeće Općine Jelenje daje pozitivno mišljenje na </w:t>
      </w:r>
      <w:r w:rsidR="000D1F16">
        <w:t xml:space="preserve">konačni </w:t>
      </w:r>
      <w:r>
        <w:t xml:space="preserve">nacrt Komunikacijske strategije i Komunikacijskog akcijskog plana Strategije razvoja urbane aglomeracije Rijeka za financijsko razdoblje od 2021. do 2027. godine. </w:t>
      </w:r>
    </w:p>
    <w:p w14:paraId="2E4653A9" w14:textId="77777777" w:rsidR="008F7950" w:rsidRDefault="008F7950" w:rsidP="008F7950">
      <w:pPr>
        <w:ind w:left="0"/>
      </w:pPr>
    </w:p>
    <w:p w14:paraId="7CF15D23" w14:textId="2783C021" w:rsidR="0047778B" w:rsidRDefault="00DF680B">
      <w:pPr>
        <w:spacing w:line="259" w:lineRule="auto"/>
        <w:ind w:left="14"/>
        <w:jc w:val="center"/>
        <w:rPr>
          <w:bCs/>
        </w:rPr>
      </w:pPr>
      <w:r w:rsidRPr="0092555E">
        <w:rPr>
          <w:bCs/>
        </w:rPr>
        <w:t xml:space="preserve">Članak </w:t>
      </w:r>
      <w:r w:rsidR="008F7950">
        <w:rPr>
          <w:bCs/>
        </w:rPr>
        <w:t>2</w:t>
      </w:r>
      <w:r w:rsidRPr="0092555E">
        <w:rPr>
          <w:bCs/>
        </w:rPr>
        <w:t xml:space="preserve">. </w:t>
      </w:r>
    </w:p>
    <w:p w14:paraId="046E7F9E" w14:textId="081C28B6" w:rsidR="000D1F16" w:rsidRDefault="000D1F16" w:rsidP="000D1F16">
      <w:pPr>
        <w:spacing w:line="259" w:lineRule="auto"/>
        <w:ind w:left="14"/>
        <w:rPr>
          <w:bCs/>
        </w:rPr>
      </w:pPr>
      <w:r>
        <w:t>Ova Odluka dostavlja se Koordinacijskom vijeću Urbane aglomeracije Rijeka.</w:t>
      </w:r>
    </w:p>
    <w:p w14:paraId="2E326E26" w14:textId="5FB885B0" w:rsidR="000D1F16" w:rsidRDefault="000D1F16">
      <w:pPr>
        <w:spacing w:line="259" w:lineRule="auto"/>
        <w:ind w:left="14"/>
        <w:jc w:val="center"/>
        <w:rPr>
          <w:bCs/>
        </w:rPr>
      </w:pPr>
    </w:p>
    <w:p w14:paraId="2B59CB88" w14:textId="77777777" w:rsidR="000D1F16" w:rsidRDefault="000D1F16" w:rsidP="000D1F16">
      <w:pPr>
        <w:spacing w:after="63" w:line="252" w:lineRule="auto"/>
        <w:ind w:left="10" w:right="149"/>
        <w:jc w:val="center"/>
      </w:pPr>
    </w:p>
    <w:p w14:paraId="79697E43" w14:textId="71DFA214" w:rsidR="000D1F16" w:rsidRDefault="000D1F16" w:rsidP="000D1F16">
      <w:pPr>
        <w:spacing w:after="63" w:line="252" w:lineRule="auto"/>
        <w:ind w:left="10" w:right="149"/>
        <w:jc w:val="center"/>
      </w:pPr>
      <w:r>
        <w:t>Članak 3.</w:t>
      </w:r>
    </w:p>
    <w:p w14:paraId="528F1388" w14:textId="74EAF1FE" w:rsidR="0047778B" w:rsidRDefault="00DF680B">
      <w:pPr>
        <w:ind w:left="0"/>
      </w:pPr>
      <w:r>
        <w:t xml:space="preserve">Ovaj Odluka  objavit će se u </w:t>
      </w:r>
      <w:r w:rsidR="00B0778F">
        <w:t>„</w:t>
      </w:r>
      <w:r>
        <w:t>Službenim novinama Općine Jelenje</w:t>
      </w:r>
      <w:r w:rsidR="00B0778F">
        <w:t>“</w:t>
      </w:r>
      <w:r>
        <w:t xml:space="preserve"> i stupa na snagu osmog dana od dana objave. </w:t>
      </w:r>
    </w:p>
    <w:p w14:paraId="55ED2025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16EBCE98" w14:textId="77777777" w:rsidR="0092555E" w:rsidRPr="009C7341" w:rsidRDefault="0092555E" w:rsidP="0092555E">
      <w:pPr>
        <w:autoSpaceDE w:val="0"/>
        <w:autoSpaceDN w:val="0"/>
        <w:adjustRightInd w:val="0"/>
        <w:spacing w:before="60" w:line="240" w:lineRule="auto"/>
        <w:rPr>
          <w:szCs w:val="24"/>
        </w:rPr>
      </w:pPr>
    </w:p>
    <w:p w14:paraId="6F615B2F" w14:textId="30CFEDC3" w:rsidR="0092555E" w:rsidRPr="009C7341" w:rsidRDefault="0092555E" w:rsidP="0092555E">
      <w:pPr>
        <w:spacing w:before="60" w:line="240" w:lineRule="auto"/>
        <w:ind w:left="34" w:hanging="11"/>
        <w:rPr>
          <w:szCs w:val="24"/>
        </w:rPr>
      </w:pPr>
      <w:r w:rsidRPr="009C7341">
        <w:rPr>
          <w:szCs w:val="24"/>
        </w:rPr>
        <w:t>KLASA: 024-02/22-01/1</w:t>
      </w:r>
      <w:r w:rsidR="00840866">
        <w:rPr>
          <w:szCs w:val="24"/>
        </w:rPr>
        <w:t>0</w:t>
      </w:r>
    </w:p>
    <w:p w14:paraId="04F3FC3C" w14:textId="0D4D01D7" w:rsidR="0092555E" w:rsidRPr="009C7341" w:rsidRDefault="0092555E" w:rsidP="0092555E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>URBROJ:2170-20-01-22-</w:t>
      </w:r>
      <w:r w:rsidR="008F7950">
        <w:rPr>
          <w:szCs w:val="24"/>
        </w:rPr>
        <w:t>3</w:t>
      </w:r>
    </w:p>
    <w:p w14:paraId="1F203B7A" w14:textId="77777777" w:rsidR="0092555E" w:rsidRPr="009C7341" w:rsidRDefault="0092555E" w:rsidP="0092555E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 xml:space="preserve">U Dražicama 15.11.2022.  </w:t>
      </w:r>
    </w:p>
    <w:p w14:paraId="32967B35" w14:textId="77777777" w:rsidR="0092555E" w:rsidRPr="009C7341" w:rsidRDefault="0092555E" w:rsidP="0092555E">
      <w:pPr>
        <w:spacing w:before="60" w:line="240" w:lineRule="auto"/>
        <w:ind w:left="34" w:right="6261" w:hanging="11"/>
        <w:rPr>
          <w:szCs w:val="24"/>
        </w:rPr>
      </w:pPr>
    </w:p>
    <w:p w14:paraId="52016975" w14:textId="77777777" w:rsidR="0092555E" w:rsidRPr="009C7341" w:rsidRDefault="0092555E" w:rsidP="0092555E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>OPĆINSKO VIJEĆE OPĆINE JELENJE</w:t>
      </w:r>
    </w:p>
    <w:p w14:paraId="1B37991A" w14:textId="73F5A921" w:rsidR="0092555E" w:rsidRPr="009C7341" w:rsidRDefault="0092555E" w:rsidP="0092555E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 xml:space="preserve">                                                                                          PREDSJEDNCA</w:t>
      </w:r>
    </w:p>
    <w:p w14:paraId="3EF94DFE" w14:textId="77777777" w:rsidR="0092555E" w:rsidRPr="009C7341" w:rsidRDefault="0092555E" w:rsidP="0092555E">
      <w:pPr>
        <w:spacing w:before="60" w:line="240" w:lineRule="auto"/>
        <w:ind w:left="22" w:hanging="11"/>
        <w:jc w:val="center"/>
        <w:rPr>
          <w:szCs w:val="24"/>
        </w:rPr>
      </w:pPr>
    </w:p>
    <w:p w14:paraId="7D31D10D" w14:textId="2990C3F8" w:rsidR="0092555E" w:rsidRPr="009C7341" w:rsidRDefault="0092555E" w:rsidP="0092555E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 xml:space="preserve"> </w:t>
      </w:r>
      <w:r w:rsidR="000C3168">
        <w:rPr>
          <w:szCs w:val="24"/>
        </w:rPr>
        <w:t xml:space="preserve">      </w:t>
      </w:r>
      <w:r w:rsidRPr="009C7341">
        <w:rPr>
          <w:szCs w:val="24"/>
        </w:rPr>
        <w:t xml:space="preserve">     </w:t>
      </w:r>
      <w:r w:rsidR="000C3168">
        <w:rPr>
          <w:szCs w:val="24"/>
        </w:rPr>
        <w:t xml:space="preserve">      </w:t>
      </w:r>
      <w:r w:rsidRPr="009C7341">
        <w:rPr>
          <w:szCs w:val="24"/>
        </w:rPr>
        <w:t xml:space="preserve"> </w:t>
      </w:r>
      <w:r w:rsidR="000C3168">
        <w:rPr>
          <w:szCs w:val="24"/>
        </w:rPr>
        <w:t xml:space="preserve">Izabela </w:t>
      </w:r>
      <w:proofErr w:type="spellStart"/>
      <w:r w:rsidR="000C3168">
        <w:rPr>
          <w:szCs w:val="24"/>
        </w:rPr>
        <w:t>Nemaz</w:t>
      </w:r>
      <w:proofErr w:type="spellEnd"/>
      <w:r w:rsidRPr="009C7341">
        <w:rPr>
          <w:szCs w:val="24"/>
        </w:rPr>
        <w:tab/>
      </w:r>
    </w:p>
    <w:p w14:paraId="7B2DE05F" w14:textId="77777777" w:rsidR="0092555E" w:rsidRPr="009C7341" w:rsidRDefault="0092555E" w:rsidP="0092555E">
      <w:pPr>
        <w:spacing w:before="60" w:line="240" w:lineRule="auto"/>
        <w:rPr>
          <w:szCs w:val="24"/>
        </w:rPr>
      </w:pPr>
    </w:p>
    <w:p w14:paraId="32281821" w14:textId="738E5123" w:rsidR="0047778B" w:rsidRDefault="0047778B" w:rsidP="0092555E">
      <w:pPr>
        <w:spacing w:line="259" w:lineRule="auto"/>
        <w:ind w:left="5" w:firstLine="0"/>
        <w:jc w:val="left"/>
      </w:pPr>
    </w:p>
    <w:sectPr w:rsidR="0047778B" w:rsidSect="000235AA">
      <w:pgSz w:w="11906" w:h="16838"/>
      <w:pgMar w:top="901" w:right="1133" w:bottom="1702" w:left="11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217"/>
    <w:multiLevelType w:val="hybridMultilevel"/>
    <w:tmpl w:val="6F2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68B0"/>
    <w:multiLevelType w:val="hybridMultilevel"/>
    <w:tmpl w:val="0B7CD588"/>
    <w:lvl w:ilvl="0" w:tplc="5DFCF6CC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2D1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04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E8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27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49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F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8D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69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841297">
    <w:abstractNumId w:val="0"/>
  </w:num>
  <w:num w:numId="2" w16cid:durableId="73211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8B"/>
    <w:rsid w:val="000235AA"/>
    <w:rsid w:val="000C3168"/>
    <w:rsid w:val="000D1F16"/>
    <w:rsid w:val="00150F6B"/>
    <w:rsid w:val="00186D4B"/>
    <w:rsid w:val="00245AEE"/>
    <w:rsid w:val="00282C9C"/>
    <w:rsid w:val="00283104"/>
    <w:rsid w:val="002F65C2"/>
    <w:rsid w:val="0047778B"/>
    <w:rsid w:val="004F46BD"/>
    <w:rsid w:val="00514BF4"/>
    <w:rsid w:val="005B7AD0"/>
    <w:rsid w:val="007830C5"/>
    <w:rsid w:val="007D7C35"/>
    <w:rsid w:val="00840866"/>
    <w:rsid w:val="008F7950"/>
    <w:rsid w:val="0092555E"/>
    <w:rsid w:val="00955BD5"/>
    <w:rsid w:val="00A80ECF"/>
    <w:rsid w:val="00AF2961"/>
    <w:rsid w:val="00B0778F"/>
    <w:rsid w:val="00DF680B"/>
    <w:rsid w:val="00E75897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E50"/>
  <w15:docId w15:val="{BBF4E4CF-DD67-434D-A691-AAA5D40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" w:line="249" w:lineRule="auto"/>
      <w:ind w:left="1909" w:right="17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6"/>
      <w:ind w:left="19"/>
      <w:outlineLvl w:val="1"/>
    </w:pPr>
    <w:rPr>
      <w:rFonts w:ascii="Times New Roman" w:eastAsia="Times New Roman" w:hAnsi="Times New Roman" w:cs="Times New Roman"/>
      <w:b/>
      <w:color w:val="01010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Citati">
    <w:name w:val="Citati"/>
    <w:basedOn w:val="Normal"/>
    <w:rsid w:val="00DF680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E7589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dluka">
    <w:name w:val="odluka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dlukaopis">
    <w:name w:val="odlukaopis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luzbeniclanak">
    <w:name w:val="sluzbeniclanak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ody">
    <w:name w:val="body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2636-99C0-4D29-AB5D-32707EC8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 </vt:lpstr>
      <vt:lpstr>    PRIJEDLOG ODLUKE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3</cp:revision>
  <dcterms:created xsi:type="dcterms:W3CDTF">2022-11-16T10:49:00Z</dcterms:created>
  <dcterms:modified xsi:type="dcterms:W3CDTF">2022-11-16T10:49:00Z</dcterms:modified>
</cp:coreProperties>
</file>