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955" w14:textId="04397D13" w:rsidR="00B14C71" w:rsidRDefault="00B17DFC">
      <w:pPr>
        <w:ind w:left="17" w:right="0"/>
      </w:pPr>
      <w:r>
        <w:t>Na temelju članka 35. i 391. Zakona o vlasništvu i drugim stvarnim pravima (»Narodne novine« broj 91/96, 68/ 98, 137/99, 22/00, 114/01, 79/06, 141/06, 146/08, 38/09, 153/ 09 i 143/12), Zakona o lokalnoj i područnoj (regionalnoj) samoupravi („Narodne novine“ broj 33/01, 60/01, 129/05, 109/07, 125/08, 36/09, 150/11, 144/12, 19/13, 137/15, 123/17, 98/19, 144/20)</w:t>
      </w:r>
      <w:r w:rsidR="005D47A7">
        <w:t>,</w:t>
      </w:r>
      <w:r>
        <w:t xml:space="preserve"> članka 18. Statuta Općine Jelenje (Službene novine Primorsko-goranske županije br. 33/09, 13/13, 6/16, 17/17 i Službene novine Općine Jelenje br. 5/18, 11/18, </w:t>
      </w:r>
      <w:r w:rsidR="000E7CDC" w:rsidRPr="002137CC">
        <w:t>6/20</w:t>
      </w:r>
      <w:r w:rsidR="000E7CDC">
        <w:t>, 5/39, 5/43</w:t>
      </w:r>
      <w:r>
        <w:t xml:space="preserve">), Općinsko vijeće  Općine Jelenje na </w:t>
      </w:r>
      <w:r w:rsidR="000C67E6">
        <w:t>7</w:t>
      </w:r>
      <w:r>
        <w:t>. sjednici održanoj dana  0</w:t>
      </w:r>
      <w:r w:rsidR="000C67E6">
        <w:t>8</w:t>
      </w:r>
      <w:r>
        <w:t>.</w:t>
      </w:r>
      <w:r w:rsidR="005D47A7">
        <w:t>6</w:t>
      </w:r>
      <w:r>
        <w:t>.202</w:t>
      </w:r>
      <w:r w:rsidR="00416416">
        <w:t>2</w:t>
      </w:r>
      <w:r>
        <w:t xml:space="preserve">. donosi </w:t>
      </w:r>
    </w:p>
    <w:p w14:paraId="2E9E671C" w14:textId="77777777" w:rsidR="00B14C71" w:rsidRDefault="00B17DFC">
      <w:pPr>
        <w:spacing w:after="117" w:line="259" w:lineRule="auto"/>
        <w:ind w:left="79" w:right="0" w:firstLine="0"/>
        <w:jc w:val="center"/>
      </w:pPr>
      <w:r>
        <w:t xml:space="preserve"> </w:t>
      </w:r>
    </w:p>
    <w:p w14:paraId="0DE65FF0" w14:textId="77777777" w:rsidR="00B14C71" w:rsidRPr="000E7CDC" w:rsidRDefault="00B17DFC">
      <w:pPr>
        <w:spacing w:after="0" w:line="259" w:lineRule="auto"/>
        <w:ind w:left="27" w:right="0"/>
        <w:jc w:val="center"/>
        <w:rPr>
          <w:b/>
          <w:bCs/>
          <w:sz w:val="28"/>
          <w:szCs w:val="28"/>
        </w:rPr>
      </w:pPr>
      <w:r w:rsidRPr="000E7CDC">
        <w:rPr>
          <w:b/>
          <w:bCs/>
          <w:sz w:val="28"/>
          <w:szCs w:val="28"/>
        </w:rPr>
        <w:t xml:space="preserve">ODLUKU </w:t>
      </w:r>
    </w:p>
    <w:p w14:paraId="59FB2798" w14:textId="77777777" w:rsidR="00B14C71" w:rsidRPr="000E7CDC" w:rsidRDefault="00B17DFC">
      <w:pPr>
        <w:spacing w:after="69" w:line="259" w:lineRule="auto"/>
        <w:ind w:left="27" w:right="3"/>
        <w:jc w:val="center"/>
        <w:rPr>
          <w:b/>
          <w:bCs/>
          <w:sz w:val="28"/>
          <w:szCs w:val="28"/>
        </w:rPr>
      </w:pPr>
      <w:r w:rsidRPr="000E7CDC">
        <w:rPr>
          <w:b/>
          <w:bCs/>
          <w:sz w:val="28"/>
          <w:szCs w:val="28"/>
        </w:rPr>
        <w:t xml:space="preserve">o ukidanju statusa javnog dobra </w:t>
      </w:r>
    </w:p>
    <w:p w14:paraId="132ACEE8" w14:textId="77777777" w:rsidR="00B14C71" w:rsidRDefault="00B17DFC">
      <w:pPr>
        <w:spacing w:after="96" w:line="259" w:lineRule="auto"/>
        <w:ind w:left="79" w:right="0" w:firstLine="0"/>
        <w:jc w:val="center"/>
      </w:pPr>
      <w:r>
        <w:t xml:space="preserve"> </w:t>
      </w:r>
    </w:p>
    <w:p w14:paraId="6C506834" w14:textId="77777777" w:rsidR="00B14C71" w:rsidRDefault="00B17DFC">
      <w:pPr>
        <w:spacing w:after="96" w:line="259" w:lineRule="auto"/>
        <w:ind w:left="29" w:right="3"/>
        <w:jc w:val="center"/>
      </w:pPr>
      <w:r>
        <w:t xml:space="preserve">Članak 1. </w:t>
      </w:r>
    </w:p>
    <w:p w14:paraId="63BA8F7F" w14:textId="28401C23" w:rsidR="00B14C71" w:rsidRDefault="00B17DFC">
      <w:pPr>
        <w:ind w:left="17" w:right="0"/>
      </w:pPr>
      <w:r>
        <w:t xml:space="preserve">Utvrđuje se da je dio </w:t>
      </w:r>
      <w:proofErr w:type="spellStart"/>
      <w:r>
        <w:t>k.č</w:t>
      </w:r>
      <w:proofErr w:type="spellEnd"/>
      <w:r w:rsidRPr="00A36EFF">
        <w:rPr>
          <w:color w:val="auto"/>
        </w:rPr>
        <w:t xml:space="preserve">. </w:t>
      </w:r>
      <w:r w:rsidR="000C67E6" w:rsidRPr="00A36EFF">
        <w:rPr>
          <w:color w:val="auto"/>
        </w:rPr>
        <w:t>4190</w:t>
      </w:r>
      <w:r w:rsidRPr="00A36EFF">
        <w:rPr>
          <w:color w:val="auto"/>
        </w:rPr>
        <w:t xml:space="preserve"> KO </w:t>
      </w:r>
      <w:r w:rsidR="000C67E6">
        <w:t>Dražice</w:t>
      </w:r>
      <w:r>
        <w:t xml:space="preserve"> ukupne površine </w:t>
      </w:r>
      <w:r w:rsidR="000C67E6">
        <w:t>11</w:t>
      </w:r>
      <w:r w:rsidR="000E7CDC">
        <w:t>7</w:t>
      </w:r>
      <w:r w:rsidR="000C67E6">
        <w:t>7</w:t>
      </w:r>
      <w:r>
        <w:t xml:space="preserve"> m2 oznake zemljišta javno dobro, izgubila značaj javnog dobra te predstavlja izgrađeno građevinsko zemljište u naselju </w:t>
      </w:r>
      <w:r w:rsidR="000C67E6">
        <w:t>Dražice</w:t>
      </w:r>
      <w:r>
        <w:t xml:space="preserve">.  </w:t>
      </w:r>
    </w:p>
    <w:p w14:paraId="69E2F348" w14:textId="77777777" w:rsidR="00294D19" w:rsidRDefault="00294D19">
      <w:pPr>
        <w:spacing w:after="96" w:line="259" w:lineRule="auto"/>
        <w:ind w:left="29" w:right="3"/>
        <w:jc w:val="center"/>
      </w:pPr>
    </w:p>
    <w:p w14:paraId="071FD7AD" w14:textId="7B258818" w:rsidR="00B14C71" w:rsidRDefault="00B17DFC">
      <w:pPr>
        <w:spacing w:after="96" w:line="259" w:lineRule="auto"/>
        <w:ind w:left="29" w:right="3"/>
        <w:jc w:val="center"/>
      </w:pPr>
      <w:r>
        <w:t xml:space="preserve">Članak 2. </w:t>
      </w:r>
    </w:p>
    <w:p w14:paraId="6BA1C7D6" w14:textId="6A77089E" w:rsidR="00B14C71" w:rsidRDefault="00B17DFC">
      <w:pPr>
        <w:ind w:left="17" w:right="0"/>
      </w:pPr>
      <w:r>
        <w:t xml:space="preserve">Nekretnina iz članka 1. ove Odluke isključuju se iz opće uporabe kao javno dobro sve sukladno geodetskom elaboratu </w:t>
      </w:r>
      <w:r w:rsidR="000C67E6">
        <w:t>svibanj 2022.</w:t>
      </w:r>
      <w:r>
        <w:t xml:space="preserve"> izrađen</w:t>
      </w:r>
      <w:r w:rsidR="00416416">
        <w:t>og</w:t>
      </w:r>
      <w:r>
        <w:t xml:space="preserve"> od strane geodetske tvrtke </w:t>
      </w:r>
      <w:r w:rsidR="000C67E6">
        <w:t>KOTA GPN</w:t>
      </w:r>
      <w:r>
        <w:t xml:space="preserve"> d.o.o.</w:t>
      </w:r>
      <w:r w:rsidR="000C67E6">
        <w:t xml:space="preserve"> Velika Gorica</w:t>
      </w:r>
      <w:r w:rsidR="005D47A7">
        <w:t xml:space="preserve"> </w:t>
      </w:r>
      <w:r>
        <w:t xml:space="preserve">te se temeljem ove Odluke, kao vlasnik na nekretnini navedenoj u članku 1. ove Odluke upisuje Općina Jelenje. </w:t>
      </w:r>
    </w:p>
    <w:p w14:paraId="387C3B3A" w14:textId="77777777" w:rsidR="00B14C71" w:rsidRDefault="00B17DFC">
      <w:pPr>
        <w:spacing w:after="96" w:line="259" w:lineRule="auto"/>
        <w:ind w:left="79" w:right="0" w:firstLine="0"/>
        <w:jc w:val="center"/>
      </w:pPr>
      <w:r>
        <w:t xml:space="preserve"> </w:t>
      </w:r>
    </w:p>
    <w:p w14:paraId="10F8FBDC" w14:textId="77777777" w:rsidR="00B14C71" w:rsidRDefault="00B17DFC">
      <w:pPr>
        <w:spacing w:after="96" w:line="259" w:lineRule="auto"/>
        <w:ind w:left="29" w:right="3"/>
        <w:jc w:val="center"/>
      </w:pPr>
      <w:r>
        <w:t xml:space="preserve">Članak 3. </w:t>
      </w:r>
    </w:p>
    <w:p w14:paraId="3AE2EDF4" w14:textId="790879EF" w:rsidR="00B14C71" w:rsidRDefault="00B17DFC">
      <w:pPr>
        <w:ind w:left="17" w:right="0"/>
      </w:pPr>
      <w:r>
        <w:t xml:space="preserve">Ova Odluka </w:t>
      </w:r>
      <w:r w:rsidR="00022AD4">
        <w:t xml:space="preserve">objavit će se u </w:t>
      </w:r>
      <w:r>
        <w:t xml:space="preserve"> »Službenim novinama Općine Jelenje«</w:t>
      </w:r>
      <w:r w:rsidR="00022AD4">
        <w:t xml:space="preserve"> i</w:t>
      </w:r>
      <w:r>
        <w:t xml:space="preserve"> </w:t>
      </w:r>
      <w:r w:rsidR="00022AD4">
        <w:t>stupa na snagu osmog dana od dana objave.</w:t>
      </w:r>
    </w:p>
    <w:p w14:paraId="6B134A6C" w14:textId="553AC98C" w:rsidR="00B14C71" w:rsidRDefault="00B17DFC" w:rsidP="00022AD4">
      <w:pPr>
        <w:spacing w:after="96" w:line="259" w:lineRule="auto"/>
        <w:ind w:left="22" w:right="0" w:firstLine="0"/>
        <w:jc w:val="left"/>
      </w:pPr>
      <w:r>
        <w:t xml:space="preserve">  </w:t>
      </w:r>
    </w:p>
    <w:p w14:paraId="75C8A551" w14:textId="77777777" w:rsidR="000546A2" w:rsidRPr="007635FC" w:rsidRDefault="000546A2" w:rsidP="000546A2">
      <w:pPr>
        <w:spacing w:before="60" w:after="0" w:line="240" w:lineRule="auto"/>
        <w:ind w:left="34" w:hanging="11"/>
        <w:rPr>
          <w:szCs w:val="24"/>
        </w:rPr>
      </w:pPr>
      <w:r w:rsidRPr="007635FC">
        <w:rPr>
          <w:szCs w:val="24"/>
        </w:rPr>
        <w:t>KLASA: 024-02/22-01/7</w:t>
      </w:r>
    </w:p>
    <w:p w14:paraId="2D7AFA8E" w14:textId="6B76803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>URBROJ:2170-20-01-22-</w:t>
      </w:r>
      <w:r>
        <w:rPr>
          <w:szCs w:val="24"/>
        </w:rPr>
        <w:t>9</w:t>
      </w:r>
    </w:p>
    <w:p w14:paraId="61EAE33D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 xml:space="preserve">U Dražicama 08.6.2022.  </w:t>
      </w:r>
    </w:p>
    <w:p w14:paraId="0B1C8A35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60EECE12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5620CD8B" w14:textId="77777777" w:rsidR="005D47A7" w:rsidRDefault="000546A2" w:rsidP="005D47A7">
      <w:pPr>
        <w:spacing w:before="60" w:after="0" w:line="240" w:lineRule="auto"/>
        <w:ind w:left="22" w:hanging="11"/>
        <w:jc w:val="right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</w:p>
    <w:p w14:paraId="446478EE" w14:textId="73927F0B" w:rsidR="000546A2" w:rsidRPr="007635FC" w:rsidRDefault="000546A2" w:rsidP="00A36EFF">
      <w:pPr>
        <w:spacing w:before="60" w:after="0" w:line="240" w:lineRule="auto"/>
        <w:ind w:left="4270" w:firstLine="686"/>
        <w:rPr>
          <w:szCs w:val="24"/>
        </w:rPr>
      </w:pPr>
      <w:r w:rsidRPr="007635FC">
        <w:rPr>
          <w:szCs w:val="24"/>
        </w:rPr>
        <w:t>OPĆINSKO VIJEĆE OPĆINE JELENJE</w:t>
      </w:r>
    </w:p>
    <w:p w14:paraId="5D802DFB" w14:textId="77777777" w:rsidR="000546A2" w:rsidRPr="007635FC" w:rsidRDefault="000546A2" w:rsidP="00A36EFF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 xml:space="preserve">       PREDSJEDNIK</w:t>
      </w:r>
    </w:p>
    <w:p w14:paraId="7E72EEA6" w14:textId="67042374" w:rsidR="00B14C71" w:rsidRDefault="000546A2" w:rsidP="00A36EFF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</w:p>
    <w:p w14:paraId="24D10650" w14:textId="2C9E133E" w:rsidR="00A36EFF" w:rsidRDefault="00A36EFF" w:rsidP="00A36EFF">
      <w:pPr>
        <w:spacing w:before="60" w:after="0" w:line="240" w:lineRule="auto"/>
        <w:ind w:left="22" w:hanging="11"/>
      </w:pPr>
      <w:r>
        <w:rPr>
          <w:szCs w:val="24"/>
        </w:rPr>
        <w:t xml:space="preserve">                                                                                                          Dino Piljić</w:t>
      </w:r>
    </w:p>
    <w:sectPr w:rsidR="00A36EFF" w:rsidSect="00A36EFF">
      <w:pgSz w:w="11906" w:h="16838"/>
      <w:pgMar w:top="1191" w:right="1132" w:bottom="1560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1"/>
    <w:rsid w:val="00022AD4"/>
    <w:rsid w:val="000546A2"/>
    <w:rsid w:val="000C67E6"/>
    <w:rsid w:val="000E1E26"/>
    <w:rsid w:val="000E7CDC"/>
    <w:rsid w:val="00294D19"/>
    <w:rsid w:val="00294D2F"/>
    <w:rsid w:val="002E28B1"/>
    <w:rsid w:val="003D22A0"/>
    <w:rsid w:val="00416416"/>
    <w:rsid w:val="005D47A7"/>
    <w:rsid w:val="00A36EFF"/>
    <w:rsid w:val="00B14C71"/>
    <w:rsid w:val="00B17DFC"/>
    <w:rsid w:val="00C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6FD"/>
  <w15:docId w15:val="{2A5CE4F9-A98D-48DF-932A-2323F11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2"/>
      <w:ind w:left="3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T-17 Odluka o skidanju oznake javnog dobra na k.
. 4206 KO Dra~ice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T-17 Odluka o skidanju oznake javnog dobra na k.
. 4206 KO Dra~ice</dc:title>
  <dc:subject/>
  <dc:creator>Asus CM</dc:creator>
  <cp:keywords/>
  <cp:lastModifiedBy>Gordana</cp:lastModifiedBy>
  <cp:revision>3</cp:revision>
  <dcterms:created xsi:type="dcterms:W3CDTF">2022-06-09T14:52:00Z</dcterms:created>
  <dcterms:modified xsi:type="dcterms:W3CDTF">2022-06-09T14:52:00Z</dcterms:modified>
</cp:coreProperties>
</file>