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Y="10969"/>
        <w:tblW w:w="10594" w:type="dxa"/>
        <w:tblBorders>
          <w:insideH w:val="single" w:sz="24" w:space="0" w:color="F7E5A4" w:themeColor="text1"/>
        </w:tblBorders>
        <w:tblCellMar>
          <w:left w:w="0" w:type="dxa"/>
          <w:right w:w="0" w:type="dxa"/>
        </w:tblCellMar>
        <w:tblLook w:val="0000" w:firstRow="0" w:lastRow="0" w:firstColumn="0" w:lastColumn="0" w:noHBand="0" w:noVBand="0"/>
      </w:tblPr>
      <w:tblGrid>
        <w:gridCol w:w="10582"/>
        <w:gridCol w:w="6"/>
        <w:gridCol w:w="6"/>
      </w:tblGrid>
      <w:tr w:rsidR="00A96D95" w:rsidRPr="000B238B" w14:paraId="1B54E33F" w14:textId="77777777" w:rsidTr="00A96D95">
        <w:trPr>
          <w:trHeight w:val="358"/>
        </w:trPr>
        <w:tc>
          <w:tcPr>
            <w:tcW w:w="10582" w:type="dxa"/>
          </w:tcPr>
          <w:p w14:paraId="434C5956" w14:textId="49DF54FF" w:rsidR="00A96D95" w:rsidRPr="000B238B" w:rsidRDefault="00A96D95" w:rsidP="007F1CE6">
            <w:pPr>
              <w:rPr>
                <w:rFonts w:ascii="Arial Narrow" w:hAnsi="Arial Narrow"/>
                <w:szCs w:val="22"/>
              </w:rPr>
            </w:pPr>
            <w:r w:rsidRPr="000B238B">
              <w:rPr>
                <w:rFonts w:ascii="Arial Narrow" w:hAnsi="Arial Narrow"/>
                <w:noProof/>
                <w:color w:val="2B579A"/>
                <w:szCs w:val="22"/>
                <w:shd w:val="clear" w:color="auto" w:fill="E6E6E6"/>
              </w:rPr>
              <mc:AlternateContent>
                <mc:Choice Requires="wps">
                  <w:drawing>
                    <wp:inline distT="0" distB="0" distL="0" distR="0" wp14:anchorId="4A5B32FA" wp14:editId="6232EC94">
                      <wp:extent cx="3688080" cy="908245"/>
                      <wp:effectExtent l="0" t="0" r="0" b="6350"/>
                      <wp:docPr id="6" name="Text Box 6"/>
                      <wp:cNvGraphicFramePr/>
                      <a:graphic xmlns:a="http://schemas.openxmlformats.org/drawingml/2006/main">
                        <a:graphicData uri="http://schemas.microsoft.com/office/word/2010/wordprocessingShape">
                          <wps:wsp>
                            <wps:cNvSpPr txBox="1"/>
                            <wps:spPr>
                              <a:xfrm>
                                <a:off x="0" y="0"/>
                                <a:ext cx="3688080" cy="908245"/>
                              </a:xfrm>
                              <a:prstGeom prst="rect">
                                <a:avLst/>
                              </a:prstGeom>
                              <a:noFill/>
                              <a:ln w="6350">
                                <a:noFill/>
                              </a:ln>
                            </wps:spPr>
                            <wps:txbx>
                              <w:txbxContent>
                                <w:p w14:paraId="0DA081DC" w14:textId="5F376299" w:rsidR="000A5CF5" w:rsidRPr="00516C20" w:rsidRDefault="00A96D95" w:rsidP="002D1832">
                                  <w:pPr>
                                    <w:pStyle w:val="Subtitle"/>
                                    <w:jc w:val="left"/>
                                    <w:rPr>
                                      <w:rFonts w:ascii="Montserrat" w:hAnsi="Montserrat"/>
                                      <w:color w:val="0F943B"/>
                                      <w:sz w:val="40"/>
                                      <w:szCs w:val="40"/>
                                    </w:rPr>
                                  </w:pPr>
                                  <w:r w:rsidRPr="00516C20">
                                    <w:rPr>
                                      <w:rFonts w:ascii="Montserrat" w:hAnsi="Montserrat"/>
                                      <w:color w:val="0F943B"/>
                                      <w:sz w:val="40"/>
                                      <w:szCs w:val="40"/>
                                    </w:rPr>
                                    <w:t>PROVEDBENI</w:t>
                                  </w:r>
                                  <w:r w:rsidR="002D1832" w:rsidRPr="00516C20">
                                    <w:rPr>
                                      <w:rFonts w:ascii="Montserrat" w:hAnsi="Montserrat"/>
                                      <w:color w:val="0F943B"/>
                                      <w:sz w:val="40"/>
                                      <w:szCs w:val="40"/>
                                    </w:rPr>
                                    <w:t xml:space="preserve"> </w:t>
                                  </w:r>
                                  <w:r w:rsidRPr="00516C20">
                                    <w:rPr>
                                      <w:rFonts w:ascii="Montserrat" w:hAnsi="Montserrat"/>
                                      <w:color w:val="0F943B"/>
                                      <w:sz w:val="40"/>
                                      <w:szCs w:val="40"/>
                                    </w:rPr>
                                    <w:t>PROGRAM</w:t>
                                  </w:r>
                                  <w:r w:rsidR="004B6086" w:rsidRPr="00516C20">
                                    <w:rPr>
                                      <w:rFonts w:ascii="Montserrat" w:hAnsi="Montserrat"/>
                                      <w:color w:val="0F943B"/>
                                      <w:sz w:val="40"/>
                                      <w:szCs w:val="40"/>
                                    </w:rPr>
                                    <w:t xml:space="preserve"> </w:t>
                                  </w:r>
                                </w:p>
                                <w:p w14:paraId="0F86E3D8" w14:textId="447EB7DE" w:rsidR="000A5CF5" w:rsidRPr="000A5CF5" w:rsidRDefault="00516C20" w:rsidP="002D1832">
                                  <w:pPr>
                                    <w:pStyle w:val="Subtitle"/>
                                    <w:jc w:val="left"/>
                                    <w:rPr>
                                      <w:rFonts w:ascii="Montserrat" w:hAnsi="Montserrat"/>
                                      <w:color w:val="0F943B"/>
                                      <w:sz w:val="40"/>
                                      <w:szCs w:val="40"/>
                                    </w:rPr>
                                  </w:pPr>
                                  <w:r>
                                    <w:rPr>
                                      <w:rFonts w:ascii="Montserrat" w:hAnsi="Montserrat"/>
                                      <w:color w:val="0F943B"/>
                                      <w:sz w:val="40"/>
                                      <w:szCs w:val="40"/>
                                    </w:rPr>
                                    <w:t xml:space="preserve">Revizija </w:t>
                                  </w:r>
                                  <w:r w:rsidR="005E7E86">
                                    <w:rPr>
                                      <w:rFonts w:ascii="Montserrat" w:hAnsi="Montserrat"/>
                                      <w:color w:val="0F943B"/>
                                      <w:sz w:val="40"/>
                                      <w:szCs w:val="40"/>
                                    </w:rPr>
                                    <w:t>3</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A5B32FA" id="_x0000_t202" coordsize="21600,21600" o:spt="202" path="m,l,21600r21600,l21600,xe">
                      <v:stroke joinstyle="miter"/>
                      <v:path gradientshapeok="t" o:connecttype="rect"/>
                    </v:shapetype>
                    <v:shape id="Text Box 6" o:spid="_x0000_s1026" type="#_x0000_t202" style="width:290.4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E1GAIAACgEAAAOAAAAZHJzL2Uyb0RvYy54bWysU99v2jAQfp+0/8Hy+0igwNKIULFWTJNQ&#10;W4lWfTaOTSI5Ps82JOyv39kJUHV7mvbi3Pku9+P7Pi/uukaRo7CuBl3Q8SilRGgOZa33BX19WX/J&#10;KHGe6ZIp0KKgJ+Ho3fLzp0VrcjGBClQpLMEi2uWtKWjlvcmTxPFKNMyNwAiNQQm2YR5du09Ky1qs&#10;3qhkkqbzpAVbGgtcOIe3D32QLmN9KQX3T1I64YkqKM7m42njuQtnslywfG+ZqWo+jMH+YYqG1Rqb&#10;Xko9MM/IwdZ/lGpqbsGB9CMOTQJS1lzEHXCbcfphm23FjIi7IDjOXGBy/68sfzxuzbMlvvsGHRIY&#10;AGmNyx1ehn06aZvwxUkJxhHC0wU20XnC8fJmnmVphiGOsds0m0xnoUxy/dtY578LaEgwCmqRlogW&#10;O26c71PPKaGZhnWtVKRGadIWdH4zS+MPlwgWVxp7XGcNlu923bDADsoT7mWhp9wZvq6x+YY5/8ws&#10;cozzom79Ex5SATaBwaKkAvvrb/chH6HHKCUtaqag7ueBWUGJ+qGRlNvxdBpEFp3p7OsEHfs+sosO&#10;3upDcw8oyTG+DsOjGXK9OpvSQvOG0l6FjhhimmPfgvqzee97FePT4GK1ikkoKcP8Rm8ND6UDlAHW&#10;l+6NWTNg75G1Rzgri+UfKOhzexJWBw+yjvwEcHtEB8xRjpHh4ekEvb/3Y9b1gS9/AwAA//8DAFBL&#10;AwQUAAYACAAAACEAo0vy0dsAAAAFAQAADwAAAGRycy9kb3ducmV2LnhtbEyPzU7DMBCE70i8g7VI&#10;XKLW5q+qQpwKgXIrEg1wd+MljojXUey0KU/PwgUuK41mNPtNsZl9Lw44xi6QhqulAoHUBNtRq+Ht&#10;tVqsQcRkyJo+EGo4YYRNeX5WmNyGI+3wUKdWcAnF3GhwKQ25lLFx6E1chgGJvY8wepNYjq20ozly&#10;ue/ltVIr6U1H/MGZAR8dNp/15DVMU7V9es627jRmqRq+XrrsPdZaX17MD/cgEs7pLww/+IwOJTPt&#10;w0Q2il4DD0m/l727teIZew7d3iiQZSH/05ffAAAA//8DAFBLAQItABQABgAIAAAAIQC2gziS/gAA&#10;AOEBAAATAAAAAAAAAAAAAAAAAAAAAABbQ29udGVudF9UeXBlc10ueG1sUEsBAi0AFAAGAAgAAAAh&#10;ADj9If/WAAAAlAEAAAsAAAAAAAAAAAAAAAAALwEAAF9yZWxzLy5yZWxzUEsBAi0AFAAGAAgAAAAh&#10;AFfY8TUYAgAAKAQAAA4AAAAAAAAAAAAAAAAALgIAAGRycy9lMm9Eb2MueG1sUEsBAi0AFAAGAAgA&#10;AAAhAKNL8tHbAAAABQEAAA8AAAAAAAAAAAAAAAAAcgQAAGRycy9kb3ducmV2LnhtbFBLBQYAAAAA&#10;BAAEAPMAAAB6BQAAAAA=&#10;" filled="f" stroked="f" strokeweight=".5pt">
                      <v:textbox inset=",,,0">
                        <w:txbxContent>
                          <w:p w14:paraId="0DA081DC" w14:textId="5F376299" w:rsidR="000A5CF5" w:rsidRPr="00516C20" w:rsidRDefault="00A96D95" w:rsidP="002D1832">
                            <w:pPr>
                              <w:pStyle w:val="Subtitle"/>
                              <w:jc w:val="left"/>
                              <w:rPr>
                                <w:rFonts w:ascii="Montserrat" w:hAnsi="Montserrat"/>
                                <w:color w:val="0F943B"/>
                                <w:sz w:val="40"/>
                                <w:szCs w:val="40"/>
                              </w:rPr>
                            </w:pPr>
                            <w:r w:rsidRPr="00516C20">
                              <w:rPr>
                                <w:rFonts w:ascii="Montserrat" w:hAnsi="Montserrat"/>
                                <w:color w:val="0F943B"/>
                                <w:sz w:val="40"/>
                                <w:szCs w:val="40"/>
                              </w:rPr>
                              <w:t>PROVEDBENI</w:t>
                            </w:r>
                            <w:r w:rsidR="002D1832" w:rsidRPr="00516C20">
                              <w:rPr>
                                <w:rFonts w:ascii="Montserrat" w:hAnsi="Montserrat"/>
                                <w:color w:val="0F943B"/>
                                <w:sz w:val="40"/>
                                <w:szCs w:val="40"/>
                              </w:rPr>
                              <w:t xml:space="preserve"> </w:t>
                            </w:r>
                            <w:r w:rsidRPr="00516C20">
                              <w:rPr>
                                <w:rFonts w:ascii="Montserrat" w:hAnsi="Montserrat"/>
                                <w:color w:val="0F943B"/>
                                <w:sz w:val="40"/>
                                <w:szCs w:val="40"/>
                              </w:rPr>
                              <w:t>PROGRAM</w:t>
                            </w:r>
                            <w:r w:rsidR="004B6086" w:rsidRPr="00516C20">
                              <w:rPr>
                                <w:rFonts w:ascii="Montserrat" w:hAnsi="Montserrat"/>
                                <w:color w:val="0F943B"/>
                                <w:sz w:val="40"/>
                                <w:szCs w:val="40"/>
                              </w:rPr>
                              <w:t xml:space="preserve"> </w:t>
                            </w:r>
                          </w:p>
                          <w:p w14:paraId="0F86E3D8" w14:textId="447EB7DE" w:rsidR="000A5CF5" w:rsidRPr="000A5CF5" w:rsidRDefault="00516C20" w:rsidP="002D1832">
                            <w:pPr>
                              <w:pStyle w:val="Subtitle"/>
                              <w:jc w:val="left"/>
                              <w:rPr>
                                <w:rFonts w:ascii="Montserrat" w:hAnsi="Montserrat"/>
                                <w:color w:val="0F943B"/>
                                <w:sz w:val="40"/>
                                <w:szCs w:val="40"/>
                              </w:rPr>
                            </w:pPr>
                            <w:r>
                              <w:rPr>
                                <w:rFonts w:ascii="Montserrat" w:hAnsi="Montserrat"/>
                                <w:color w:val="0F943B"/>
                                <w:sz w:val="40"/>
                                <w:szCs w:val="40"/>
                              </w:rPr>
                              <w:t xml:space="preserve">Revizija </w:t>
                            </w:r>
                            <w:r w:rsidR="005E7E86">
                              <w:rPr>
                                <w:rFonts w:ascii="Montserrat" w:hAnsi="Montserrat"/>
                                <w:color w:val="0F943B"/>
                                <w:sz w:val="40"/>
                                <w:szCs w:val="40"/>
                              </w:rPr>
                              <w:t>3</w:t>
                            </w:r>
                          </w:p>
                        </w:txbxContent>
                      </v:textbox>
                      <w10:anchorlock/>
                    </v:shape>
                  </w:pict>
                </mc:Fallback>
              </mc:AlternateContent>
            </w:r>
            <w:r w:rsidRPr="000B238B">
              <w:rPr>
                <w:rFonts w:ascii="Arial Narrow" w:hAnsi="Arial Narrow"/>
                <w:szCs w:val="22"/>
              </w:rPr>
              <w:t xml:space="preserve">                                                   </w:t>
            </w:r>
            <w:r w:rsidRPr="000B238B">
              <w:rPr>
                <w:rFonts w:ascii="Arial Narrow" w:hAnsi="Arial Narrow"/>
                <w:noProof/>
                <w:color w:val="2B579A"/>
                <w:szCs w:val="22"/>
                <w:shd w:val="clear" w:color="auto" w:fill="E6E6E6"/>
              </w:rPr>
              <w:drawing>
                <wp:inline distT="0" distB="0" distL="0" distR="0" wp14:anchorId="76B7C3BD" wp14:editId="4D7B4301">
                  <wp:extent cx="799595" cy="922020"/>
                  <wp:effectExtent l="0" t="0" r="635"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12"/>
                          <a:stretch>
                            <a:fillRect/>
                          </a:stretch>
                        </pic:blipFill>
                        <pic:spPr>
                          <a:xfrm>
                            <a:off x="0" y="0"/>
                            <a:ext cx="799595" cy="922020"/>
                          </a:xfrm>
                          <a:prstGeom prst="rect">
                            <a:avLst/>
                          </a:prstGeom>
                        </pic:spPr>
                      </pic:pic>
                    </a:graphicData>
                  </a:graphic>
                </wp:inline>
              </w:drawing>
            </w:r>
          </w:p>
        </w:tc>
        <w:tc>
          <w:tcPr>
            <w:tcW w:w="6" w:type="dxa"/>
            <w:vAlign w:val="bottom"/>
          </w:tcPr>
          <w:p w14:paraId="630C1B12" w14:textId="77777777" w:rsidR="00A96D95" w:rsidRPr="000B238B" w:rsidRDefault="00A96D95" w:rsidP="007F1CE6">
            <w:pPr>
              <w:rPr>
                <w:rFonts w:ascii="Arial Narrow" w:hAnsi="Arial Narrow"/>
                <w:szCs w:val="22"/>
              </w:rPr>
            </w:pPr>
          </w:p>
        </w:tc>
        <w:tc>
          <w:tcPr>
            <w:tcW w:w="6" w:type="dxa"/>
            <w:vAlign w:val="bottom"/>
          </w:tcPr>
          <w:p w14:paraId="627771C8" w14:textId="77777777" w:rsidR="00A96D95" w:rsidRPr="000B238B" w:rsidRDefault="00A96D95" w:rsidP="007F1CE6">
            <w:pPr>
              <w:jc w:val="right"/>
              <w:rPr>
                <w:rFonts w:ascii="Arial Narrow" w:hAnsi="Arial Narrow"/>
                <w:szCs w:val="22"/>
              </w:rPr>
            </w:pPr>
          </w:p>
        </w:tc>
      </w:tr>
      <w:tr w:rsidR="00A96D95" w:rsidRPr="000B238B" w14:paraId="7954EED4" w14:textId="77777777" w:rsidTr="00A96D95">
        <w:trPr>
          <w:trHeight w:val="1197"/>
        </w:trPr>
        <w:tc>
          <w:tcPr>
            <w:tcW w:w="10582" w:type="dxa"/>
          </w:tcPr>
          <w:p w14:paraId="229E9658" w14:textId="77777777" w:rsidR="00A96D95" w:rsidRPr="000B238B" w:rsidRDefault="00A96D95" w:rsidP="007F1CE6">
            <w:pPr>
              <w:rPr>
                <w:rFonts w:ascii="Arial Narrow" w:hAnsi="Arial Narrow"/>
                <w:noProof/>
                <w:szCs w:val="22"/>
              </w:rPr>
            </w:pPr>
            <w:r w:rsidRPr="000B238B">
              <w:rPr>
                <w:rFonts w:ascii="Arial Narrow" w:hAnsi="Arial Narrow"/>
                <w:noProof/>
                <w:color w:val="2B579A"/>
                <w:szCs w:val="22"/>
                <w:shd w:val="clear" w:color="auto" w:fill="E6E6E6"/>
              </w:rPr>
              <mc:AlternateContent>
                <mc:Choice Requires="wps">
                  <w:drawing>
                    <wp:inline distT="0" distB="0" distL="0" distR="0" wp14:anchorId="76D2F51A" wp14:editId="1611DF63">
                      <wp:extent cx="6719977" cy="566671"/>
                      <wp:effectExtent l="0" t="0" r="0" b="5080"/>
                      <wp:docPr id="7" name="Text Box 7"/>
                      <wp:cNvGraphicFramePr/>
                      <a:graphic xmlns:a="http://schemas.openxmlformats.org/drawingml/2006/main">
                        <a:graphicData uri="http://schemas.microsoft.com/office/word/2010/wordprocessingShape">
                          <wps:wsp>
                            <wps:cNvSpPr txBox="1"/>
                            <wps:spPr>
                              <a:xfrm>
                                <a:off x="0" y="0"/>
                                <a:ext cx="6719977" cy="566671"/>
                              </a:xfrm>
                              <a:prstGeom prst="rect">
                                <a:avLst/>
                              </a:prstGeom>
                              <a:noFill/>
                              <a:ln w="6350">
                                <a:noFill/>
                              </a:ln>
                            </wps:spPr>
                            <wps:txbx>
                              <w:txbxContent>
                                <w:p w14:paraId="5F0961C8" w14:textId="5E57F5BB" w:rsidR="00A96D95" w:rsidRPr="002D1832" w:rsidRDefault="00A96D95" w:rsidP="00A96D95">
                                  <w:pPr>
                                    <w:rPr>
                                      <w:rFonts w:ascii="Arial Narrow" w:hAnsi="Arial Narrow"/>
                                      <w:color w:val="006600"/>
                                      <w:sz w:val="40"/>
                                      <w:szCs w:val="40"/>
                                    </w:rPr>
                                  </w:pPr>
                                  <w:r w:rsidRPr="002D1832">
                                    <w:rPr>
                                      <w:rFonts w:ascii="Arial Narrow" w:hAnsi="Arial Narrow"/>
                                      <w:color w:val="0F943B"/>
                                      <w:sz w:val="40"/>
                                      <w:szCs w:val="40"/>
                                    </w:rPr>
                                    <w:t>202</w:t>
                                  </w:r>
                                  <w:r w:rsidR="00030723" w:rsidRPr="002D1832">
                                    <w:rPr>
                                      <w:rFonts w:ascii="Arial Narrow" w:hAnsi="Arial Narrow"/>
                                      <w:color w:val="0F943B"/>
                                      <w:sz w:val="40"/>
                                      <w:szCs w:val="40"/>
                                    </w:rPr>
                                    <w:t>1</w:t>
                                  </w:r>
                                  <w:r w:rsidRPr="002D1832">
                                    <w:rPr>
                                      <w:rFonts w:ascii="Arial Narrow" w:hAnsi="Arial Narrow"/>
                                      <w:color w:val="0F943B"/>
                                      <w:sz w:val="40"/>
                                      <w:szCs w:val="40"/>
                                    </w:rPr>
                                    <w:t>.-202</w:t>
                                  </w:r>
                                  <w:r w:rsidR="00656C1D" w:rsidRPr="002D1832">
                                    <w:rPr>
                                      <w:rFonts w:ascii="Arial Narrow" w:hAnsi="Arial Narrow"/>
                                      <w:color w:val="0F943B"/>
                                      <w:sz w:val="40"/>
                                      <w:szCs w:val="40"/>
                                    </w:rPr>
                                    <w:t>5</w:t>
                                  </w:r>
                                  <w:r w:rsidRPr="002D1832">
                                    <w:rPr>
                                      <w:rFonts w:ascii="Arial Narrow" w:hAnsi="Arial Narrow"/>
                                      <w:color w:val="0F943B"/>
                                      <w:sz w:val="40"/>
                                      <w:szCs w:val="40"/>
                                    </w:rPr>
                                    <w:t xml:space="preserve">. </w:t>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002D1832">
                                    <w:rPr>
                                      <w:rFonts w:ascii="Arial Narrow" w:hAnsi="Arial Narrow"/>
                                      <w:color w:val="006600"/>
                                      <w:sz w:val="40"/>
                                      <w:szCs w:val="40"/>
                                    </w:rPr>
                                    <w:t xml:space="preserve">         </w:t>
                                  </w:r>
                                  <w:r w:rsidRPr="002D1832">
                                    <w:rPr>
                                      <w:rFonts w:ascii="Arial Narrow" w:hAnsi="Arial Narrow"/>
                                      <w:color w:val="006600"/>
                                      <w:sz w:val="40"/>
                                      <w:szCs w:val="40"/>
                                    </w:rPr>
                                    <w:tab/>
                                  </w:r>
                                  <w:r w:rsidRPr="002D1832">
                                    <w:rPr>
                                      <w:rFonts w:ascii="Arial Narrow" w:hAnsi="Arial Narrow"/>
                                      <w:color w:val="006600"/>
                                      <w:sz w:val="40"/>
                                      <w:szCs w:val="40"/>
                                    </w:rPr>
                                    <w:tab/>
                                    <w:t xml:space="preserve">    </w:t>
                                  </w:r>
                                  <w:r w:rsidRPr="002D1832">
                                    <w:rPr>
                                      <w:rFonts w:ascii="Arial Narrow" w:hAnsi="Arial Narrow"/>
                                      <w:color w:val="006600"/>
                                      <w:sz w:val="40"/>
                                      <w:szCs w:val="40"/>
                                    </w:rPr>
                                    <w:tab/>
                                    <w:t xml:space="preserve">    </w:t>
                                  </w:r>
                                  <w:r w:rsidR="006B0AD7">
                                    <w:rPr>
                                      <w:rFonts w:ascii="Arial Narrow" w:hAnsi="Arial Narrow"/>
                                      <w:color w:val="0F943B"/>
                                      <w:sz w:val="24"/>
                                      <w:szCs w:val="24"/>
                                    </w:rPr>
                                    <w:t>Srpanj</w:t>
                                  </w:r>
                                  <w:r w:rsidRPr="002D1832">
                                    <w:rPr>
                                      <w:rFonts w:ascii="Arial Narrow" w:hAnsi="Arial Narrow"/>
                                      <w:color w:val="0F943B"/>
                                      <w:sz w:val="24"/>
                                      <w:szCs w:val="24"/>
                                    </w:rPr>
                                    <w:t>, 202</w:t>
                                  </w:r>
                                  <w:r w:rsidR="006B0AD7">
                                    <w:rPr>
                                      <w:rFonts w:ascii="Arial Narrow" w:hAnsi="Arial Narrow"/>
                                      <w:color w:val="0F943B"/>
                                      <w:sz w:val="24"/>
                                      <w:szCs w:val="24"/>
                                    </w:rPr>
                                    <w:t>4</w:t>
                                  </w:r>
                                  <w:r w:rsidRPr="002D1832">
                                    <w:rPr>
                                      <w:rFonts w:ascii="Arial Narrow" w:hAnsi="Arial Narrow"/>
                                      <w:color w:val="0F943B"/>
                                      <w:sz w:val="24"/>
                                      <w:szCs w:val="24"/>
                                    </w:rPr>
                                    <w:t>.</w:t>
                                  </w:r>
                                </w:p>
                                <w:p w14:paraId="05F92D52" w14:textId="77777777" w:rsidR="00A96D95" w:rsidRPr="00A91D75" w:rsidRDefault="00A96D95" w:rsidP="00A96D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6D2F51A" id="_x0000_t202" coordsize="21600,21600" o:spt="202" path="m,l,21600r21600,l21600,xe">
                      <v:stroke joinstyle="miter"/>
                      <v:path gradientshapeok="t" o:connecttype="rect"/>
                    </v:shapetype>
                    <v:shape id="Text Box 7" o:spid="_x0000_s1027" type="#_x0000_t202" style="width:529.15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NlGAIAADMEAAAOAAAAZHJzL2Uyb0RvYy54bWysU8lu2zAQvRfIPxC8x7JdL7VgOXATuChg&#10;JAGcImeaIi0BJIclaUvu13dIeUPaU9ELNcMZzfLe4/yh1YochPM1mIIOen1KhOFQ1mZX0B9vq/sv&#10;lPjATMkUGFHQo/D0YXH3ad7YXAyhAlUKR7CI8XljC1qFYPMs87wSmvkeWGEwKMFpFtB1u6x0rMHq&#10;WmXDfn+SNeBK64AL7/H2qQvSRaovpeDhRUovAlEFxdlCOl06t/HMFnOW7xyzVc1PY7B/mEKz2mDT&#10;S6knFhjZu/qPUrrmDjzI0OOgM5Cy5iLtgNsM+h+22VTMirQLguPtBSb//8ry58PGvjoS2q/QIoER&#10;kMb63ONl3KeVTscvTkowjhAeL7CJNhCOl5PpYDabTinhGBtPJujHMtn1b+t8+CZAk2gU1CEtCS12&#10;WPvQpZ5TYjMDq1qpRI0ypMEOn8f99MMlgsWVwR7XWaMV2m1L6vJmjy2UR1zPQce8t3xV4wxr5sMr&#10;c0g1boTyDS94SAXYC04WJRW4X3+7j/nIAEYpaVA6BfU/98wJStR3g9zMBqNR1FpyRuPpEB13G9ne&#10;RsxePwKqc4APxfJkxvygzqZ0oN9R5cvYFUPMcOxd0HA2H0MnaHwlXCyXKQnVZVlYm43lsXRENSL8&#10;1r4zZ080BCTwGc4iY/kHNrrcjo/lPoCsE1UR5w7VE/yozET26RVF6d/6Kev61he/AQAA//8DAFBL&#10;AwQUAAYACAAAACEAHNjKGt0AAAAFAQAADwAAAGRycy9kb3ducmV2LnhtbEyPQUvDQBCF74L/YRnB&#10;m90YqcSYTSmBIogeWnvxNslOk+DubMxu2+iv77YXvQw83uO9b4rFZI040Oh7xwruZwkI4sbpnlsF&#10;24/VXQbCB2SNxjEp+CEPi/L6qsBcuyOv6bAJrYgl7HNU0IUw5FL6piOLfuYG4ujt3GgxRDm2Uo94&#10;jOXWyDRJHqXFnuNChwNVHTVfm71V8Fqt3nFdpzb7NdXL2245fG8/50rd3kzLZxCBpvAXhjN+RIcy&#10;MtVuz9oLoyA+Ei737CXz7AFErSB7SkGWhfxPX54AAAD//wMAUEsBAi0AFAAGAAgAAAAhALaDOJL+&#10;AAAA4QEAABMAAAAAAAAAAAAAAAAAAAAAAFtDb250ZW50X1R5cGVzXS54bWxQSwECLQAUAAYACAAA&#10;ACEAOP0h/9YAAACUAQAACwAAAAAAAAAAAAAAAAAvAQAAX3JlbHMvLnJlbHNQSwECLQAUAAYACAAA&#10;ACEAJo5DZRgCAAAzBAAADgAAAAAAAAAAAAAAAAAuAgAAZHJzL2Uyb0RvYy54bWxQSwECLQAUAAYA&#10;CAAAACEAHNjKGt0AAAAFAQAADwAAAAAAAAAAAAAAAAByBAAAZHJzL2Rvd25yZXYueG1sUEsFBgAA&#10;AAAEAAQA8wAAAHwFAAAAAA==&#10;" filled="f" stroked="f" strokeweight=".5pt">
                      <v:textbox>
                        <w:txbxContent>
                          <w:p w14:paraId="5F0961C8" w14:textId="5E57F5BB" w:rsidR="00A96D95" w:rsidRPr="002D1832" w:rsidRDefault="00A96D95" w:rsidP="00A96D95">
                            <w:pPr>
                              <w:rPr>
                                <w:rFonts w:ascii="Arial Narrow" w:hAnsi="Arial Narrow"/>
                                <w:color w:val="006600"/>
                                <w:sz w:val="40"/>
                                <w:szCs w:val="40"/>
                              </w:rPr>
                            </w:pPr>
                            <w:r w:rsidRPr="002D1832">
                              <w:rPr>
                                <w:rFonts w:ascii="Arial Narrow" w:hAnsi="Arial Narrow"/>
                                <w:color w:val="0F943B"/>
                                <w:sz w:val="40"/>
                                <w:szCs w:val="40"/>
                              </w:rPr>
                              <w:t>202</w:t>
                            </w:r>
                            <w:r w:rsidR="00030723" w:rsidRPr="002D1832">
                              <w:rPr>
                                <w:rFonts w:ascii="Arial Narrow" w:hAnsi="Arial Narrow"/>
                                <w:color w:val="0F943B"/>
                                <w:sz w:val="40"/>
                                <w:szCs w:val="40"/>
                              </w:rPr>
                              <w:t>1</w:t>
                            </w:r>
                            <w:r w:rsidRPr="002D1832">
                              <w:rPr>
                                <w:rFonts w:ascii="Arial Narrow" w:hAnsi="Arial Narrow"/>
                                <w:color w:val="0F943B"/>
                                <w:sz w:val="40"/>
                                <w:szCs w:val="40"/>
                              </w:rPr>
                              <w:t>.-202</w:t>
                            </w:r>
                            <w:r w:rsidR="00656C1D" w:rsidRPr="002D1832">
                              <w:rPr>
                                <w:rFonts w:ascii="Arial Narrow" w:hAnsi="Arial Narrow"/>
                                <w:color w:val="0F943B"/>
                                <w:sz w:val="40"/>
                                <w:szCs w:val="40"/>
                              </w:rPr>
                              <w:t>5</w:t>
                            </w:r>
                            <w:r w:rsidRPr="002D1832">
                              <w:rPr>
                                <w:rFonts w:ascii="Arial Narrow" w:hAnsi="Arial Narrow"/>
                                <w:color w:val="0F943B"/>
                                <w:sz w:val="40"/>
                                <w:szCs w:val="40"/>
                              </w:rPr>
                              <w:t xml:space="preserve">. </w:t>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002D1832">
                              <w:rPr>
                                <w:rFonts w:ascii="Arial Narrow" w:hAnsi="Arial Narrow"/>
                                <w:color w:val="006600"/>
                                <w:sz w:val="40"/>
                                <w:szCs w:val="40"/>
                              </w:rPr>
                              <w:t xml:space="preserve">         </w:t>
                            </w:r>
                            <w:r w:rsidRPr="002D1832">
                              <w:rPr>
                                <w:rFonts w:ascii="Arial Narrow" w:hAnsi="Arial Narrow"/>
                                <w:color w:val="006600"/>
                                <w:sz w:val="40"/>
                                <w:szCs w:val="40"/>
                              </w:rPr>
                              <w:tab/>
                            </w:r>
                            <w:r w:rsidRPr="002D1832">
                              <w:rPr>
                                <w:rFonts w:ascii="Arial Narrow" w:hAnsi="Arial Narrow"/>
                                <w:color w:val="006600"/>
                                <w:sz w:val="40"/>
                                <w:szCs w:val="40"/>
                              </w:rPr>
                              <w:tab/>
                              <w:t xml:space="preserve">    </w:t>
                            </w:r>
                            <w:r w:rsidRPr="002D1832">
                              <w:rPr>
                                <w:rFonts w:ascii="Arial Narrow" w:hAnsi="Arial Narrow"/>
                                <w:color w:val="006600"/>
                                <w:sz w:val="40"/>
                                <w:szCs w:val="40"/>
                              </w:rPr>
                              <w:tab/>
                              <w:t xml:space="preserve">    </w:t>
                            </w:r>
                            <w:r w:rsidR="006B0AD7">
                              <w:rPr>
                                <w:rFonts w:ascii="Arial Narrow" w:hAnsi="Arial Narrow"/>
                                <w:color w:val="0F943B"/>
                                <w:sz w:val="24"/>
                                <w:szCs w:val="24"/>
                              </w:rPr>
                              <w:t>Srpanj</w:t>
                            </w:r>
                            <w:r w:rsidRPr="002D1832">
                              <w:rPr>
                                <w:rFonts w:ascii="Arial Narrow" w:hAnsi="Arial Narrow"/>
                                <w:color w:val="0F943B"/>
                                <w:sz w:val="24"/>
                                <w:szCs w:val="24"/>
                              </w:rPr>
                              <w:t>, 202</w:t>
                            </w:r>
                            <w:r w:rsidR="006B0AD7">
                              <w:rPr>
                                <w:rFonts w:ascii="Arial Narrow" w:hAnsi="Arial Narrow"/>
                                <w:color w:val="0F943B"/>
                                <w:sz w:val="24"/>
                                <w:szCs w:val="24"/>
                              </w:rPr>
                              <w:t>4</w:t>
                            </w:r>
                            <w:r w:rsidRPr="002D1832">
                              <w:rPr>
                                <w:rFonts w:ascii="Arial Narrow" w:hAnsi="Arial Narrow"/>
                                <w:color w:val="0F943B"/>
                                <w:sz w:val="24"/>
                                <w:szCs w:val="24"/>
                              </w:rPr>
                              <w:t>.</w:t>
                            </w:r>
                          </w:p>
                          <w:p w14:paraId="05F92D52" w14:textId="77777777" w:rsidR="00A96D95" w:rsidRPr="00A91D75" w:rsidRDefault="00A96D95" w:rsidP="00A96D95"/>
                        </w:txbxContent>
                      </v:textbox>
                      <w10:anchorlock/>
                    </v:shape>
                  </w:pict>
                </mc:Fallback>
              </mc:AlternateContent>
            </w:r>
          </w:p>
        </w:tc>
        <w:tc>
          <w:tcPr>
            <w:tcW w:w="6" w:type="dxa"/>
            <w:vAlign w:val="bottom"/>
          </w:tcPr>
          <w:p w14:paraId="38FA791F" w14:textId="77777777" w:rsidR="00A96D95" w:rsidRPr="000B238B" w:rsidRDefault="00A96D95" w:rsidP="007F1CE6">
            <w:pPr>
              <w:rPr>
                <w:rFonts w:ascii="Arial Narrow" w:hAnsi="Arial Narrow"/>
                <w:noProof/>
                <w:szCs w:val="22"/>
              </w:rPr>
            </w:pPr>
          </w:p>
        </w:tc>
        <w:tc>
          <w:tcPr>
            <w:tcW w:w="6" w:type="dxa"/>
            <w:vAlign w:val="bottom"/>
          </w:tcPr>
          <w:p w14:paraId="7C057B37" w14:textId="77777777" w:rsidR="00A96D95" w:rsidRPr="000B238B" w:rsidRDefault="00A96D95" w:rsidP="007F1CE6">
            <w:pPr>
              <w:jc w:val="right"/>
              <w:rPr>
                <w:rFonts w:ascii="Arial Narrow" w:hAnsi="Arial Narrow"/>
                <w:noProof/>
                <w:szCs w:val="22"/>
              </w:rPr>
            </w:pPr>
          </w:p>
        </w:tc>
      </w:tr>
    </w:tbl>
    <w:tbl>
      <w:tblPr>
        <w:tblpPr w:leftFromText="180" w:rightFromText="180" w:vertAnchor="text" w:horzAnchor="page" w:tblpX="3429" w:tblpY="5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14"/>
      </w:tblGrid>
      <w:tr w:rsidR="002D1832" w:rsidRPr="000B238B" w14:paraId="44B1D41C" w14:textId="77777777" w:rsidTr="002D1832">
        <w:trPr>
          <w:trHeight w:val="459"/>
        </w:trPr>
        <w:tc>
          <w:tcPr>
            <w:tcW w:w="8814" w:type="dxa"/>
            <w:tcBorders>
              <w:top w:val="nil"/>
              <w:left w:val="nil"/>
              <w:bottom w:val="nil"/>
              <w:right w:val="nil"/>
            </w:tcBorders>
            <w:vAlign w:val="center"/>
          </w:tcPr>
          <w:p w14:paraId="1C7EB9FD" w14:textId="77777777" w:rsidR="002D1832" w:rsidRPr="000B238B" w:rsidRDefault="002D1832" w:rsidP="002D1832">
            <w:pPr>
              <w:pStyle w:val="Title"/>
              <w:framePr w:hSpace="0" w:wrap="auto" w:vAnchor="margin" w:xAlign="left" w:yAlign="inline"/>
              <w:ind w:right="-103"/>
              <w:jc w:val="center"/>
              <w:rPr>
                <w:rFonts w:ascii="Arial Narrow" w:hAnsi="Arial Narrow" w:cs="Calibri Light"/>
                <w:color w:val="0F943B"/>
                <w:sz w:val="88"/>
                <w:szCs w:val="88"/>
              </w:rPr>
            </w:pPr>
            <w:r w:rsidRPr="000B238B">
              <w:rPr>
                <w:rFonts w:ascii="Arial Narrow" w:hAnsi="Arial Narrow" w:cs="Calibri Light"/>
                <w:color w:val="0F943B"/>
                <w:sz w:val="88"/>
                <w:szCs w:val="88"/>
                <w14:shadow w14:blurRad="50800" w14:dist="50800" w14:dir="5400000" w14:sx="101000" w14:sy="101000" w14:kx="0" w14:ky="0" w14:algn="ctr">
                  <w14:srgbClr w14:val="000000">
                    <w14:alpha w14:val="56870"/>
                  </w14:srgbClr>
                </w14:shadow>
                <w14:props3d w14:extrusionH="0" w14:contourW="0" w14:prstMaterial="plastic"/>
              </w:rPr>
              <w:t>Općina Jelenje</w:t>
            </w:r>
          </w:p>
        </w:tc>
      </w:tr>
    </w:tbl>
    <w:p w14:paraId="23E1D379" w14:textId="5D1500EE" w:rsidR="001E59F3" w:rsidRPr="000B238B" w:rsidRDefault="00CB70EF" w:rsidP="00113B8E">
      <w:pPr>
        <w:ind w:left="-113"/>
        <w:rPr>
          <w:rFonts w:ascii="Arial Narrow" w:hAnsi="Arial Narrow"/>
          <w:noProof/>
          <w:sz w:val="40"/>
          <w:szCs w:val="40"/>
        </w:rPr>
      </w:pPr>
      <w:r w:rsidRPr="000B238B">
        <w:rPr>
          <w:rFonts w:ascii="Arial Narrow" w:hAnsi="Arial Narrow"/>
          <w:noProof/>
          <w:color w:val="2B579A"/>
          <w:shd w:val="clear" w:color="auto" w:fill="E6E6E6"/>
        </w:rPr>
        <w:drawing>
          <wp:anchor distT="0" distB="0" distL="114300" distR="114300" simplePos="0" relativeHeight="251654655" behindDoc="1" locked="0" layoutInCell="1" allowOverlap="1" wp14:anchorId="76177CCE" wp14:editId="5E91772E">
            <wp:simplePos x="0" y="0"/>
            <wp:positionH relativeFrom="margin">
              <wp:posOffset>-502920</wp:posOffset>
            </wp:positionH>
            <wp:positionV relativeFrom="paragraph">
              <wp:posOffset>-495300</wp:posOffset>
            </wp:positionV>
            <wp:extent cx="7042150" cy="3489960"/>
            <wp:effectExtent l="0" t="0" r="6350" b="0"/>
            <wp:wrapNone/>
            <wp:docPr id="4" name="Graphic 4"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7042150" cy="3489960"/>
                    </a:xfrm>
                    <a:prstGeom prst="rect">
                      <a:avLst/>
                    </a:prstGeom>
                    <a:effectLst>
                      <a:reflection endPos="0" dist="50800" dir="5400000" sy="-100000" algn="bl" rotWithShape="0"/>
                      <a:softEdge rad="0"/>
                    </a:effectLst>
                  </pic:spPr>
                </pic:pic>
              </a:graphicData>
            </a:graphic>
            <wp14:sizeRelH relativeFrom="margin">
              <wp14:pctWidth>0</wp14:pctWidth>
            </wp14:sizeRelH>
            <wp14:sizeRelV relativeFrom="margin">
              <wp14:pctHeight>0</wp14:pctHeight>
            </wp14:sizeRelV>
          </wp:anchor>
        </w:drawing>
      </w:r>
      <w:r w:rsidR="001012FA" w:rsidRPr="000B238B">
        <w:rPr>
          <w:rFonts w:ascii="Arial Narrow" w:hAnsi="Arial Narrow"/>
          <w:noProof/>
          <w:color w:val="2B579A"/>
          <w:shd w:val="clear" w:color="auto" w:fill="E6E6E6"/>
        </w:rPr>
        <w:drawing>
          <wp:anchor distT="0" distB="0" distL="114300" distR="114300" simplePos="0" relativeHeight="251659264" behindDoc="1" locked="0" layoutInCell="1" allowOverlap="1" wp14:anchorId="1DE9068E" wp14:editId="273D6DC1">
            <wp:simplePos x="0" y="0"/>
            <wp:positionH relativeFrom="page">
              <wp:align>left</wp:align>
            </wp:positionH>
            <wp:positionV relativeFrom="paragraph">
              <wp:posOffset>-457200</wp:posOffset>
            </wp:positionV>
            <wp:extent cx="3649980" cy="5036820"/>
            <wp:effectExtent l="0" t="0" r="7620" b="0"/>
            <wp:wrapNone/>
            <wp:docPr id="5" name="Graphic 5"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650163" cy="5037073"/>
                    </a:xfrm>
                    <a:prstGeom prst="rect">
                      <a:avLst/>
                    </a:prstGeom>
                    <a:effectLst>
                      <a:reflection endPos="0" dist="50800" dir="5400000" sy="-100000" algn="bl" rotWithShape="0"/>
                      <a:softEdge rad="0"/>
                    </a:effectLst>
                  </pic:spPr>
                </pic:pic>
              </a:graphicData>
            </a:graphic>
            <wp14:sizeRelH relativeFrom="margin">
              <wp14:pctWidth>0</wp14:pctWidth>
            </wp14:sizeRelH>
            <wp14:sizeRelV relativeFrom="margin">
              <wp14:pctHeight>0</wp14:pctHeight>
            </wp14:sizeRelV>
          </wp:anchor>
        </w:drawing>
      </w:r>
      <w:r w:rsidR="00D351CA" w:rsidRPr="000B238B">
        <w:rPr>
          <w:rFonts w:ascii="Arial Narrow" w:hAnsi="Arial Narrow"/>
          <w:noProof/>
          <w:sz w:val="40"/>
          <w:szCs w:val="40"/>
        </w:rPr>
        <w:t xml:space="preserve"> </w:t>
      </w:r>
      <w:r w:rsidR="0082458B" w:rsidRPr="000B238B">
        <w:rPr>
          <w:rFonts w:ascii="Arial Narrow" w:hAnsi="Arial Narrow"/>
          <w:noProof/>
          <w:sz w:val="40"/>
          <w:szCs w:val="40"/>
        </w:rPr>
        <w:t xml:space="preserve"> </w:t>
      </w:r>
      <w:r w:rsidR="0082458B" w:rsidRPr="000B238B">
        <w:rPr>
          <w:rFonts w:ascii="Arial Narrow" w:hAnsi="Arial Narrow"/>
          <w:noProof/>
          <w:sz w:val="96"/>
          <w:szCs w:val="96"/>
        </w:rPr>
        <w:t xml:space="preserve"> </w:t>
      </w:r>
      <w:r w:rsidR="00191198" w:rsidRPr="000B238B">
        <w:rPr>
          <w:rFonts w:ascii="Arial Narrow" w:hAnsi="Arial Narrow"/>
          <w:noProof/>
          <w:szCs w:val="22"/>
        </w:rPr>
        <w:t xml:space="preserve"> </w:t>
      </w:r>
    </w:p>
    <w:p w14:paraId="4FCFC794" w14:textId="4E94FC25" w:rsidR="003348F9" w:rsidRPr="000B238B" w:rsidRDefault="003348F9" w:rsidP="00CB70EF">
      <w:pPr>
        <w:ind w:right="-129"/>
        <w:rPr>
          <w:rFonts w:ascii="Arial Narrow" w:hAnsi="Arial Narrow"/>
          <w:szCs w:val="22"/>
        </w:rPr>
      </w:pPr>
    </w:p>
    <w:p w14:paraId="3BF85FEA" w14:textId="728AEFD4" w:rsidR="003348F9" w:rsidRPr="000B238B" w:rsidRDefault="003348F9" w:rsidP="007F1CE6">
      <w:pPr>
        <w:rPr>
          <w:rFonts w:ascii="Arial Narrow" w:hAnsi="Arial Narrow"/>
          <w:szCs w:val="22"/>
        </w:rPr>
      </w:pPr>
    </w:p>
    <w:p w14:paraId="6EC46080" w14:textId="64AD8409" w:rsidR="003348F9" w:rsidRPr="000B238B" w:rsidRDefault="003348F9" w:rsidP="007F1CE6">
      <w:pPr>
        <w:rPr>
          <w:rFonts w:ascii="Arial Narrow" w:hAnsi="Arial Narrow"/>
          <w:szCs w:val="22"/>
        </w:rPr>
      </w:pPr>
    </w:p>
    <w:p w14:paraId="4D04406F" w14:textId="172A1913" w:rsidR="003348F9" w:rsidRPr="000B238B" w:rsidRDefault="003348F9" w:rsidP="007F1CE6">
      <w:pPr>
        <w:rPr>
          <w:rFonts w:ascii="Arial Narrow" w:hAnsi="Arial Narrow"/>
          <w:szCs w:val="22"/>
        </w:rPr>
      </w:pPr>
    </w:p>
    <w:p w14:paraId="31BE9DCF" w14:textId="7927CFA8" w:rsidR="003348F9" w:rsidRPr="000B238B" w:rsidRDefault="00177E50" w:rsidP="007F1CE6">
      <w:pPr>
        <w:rPr>
          <w:rFonts w:ascii="Arial Narrow" w:hAnsi="Arial Narrow"/>
          <w:szCs w:val="22"/>
        </w:rPr>
      </w:pPr>
      <w:r w:rsidRPr="000B238B">
        <w:rPr>
          <w:rFonts w:ascii="Arial Narrow" w:hAnsi="Arial Narrow"/>
          <w:noProof/>
          <w:color w:val="2B579A"/>
          <w:sz w:val="40"/>
          <w:szCs w:val="40"/>
          <w:shd w:val="clear" w:color="auto" w:fill="E6E6E6"/>
        </w:rPr>
        <w:drawing>
          <wp:anchor distT="0" distB="0" distL="114300" distR="114300" simplePos="0" relativeHeight="251657216" behindDoc="0" locked="0" layoutInCell="1" allowOverlap="1" wp14:anchorId="27ABF0D7" wp14:editId="4A9B7726">
            <wp:simplePos x="0" y="0"/>
            <wp:positionH relativeFrom="margin">
              <wp:align>left</wp:align>
            </wp:positionH>
            <wp:positionV relativeFrom="margin">
              <wp:posOffset>1744980</wp:posOffset>
            </wp:positionV>
            <wp:extent cx="6349767" cy="3870960"/>
            <wp:effectExtent l="19050" t="0" r="13335" b="13677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a:stretch>
                      <a:fillRect/>
                    </a:stretch>
                  </pic:blipFill>
                  <pic:spPr>
                    <a:xfrm>
                      <a:off x="0" y="0"/>
                      <a:ext cx="6349767" cy="3870960"/>
                    </a:xfrm>
                    <a:prstGeom prst="rect">
                      <a:avLst/>
                    </a:prstGeom>
                    <a:effectLst>
                      <a:outerShdw blurRad="50800" dir="5400000" sx="1000" sy="1000" algn="ctr" rotWithShape="0">
                        <a:srgbClr val="000000"/>
                      </a:outerShdw>
                      <a:reflection blurRad="6350" stA="52000" endA="300" endPos="35000" dir="5400000" sy="-100000" algn="bl" rotWithShape="0"/>
                      <a:softEdge rad="88900"/>
                    </a:effectLst>
                  </pic:spPr>
                </pic:pic>
              </a:graphicData>
            </a:graphic>
            <wp14:sizeRelH relativeFrom="margin">
              <wp14:pctWidth>0</wp14:pctWidth>
            </wp14:sizeRelH>
            <wp14:sizeRelV relativeFrom="margin">
              <wp14:pctHeight>0</wp14:pctHeight>
            </wp14:sizeRelV>
          </wp:anchor>
        </w:drawing>
      </w:r>
    </w:p>
    <w:p w14:paraId="673AA9DB" w14:textId="36038E52" w:rsidR="003348F9" w:rsidRPr="000B238B" w:rsidRDefault="003348F9" w:rsidP="007F1CE6">
      <w:pPr>
        <w:rPr>
          <w:rFonts w:ascii="Arial Narrow" w:hAnsi="Arial Narrow"/>
          <w:szCs w:val="22"/>
        </w:rPr>
      </w:pPr>
    </w:p>
    <w:p w14:paraId="392D3995" w14:textId="618683A2" w:rsidR="003348F9" w:rsidRPr="000B238B" w:rsidRDefault="003348F9" w:rsidP="007F1CE6">
      <w:pPr>
        <w:rPr>
          <w:rFonts w:ascii="Arial Narrow" w:hAnsi="Arial Narrow"/>
          <w:szCs w:val="22"/>
        </w:rPr>
      </w:pPr>
    </w:p>
    <w:p w14:paraId="7F354AA4" w14:textId="0627DEFA" w:rsidR="003348F9" w:rsidRPr="000B238B" w:rsidRDefault="003348F9" w:rsidP="007F1CE6">
      <w:pPr>
        <w:rPr>
          <w:rFonts w:ascii="Arial Narrow" w:hAnsi="Arial Narrow"/>
          <w:szCs w:val="22"/>
        </w:rPr>
      </w:pPr>
    </w:p>
    <w:bookmarkStart w:id="0" w:name="_Hlk501114800" w:displacedByCustomXml="next"/>
    <w:sdt>
      <w:sdtPr>
        <w:rPr>
          <w:rFonts w:ascii="Arial Narrow" w:eastAsiaTheme="minorHAnsi" w:hAnsi="Arial Narrow" w:cstheme="minorBidi"/>
          <w:caps w:val="0"/>
          <w:color w:val="auto"/>
          <w:kern w:val="0"/>
          <w:sz w:val="22"/>
          <w:szCs w:val="20"/>
          <w:shd w:val="clear" w:color="auto" w:fill="E6E6E6"/>
        </w:rPr>
        <w:id w:val="-1388411468"/>
        <w:docPartObj>
          <w:docPartGallery w:val="Table of Contents"/>
          <w:docPartUnique/>
        </w:docPartObj>
      </w:sdtPr>
      <w:sdtEndPr>
        <w:rPr>
          <w:b/>
          <w:bCs/>
          <w:noProof/>
        </w:rPr>
      </w:sdtEndPr>
      <w:sdtContent>
        <w:p w14:paraId="1CA37638" w14:textId="2196796C" w:rsidR="00513FAE" w:rsidRPr="00AE1407" w:rsidRDefault="00A100BB" w:rsidP="00AE1407">
          <w:pPr>
            <w:pStyle w:val="TOCHeading"/>
            <w:tabs>
              <w:tab w:val="left" w:pos="2520"/>
              <w:tab w:val="left" w:pos="2820"/>
              <w:tab w:val="left" w:pos="3204"/>
            </w:tabs>
            <w:spacing w:line="360" w:lineRule="auto"/>
            <w:rPr>
              <w:rFonts w:ascii="Arial Narrow" w:hAnsi="Arial Narrow"/>
              <w:sz w:val="36"/>
              <w:szCs w:val="36"/>
            </w:rPr>
          </w:pPr>
          <w:r w:rsidRPr="000B238B">
            <w:rPr>
              <w:rFonts w:ascii="Arial Narrow" w:hAnsi="Arial Narrow"/>
              <w:sz w:val="32"/>
              <w:szCs w:val="32"/>
            </w:rPr>
            <w:t>Sadržaj</w:t>
          </w:r>
          <w:r w:rsidR="00275967" w:rsidRPr="000B238B">
            <w:rPr>
              <w:rFonts w:ascii="Arial Narrow" w:hAnsi="Arial Narrow"/>
              <w:sz w:val="24"/>
              <w:szCs w:val="24"/>
            </w:rPr>
            <w:tab/>
          </w:r>
          <w:r w:rsidR="0035492E" w:rsidRPr="000B238B">
            <w:rPr>
              <w:rFonts w:ascii="Arial Narrow" w:hAnsi="Arial Narrow"/>
              <w:sz w:val="36"/>
              <w:szCs w:val="36"/>
            </w:rPr>
            <w:tab/>
          </w:r>
          <w:r w:rsidR="0035492E" w:rsidRPr="000B238B">
            <w:rPr>
              <w:rFonts w:ascii="Arial Narrow" w:hAnsi="Arial Narrow"/>
              <w:sz w:val="36"/>
              <w:szCs w:val="36"/>
            </w:rPr>
            <w:tab/>
          </w:r>
          <w:r w:rsidR="00CE6513" w:rsidRPr="000B238B">
            <w:rPr>
              <w:rFonts w:ascii="Arial Narrow" w:hAnsi="Arial Narrow"/>
              <w:sz w:val="36"/>
              <w:szCs w:val="36"/>
            </w:rPr>
            <w:t xml:space="preserve"> </w:t>
          </w:r>
        </w:p>
        <w:p w14:paraId="43E289C0" w14:textId="2399D2C3" w:rsidR="008513CE" w:rsidRDefault="00862046">
          <w:pPr>
            <w:pStyle w:val="TOC1"/>
            <w:rPr>
              <w:rFonts w:asciiTheme="minorHAnsi" w:eastAsiaTheme="minorEastAsia" w:hAnsiTheme="minorHAnsi"/>
              <w:b w:val="0"/>
              <w:kern w:val="0"/>
              <w:szCs w:val="22"/>
              <w:lang w:eastAsia="hr-HR"/>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98753080" w:history="1">
            <w:r w:rsidR="008513CE" w:rsidRPr="002664F1">
              <w:rPr>
                <w:rStyle w:val="Hyperlink"/>
              </w:rPr>
              <w:t>UVODNA RIJEČ</w:t>
            </w:r>
            <w:r w:rsidR="008513CE">
              <w:rPr>
                <w:webHidden/>
              </w:rPr>
              <w:tab/>
            </w:r>
            <w:r w:rsidR="008513CE">
              <w:rPr>
                <w:webHidden/>
              </w:rPr>
              <w:fldChar w:fldCharType="begin"/>
            </w:r>
            <w:r w:rsidR="008513CE">
              <w:rPr>
                <w:webHidden/>
              </w:rPr>
              <w:instrText xml:space="preserve"> PAGEREF _Toc98753080 \h </w:instrText>
            </w:r>
            <w:r w:rsidR="008513CE">
              <w:rPr>
                <w:webHidden/>
              </w:rPr>
            </w:r>
            <w:r w:rsidR="008513CE">
              <w:rPr>
                <w:webHidden/>
              </w:rPr>
              <w:fldChar w:fldCharType="separate"/>
            </w:r>
            <w:r w:rsidR="001820FE">
              <w:rPr>
                <w:webHidden/>
              </w:rPr>
              <w:t>4</w:t>
            </w:r>
            <w:r w:rsidR="008513CE">
              <w:rPr>
                <w:webHidden/>
              </w:rPr>
              <w:fldChar w:fldCharType="end"/>
            </w:r>
          </w:hyperlink>
        </w:p>
        <w:p w14:paraId="64CB5CF2" w14:textId="0E86A247" w:rsidR="008513CE" w:rsidRDefault="00000000">
          <w:pPr>
            <w:pStyle w:val="TOC1"/>
            <w:tabs>
              <w:tab w:val="left" w:pos="480"/>
            </w:tabs>
            <w:rPr>
              <w:rFonts w:asciiTheme="minorHAnsi" w:eastAsiaTheme="minorEastAsia" w:hAnsiTheme="minorHAnsi"/>
              <w:b w:val="0"/>
              <w:kern w:val="0"/>
              <w:szCs w:val="22"/>
              <w:lang w:eastAsia="hr-HR"/>
            </w:rPr>
          </w:pPr>
          <w:hyperlink w:anchor="_Toc98753081" w:history="1">
            <w:r w:rsidR="008513CE" w:rsidRPr="002664F1">
              <w:rPr>
                <w:rStyle w:val="Hyperlink"/>
              </w:rPr>
              <w:t>1.</w:t>
            </w:r>
            <w:r w:rsidR="008513CE">
              <w:rPr>
                <w:rFonts w:asciiTheme="minorHAnsi" w:eastAsiaTheme="minorEastAsia" w:hAnsiTheme="minorHAnsi"/>
                <w:b w:val="0"/>
                <w:kern w:val="0"/>
                <w:szCs w:val="22"/>
                <w:lang w:eastAsia="hr-HR"/>
              </w:rPr>
              <w:tab/>
            </w:r>
            <w:r w:rsidR="008513CE" w:rsidRPr="002664F1">
              <w:rPr>
                <w:rStyle w:val="Hyperlink"/>
              </w:rPr>
              <w:t>METODOLOGIJA IZRADE PROVEDBENOG PROGRAMA</w:t>
            </w:r>
            <w:r w:rsidR="008513CE">
              <w:rPr>
                <w:webHidden/>
              </w:rPr>
              <w:tab/>
            </w:r>
            <w:r w:rsidR="008513CE">
              <w:rPr>
                <w:webHidden/>
              </w:rPr>
              <w:fldChar w:fldCharType="begin"/>
            </w:r>
            <w:r w:rsidR="008513CE">
              <w:rPr>
                <w:webHidden/>
              </w:rPr>
              <w:instrText xml:space="preserve"> PAGEREF _Toc98753081 \h </w:instrText>
            </w:r>
            <w:r w:rsidR="008513CE">
              <w:rPr>
                <w:webHidden/>
              </w:rPr>
            </w:r>
            <w:r w:rsidR="008513CE">
              <w:rPr>
                <w:webHidden/>
              </w:rPr>
              <w:fldChar w:fldCharType="separate"/>
            </w:r>
            <w:r w:rsidR="001820FE">
              <w:rPr>
                <w:webHidden/>
              </w:rPr>
              <w:t>5</w:t>
            </w:r>
            <w:r w:rsidR="008513CE">
              <w:rPr>
                <w:webHidden/>
              </w:rPr>
              <w:fldChar w:fldCharType="end"/>
            </w:r>
          </w:hyperlink>
        </w:p>
        <w:p w14:paraId="68B993B7" w14:textId="1709DBE0"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082" w:history="1">
            <w:r w:rsidR="008513CE" w:rsidRPr="002664F1">
              <w:rPr>
                <w:rStyle w:val="Hyperlink"/>
                <w:noProof/>
              </w:rPr>
              <w:t>1.1.</w:t>
            </w:r>
            <w:r w:rsidR="008513CE">
              <w:rPr>
                <w:rFonts w:asciiTheme="minorHAnsi" w:eastAsiaTheme="minorEastAsia" w:hAnsiTheme="minorHAnsi"/>
                <w:noProof/>
                <w:szCs w:val="22"/>
                <w:lang w:eastAsia="hr-HR"/>
              </w:rPr>
              <w:tab/>
            </w:r>
            <w:r w:rsidR="008513CE" w:rsidRPr="002664F1">
              <w:rPr>
                <w:rStyle w:val="Hyperlink"/>
                <w:noProof/>
              </w:rPr>
              <w:t>UVOD</w:t>
            </w:r>
            <w:r w:rsidR="008513CE">
              <w:rPr>
                <w:noProof/>
                <w:webHidden/>
              </w:rPr>
              <w:tab/>
            </w:r>
            <w:r w:rsidR="008513CE">
              <w:rPr>
                <w:noProof/>
                <w:webHidden/>
              </w:rPr>
              <w:fldChar w:fldCharType="begin"/>
            </w:r>
            <w:r w:rsidR="008513CE">
              <w:rPr>
                <w:noProof/>
                <w:webHidden/>
              </w:rPr>
              <w:instrText xml:space="preserve"> PAGEREF _Toc98753082 \h </w:instrText>
            </w:r>
            <w:r w:rsidR="008513CE">
              <w:rPr>
                <w:noProof/>
                <w:webHidden/>
              </w:rPr>
            </w:r>
            <w:r w:rsidR="008513CE">
              <w:rPr>
                <w:noProof/>
                <w:webHidden/>
              </w:rPr>
              <w:fldChar w:fldCharType="separate"/>
            </w:r>
            <w:r w:rsidR="001820FE">
              <w:rPr>
                <w:noProof/>
                <w:webHidden/>
              </w:rPr>
              <w:t>5</w:t>
            </w:r>
            <w:r w:rsidR="008513CE">
              <w:rPr>
                <w:noProof/>
                <w:webHidden/>
              </w:rPr>
              <w:fldChar w:fldCharType="end"/>
            </w:r>
          </w:hyperlink>
        </w:p>
        <w:p w14:paraId="3264D196" w14:textId="1E65C281"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083" w:history="1">
            <w:r w:rsidR="008513CE" w:rsidRPr="002664F1">
              <w:rPr>
                <w:rStyle w:val="Hyperlink"/>
                <w:noProof/>
              </w:rPr>
              <w:t>1.2.</w:t>
            </w:r>
            <w:r w:rsidR="008513CE">
              <w:rPr>
                <w:rFonts w:asciiTheme="minorHAnsi" w:eastAsiaTheme="minorEastAsia" w:hAnsiTheme="minorHAnsi"/>
                <w:noProof/>
                <w:szCs w:val="22"/>
                <w:lang w:eastAsia="hr-HR"/>
              </w:rPr>
              <w:tab/>
            </w:r>
            <w:r w:rsidR="008513CE" w:rsidRPr="002664F1">
              <w:rPr>
                <w:rStyle w:val="Hyperlink"/>
                <w:noProof/>
              </w:rPr>
              <w:t>ZAKONODAVNI OKVIR</w:t>
            </w:r>
            <w:r w:rsidR="008513CE">
              <w:rPr>
                <w:noProof/>
                <w:webHidden/>
              </w:rPr>
              <w:tab/>
            </w:r>
            <w:r w:rsidR="008513CE">
              <w:rPr>
                <w:noProof/>
                <w:webHidden/>
              </w:rPr>
              <w:fldChar w:fldCharType="begin"/>
            </w:r>
            <w:r w:rsidR="008513CE">
              <w:rPr>
                <w:noProof/>
                <w:webHidden/>
              </w:rPr>
              <w:instrText xml:space="preserve"> PAGEREF _Toc98753083 \h </w:instrText>
            </w:r>
            <w:r w:rsidR="008513CE">
              <w:rPr>
                <w:noProof/>
                <w:webHidden/>
              </w:rPr>
            </w:r>
            <w:r w:rsidR="008513CE">
              <w:rPr>
                <w:noProof/>
                <w:webHidden/>
              </w:rPr>
              <w:fldChar w:fldCharType="separate"/>
            </w:r>
            <w:r w:rsidR="001820FE">
              <w:rPr>
                <w:noProof/>
                <w:webHidden/>
              </w:rPr>
              <w:t>6</w:t>
            </w:r>
            <w:r w:rsidR="008513CE">
              <w:rPr>
                <w:noProof/>
                <w:webHidden/>
              </w:rPr>
              <w:fldChar w:fldCharType="end"/>
            </w:r>
          </w:hyperlink>
        </w:p>
        <w:p w14:paraId="60C935DE" w14:textId="749E832B"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084" w:history="1">
            <w:r w:rsidR="008513CE" w:rsidRPr="002664F1">
              <w:rPr>
                <w:rStyle w:val="Hyperlink"/>
                <w:noProof/>
              </w:rPr>
              <w:t>1.3.</w:t>
            </w:r>
            <w:r w:rsidR="008513CE">
              <w:rPr>
                <w:rFonts w:asciiTheme="minorHAnsi" w:eastAsiaTheme="minorEastAsia" w:hAnsiTheme="minorHAnsi"/>
                <w:noProof/>
                <w:szCs w:val="22"/>
                <w:lang w:eastAsia="hr-HR"/>
              </w:rPr>
              <w:tab/>
            </w:r>
            <w:r w:rsidR="008513CE" w:rsidRPr="002664F1">
              <w:rPr>
                <w:rStyle w:val="Hyperlink"/>
                <w:noProof/>
              </w:rPr>
              <w:t>STRATEŠKI OKVIR</w:t>
            </w:r>
            <w:r w:rsidR="008513CE">
              <w:rPr>
                <w:noProof/>
                <w:webHidden/>
              </w:rPr>
              <w:tab/>
            </w:r>
            <w:r w:rsidR="008513CE">
              <w:rPr>
                <w:noProof/>
                <w:webHidden/>
              </w:rPr>
              <w:fldChar w:fldCharType="begin"/>
            </w:r>
            <w:r w:rsidR="008513CE">
              <w:rPr>
                <w:noProof/>
                <w:webHidden/>
              </w:rPr>
              <w:instrText xml:space="preserve"> PAGEREF _Toc98753084 \h </w:instrText>
            </w:r>
            <w:r w:rsidR="008513CE">
              <w:rPr>
                <w:noProof/>
                <w:webHidden/>
              </w:rPr>
            </w:r>
            <w:r w:rsidR="008513CE">
              <w:rPr>
                <w:noProof/>
                <w:webHidden/>
              </w:rPr>
              <w:fldChar w:fldCharType="separate"/>
            </w:r>
            <w:r w:rsidR="001820FE">
              <w:rPr>
                <w:noProof/>
                <w:webHidden/>
              </w:rPr>
              <w:t>7</w:t>
            </w:r>
            <w:r w:rsidR="008513CE">
              <w:rPr>
                <w:noProof/>
                <w:webHidden/>
              </w:rPr>
              <w:fldChar w:fldCharType="end"/>
            </w:r>
          </w:hyperlink>
        </w:p>
        <w:p w14:paraId="22245F57" w14:textId="27E39BC3" w:rsidR="008513CE" w:rsidRDefault="00000000">
          <w:pPr>
            <w:pStyle w:val="TOC3"/>
            <w:tabs>
              <w:tab w:val="right" w:leader="underscore" w:pos="9926"/>
            </w:tabs>
            <w:rPr>
              <w:rFonts w:asciiTheme="minorHAnsi" w:eastAsiaTheme="minorEastAsia" w:hAnsiTheme="minorHAnsi"/>
              <w:noProof/>
              <w:szCs w:val="22"/>
              <w:lang w:eastAsia="hr-HR"/>
            </w:rPr>
          </w:pPr>
          <w:hyperlink w:anchor="_Toc98753085" w:history="1">
            <w:r w:rsidR="008513CE" w:rsidRPr="002664F1">
              <w:rPr>
                <w:rStyle w:val="Hyperlink"/>
                <w:noProof/>
              </w:rPr>
              <w:t>1.3.1. Plan razvoja Primorsko-goranske županije za period 2022.-2027.</w:t>
            </w:r>
            <w:r w:rsidR="008513CE">
              <w:rPr>
                <w:noProof/>
                <w:webHidden/>
              </w:rPr>
              <w:tab/>
            </w:r>
            <w:r w:rsidR="008513CE">
              <w:rPr>
                <w:noProof/>
                <w:webHidden/>
              </w:rPr>
              <w:fldChar w:fldCharType="begin"/>
            </w:r>
            <w:r w:rsidR="008513CE">
              <w:rPr>
                <w:noProof/>
                <w:webHidden/>
              </w:rPr>
              <w:instrText xml:space="preserve"> PAGEREF _Toc98753085 \h </w:instrText>
            </w:r>
            <w:r w:rsidR="008513CE">
              <w:rPr>
                <w:noProof/>
                <w:webHidden/>
              </w:rPr>
            </w:r>
            <w:r w:rsidR="008513CE">
              <w:rPr>
                <w:noProof/>
                <w:webHidden/>
              </w:rPr>
              <w:fldChar w:fldCharType="separate"/>
            </w:r>
            <w:r w:rsidR="001820FE">
              <w:rPr>
                <w:noProof/>
                <w:webHidden/>
              </w:rPr>
              <w:t>7</w:t>
            </w:r>
            <w:r w:rsidR="008513CE">
              <w:rPr>
                <w:noProof/>
                <w:webHidden/>
              </w:rPr>
              <w:fldChar w:fldCharType="end"/>
            </w:r>
          </w:hyperlink>
        </w:p>
        <w:p w14:paraId="686A5057" w14:textId="380892BA" w:rsidR="008513CE" w:rsidRDefault="00000000">
          <w:pPr>
            <w:pStyle w:val="TOC3"/>
            <w:tabs>
              <w:tab w:val="right" w:leader="underscore" w:pos="9926"/>
            </w:tabs>
            <w:rPr>
              <w:rFonts w:asciiTheme="minorHAnsi" w:eastAsiaTheme="minorEastAsia" w:hAnsiTheme="minorHAnsi"/>
              <w:noProof/>
              <w:szCs w:val="22"/>
              <w:lang w:eastAsia="hr-HR"/>
            </w:rPr>
          </w:pPr>
          <w:hyperlink w:anchor="_Toc98753086" w:history="1">
            <w:r w:rsidR="008513CE" w:rsidRPr="002664F1">
              <w:rPr>
                <w:rStyle w:val="Hyperlink"/>
                <w:noProof/>
              </w:rPr>
              <w:t>1.3.2. Nacionalna razvojna strategija Republike Hrvatske do 2030. godine</w:t>
            </w:r>
            <w:r w:rsidR="008513CE">
              <w:rPr>
                <w:noProof/>
                <w:webHidden/>
              </w:rPr>
              <w:tab/>
            </w:r>
            <w:r w:rsidR="008513CE">
              <w:rPr>
                <w:noProof/>
                <w:webHidden/>
              </w:rPr>
              <w:fldChar w:fldCharType="begin"/>
            </w:r>
            <w:r w:rsidR="008513CE">
              <w:rPr>
                <w:noProof/>
                <w:webHidden/>
              </w:rPr>
              <w:instrText xml:space="preserve"> PAGEREF _Toc98753086 \h </w:instrText>
            </w:r>
            <w:r w:rsidR="008513CE">
              <w:rPr>
                <w:noProof/>
                <w:webHidden/>
              </w:rPr>
            </w:r>
            <w:r w:rsidR="008513CE">
              <w:rPr>
                <w:noProof/>
                <w:webHidden/>
              </w:rPr>
              <w:fldChar w:fldCharType="separate"/>
            </w:r>
            <w:r w:rsidR="001820FE">
              <w:rPr>
                <w:noProof/>
                <w:webHidden/>
              </w:rPr>
              <w:t>8</w:t>
            </w:r>
            <w:r w:rsidR="008513CE">
              <w:rPr>
                <w:noProof/>
                <w:webHidden/>
              </w:rPr>
              <w:fldChar w:fldCharType="end"/>
            </w:r>
          </w:hyperlink>
        </w:p>
        <w:p w14:paraId="5198FB3C" w14:textId="44558B27" w:rsidR="008513CE" w:rsidRDefault="00000000">
          <w:pPr>
            <w:pStyle w:val="TOC1"/>
            <w:tabs>
              <w:tab w:val="left" w:pos="480"/>
            </w:tabs>
            <w:rPr>
              <w:rFonts w:asciiTheme="minorHAnsi" w:eastAsiaTheme="minorEastAsia" w:hAnsiTheme="minorHAnsi"/>
              <w:b w:val="0"/>
              <w:kern w:val="0"/>
              <w:szCs w:val="22"/>
              <w:lang w:eastAsia="hr-HR"/>
            </w:rPr>
          </w:pPr>
          <w:hyperlink w:anchor="_Toc98753087" w:history="1">
            <w:r w:rsidR="008513CE" w:rsidRPr="002664F1">
              <w:rPr>
                <w:rStyle w:val="Hyperlink"/>
              </w:rPr>
              <w:t>2.</w:t>
            </w:r>
            <w:r w:rsidR="008513CE">
              <w:rPr>
                <w:rFonts w:asciiTheme="minorHAnsi" w:eastAsiaTheme="minorEastAsia" w:hAnsiTheme="minorHAnsi"/>
                <w:b w:val="0"/>
                <w:kern w:val="0"/>
                <w:szCs w:val="22"/>
                <w:lang w:eastAsia="hr-HR"/>
              </w:rPr>
              <w:tab/>
            </w:r>
            <w:r w:rsidR="008513CE" w:rsidRPr="002664F1">
              <w:rPr>
                <w:rStyle w:val="Hyperlink"/>
              </w:rPr>
              <w:t>ANALITIČKA PODLOGA IZ KOJE PROIZLAZE KRATKOROČNE RAZVOJNE POTREBE I RAZVOJNI POTENCIJALI</w:t>
            </w:r>
            <w:r w:rsidR="008513CE">
              <w:rPr>
                <w:webHidden/>
              </w:rPr>
              <w:tab/>
            </w:r>
            <w:r w:rsidR="008513CE">
              <w:rPr>
                <w:webHidden/>
              </w:rPr>
              <w:fldChar w:fldCharType="begin"/>
            </w:r>
            <w:r w:rsidR="008513CE">
              <w:rPr>
                <w:webHidden/>
              </w:rPr>
              <w:instrText xml:space="preserve"> PAGEREF _Toc98753087 \h </w:instrText>
            </w:r>
            <w:r w:rsidR="008513CE">
              <w:rPr>
                <w:webHidden/>
              </w:rPr>
            </w:r>
            <w:r w:rsidR="008513CE">
              <w:rPr>
                <w:webHidden/>
              </w:rPr>
              <w:fldChar w:fldCharType="separate"/>
            </w:r>
            <w:r w:rsidR="001820FE">
              <w:rPr>
                <w:webHidden/>
              </w:rPr>
              <w:t>9</w:t>
            </w:r>
            <w:r w:rsidR="008513CE">
              <w:rPr>
                <w:webHidden/>
              </w:rPr>
              <w:fldChar w:fldCharType="end"/>
            </w:r>
          </w:hyperlink>
        </w:p>
        <w:p w14:paraId="74EB20A2" w14:textId="3C7FBAB7"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088" w:history="1">
            <w:r w:rsidR="008513CE" w:rsidRPr="002664F1">
              <w:rPr>
                <w:rStyle w:val="Hyperlink"/>
                <w:noProof/>
              </w:rPr>
              <w:t>2.1.</w:t>
            </w:r>
            <w:r w:rsidR="008513CE">
              <w:rPr>
                <w:rFonts w:asciiTheme="minorHAnsi" w:eastAsiaTheme="minorEastAsia" w:hAnsiTheme="minorHAnsi"/>
                <w:noProof/>
                <w:szCs w:val="22"/>
                <w:lang w:eastAsia="hr-HR"/>
              </w:rPr>
              <w:tab/>
            </w:r>
            <w:r w:rsidR="008513CE" w:rsidRPr="002664F1">
              <w:rPr>
                <w:rStyle w:val="Hyperlink"/>
                <w:noProof/>
              </w:rPr>
              <w:t>OSNOVNI PODACI O OPĆINI</w:t>
            </w:r>
            <w:r w:rsidR="008513CE">
              <w:rPr>
                <w:noProof/>
                <w:webHidden/>
              </w:rPr>
              <w:tab/>
            </w:r>
            <w:r w:rsidR="008513CE">
              <w:rPr>
                <w:noProof/>
                <w:webHidden/>
              </w:rPr>
              <w:fldChar w:fldCharType="begin"/>
            </w:r>
            <w:r w:rsidR="008513CE">
              <w:rPr>
                <w:noProof/>
                <w:webHidden/>
              </w:rPr>
              <w:instrText xml:space="preserve"> PAGEREF _Toc98753088 \h </w:instrText>
            </w:r>
            <w:r w:rsidR="008513CE">
              <w:rPr>
                <w:noProof/>
                <w:webHidden/>
              </w:rPr>
            </w:r>
            <w:r w:rsidR="008513CE">
              <w:rPr>
                <w:noProof/>
                <w:webHidden/>
              </w:rPr>
              <w:fldChar w:fldCharType="separate"/>
            </w:r>
            <w:r w:rsidR="001820FE">
              <w:rPr>
                <w:noProof/>
                <w:webHidden/>
              </w:rPr>
              <w:t>9</w:t>
            </w:r>
            <w:r w:rsidR="008513CE">
              <w:rPr>
                <w:noProof/>
                <w:webHidden/>
              </w:rPr>
              <w:fldChar w:fldCharType="end"/>
            </w:r>
          </w:hyperlink>
        </w:p>
        <w:p w14:paraId="7B4FE002" w14:textId="067A2ACD"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089" w:history="1">
            <w:r w:rsidR="008513CE" w:rsidRPr="002664F1">
              <w:rPr>
                <w:rStyle w:val="Hyperlink"/>
                <w:noProof/>
              </w:rPr>
              <w:t>2.2.</w:t>
            </w:r>
            <w:r w:rsidR="008513CE">
              <w:rPr>
                <w:rFonts w:asciiTheme="minorHAnsi" w:eastAsiaTheme="minorEastAsia" w:hAnsiTheme="minorHAnsi"/>
                <w:noProof/>
                <w:szCs w:val="22"/>
                <w:lang w:eastAsia="hr-HR"/>
              </w:rPr>
              <w:tab/>
            </w:r>
            <w:r w:rsidR="008513CE" w:rsidRPr="002664F1">
              <w:rPr>
                <w:rStyle w:val="Hyperlink"/>
                <w:noProof/>
              </w:rPr>
              <w:t>DRUŠTVO</w:t>
            </w:r>
            <w:r w:rsidR="008513CE">
              <w:rPr>
                <w:noProof/>
                <w:webHidden/>
              </w:rPr>
              <w:tab/>
            </w:r>
            <w:r w:rsidR="008513CE">
              <w:rPr>
                <w:noProof/>
                <w:webHidden/>
              </w:rPr>
              <w:fldChar w:fldCharType="begin"/>
            </w:r>
            <w:r w:rsidR="008513CE">
              <w:rPr>
                <w:noProof/>
                <w:webHidden/>
              </w:rPr>
              <w:instrText xml:space="preserve"> PAGEREF _Toc98753089 \h </w:instrText>
            </w:r>
            <w:r w:rsidR="008513CE">
              <w:rPr>
                <w:noProof/>
                <w:webHidden/>
              </w:rPr>
            </w:r>
            <w:r w:rsidR="008513CE">
              <w:rPr>
                <w:noProof/>
                <w:webHidden/>
              </w:rPr>
              <w:fldChar w:fldCharType="separate"/>
            </w:r>
            <w:r w:rsidR="001820FE">
              <w:rPr>
                <w:noProof/>
                <w:webHidden/>
              </w:rPr>
              <w:t>10</w:t>
            </w:r>
            <w:r w:rsidR="008513CE">
              <w:rPr>
                <w:noProof/>
                <w:webHidden/>
              </w:rPr>
              <w:fldChar w:fldCharType="end"/>
            </w:r>
          </w:hyperlink>
        </w:p>
        <w:p w14:paraId="4251A1FD" w14:textId="079282CA"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0" w:history="1">
            <w:r w:rsidR="008513CE" w:rsidRPr="002664F1">
              <w:rPr>
                <w:rStyle w:val="Hyperlink"/>
                <w:noProof/>
              </w:rPr>
              <w:t>2.2.1.</w:t>
            </w:r>
            <w:r w:rsidR="008513CE">
              <w:rPr>
                <w:rFonts w:asciiTheme="minorHAnsi" w:eastAsiaTheme="minorEastAsia" w:hAnsiTheme="minorHAnsi"/>
                <w:noProof/>
                <w:szCs w:val="22"/>
                <w:lang w:eastAsia="hr-HR"/>
              </w:rPr>
              <w:tab/>
            </w:r>
            <w:r w:rsidR="008513CE" w:rsidRPr="002664F1">
              <w:rPr>
                <w:rStyle w:val="Hyperlink"/>
                <w:noProof/>
              </w:rPr>
              <w:t>Prostorna struktura korištenja i namjene površina Općine Jelenje</w:t>
            </w:r>
            <w:r w:rsidR="008513CE">
              <w:rPr>
                <w:noProof/>
                <w:webHidden/>
              </w:rPr>
              <w:tab/>
            </w:r>
            <w:r w:rsidR="008513CE">
              <w:rPr>
                <w:noProof/>
                <w:webHidden/>
              </w:rPr>
              <w:fldChar w:fldCharType="begin"/>
            </w:r>
            <w:r w:rsidR="008513CE">
              <w:rPr>
                <w:noProof/>
                <w:webHidden/>
              </w:rPr>
              <w:instrText xml:space="preserve"> PAGEREF _Toc98753090 \h </w:instrText>
            </w:r>
            <w:r w:rsidR="008513CE">
              <w:rPr>
                <w:noProof/>
                <w:webHidden/>
              </w:rPr>
            </w:r>
            <w:r w:rsidR="008513CE">
              <w:rPr>
                <w:noProof/>
                <w:webHidden/>
              </w:rPr>
              <w:fldChar w:fldCharType="separate"/>
            </w:r>
            <w:r w:rsidR="001820FE">
              <w:rPr>
                <w:noProof/>
                <w:webHidden/>
              </w:rPr>
              <w:t>10</w:t>
            </w:r>
            <w:r w:rsidR="008513CE">
              <w:rPr>
                <w:noProof/>
                <w:webHidden/>
              </w:rPr>
              <w:fldChar w:fldCharType="end"/>
            </w:r>
          </w:hyperlink>
        </w:p>
        <w:p w14:paraId="50C04B17" w14:textId="7761F3A6"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1" w:history="1">
            <w:r w:rsidR="008513CE" w:rsidRPr="002664F1">
              <w:rPr>
                <w:rStyle w:val="Hyperlink"/>
                <w:noProof/>
              </w:rPr>
              <w:t>2.2.2.</w:t>
            </w:r>
            <w:r w:rsidR="008513CE">
              <w:rPr>
                <w:rFonts w:asciiTheme="minorHAnsi" w:eastAsiaTheme="minorEastAsia" w:hAnsiTheme="minorHAnsi"/>
                <w:noProof/>
                <w:szCs w:val="22"/>
                <w:lang w:eastAsia="hr-HR"/>
              </w:rPr>
              <w:tab/>
            </w:r>
            <w:r w:rsidR="008513CE" w:rsidRPr="002664F1">
              <w:rPr>
                <w:rStyle w:val="Hyperlink"/>
                <w:noProof/>
              </w:rPr>
              <w:t>Uvjeti određivanja građevinskih područja gospodarske namjene</w:t>
            </w:r>
            <w:r w:rsidR="008513CE">
              <w:rPr>
                <w:noProof/>
                <w:webHidden/>
              </w:rPr>
              <w:tab/>
            </w:r>
            <w:r w:rsidR="008513CE">
              <w:rPr>
                <w:noProof/>
                <w:webHidden/>
              </w:rPr>
              <w:fldChar w:fldCharType="begin"/>
            </w:r>
            <w:r w:rsidR="008513CE">
              <w:rPr>
                <w:noProof/>
                <w:webHidden/>
              </w:rPr>
              <w:instrText xml:space="preserve"> PAGEREF _Toc98753091 \h </w:instrText>
            </w:r>
            <w:r w:rsidR="008513CE">
              <w:rPr>
                <w:noProof/>
                <w:webHidden/>
              </w:rPr>
            </w:r>
            <w:r w:rsidR="008513CE">
              <w:rPr>
                <w:noProof/>
                <w:webHidden/>
              </w:rPr>
              <w:fldChar w:fldCharType="separate"/>
            </w:r>
            <w:r w:rsidR="001820FE">
              <w:rPr>
                <w:noProof/>
                <w:webHidden/>
              </w:rPr>
              <w:t>10</w:t>
            </w:r>
            <w:r w:rsidR="008513CE">
              <w:rPr>
                <w:noProof/>
                <w:webHidden/>
              </w:rPr>
              <w:fldChar w:fldCharType="end"/>
            </w:r>
          </w:hyperlink>
        </w:p>
        <w:p w14:paraId="7C0D8592" w14:textId="6D4F7BFA"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2" w:history="1">
            <w:r w:rsidR="008513CE" w:rsidRPr="002664F1">
              <w:rPr>
                <w:rStyle w:val="Hyperlink"/>
                <w:noProof/>
              </w:rPr>
              <w:t>2.2.3.</w:t>
            </w:r>
            <w:r w:rsidR="008513CE">
              <w:rPr>
                <w:rFonts w:asciiTheme="minorHAnsi" w:eastAsiaTheme="minorEastAsia" w:hAnsiTheme="minorHAnsi"/>
                <w:noProof/>
                <w:szCs w:val="22"/>
                <w:lang w:eastAsia="hr-HR"/>
              </w:rPr>
              <w:tab/>
            </w:r>
            <w:r w:rsidR="008513CE" w:rsidRPr="002664F1">
              <w:rPr>
                <w:rStyle w:val="Hyperlink"/>
                <w:noProof/>
              </w:rPr>
              <w:t>Površine za građenje</w:t>
            </w:r>
            <w:r w:rsidR="008513CE">
              <w:rPr>
                <w:noProof/>
                <w:webHidden/>
              </w:rPr>
              <w:tab/>
            </w:r>
            <w:r w:rsidR="008513CE">
              <w:rPr>
                <w:noProof/>
                <w:webHidden/>
              </w:rPr>
              <w:fldChar w:fldCharType="begin"/>
            </w:r>
            <w:r w:rsidR="008513CE">
              <w:rPr>
                <w:noProof/>
                <w:webHidden/>
              </w:rPr>
              <w:instrText xml:space="preserve"> PAGEREF _Toc98753092 \h </w:instrText>
            </w:r>
            <w:r w:rsidR="008513CE">
              <w:rPr>
                <w:noProof/>
                <w:webHidden/>
              </w:rPr>
            </w:r>
            <w:r w:rsidR="008513CE">
              <w:rPr>
                <w:noProof/>
                <w:webHidden/>
              </w:rPr>
              <w:fldChar w:fldCharType="separate"/>
            </w:r>
            <w:r w:rsidR="001820FE">
              <w:rPr>
                <w:noProof/>
                <w:webHidden/>
              </w:rPr>
              <w:t>10</w:t>
            </w:r>
            <w:r w:rsidR="008513CE">
              <w:rPr>
                <w:noProof/>
                <w:webHidden/>
              </w:rPr>
              <w:fldChar w:fldCharType="end"/>
            </w:r>
          </w:hyperlink>
        </w:p>
        <w:p w14:paraId="2DCA3889" w14:textId="400728B8"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093" w:history="1">
            <w:r w:rsidR="008513CE" w:rsidRPr="002664F1">
              <w:rPr>
                <w:rStyle w:val="Hyperlink"/>
                <w:noProof/>
              </w:rPr>
              <w:t>2.3.</w:t>
            </w:r>
            <w:r w:rsidR="008513CE">
              <w:rPr>
                <w:rFonts w:asciiTheme="minorHAnsi" w:eastAsiaTheme="minorEastAsia" w:hAnsiTheme="minorHAnsi"/>
                <w:noProof/>
                <w:szCs w:val="22"/>
                <w:lang w:eastAsia="hr-HR"/>
              </w:rPr>
              <w:tab/>
            </w:r>
            <w:r w:rsidR="008513CE" w:rsidRPr="002664F1">
              <w:rPr>
                <w:rStyle w:val="Hyperlink"/>
                <w:noProof/>
              </w:rPr>
              <w:t>SUSTAV NASELJA I STANOVNIŠTVA</w:t>
            </w:r>
            <w:r w:rsidR="008513CE">
              <w:rPr>
                <w:noProof/>
                <w:webHidden/>
              </w:rPr>
              <w:tab/>
            </w:r>
            <w:r w:rsidR="008513CE">
              <w:rPr>
                <w:noProof/>
                <w:webHidden/>
              </w:rPr>
              <w:fldChar w:fldCharType="begin"/>
            </w:r>
            <w:r w:rsidR="008513CE">
              <w:rPr>
                <w:noProof/>
                <w:webHidden/>
              </w:rPr>
              <w:instrText xml:space="preserve"> PAGEREF _Toc98753093 \h </w:instrText>
            </w:r>
            <w:r w:rsidR="008513CE">
              <w:rPr>
                <w:noProof/>
                <w:webHidden/>
              </w:rPr>
            </w:r>
            <w:r w:rsidR="008513CE">
              <w:rPr>
                <w:noProof/>
                <w:webHidden/>
              </w:rPr>
              <w:fldChar w:fldCharType="separate"/>
            </w:r>
            <w:r w:rsidR="001820FE">
              <w:rPr>
                <w:noProof/>
                <w:webHidden/>
              </w:rPr>
              <w:t>11</w:t>
            </w:r>
            <w:r w:rsidR="008513CE">
              <w:rPr>
                <w:noProof/>
                <w:webHidden/>
              </w:rPr>
              <w:fldChar w:fldCharType="end"/>
            </w:r>
          </w:hyperlink>
        </w:p>
        <w:p w14:paraId="41E7BB68" w14:textId="5CC2E93D"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4" w:history="1">
            <w:r w:rsidR="008513CE" w:rsidRPr="002664F1">
              <w:rPr>
                <w:rStyle w:val="Hyperlink"/>
                <w:noProof/>
              </w:rPr>
              <w:t>2.3.1.</w:t>
            </w:r>
            <w:r w:rsidR="008513CE">
              <w:rPr>
                <w:rFonts w:asciiTheme="minorHAnsi" w:eastAsiaTheme="minorEastAsia" w:hAnsiTheme="minorHAnsi"/>
                <w:noProof/>
                <w:szCs w:val="22"/>
                <w:lang w:eastAsia="hr-HR"/>
              </w:rPr>
              <w:tab/>
            </w:r>
            <w:r w:rsidR="008513CE" w:rsidRPr="002664F1">
              <w:rPr>
                <w:rStyle w:val="Hyperlink"/>
                <w:noProof/>
              </w:rPr>
              <w:t>Sustav naselja</w:t>
            </w:r>
            <w:r w:rsidR="008513CE">
              <w:rPr>
                <w:noProof/>
                <w:webHidden/>
              </w:rPr>
              <w:tab/>
            </w:r>
            <w:r w:rsidR="008513CE">
              <w:rPr>
                <w:noProof/>
                <w:webHidden/>
              </w:rPr>
              <w:fldChar w:fldCharType="begin"/>
            </w:r>
            <w:r w:rsidR="008513CE">
              <w:rPr>
                <w:noProof/>
                <w:webHidden/>
              </w:rPr>
              <w:instrText xml:space="preserve"> PAGEREF _Toc98753094 \h </w:instrText>
            </w:r>
            <w:r w:rsidR="008513CE">
              <w:rPr>
                <w:noProof/>
                <w:webHidden/>
              </w:rPr>
            </w:r>
            <w:r w:rsidR="008513CE">
              <w:rPr>
                <w:noProof/>
                <w:webHidden/>
              </w:rPr>
              <w:fldChar w:fldCharType="separate"/>
            </w:r>
            <w:r w:rsidR="001820FE">
              <w:rPr>
                <w:noProof/>
                <w:webHidden/>
              </w:rPr>
              <w:t>11</w:t>
            </w:r>
            <w:r w:rsidR="008513CE">
              <w:rPr>
                <w:noProof/>
                <w:webHidden/>
              </w:rPr>
              <w:fldChar w:fldCharType="end"/>
            </w:r>
          </w:hyperlink>
        </w:p>
        <w:p w14:paraId="720D643D" w14:textId="4B24A222"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5" w:history="1">
            <w:r w:rsidR="008513CE" w:rsidRPr="002664F1">
              <w:rPr>
                <w:rStyle w:val="Hyperlink"/>
                <w:noProof/>
              </w:rPr>
              <w:t>2.3.2.</w:t>
            </w:r>
            <w:r w:rsidR="008513CE">
              <w:rPr>
                <w:rFonts w:asciiTheme="minorHAnsi" w:eastAsiaTheme="minorEastAsia" w:hAnsiTheme="minorHAnsi"/>
                <w:noProof/>
                <w:szCs w:val="22"/>
                <w:lang w:eastAsia="hr-HR"/>
              </w:rPr>
              <w:tab/>
            </w:r>
            <w:r w:rsidR="008513CE" w:rsidRPr="002664F1">
              <w:rPr>
                <w:rStyle w:val="Hyperlink"/>
                <w:noProof/>
              </w:rPr>
              <w:t>Demografija</w:t>
            </w:r>
            <w:r w:rsidR="008513CE">
              <w:rPr>
                <w:noProof/>
                <w:webHidden/>
              </w:rPr>
              <w:tab/>
            </w:r>
            <w:r w:rsidR="008513CE">
              <w:rPr>
                <w:noProof/>
                <w:webHidden/>
              </w:rPr>
              <w:fldChar w:fldCharType="begin"/>
            </w:r>
            <w:r w:rsidR="008513CE">
              <w:rPr>
                <w:noProof/>
                <w:webHidden/>
              </w:rPr>
              <w:instrText xml:space="preserve"> PAGEREF _Toc98753095 \h </w:instrText>
            </w:r>
            <w:r w:rsidR="008513CE">
              <w:rPr>
                <w:noProof/>
                <w:webHidden/>
              </w:rPr>
            </w:r>
            <w:r w:rsidR="008513CE">
              <w:rPr>
                <w:noProof/>
                <w:webHidden/>
              </w:rPr>
              <w:fldChar w:fldCharType="separate"/>
            </w:r>
            <w:r w:rsidR="001820FE">
              <w:rPr>
                <w:noProof/>
                <w:webHidden/>
              </w:rPr>
              <w:t>11</w:t>
            </w:r>
            <w:r w:rsidR="008513CE">
              <w:rPr>
                <w:noProof/>
                <w:webHidden/>
              </w:rPr>
              <w:fldChar w:fldCharType="end"/>
            </w:r>
          </w:hyperlink>
        </w:p>
        <w:p w14:paraId="06CB61BD" w14:textId="03BFC707"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6" w:history="1">
            <w:r w:rsidR="008513CE" w:rsidRPr="002664F1">
              <w:rPr>
                <w:rStyle w:val="Hyperlink"/>
                <w:noProof/>
              </w:rPr>
              <w:t>2.3.3.</w:t>
            </w:r>
            <w:r w:rsidR="008513CE">
              <w:rPr>
                <w:rFonts w:asciiTheme="minorHAnsi" w:eastAsiaTheme="minorEastAsia" w:hAnsiTheme="minorHAnsi"/>
                <w:noProof/>
                <w:szCs w:val="22"/>
                <w:lang w:eastAsia="hr-HR"/>
              </w:rPr>
              <w:tab/>
            </w:r>
            <w:r w:rsidR="008513CE" w:rsidRPr="002664F1">
              <w:rPr>
                <w:rStyle w:val="Hyperlink"/>
                <w:noProof/>
              </w:rPr>
              <w:t>Društvena infrastruktura i obrazovanje</w:t>
            </w:r>
            <w:r w:rsidR="008513CE">
              <w:rPr>
                <w:noProof/>
                <w:webHidden/>
              </w:rPr>
              <w:tab/>
            </w:r>
            <w:r w:rsidR="008513CE">
              <w:rPr>
                <w:noProof/>
                <w:webHidden/>
              </w:rPr>
              <w:fldChar w:fldCharType="begin"/>
            </w:r>
            <w:r w:rsidR="008513CE">
              <w:rPr>
                <w:noProof/>
                <w:webHidden/>
              </w:rPr>
              <w:instrText xml:space="preserve"> PAGEREF _Toc98753096 \h </w:instrText>
            </w:r>
            <w:r w:rsidR="008513CE">
              <w:rPr>
                <w:noProof/>
                <w:webHidden/>
              </w:rPr>
            </w:r>
            <w:r w:rsidR="008513CE">
              <w:rPr>
                <w:noProof/>
                <w:webHidden/>
              </w:rPr>
              <w:fldChar w:fldCharType="separate"/>
            </w:r>
            <w:r w:rsidR="001820FE">
              <w:rPr>
                <w:noProof/>
                <w:webHidden/>
              </w:rPr>
              <w:t>12</w:t>
            </w:r>
            <w:r w:rsidR="008513CE">
              <w:rPr>
                <w:noProof/>
                <w:webHidden/>
              </w:rPr>
              <w:fldChar w:fldCharType="end"/>
            </w:r>
          </w:hyperlink>
        </w:p>
        <w:p w14:paraId="43714097" w14:textId="7BA2BE1F"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097" w:history="1">
            <w:r w:rsidR="008513CE" w:rsidRPr="002664F1">
              <w:rPr>
                <w:rStyle w:val="Hyperlink"/>
                <w:noProof/>
              </w:rPr>
              <w:t>2.4.</w:t>
            </w:r>
            <w:r w:rsidR="008513CE">
              <w:rPr>
                <w:rFonts w:asciiTheme="minorHAnsi" w:eastAsiaTheme="minorEastAsia" w:hAnsiTheme="minorHAnsi"/>
                <w:noProof/>
                <w:szCs w:val="22"/>
                <w:lang w:eastAsia="hr-HR"/>
              </w:rPr>
              <w:tab/>
            </w:r>
            <w:r w:rsidR="008513CE" w:rsidRPr="002664F1">
              <w:rPr>
                <w:rStyle w:val="Hyperlink"/>
                <w:noProof/>
              </w:rPr>
              <w:t>CIVILNO DRUŠTVO</w:t>
            </w:r>
            <w:r w:rsidR="008513CE">
              <w:rPr>
                <w:noProof/>
                <w:webHidden/>
              </w:rPr>
              <w:tab/>
            </w:r>
            <w:r w:rsidR="008513CE">
              <w:rPr>
                <w:noProof/>
                <w:webHidden/>
              </w:rPr>
              <w:fldChar w:fldCharType="begin"/>
            </w:r>
            <w:r w:rsidR="008513CE">
              <w:rPr>
                <w:noProof/>
                <w:webHidden/>
              </w:rPr>
              <w:instrText xml:space="preserve"> PAGEREF _Toc98753097 \h </w:instrText>
            </w:r>
            <w:r w:rsidR="008513CE">
              <w:rPr>
                <w:noProof/>
                <w:webHidden/>
              </w:rPr>
            </w:r>
            <w:r w:rsidR="008513CE">
              <w:rPr>
                <w:noProof/>
                <w:webHidden/>
              </w:rPr>
              <w:fldChar w:fldCharType="separate"/>
            </w:r>
            <w:r w:rsidR="001820FE">
              <w:rPr>
                <w:noProof/>
                <w:webHidden/>
              </w:rPr>
              <w:t>13</w:t>
            </w:r>
            <w:r w:rsidR="008513CE">
              <w:rPr>
                <w:noProof/>
                <w:webHidden/>
              </w:rPr>
              <w:fldChar w:fldCharType="end"/>
            </w:r>
          </w:hyperlink>
        </w:p>
        <w:p w14:paraId="6AC7ABC8" w14:textId="088BD792"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8" w:history="1">
            <w:r w:rsidR="008513CE" w:rsidRPr="002664F1">
              <w:rPr>
                <w:rStyle w:val="Hyperlink"/>
                <w:noProof/>
              </w:rPr>
              <w:t>2.4.1.</w:t>
            </w:r>
            <w:r w:rsidR="008513CE">
              <w:rPr>
                <w:rFonts w:asciiTheme="minorHAnsi" w:eastAsiaTheme="minorEastAsia" w:hAnsiTheme="minorHAnsi"/>
                <w:noProof/>
                <w:szCs w:val="22"/>
                <w:lang w:eastAsia="hr-HR"/>
              </w:rPr>
              <w:tab/>
            </w:r>
            <w:r w:rsidR="008513CE" w:rsidRPr="002664F1">
              <w:rPr>
                <w:rStyle w:val="Hyperlink"/>
                <w:noProof/>
              </w:rPr>
              <w:t>Kultura</w:t>
            </w:r>
            <w:r w:rsidR="008513CE">
              <w:rPr>
                <w:noProof/>
                <w:webHidden/>
              </w:rPr>
              <w:tab/>
            </w:r>
            <w:r w:rsidR="008513CE">
              <w:rPr>
                <w:noProof/>
                <w:webHidden/>
              </w:rPr>
              <w:fldChar w:fldCharType="begin"/>
            </w:r>
            <w:r w:rsidR="008513CE">
              <w:rPr>
                <w:noProof/>
                <w:webHidden/>
              </w:rPr>
              <w:instrText xml:space="preserve"> PAGEREF _Toc98753098 \h </w:instrText>
            </w:r>
            <w:r w:rsidR="008513CE">
              <w:rPr>
                <w:noProof/>
                <w:webHidden/>
              </w:rPr>
            </w:r>
            <w:r w:rsidR="008513CE">
              <w:rPr>
                <w:noProof/>
                <w:webHidden/>
              </w:rPr>
              <w:fldChar w:fldCharType="separate"/>
            </w:r>
            <w:r w:rsidR="001820FE">
              <w:rPr>
                <w:noProof/>
                <w:webHidden/>
              </w:rPr>
              <w:t>13</w:t>
            </w:r>
            <w:r w:rsidR="008513CE">
              <w:rPr>
                <w:noProof/>
                <w:webHidden/>
              </w:rPr>
              <w:fldChar w:fldCharType="end"/>
            </w:r>
          </w:hyperlink>
        </w:p>
        <w:p w14:paraId="09160A13" w14:textId="73EA5B3C"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9" w:history="1">
            <w:r w:rsidR="008513CE" w:rsidRPr="002664F1">
              <w:rPr>
                <w:rStyle w:val="Hyperlink"/>
                <w:noProof/>
              </w:rPr>
              <w:t>2.4.2.</w:t>
            </w:r>
            <w:r w:rsidR="008513CE">
              <w:rPr>
                <w:rFonts w:asciiTheme="minorHAnsi" w:eastAsiaTheme="minorEastAsia" w:hAnsiTheme="minorHAnsi"/>
                <w:noProof/>
                <w:szCs w:val="22"/>
                <w:lang w:eastAsia="hr-HR"/>
              </w:rPr>
              <w:tab/>
            </w:r>
            <w:r w:rsidR="008513CE" w:rsidRPr="002664F1">
              <w:rPr>
                <w:rStyle w:val="Hyperlink"/>
                <w:noProof/>
              </w:rPr>
              <w:t>Sport</w:t>
            </w:r>
            <w:r w:rsidR="008513CE">
              <w:rPr>
                <w:noProof/>
                <w:webHidden/>
              </w:rPr>
              <w:tab/>
            </w:r>
            <w:r w:rsidR="008513CE">
              <w:rPr>
                <w:noProof/>
                <w:webHidden/>
              </w:rPr>
              <w:fldChar w:fldCharType="begin"/>
            </w:r>
            <w:r w:rsidR="008513CE">
              <w:rPr>
                <w:noProof/>
                <w:webHidden/>
              </w:rPr>
              <w:instrText xml:space="preserve"> PAGEREF _Toc98753099 \h </w:instrText>
            </w:r>
            <w:r w:rsidR="008513CE">
              <w:rPr>
                <w:noProof/>
                <w:webHidden/>
              </w:rPr>
            </w:r>
            <w:r w:rsidR="008513CE">
              <w:rPr>
                <w:noProof/>
                <w:webHidden/>
              </w:rPr>
              <w:fldChar w:fldCharType="separate"/>
            </w:r>
            <w:r w:rsidR="001820FE">
              <w:rPr>
                <w:noProof/>
                <w:webHidden/>
              </w:rPr>
              <w:t>13</w:t>
            </w:r>
            <w:r w:rsidR="008513CE">
              <w:rPr>
                <w:noProof/>
                <w:webHidden/>
              </w:rPr>
              <w:fldChar w:fldCharType="end"/>
            </w:r>
          </w:hyperlink>
        </w:p>
        <w:p w14:paraId="2D8D3C77" w14:textId="23AC4237"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100" w:history="1">
            <w:r w:rsidR="008513CE" w:rsidRPr="002664F1">
              <w:rPr>
                <w:rStyle w:val="Hyperlink"/>
                <w:noProof/>
              </w:rPr>
              <w:t>2.4.3.</w:t>
            </w:r>
            <w:r w:rsidR="008513CE">
              <w:rPr>
                <w:rFonts w:asciiTheme="minorHAnsi" w:eastAsiaTheme="minorEastAsia" w:hAnsiTheme="minorHAnsi"/>
                <w:noProof/>
                <w:szCs w:val="22"/>
                <w:lang w:eastAsia="hr-HR"/>
              </w:rPr>
              <w:tab/>
            </w:r>
            <w:r w:rsidR="008513CE" w:rsidRPr="002664F1">
              <w:rPr>
                <w:rStyle w:val="Hyperlink"/>
                <w:noProof/>
              </w:rPr>
              <w:t>Zdravstvo, socijalna skrb i socijalno uključivanje</w:t>
            </w:r>
            <w:r w:rsidR="008513CE">
              <w:rPr>
                <w:noProof/>
                <w:webHidden/>
              </w:rPr>
              <w:tab/>
            </w:r>
            <w:r w:rsidR="008513CE">
              <w:rPr>
                <w:noProof/>
                <w:webHidden/>
              </w:rPr>
              <w:fldChar w:fldCharType="begin"/>
            </w:r>
            <w:r w:rsidR="008513CE">
              <w:rPr>
                <w:noProof/>
                <w:webHidden/>
              </w:rPr>
              <w:instrText xml:space="preserve"> PAGEREF _Toc98753100 \h </w:instrText>
            </w:r>
            <w:r w:rsidR="008513CE">
              <w:rPr>
                <w:noProof/>
                <w:webHidden/>
              </w:rPr>
            </w:r>
            <w:r w:rsidR="008513CE">
              <w:rPr>
                <w:noProof/>
                <w:webHidden/>
              </w:rPr>
              <w:fldChar w:fldCharType="separate"/>
            </w:r>
            <w:r w:rsidR="001820FE">
              <w:rPr>
                <w:noProof/>
                <w:webHidden/>
              </w:rPr>
              <w:t>14</w:t>
            </w:r>
            <w:r w:rsidR="008513CE">
              <w:rPr>
                <w:noProof/>
                <w:webHidden/>
              </w:rPr>
              <w:fldChar w:fldCharType="end"/>
            </w:r>
          </w:hyperlink>
        </w:p>
        <w:p w14:paraId="1E557899" w14:textId="7AEF9F5F" w:rsidR="008513CE" w:rsidRDefault="00000000">
          <w:pPr>
            <w:pStyle w:val="TOC1"/>
            <w:tabs>
              <w:tab w:val="left" w:pos="480"/>
            </w:tabs>
            <w:rPr>
              <w:rFonts w:asciiTheme="minorHAnsi" w:eastAsiaTheme="minorEastAsia" w:hAnsiTheme="minorHAnsi"/>
              <w:b w:val="0"/>
              <w:kern w:val="0"/>
              <w:szCs w:val="22"/>
              <w:lang w:eastAsia="hr-HR"/>
            </w:rPr>
          </w:pPr>
          <w:hyperlink w:anchor="_Toc98753101" w:history="1">
            <w:r w:rsidR="008513CE" w:rsidRPr="002664F1">
              <w:rPr>
                <w:rStyle w:val="Hyperlink"/>
              </w:rPr>
              <w:t>3.</w:t>
            </w:r>
            <w:r w:rsidR="008513CE">
              <w:rPr>
                <w:rFonts w:asciiTheme="minorHAnsi" w:eastAsiaTheme="minorEastAsia" w:hAnsiTheme="minorHAnsi"/>
                <w:b w:val="0"/>
                <w:kern w:val="0"/>
                <w:szCs w:val="22"/>
                <w:lang w:eastAsia="hr-HR"/>
              </w:rPr>
              <w:tab/>
            </w:r>
            <w:r w:rsidR="008513CE" w:rsidRPr="002664F1">
              <w:rPr>
                <w:rStyle w:val="Hyperlink"/>
              </w:rPr>
              <w:t>VIZIJA, MISIJA, SAMOUPRAVNI DJELOKRUG I SWOT ANALIZA</w:t>
            </w:r>
            <w:r w:rsidR="008513CE">
              <w:rPr>
                <w:webHidden/>
              </w:rPr>
              <w:tab/>
            </w:r>
            <w:r w:rsidR="008513CE">
              <w:rPr>
                <w:webHidden/>
              </w:rPr>
              <w:fldChar w:fldCharType="begin"/>
            </w:r>
            <w:r w:rsidR="008513CE">
              <w:rPr>
                <w:webHidden/>
              </w:rPr>
              <w:instrText xml:space="preserve"> PAGEREF _Toc98753101 \h </w:instrText>
            </w:r>
            <w:r w:rsidR="008513CE">
              <w:rPr>
                <w:webHidden/>
              </w:rPr>
            </w:r>
            <w:r w:rsidR="008513CE">
              <w:rPr>
                <w:webHidden/>
              </w:rPr>
              <w:fldChar w:fldCharType="separate"/>
            </w:r>
            <w:r w:rsidR="001820FE">
              <w:rPr>
                <w:webHidden/>
              </w:rPr>
              <w:t>15</w:t>
            </w:r>
            <w:r w:rsidR="008513CE">
              <w:rPr>
                <w:webHidden/>
              </w:rPr>
              <w:fldChar w:fldCharType="end"/>
            </w:r>
          </w:hyperlink>
        </w:p>
        <w:p w14:paraId="5000577A" w14:textId="0E499375"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02" w:history="1">
            <w:r w:rsidR="008513CE" w:rsidRPr="002664F1">
              <w:rPr>
                <w:rStyle w:val="Hyperlink"/>
                <w:noProof/>
              </w:rPr>
              <w:t>3.1.</w:t>
            </w:r>
            <w:r w:rsidR="008513CE">
              <w:rPr>
                <w:rFonts w:asciiTheme="minorHAnsi" w:eastAsiaTheme="minorEastAsia" w:hAnsiTheme="minorHAnsi"/>
                <w:noProof/>
                <w:szCs w:val="22"/>
                <w:lang w:eastAsia="hr-HR"/>
              </w:rPr>
              <w:tab/>
            </w:r>
            <w:r w:rsidR="008513CE" w:rsidRPr="002664F1">
              <w:rPr>
                <w:rStyle w:val="Hyperlink"/>
                <w:noProof/>
              </w:rPr>
              <w:t>VIZIJA</w:t>
            </w:r>
            <w:r w:rsidR="008513CE">
              <w:rPr>
                <w:noProof/>
                <w:webHidden/>
              </w:rPr>
              <w:tab/>
            </w:r>
            <w:r w:rsidR="008513CE">
              <w:rPr>
                <w:noProof/>
                <w:webHidden/>
              </w:rPr>
              <w:fldChar w:fldCharType="begin"/>
            </w:r>
            <w:r w:rsidR="008513CE">
              <w:rPr>
                <w:noProof/>
                <w:webHidden/>
              </w:rPr>
              <w:instrText xml:space="preserve"> PAGEREF _Toc98753102 \h </w:instrText>
            </w:r>
            <w:r w:rsidR="008513CE">
              <w:rPr>
                <w:noProof/>
                <w:webHidden/>
              </w:rPr>
            </w:r>
            <w:r w:rsidR="008513CE">
              <w:rPr>
                <w:noProof/>
                <w:webHidden/>
              </w:rPr>
              <w:fldChar w:fldCharType="separate"/>
            </w:r>
            <w:r w:rsidR="001820FE">
              <w:rPr>
                <w:noProof/>
                <w:webHidden/>
              </w:rPr>
              <w:t>15</w:t>
            </w:r>
            <w:r w:rsidR="008513CE">
              <w:rPr>
                <w:noProof/>
                <w:webHidden/>
              </w:rPr>
              <w:fldChar w:fldCharType="end"/>
            </w:r>
          </w:hyperlink>
        </w:p>
        <w:p w14:paraId="3828D19E" w14:textId="27FEEB93"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03" w:history="1">
            <w:r w:rsidR="008513CE" w:rsidRPr="002664F1">
              <w:rPr>
                <w:rStyle w:val="Hyperlink"/>
                <w:noProof/>
              </w:rPr>
              <w:t>3.2.</w:t>
            </w:r>
            <w:r w:rsidR="008513CE">
              <w:rPr>
                <w:rFonts w:asciiTheme="minorHAnsi" w:eastAsiaTheme="minorEastAsia" w:hAnsiTheme="minorHAnsi"/>
                <w:noProof/>
                <w:szCs w:val="22"/>
                <w:lang w:eastAsia="hr-HR"/>
              </w:rPr>
              <w:tab/>
            </w:r>
            <w:r w:rsidR="008513CE" w:rsidRPr="002664F1">
              <w:rPr>
                <w:rStyle w:val="Hyperlink"/>
                <w:noProof/>
              </w:rPr>
              <w:t>MISIJA</w:t>
            </w:r>
            <w:r w:rsidR="008513CE">
              <w:rPr>
                <w:noProof/>
                <w:webHidden/>
              </w:rPr>
              <w:tab/>
            </w:r>
            <w:r w:rsidR="008513CE">
              <w:rPr>
                <w:noProof/>
                <w:webHidden/>
              </w:rPr>
              <w:fldChar w:fldCharType="begin"/>
            </w:r>
            <w:r w:rsidR="008513CE">
              <w:rPr>
                <w:noProof/>
                <w:webHidden/>
              </w:rPr>
              <w:instrText xml:space="preserve"> PAGEREF _Toc98753103 \h </w:instrText>
            </w:r>
            <w:r w:rsidR="008513CE">
              <w:rPr>
                <w:noProof/>
                <w:webHidden/>
              </w:rPr>
            </w:r>
            <w:r w:rsidR="008513CE">
              <w:rPr>
                <w:noProof/>
                <w:webHidden/>
              </w:rPr>
              <w:fldChar w:fldCharType="separate"/>
            </w:r>
            <w:r w:rsidR="001820FE">
              <w:rPr>
                <w:noProof/>
                <w:webHidden/>
              </w:rPr>
              <w:t>15</w:t>
            </w:r>
            <w:r w:rsidR="008513CE">
              <w:rPr>
                <w:noProof/>
                <w:webHidden/>
              </w:rPr>
              <w:fldChar w:fldCharType="end"/>
            </w:r>
          </w:hyperlink>
        </w:p>
        <w:p w14:paraId="10FE5C43" w14:textId="0F74EE3F"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04" w:history="1">
            <w:r w:rsidR="008513CE" w:rsidRPr="002664F1">
              <w:rPr>
                <w:rStyle w:val="Hyperlink"/>
                <w:noProof/>
              </w:rPr>
              <w:t>3.3.</w:t>
            </w:r>
            <w:r w:rsidR="008513CE">
              <w:rPr>
                <w:rFonts w:asciiTheme="minorHAnsi" w:eastAsiaTheme="minorEastAsia" w:hAnsiTheme="minorHAnsi"/>
                <w:noProof/>
                <w:szCs w:val="22"/>
                <w:lang w:eastAsia="hr-HR"/>
              </w:rPr>
              <w:tab/>
            </w:r>
            <w:r w:rsidR="008513CE" w:rsidRPr="002664F1">
              <w:rPr>
                <w:rStyle w:val="Hyperlink"/>
                <w:noProof/>
              </w:rPr>
              <w:t>SAMOUPRAVNI DJELOKRUG RADA OPĆINE JELENJE</w:t>
            </w:r>
            <w:r w:rsidR="008513CE">
              <w:rPr>
                <w:noProof/>
                <w:webHidden/>
              </w:rPr>
              <w:tab/>
            </w:r>
            <w:r w:rsidR="008513CE">
              <w:rPr>
                <w:noProof/>
                <w:webHidden/>
              </w:rPr>
              <w:fldChar w:fldCharType="begin"/>
            </w:r>
            <w:r w:rsidR="008513CE">
              <w:rPr>
                <w:noProof/>
                <w:webHidden/>
              </w:rPr>
              <w:instrText xml:space="preserve"> PAGEREF _Toc98753104 \h </w:instrText>
            </w:r>
            <w:r w:rsidR="008513CE">
              <w:rPr>
                <w:noProof/>
                <w:webHidden/>
              </w:rPr>
            </w:r>
            <w:r w:rsidR="008513CE">
              <w:rPr>
                <w:noProof/>
                <w:webHidden/>
              </w:rPr>
              <w:fldChar w:fldCharType="separate"/>
            </w:r>
            <w:r w:rsidR="001820FE">
              <w:rPr>
                <w:noProof/>
                <w:webHidden/>
              </w:rPr>
              <w:t>16</w:t>
            </w:r>
            <w:r w:rsidR="008513CE">
              <w:rPr>
                <w:noProof/>
                <w:webHidden/>
              </w:rPr>
              <w:fldChar w:fldCharType="end"/>
            </w:r>
          </w:hyperlink>
        </w:p>
        <w:p w14:paraId="09264338" w14:textId="473E8E36"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105" w:history="1">
            <w:r w:rsidR="008513CE" w:rsidRPr="002664F1">
              <w:rPr>
                <w:rStyle w:val="Hyperlink"/>
                <w:noProof/>
              </w:rPr>
              <w:t>3.3.1.</w:t>
            </w:r>
            <w:r w:rsidR="008513CE">
              <w:rPr>
                <w:rFonts w:asciiTheme="minorHAnsi" w:eastAsiaTheme="minorEastAsia" w:hAnsiTheme="minorHAnsi"/>
                <w:noProof/>
                <w:szCs w:val="22"/>
                <w:lang w:eastAsia="hr-HR"/>
              </w:rPr>
              <w:tab/>
            </w:r>
            <w:r w:rsidR="008513CE" w:rsidRPr="002664F1">
              <w:rPr>
                <w:rStyle w:val="Hyperlink"/>
                <w:noProof/>
              </w:rPr>
              <w:t>Organizacijska struktura tijela Općine Jelenje</w:t>
            </w:r>
            <w:r w:rsidR="008513CE">
              <w:rPr>
                <w:noProof/>
                <w:webHidden/>
              </w:rPr>
              <w:tab/>
            </w:r>
            <w:r w:rsidR="008513CE">
              <w:rPr>
                <w:noProof/>
                <w:webHidden/>
              </w:rPr>
              <w:fldChar w:fldCharType="begin"/>
            </w:r>
            <w:r w:rsidR="008513CE">
              <w:rPr>
                <w:noProof/>
                <w:webHidden/>
              </w:rPr>
              <w:instrText xml:space="preserve"> PAGEREF _Toc98753105 \h </w:instrText>
            </w:r>
            <w:r w:rsidR="008513CE">
              <w:rPr>
                <w:noProof/>
                <w:webHidden/>
              </w:rPr>
            </w:r>
            <w:r w:rsidR="008513CE">
              <w:rPr>
                <w:noProof/>
                <w:webHidden/>
              </w:rPr>
              <w:fldChar w:fldCharType="separate"/>
            </w:r>
            <w:r w:rsidR="001820FE">
              <w:rPr>
                <w:noProof/>
                <w:webHidden/>
              </w:rPr>
              <w:t>16</w:t>
            </w:r>
            <w:r w:rsidR="008513CE">
              <w:rPr>
                <w:noProof/>
                <w:webHidden/>
              </w:rPr>
              <w:fldChar w:fldCharType="end"/>
            </w:r>
          </w:hyperlink>
        </w:p>
        <w:p w14:paraId="1BED7CC2" w14:textId="1EBE21D1"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106" w:history="1">
            <w:r w:rsidR="008513CE" w:rsidRPr="002664F1">
              <w:rPr>
                <w:rStyle w:val="Hyperlink"/>
                <w:noProof/>
              </w:rPr>
              <w:t>3.3.2.</w:t>
            </w:r>
            <w:r w:rsidR="008513CE">
              <w:rPr>
                <w:rFonts w:asciiTheme="minorHAnsi" w:eastAsiaTheme="minorEastAsia" w:hAnsiTheme="minorHAnsi"/>
                <w:noProof/>
                <w:szCs w:val="22"/>
                <w:lang w:eastAsia="hr-HR"/>
              </w:rPr>
              <w:tab/>
            </w:r>
            <w:r w:rsidR="008513CE" w:rsidRPr="002664F1">
              <w:rPr>
                <w:rStyle w:val="Hyperlink"/>
                <w:noProof/>
              </w:rPr>
              <w:t>Digitalizacija uprave i mediji</w:t>
            </w:r>
            <w:r w:rsidR="008513CE">
              <w:rPr>
                <w:noProof/>
                <w:webHidden/>
              </w:rPr>
              <w:tab/>
            </w:r>
            <w:r w:rsidR="008513CE">
              <w:rPr>
                <w:noProof/>
                <w:webHidden/>
              </w:rPr>
              <w:fldChar w:fldCharType="begin"/>
            </w:r>
            <w:r w:rsidR="008513CE">
              <w:rPr>
                <w:noProof/>
                <w:webHidden/>
              </w:rPr>
              <w:instrText xml:space="preserve"> PAGEREF _Toc98753106 \h </w:instrText>
            </w:r>
            <w:r w:rsidR="008513CE">
              <w:rPr>
                <w:noProof/>
                <w:webHidden/>
              </w:rPr>
            </w:r>
            <w:r w:rsidR="008513CE">
              <w:rPr>
                <w:noProof/>
                <w:webHidden/>
              </w:rPr>
              <w:fldChar w:fldCharType="separate"/>
            </w:r>
            <w:r w:rsidR="001820FE">
              <w:rPr>
                <w:noProof/>
                <w:webHidden/>
              </w:rPr>
              <w:t>18</w:t>
            </w:r>
            <w:r w:rsidR="008513CE">
              <w:rPr>
                <w:noProof/>
                <w:webHidden/>
              </w:rPr>
              <w:fldChar w:fldCharType="end"/>
            </w:r>
          </w:hyperlink>
        </w:p>
        <w:p w14:paraId="00D7E7E9" w14:textId="249C6E29"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107" w:history="1">
            <w:r w:rsidR="008513CE" w:rsidRPr="002664F1">
              <w:rPr>
                <w:rStyle w:val="Hyperlink"/>
                <w:noProof/>
              </w:rPr>
              <w:t>3.3.3.</w:t>
            </w:r>
            <w:r w:rsidR="008513CE">
              <w:rPr>
                <w:rFonts w:asciiTheme="minorHAnsi" w:eastAsiaTheme="minorEastAsia" w:hAnsiTheme="minorHAnsi"/>
                <w:noProof/>
                <w:szCs w:val="22"/>
                <w:lang w:eastAsia="hr-HR"/>
              </w:rPr>
              <w:tab/>
            </w:r>
            <w:r w:rsidR="008513CE" w:rsidRPr="002664F1">
              <w:rPr>
                <w:rStyle w:val="Hyperlink"/>
                <w:noProof/>
              </w:rPr>
              <w:t>Mediji: Glasnik Općine Jelenje</w:t>
            </w:r>
            <w:r w:rsidR="008513CE">
              <w:rPr>
                <w:noProof/>
                <w:webHidden/>
              </w:rPr>
              <w:tab/>
            </w:r>
            <w:r w:rsidR="008513CE">
              <w:rPr>
                <w:noProof/>
                <w:webHidden/>
              </w:rPr>
              <w:fldChar w:fldCharType="begin"/>
            </w:r>
            <w:r w:rsidR="008513CE">
              <w:rPr>
                <w:noProof/>
                <w:webHidden/>
              </w:rPr>
              <w:instrText xml:space="preserve"> PAGEREF _Toc98753107 \h </w:instrText>
            </w:r>
            <w:r w:rsidR="008513CE">
              <w:rPr>
                <w:noProof/>
                <w:webHidden/>
              </w:rPr>
            </w:r>
            <w:r w:rsidR="008513CE">
              <w:rPr>
                <w:noProof/>
                <w:webHidden/>
              </w:rPr>
              <w:fldChar w:fldCharType="separate"/>
            </w:r>
            <w:r w:rsidR="001820FE">
              <w:rPr>
                <w:noProof/>
                <w:webHidden/>
              </w:rPr>
              <w:t>19</w:t>
            </w:r>
            <w:r w:rsidR="008513CE">
              <w:rPr>
                <w:noProof/>
                <w:webHidden/>
              </w:rPr>
              <w:fldChar w:fldCharType="end"/>
            </w:r>
          </w:hyperlink>
        </w:p>
        <w:p w14:paraId="75E8896B" w14:textId="0C7BD3A2"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108" w:history="1">
            <w:r w:rsidR="008513CE" w:rsidRPr="002664F1">
              <w:rPr>
                <w:rStyle w:val="Hyperlink"/>
                <w:noProof/>
              </w:rPr>
              <w:t>3.3.4.</w:t>
            </w:r>
            <w:r w:rsidR="008513CE">
              <w:rPr>
                <w:rFonts w:asciiTheme="minorHAnsi" w:eastAsiaTheme="minorEastAsia" w:hAnsiTheme="minorHAnsi"/>
                <w:noProof/>
                <w:szCs w:val="22"/>
                <w:lang w:eastAsia="hr-HR"/>
              </w:rPr>
              <w:tab/>
            </w:r>
            <w:r w:rsidR="008513CE" w:rsidRPr="002664F1">
              <w:rPr>
                <w:rStyle w:val="Hyperlink"/>
                <w:noProof/>
              </w:rPr>
              <w:t>Ustanove i trgovačka društva</w:t>
            </w:r>
            <w:r w:rsidR="008513CE">
              <w:rPr>
                <w:noProof/>
                <w:webHidden/>
              </w:rPr>
              <w:tab/>
            </w:r>
            <w:r w:rsidR="008513CE">
              <w:rPr>
                <w:noProof/>
                <w:webHidden/>
              </w:rPr>
              <w:fldChar w:fldCharType="begin"/>
            </w:r>
            <w:r w:rsidR="008513CE">
              <w:rPr>
                <w:noProof/>
                <w:webHidden/>
              </w:rPr>
              <w:instrText xml:space="preserve"> PAGEREF _Toc98753108 \h </w:instrText>
            </w:r>
            <w:r w:rsidR="008513CE">
              <w:rPr>
                <w:noProof/>
                <w:webHidden/>
              </w:rPr>
            </w:r>
            <w:r w:rsidR="008513CE">
              <w:rPr>
                <w:noProof/>
                <w:webHidden/>
              </w:rPr>
              <w:fldChar w:fldCharType="separate"/>
            </w:r>
            <w:r w:rsidR="001820FE">
              <w:rPr>
                <w:noProof/>
                <w:webHidden/>
              </w:rPr>
              <w:t>19</w:t>
            </w:r>
            <w:r w:rsidR="008513CE">
              <w:rPr>
                <w:noProof/>
                <w:webHidden/>
              </w:rPr>
              <w:fldChar w:fldCharType="end"/>
            </w:r>
          </w:hyperlink>
        </w:p>
        <w:p w14:paraId="74ECBB6A" w14:textId="1B02956A"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09" w:history="1">
            <w:r w:rsidR="008513CE" w:rsidRPr="002664F1">
              <w:rPr>
                <w:rStyle w:val="Hyperlink"/>
                <w:noProof/>
              </w:rPr>
              <w:t>3.4.</w:t>
            </w:r>
            <w:r w:rsidR="008513CE">
              <w:rPr>
                <w:rFonts w:asciiTheme="minorHAnsi" w:eastAsiaTheme="minorEastAsia" w:hAnsiTheme="minorHAnsi"/>
                <w:noProof/>
                <w:szCs w:val="22"/>
                <w:lang w:eastAsia="hr-HR"/>
              </w:rPr>
              <w:tab/>
            </w:r>
            <w:r w:rsidR="008513CE" w:rsidRPr="002664F1">
              <w:rPr>
                <w:rStyle w:val="Hyperlink"/>
                <w:noProof/>
              </w:rPr>
              <w:t>SWOT ANALIZA</w:t>
            </w:r>
            <w:r w:rsidR="008513CE">
              <w:rPr>
                <w:noProof/>
                <w:webHidden/>
              </w:rPr>
              <w:tab/>
            </w:r>
            <w:r w:rsidR="008513CE">
              <w:rPr>
                <w:noProof/>
                <w:webHidden/>
              </w:rPr>
              <w:fldChar w:fldCharType="begin"/>
            </w:r>
            <w:r w:rsidR="008513CE">
              <w:rPr>
                <w:noProof/>
                <w:webHidden/>
              </w:rPr>
              <w:instrText xml:space="preserve"> PAGEREF _Toc98753109 \h </w:instrText>
            </w:r>
            <w:r w:rsidR="008513CE">
              <w:rPr>
                <w:noProof/>
                <w:webHidden/>
              </w:rPr>
            </w:r>
            <w:r w:rsidR="008513CE">
              <w:rPr>
                <w:noProof/>
                <w:webHidden/>
              </w:rPr>
              <w:fldChar w:fldCharType="separate"/>
            </w:r>
            <w:r w:rsidR="001820FE">
              <w:rPr>
                <w:noProof/>
                <w:webHidden/>
              </w:rPr>
              <w:t>19</w:t>
            </w:r>
            <w:r w:rsidR="008513CE">
              <w:rPr>
                <w:noProof/>
                <w:webHidden/>
              </w:rPr>
              <w:fldChar w:fldCharType="end"/>
            </w:r>
          </w:hyperlink>
        </w:p>
        <w:p w14:paraId="38DECC51" w14:textId="7A0E3AFA" w:rsidR="008513CE" w:rsidRDefault="00000000">
          <w:pPr>
            <w:pStyle w:val="TOC1"/>
            <w:tabs>
              <w:tab w:val="left" w:pos="480"/>
            </w:tabs>
            <w:rPr>
              <w:rFonts w:asciiTheme="minorHAnsi" w:eastAsiaTheme="minorEastAsia" w:hAnsiTheme="minorHAnsi"/>
              <w:b w:val="0"/>
              <w:kern w:val="0"/>
              <w:szCs w:val="22"/>
              <w:lang w:eastAsia="hr-HR"/>
            </w:rPr>
          </w:pPr>
          <w:hyperlink w:anchor="_Toc98753110" w:history="1">
            <w:r w:rsidR="008513CE" w:rsidRPr="002664F1">
              <w:rPr>
                <w:rStyle w:val="Hyperlink"/>
              </w:rPr>
              <w:t>4.</w:t>
            </w:r>
            <w:r w:rsidR="008513CE">
              <w:rPr>
                <w:rFonts w:asciiTheme="minorHAnsi" w:eastAsiaTheme="minorEastAsia" w:hAnsiTheme="minorHAnsi"/>
                <w:b w:val="0"/>
                <w:kern w:val="0"/>
                <w:szCs w:val="22"/>
                <w:lang w:eastAsia="hr-HR"/>
              </w:rPr>
              <w:tab/>
            </w:r>
            <w:r w:rsidR="008513CE" w:rsidRPr="002664F1">
              <w:rPr>
                <w:rStyle w:val="Hyperlink"/>
              </w:rPr>
              <w:t>PRIORITETI OPĆINE JELENJE</w:t>
            </w:r>
            <w:r w:rsidR="008513CE">
              <w:rPr>
                <w:webHidden/>
              </w:rPr>
              <w:tab/>
            </w:r>
            <w:r w:rsidR="008513CE">
              <w:rPr>
                <w:webHidden/>
              </w:rPr>
              <w:fldChar w:fldCharType="begin"/>
            </w:r>
            <w:r w:rsidR="008513CE">
              <w:rPr>
                <w:webHidden/>
              </w:rPr>
              <w:instrText xml:space="preserve"> PAGEREF _Toc98753110 \h </w:instrText>
            </w:r>
            <w:r w:rsidR="008513CE">
              <w:rPr>
                <w:webHidden/>
              </w:rPr>
            </w:r>
            <w:r w:rsidR="008513CE">
              <w:rPr>
                <w:webHidden/>
              </w:rPr>
              <w:fldChar w:fldCharType="separate"/>
            </w:r>
            <w:r w:rsidR="001820FE">
              <w:rPr>
                <w:webHidden/>
              </w:rPr>
              <w:t>22</w:t>
            </w:r>
            <w:r w:rsidR="008513CE">
              <w:rPr>
                <w:webHidden/>
              </w:rPr>
              <w:fldChar w:fldCharType="end"/>
            </w:r>
          </w:hyperlink>
        </w:p>
        <w:p w14:paraId="56510E2D" w14:textId="12C8E26F" w:rsidR="008513CE" w:rsidRDefault="00000000">
          <w:pPr>
            <w:pStyle w:val="TOC1"/>
            <w:tabs>
              <w:tab w:val="left" w:pos="480"/>
            </w:tabs>
            <w:rPr>
              <w:rFonts w:asciiTheme="minorHAnsi" w:eastAsiaTheme="minorEastAsia" w:hAnsiTheme="minorHAnsi"/>
              <w:b w:val="0"/>
              <w:kern w:val="0"/>
              <w:szCs w:val="22"/>
              <w:lang w:eastAsia="hr-HR"/>
            </w:rPr>
          </w:pPr>
          <w:hyperlink w:anchor="_Toc98753111" w:history="1">
            <w:r w:rsidR="008513CE" w:rsidRPr="002664F1">
              <w:rPr>
                <w:rStyle w:val="Hyperlink"/>
              </w:rPr>
              <w:t>5.</w:t>
            </w:r>
            <w:r w:rsidR="008513CE">
              <w:rPr>
                <w:rFonts w:asciiTheme="minorHAnsi" w:eastAsiaTheme="minorEastAsia" w:hAnsiTheme="minorHAnsi"/>
                <w:b w:val="0"/>
                <w:kern w:val="0"/>
                <w:szCs w:val="22"/>
                <w:lang w:eastAsia="hr-HR"/>
              </w:rPr>
              <w:tab/>
            </w:r>
            <w:r w:rsidR="008513CE" w:rsidRPr="002664F1">
              <w:rPr>
                <w:rStyle w:val="Hyperlink"/>
              </w:rPr>
              <w:t>MJERE RAZVOJA OPĆINE JELENJE</w:t>
            </w:r>
            <w:r w:rsidR="008513CE">
              <w:rPr>
                <w:webHidden/>
              </w:rPr>
              <w:tab/>
            </w:r>
            <w:r w:rsidR="008513CE">
              <w:rPr>
                <w:webHidden/>
              </w:rPr>
              <w:fldChar w:fldCharType="begin"/>
            </w:r>
            <w:r w:rsidR="008513CE">
              <w:rPr>
                <w:webHidden/>
              </w:rPr>
              <w:instrText xml:space="preserve"> PAGEREF _Toc98753111 \h </w:instrText>
            </w:r>
            <w:r w:rsidR="008513CE">
              <w:rPr>
                <w:webHidden/>
              </w:rPr>
            </w:r>
            <w:r w:rsidR="008513CE">
              <w:rPr>
                <w:webHidden/>
              </w:rPr>
              <w:fldChar w:fldCharType="separate"/>
            </w:r>
            <w:r w:rsidR="001820FE">
              <w:rPr>
                <w:webHidden/>
              </w:rPr>
              <w:t>25</w:t>
            </w:r>
            <w:r w:rsidR="008513CE">
              <w:rPr>
                <w:webHidden/>
              </w:rPr>
              <w:fldChar w:fldCharType="end"/>
            </w:r>
          </w:hyperlink>
        </w:p>
        <w:p w14:paraId="7E99AA83" w14:textId="7DDF27CD"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12" w:history="1">
            <w:r w:rsidR="008513CE" w:rsidRPr="002664F1">
              <w:rPr>
                <w:rStyle w:val="Hyperlink"/>
                <w:noProof/>
              </w:rPr>
              <w:t>5.1.</w:t>
            </w:r>
            <w:r w:rsidR="008513CE">
              <w:rPr>
                <w:rFonts w:asciiTheme="minorHAnsi" w:eastAsiaTheme="minorEastAsia" w:hAnsiTheme="minorHAnsi"/>
                <w:noProof/>
                <w:szCs w:val="22"/>
                <w:lang w:eastAsia="hr-HR"/>
              </w:rPr>
              <w:tab/>
            </w:r>
            <w:r w:rsidR="008513CE" w:rsidRPr="002664F1">
              <w:rPr>
                <w:rStyle w:val="Hyperlink"/>
                <w:noProof/>
              </w:rPr>
              <w:t>HORIZONTALNE MJERE</w:t>
            </w:r>
            <w:r w:rsidR="008513CE">
              <w:rPr>
                <w:noProof/>
                <w:webHidden/>
              </w:rPr>
              <w:tab/>
            </w:r>
            <w:r w:rsidR="008513CE">
              <w:rPr>
                <w:noProof/>
                <w:webHidden/>
              </w:rPr>
              <w:fldChar w:fldCharType="begin"/>
            </w:r>
            <w:r w:rsidR="008513CE">
              <w:rPr>
                <w:noProof/>
                <w:webHidden/>
              </w:rPr>
              <w:instrText xml:space="preserve"> PAGEREF _Toc98753112 \h </w:instrText>
            </w:r>
            <w:r w:rsidR="008513CE">
              <w:rPr>
                <w:noProof/>
                <w:webHidden/>
              </w:rPr>
            </w:r>
            <w:r w:rsidR="008513CE">
              <w:rPr>
                <w:noProof/>
                <w:webHidden/>
              </w:rPr>
              <w:fldChar w:fldCharType="separate"/>
            </w:r>
            <w:r w:rsidR="001820FE">
              <w:rPr>
                <w:noProof/>
                <w:webHidden/>
              </w:rPr>
              <w:t>31</w:t>
            </w:r>
            <w:r w:rsidR="008513CE">
              <w:rPr>
                <w:noProof/>
                <w:webHidden/>
              </w:rPr>
              <w:fldChar w:fldCharType="end"/>
            </w:r>
          </w:hyperlink>
        </w:p>
        <w:p w14:paraId="682F5F72" w14:textId="25DD4436" w:rsidR="008513CE" w:rsidRDefault="00000000">
          <w:pPr>
            <w:pStyle w:val="TOC1"/>
            <w:tabs>
              <w:tab w:val="left" w:pos="480"/>
            </w:tabs>
            <w:rPr>
              <w:rFonts w:asciiTheme="minorHAnsi" w:eastAsiaTheme="minorEastAsia" w:hAnsiTheme="minorHAnsi"/>
              <w:b w:val="0"/>
              <w:kern w:val="0"/>
              <w:szCs w:val="22"/>
              <w:lang w:eastAsia="hr-HR"/>
            </w:rPr>
          </w:pPr>
          <w:hyperlink w:anchor="_Toc98753113" w:history="1">
            <w:r w:rsidR="008513CE" w:rsidRPr="002664F1">
              <w:rPr>
                <w:rStyle w:val="Hyperlink"/>
              </w:rPr>
              <w:t>6.</w:t>
            </w:r>
            <w:r w:rsidR="008513CE">
              <w:rPr>
                <w:rFonts w:asciiTheme="minorHAnsi" w:eastAsiaTheme="minorEastAsia" w:hAnsiTheme="minorHAnsi"/>
                <w:b w:val="0"/>
                <w:kern w:val="0"/>
                <w:szCs w:val="22"/>
                <w:lang w:eastAsia="hr-HR"/>
              </w:rPr>
              <w:tab/>
            </w:r>
            <w:r w:rsidR="008513CE" w:rsidRPr="002664F1">
              <w:rPr>
                <w:rStyle w:val="Hyperlink"/>
              </w:rPr>
              <w:t>PLAN RAZVOJNIH PROJEKATA OPĆINE JELENJE ZA RAZDOBLJE 2021.-2025.</w:t>
            </w:r>
            <w:r w:rsidR="008513CE">
              <w:rPr>
                <w:webHidden/>
              </w:rPr>
              <w:tab/>
            </w:r>
            <w:r w:rsidR="008513CE">
              <w:rPr>
                <w:webHidden/>
              </w:rPr>
              <w:fldChar w:fldCharType="begin"/>
            </w:r>
            <w:r w:rsidR="008513CE">
              <w:rPr>
                <w:webHidden/>
              </w:rPr>
              <w:instrText xml:space="preserve"> PAGEREF _Toc98753113 \h </w:instrText>
            </w:r>
            <w:r w:rsidR="008513CE">
              <w:rPr>
                <w:webHidden/>
              </w:rPr>
            </w:r>
            <w:r w:rsidR="008513CE">
              <w:rPr>
                <w:webHidden/>
              </w:rPr>
              <w:fldChar w:fldCharType="separate"/>
            </w:r>
            <w:r w:rsidR="001820FE">
              <w:rPr>
                <w:webHidden/>
              </w:rPr>
              <w:t>32</w:t>
            </w:r>
            <w:r w:rsidR="008513CE">
              <w:rPr>
                <w:webHidden/>
              </w:rPr>
              <w:fldChar w:fldCharType="end"/>
            </w:r>
          </w:hyperlink>
        </w:p>
        <w:p w14:paraId="7C6D7BFE" w14:textId="5E93D501" w:rsidR="008513CE" w:rsidRDefault="00000000">
          <w:pPr>
            <w:pStyle w:val="TOC1"/>
            <w:tabs>
              <w:tab w:val="left" w:pos="480"/>
            </w:tabs>
            <w:rPr>
              <w:rFonts w:asciiTheme="minorHAnsi" w:eastAsiaTheme="minorEastAsia" w:hAnsiTheme="minorHAnsi"/>
              <w:b w:val="0"/>
              <w:kern w:val="0"/>
              <w:szCs w:val="22"/>
              <w:lang w:eastAsia="hr-HR"/>
            </w:rPr>
          </w:pPr>
          <w:hyperlink w:anchor="_Toc98753114" w:history="1">
            <w:r w:rsidR="008513CE" w:rsidRPr="002664F1">
              <w:rPr>
                <w:rStyle w:val="Hyperlink"/>
              </w:rPr>
              <w:t>7.</w:t>
            </w:r>
            <w:r w:rsidR="008513CE">
              <w:rPr>
                <w:rFonts w:asciiTheme="minorHAnsi" w:eastAsiaTheme="minorEastAsia" w:hAnsiTheme="minorHAnsi"/>
                <w:b w:val="0"/>
                <w:kern w:val="0"/>
                <w:szCs w:val="22"/>
                <w:lang w:eastAsia="hr-HR"/>
              </w:rPr>
              <w:tab/>
            </w:r>
            <w:r w:rsidR="008513CE" w:rsidRPr="002664F1">
              <w:rPr>
                <w:rStyle w:val="Hyperlink"/>
              </w:rPr>
              <w:t>OKVIR ZA PRAĆENJE PROVEDBE</w:t>
            </w:r>
            <w:r w:rsidR="008513CE">
              <w:rPr>
                <w:webHidden/>
              </w:rPr>
              <w:tab/>
            </w:r>
            <w:r w:rsidR="008513CE">
              <w:rPr>
                <w:webHidden/>
              </w:rPr>
              <w:fldChar w:fldCharType="begin"/>
            </w:r>
            <w:r w:rsidR="008513CE">
              <w:rPr>
                <w:webHidden/>
              </w:rPr>
              <w:instrText xml:space="preserve"> PAGEREF _Toc98753114 \h </w:instrText>
            </w:r>
            <w:r w:rsidR="008513CE">
              <w:rPr>
                <w:webHidden/>
              </w:rPr>
            </w:r>
            <w:r w:rsidR="008513CE">
              <w:rPr>
                <w:webHidden/>
              </w:rPr>
              <w:fldChar w:fldCharType="separate"/>
            </w:r>
            <w:r w:rsidR="001820FE">
              <w:rPr>
                <w:webHidden/>
              </w:rPr>
              <w:t>39</w:t>
            </w:r>
            <w:r w:rsidR="008513CE">
              <w:rPr>
                <w:webHidden/>
              </w:rPr>
              <w:fldChar w:fldCharType="end"/>
            </w:r>
          </w:hyperlink>
        </w:p>
        <w:p w14:paraId="0F3AA87A" w14:textId="2F010F7A" w:rsidR="008513CE" w:rsidRDefault="00000000">
          <w:pPr>
            <w:pStyle w:val="TOC1"/>
            <w:tabs>
              <w:tab w:val="left" w:pos="480"/>
            </w:tabs>
            <w:rPr>
              <w:rFonts w:asciiTheme="minorHAnsi" w:eastAsiaTheme="minorEastAsia" w:hAnsiTheme="minorHAnsi"/>
              <w:b w:val="0"/>
              <w:kern w:val="0"/>
              <w:szCs w:val="22"/>
              <w:lang w:eastAsia="hr-HR"/>
            </w:rPr>
          </w:pPr>
          <w:hyperlink w:anchor="_Toc98753115" w:history="1">
            <w:r w:rsidR="008513CE" w:rsidRPr="002664F1">
              <w:rPr>
                <w:rStyle w:val="Hyperlink"/>
              </w:rPr>
              <w:t>8.</w:t>
            </w:r>
            <w:r w:rsidR="008513CE">
              <w:rPr>
                <w:rFonts w:asciiTheme="minorHAnsi" w:eastAsiaTheme="minorEastAsia" w:hAnsiTheme="minorHAnsi"/>
                <w:b w:val="0"/>
                <w:kern w:val="0"/>
                <w:szCs w:val="22"/>
                <w:lang w:eastAsia="hr-HR"/>
              </w:rPr>
              <w:tab/>
            </w:r>
            <w:r w:rsidR="008513CE" w:rsidRPr="002664F1">
              <w:rPr>
                <w:rStyle w:val="Hyperlink"/>
              </w:rPr>
              <w:t>Popis izvora, priloga i vizualnih prikaza</w:t>
            </w:r>
            <w:r w:rsidR="008513CE">
              <w:rPr>
                <w:webHidden/>
              </w:rPr>
              <w:tab/>
            </w:r>
            <w:r w:rsidR="008513CE">
              <w:rPr>
                <w:webHidden/>
              </w:rPr>
              <w:fldChar w:fldCharType="begin"/>
            </w:r>
            <w:r w:rsidR="008513CE">
              <w:rPr>
                <w:webHidden/>
              </w:rPr>
              <w:instrText xml:space="preserve"> PAGEREF _Toc98753115 \h </w:instrText>
            </w:r>
            <w:r w:rsidR="008513CE">
              <w:rPr>
                <w:webHidden/>
              </w:rPr>
            </w:r>
            <w:r w:rsidR="008513CE">
              <w:rPr>
                <w:webHidden/>
              </w:rPr>
              <w:fldChar w:fldCharType="separate"/>
            </w:r>
            <w:r w:rsidR="001820FE">
              <w:rPr>
                <w:webHidden/>
              </w:rPr>
              <w:t>41</w:t>
            </w:r>
            <w:r w:rsidR="008513CE">
              <w:rPr>
                <w:webHidden/>
              </w:rPr>
              <w:fldChar w:fldCharType="end"/>
            </w:r>
          </w:hyperlink>
        </w:p>
        <w:p w14:paraId="585E04B2" w14:textId="7317316E"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16" w:history="1">
            <w:r w:rsidR="008513CE" w:rsidRPr="002664F1">
              <w:rPr>
                <w:rStyle w:val="Hyperlink"/>
                <w:noProof/>
              </w:rPr>
              <w:t>8.1.</w:t>
            </w:r>
            <w:r w:rsidR="008513CE">
              <w:rPr>
                <w:rFonts w:asciiTheme="minorHAnsi" w:eastAsiaTheme="minorEastAsia" w:hAnsiTheme="minorHAnsi"/>
                <w:noProof/>
                <w:szCs w:val="22"/>
                <w:lang w:eastAsia="hr-HR"/>
              </w:rPr>
              <w:tab/>
            </w:r>
            <w:r w:rsidR="008513CE" w:rsidRPr="002664F1">
              <w:rPr>
                <w:rStyle w:val="Hyperlink"/>
                <w:noProof/>
              </w:rPr>
              <w:t>Prilozi</w:t>
            </w:r>
            <w:r w:rsidR="008513CE">
              <w:rPr>
                <w:noProof/>
                <w:webHidden/>
              </w:rPr>
              <w:tab/>
            </w:r>
            <w:r w:rsidR="008513CE">
              <w:rPr>
                <w:noProof/>
                <w:webHidden/>
              </w:rPr>
              <w:fldChar w:fldCharType="begin"/>
            </w:r>
            <w:r w:rsidR="008513CE">
              <w:rPr>
                <w:noProof/>
                <w:webHidden/>
              </w:rPr>
              <w:instrText xml:space="preserve"> PAGEREF _Toc98753116 \h </w:instrText>
            </w:r>
            <w:r w:rsidR="008513CE">
              <w:rPr>
                <w:noProof/>
                <w:webHidden/>
              </w:rPr>
            </w:r>
            <w:r w:rsidR="008513CE">
              <w:rPr>
                <w:noProof/>
                <w:webHidden/>
              </w:rPr>
              <w:fldChar w:fldCharType="separate"/>
            </w:r>
            <w:r w:rsidR="001820FE">
              <w:rPr>
                <w:noProof/>
                <w:webHidden/>
              </w:rPr>
              <w:t>41</w:t>
            </w:r>
            <w:r w:rsidR="008513CE">
              <w:rPr>
                <w:noProof/>
                <w:webHidden/>
              </w:rPr>
              <w:fldChar w:fldCharType="end"/>
            </w:r>
          </w:hyperlink>
        </w:p>
        <w:p w14:paraId="29E6F93B" w14:textId="5D8B84EC"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17" w:history="1">
            <w:r w:rsidR="008513CE" w:rsidRPr="002664F1">
              <w:rPr>
                <w:rStyle w:val="Hyperlink"/>
                <w:noProof/>
              </w:rPr>
              <w:t>8.2.</w:t>
            </w:r>
            <w:r w:rsidR="008513CE">
              <w:rPr>
                <w:rFonts w:asciiTheme="minorHAnsi" w:eastAsiaTheme="minorEastAsia" w:hAnsiTheme="minorHAnsi"/>
                <w:noProof/>
                <w:szCs w:val="22"/>
                <w:lang w:eastAsia="hr-HR"/>
              </w:rPr>
              <w:tab/>
            </w:r>
            <w:r w:rsidR="008513CE" w:rsidRPr="002664F1">
              <w:rPr>
                <w:rStyle w:val="Hyperlink"/>
                <w:noProof/>
              </w:rPr>
              <w:t>Sheme</w:t>
            </w:r>
            <w:r w:rsidR="008513CE">
              <w:rPr>
                <w:noProof/>
                <w:webHidden/>
              </w:rPr>
              <w:tab/>
            </w:r>
            <w:r w:rsidR="008513CE">
              <w:rPr>
                <w:noProof/>
                <w:webHidden/>
              </w:rPr>
              <w:fldChar w:fldCharType="begin"/>
            </w:r>
            <w:r w:rsidR="008513CE">
              <w:rPr>
                <w:noProof/>
                <w:webHidden/>
              </w:rPr>
              <w:instrText xml:space="preserve"> PAGEREF _Toc98753117 \h </w:instrText>
            </w:r>
            <w:r w:rsidR="008513CE">
              <w:rPr>
                <w:noProof/>
                <w:webHidden/>
              </w:rPr>
            </w:r>
            <w:r w:rsidR="008513CE">
              <w:rPr>
                <w:noProof/>
                <w:webHidden/>
              </w:rPr>
              <w:fldChar w:fldCharType="separate"/>
            </w:r>
            <w:r w:rsidR="001820FE">
              <w:rPr>
                <w:noProof/>
                <w:webHidden/>
              </w:rPr>
              <w:t>41</w:t>
            </w:r>
            <w:r w:rsidR="008513CE">
              <w:rPr>
                <w:noProof/>
                <w:webHidden/>
              </w:rPr>
              <w:fldChar w:fldCharType="end"/>
            </w:r>
          </w:hyperlink>
        </w:p>
        <w:p w14:paraId="1CF41ABC" w14:textId="13CF4C91"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18" w:history="1">
            <w:r w:rsidR="008513CE" w:rsidRPr="002664F1">
              <w:rPr>
                <w:rStyle w:val="Hyperlink"/>
                <w:noProof/>
              </w:rPr>
              <w:t>8.3.</w:t>
            </w:r>
            <w:r w:rsidR="008513CE">
              <w:rPr>
                <w:rFonts w:asciiTheme="minorHAnsi" w:eastAsiaTheme="minorEastAsia" w:hAnsiTheme="minorHAnsi"/>
                <w:noProof/>
                <w:szCs w:val="22"/>
                <w:lang w:eastAsia="hr-HR"/>
              </w:rPr>
              <w:tab/>
            </w:r>
            <w:r w:rsidR="008513CE" w:rsidRPr="002664F1">
              <w:rPr>
                <w:rStyle w:val="Hyperlink"/>
                <w:noProof/>
              </w:rPr>
              <w:t>Tablice</w:t>
            </w:r>
            <w:r w:rsidR="008513CE">
              <w:rPr>
                <w:noProof/>
                <w:webHidden/>
              </w:rPr>
              <w:tab/>
            </w:r>
            <w:r w:rsidR="008513CE">
              <w:rPr>
                <w:noProof/>
                <w:webHidden/>
              </w:rPr>
              <w:fldChar w:fldCharType="begin"/>
            </w:r>
            <w:r w:rsidR="008513CE">
              <w:rPr>
                <w:noProof/>
                <w:webHidden/>
              </w:rPr>
              <w:instrText xml:space="preserve"> PAGEREF _Toc98753118 \h </w:instrText>
            </w:r>
            <w:r w:rsidR="008513CE">
              <w:rPr>
                <w:noProof/>
                <w:webHidden/>
              </w:rPr>
            </w:r>
            <w:r w:rsidR="008513CE">
              <w:rPr>
                <w:noProof/>
                <w:webHidden/>
              </w:rPr>
              <w:fldChar w:fldCharType="separate"/>
            </w:r>
            <w:r w:rsidR="001820FE">
              <w:rPr>
                <w:noProof/>
                <w:webHidden/>
              </w:rPr>
              <w:t>41</w:t>
            </w:r>
            <w:r w:rsidR="008513CE">
              <w:rPr>
                <w:noProof/>
                <w:webHidden/>
              </w:rPr>
              <w:fldChar w:fldCharType="end"/>
            </w:r>
          </w:hyperlink>
        </w:p>
        <w:p w14:paraId="5BB27104" w14:textId="623CCF84"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19" w:history="1">
            <w:r w:rsidR="008513CE" w:rsidRPr="002664F1">
              <w:rPr>
                <w:rStyle w:val="Hyperlink"/>
                <w:noProof/>
              </w:rPr>
              <w:t>8.4.</w:t>
            </w:r>
            <w:r w:rsidR="008513CE">
              <w:rPr>
                <w:rFonts w:asciiTheme="minorHAnsi" w:eastAsiaTheme="minorEastAsia" w:hAnsiTheme="minorHAnsi"/>
                <w:noProof/>
                <w:szCs w:val="22"/>
                <w:lang w:eastAsia="hr-HR"/>
              </w:rPr>
              <w:tab/>
            </w:r>
            <w:r w:rsidR="008513CE" w:rsidRPr="002664F1">
              <w:rPr>
                <w:rStyle w:val="Hyperlink"/>
                <w:noProof/>
              </w:rPr>
              <w:t>Slike</w:t>
            </w:r>
            <w:r w:rsidR="008513CE">
              <w:rPr>
                <w:noProof/>
                <w:webHidden/>
              </w:rPr>
              <w:tab/>
            </w:r>
            <w:r w:rsidR="008513CE">
              <w:rPr>
                <w:noProof/>
                <w:webHidden/>
              </w:rPr>
              <w:fldChar w:fldCharType="begin"/>
            </w:r>
            <w:r w:rsidR="008513CE">
              <w:rPr>
                <w:noProof/>
                <w:webHidden/>
              </w:rPr>
              <w:instrText xml:space="preserve"> PAGEREF _Toc98753119 \h </w:instrText>
            </w:r>
            <w:r w:rsidR="008513CE">
              <w:rPr>
                <w:noProof/>
                <w:webHidden/>
              </w:rPr>
            </w:r>
            <w:r w:rsidR="008513CE">
              <w:rPr>
                <w:noProof/>
                <w:webHidden/>
              </w:rPr>
              <w:fldChar w:fldCharType="separate"/>
            </w:r>
            <w:r w:rsidR="001820FE">
              <w:rPr>
                <w:noProof/>
                <w:webHidden/>
              </w:rPr>
              <w:t>41</w:t>
            </w:r>
            <w:r w:rsidR="008513CE">
              <w:rPr>
                <w:noProof/>
                <w:webHidden/>
              </w:rPr>
              <w:fldChar w:fldCharType="end"/>
            </w:r>
          </w:hyperlink>
        </w:p>
        <w:p w14:paraId="5421A304" w14:textId="67A694AC" w:rsidR="00504F1D" w:rsidRPr="000B238B" w:rsidRDefault="00862046" w:rsidP="007F1CE6">
          <w:pPr>
            <w:rPr>
              <w:rFonts w:ascii="Arial Narrow" w:hAnsi="Arial Narrow"/>
              <w:noProof/>
              <w:kern w:val="20"/>
            </w:rPr>
          </w:pPr>
          <w:r>
            <w:rPr>
              <w:rFonts w:ascii="Arial Narrow" w:hAnsi="Arial Narrow"/>
              <w:noProof/>
              <w:color w:val="2B579A"/>
              <w:kern w:val="20"/>
              <w:shd w:val="clear" w:color="auto" w:fill="E6E6E6"/>
            </w:rPr>
            <w:fldChar w:fldCharType="end"/>
          </w:r>
        </w:p>
      </w:sdtContent>
    </w:sdt>
    <w:p w14:paraId="1960D02C" w14:textId="2F21CAB9" w:rsidR="00120EC2" w:rsidRPr="000B238B" w:rsidRDefault="00120EC2" w:rsidP="007F1CE6">
      <w:pPr>
        <w:rPr>
          <w:rFonts w:ascii="Arial Narrow" w:hAnsi="Arial Narrow"/>
        </w:rPr>
      </w:pPr>
    </w:p>
    <w:p w14:paraId="3E6AE829" w14:textId="26593547" w:rsidR="00120EC2" w:rsidRPr="000B238B" w:rsidRDefault="00120EC2" w:rsidP="007F1CE6">
      <w:pPr>
        <w:rPr>
          <w:rFonts w:ascii="Arial Narrow" w:hAnsi="Arial Narrow"/>
        </w:rPr>
      </w:pPr>
    </w:p>
    <w:p w14:paraId="475DAA1A" w14:textId="6F5381F5" w:rsidR="00120EC2" w:rsidRPr="000B238B" w:rsidRDefault="00120EC2" w:rsidP="007F1CE6">
      <w:pPr>
        <w:rPr>
          <w:rFonts w:ascii="Arial Narrow" w:hAnsi="Arial Narrow"/>
          <w:noProof/>
          <w:kern w:val="20"/>
        </w:rPr>
      </w:pPr>
    </w:p>
    <w:p w14:paraId="71AD7E06" w14:textId="022F614B" w:rsidR="00120EC2" w:rsidRPr="000B238B" w:rsidRDefault="00120EC2" w:rsidP="00F42AAF">
      <w:pPr>
        <w:tabs>
          <w:tab w:val="left" w:pos="6420"/>
        </w:tabs>
        <w:jc w:val="center"/>
        <w:rPr>
          <w:rFonts w:ascii="Arial Narrow" w:hAnsi="Arial Narrow"/>
        </w:rPr>
      </w:pPr>
    </w:p>
    <w:p w14:paraId="02984110" w14:textId="77777777" w:rsidR="001423BB" w:rsidRPr="000B238B" w:rsidRDefault="001423BB" w:rsidP="001423BB">
      <w:pPr>
        <w:rPr>
          <w:rFonts w:ascii="Arial Narrow" w:hAnsi="Arial Narrow"/>
        </w:rPr>
      </w:pPr>
    </w:p>
    <w:p w14:paraId="11B95E13" w14:textId="77777777" w:rsidR="001423BB" w:rsidRPr="000B238B" w:rsidRDefault="001423BB" w:rsidP="001423BB">
      <w:pPr>
        <w:rPr>
          <w:rFonts w:ascii="Arial Narrow" w:hAnsi="Arial Narrow"/>
        </w:rPr>
      </w:pPr>
    </w:p>
    <w:p w14:paraId="267F9925" w14:textId="77777777" w:rsidR="001423BB" w:rsidRPr="000B238B" w:rsidRDefault="001423BB" w:rsidP="001423BB">
      <w:pPr>
        <w:rPr>
          <w:rFonts w:ascii="Arial Narrow" w:hAnsi="Arial Narrow"/>
        </w:rPr>
      </w:pPr>
    </w:p>
    <w:p w14:paraId="3C6201F2" w14:textId="67BFCEFA" w:rsidR="001423BB" w:rsidRPr="000B238B" w:rsidRDefault="001423BB" w:rsidP="001423BB">
      <w:pPr>
        <w:rPr>
          <w:rFonts w:ascii="Arial Narrow" w:hAnsi="Arial Narrow"/>
        </w:rPr>
      </w:pPr>
    </w:p>
    <w:p w14:paraId="4A9A1D4B" w14:textId="70E6FFB1" w:rsidR="001423BB" w:rsidRPr="000B238B" w:rsidRDefault="001423BB" w:rsidP="001423BB">
      <w:pPr>
        <w:rPr>
          <w:rFonts w:ascii="Arial Narrow" w:hAnsi="Arial Narrow"/>
        </w:rPr>
      </w:pPr>
    </w:p>
    <w:p w14:paraId="2C1487A5" w14:textId="15723264" w:rsidR="00B0177B" w:rsidRPr="000B238B" w:rsidRDefault="00B0177B" w:rsidP="00282D3E">
      <w:pPr>
        <w:ind w:left="2880" w:firstLine="720"/>
        <w:rPr>
          <w:rFonts w:ascii="Arial Narrow" w:hAnsi="Arial Narrow"/>
          <w:sz w:val="18"/>
          <w:szCs w:val="18"/>
        </w:rPr>
      </w:pPr>
    </w:p>
    <w:p w14:paraId="328B26EF" w14:textId="4AEA4BA5" w:rsidR="008A4792" w:rsidRPr="000B238B" w:rsidRDefault="008A4792" w:rsidP="00C31396">
      <w:pPr>
        <w:ind w:left="2880" w:firstLine="720"/>
        <w:rPr>
          <w:rFonts w:ascii="Arial Narrow" w:hAnsi="Arial Narrow"/>
          <w:sz w:val="18"/>
          <w:szCs w:val="18"/>
        </w:rPr>
      </w:pPr>
    </w:p>
    <w:p w14:paraId="79BADF4A" w14:textId="0F8A91EA" w:rsidR="008A4792" w:rsidRPr="000B238B" w:rsidRDefault="008A4792" w:rsidP="00C31396">
      <w:pPr>
        <w:ind w:left="2880" w:firstLine="720"/>
        <w:rPr>
          <w:rFonts w:ascii="Arial Narrow" w:hAnsi="Arial Narrow"/>
          <w:sz w:val="18"/>
          <w:szCs w:val="18"/>
        </w:rPr>
      </w:pPr>
    </w:p>
    <w:p w14:paraId="6F016D7B" w14:textId="23797F36" w:rsidR="008A4792" w:rsidRPr="000B238B" w:rsidRDefault="008A4792" w:rsidP="00C31396">
      <w:pPr>
        <w:ind w:left="2880" w:firstLine="720"/>
        <w:rPr>
          <w:rFonts w:ascii="Arial Narrow" w:hAnsi="Arial Narrow"/>
          <w:sz w:val="18"/>
          <w:szCs w:val="18"/>
        </w:rPr>
      </w:pPr>
    </w:p>
    <w:p w14:paraId="27D04949" w14:textId="3C02C7F8" w:rsidR="008A4792" w:rsidRPr="000B238B" w:rsidRDefault="008A4792" w:rsidP="00C31396">
      <w:pPr>
        <w:ind w:left="2880" w:firstLine="720"/>
        <w:rPr>
          <w:rFonts w:ascii="Arial Narrow" w:hAnsi="Arial Narrow"/>
          <w:sz w:val="18"/>
          <w:szCs w:val="18"/>
        </w:rPr>
      </w:pPr>
    </w:p>
    <w:p w14:paraId="78C1FE42" w14:textId="33BD9A09" w:rsidR="008A4792" w:rsidRPr="000B238B" w:rsidRDefault="008A4792" w:rsidP="00C31396">
      <w:pPr>
        <w:ind w:left="2880" w:firstLine="720"/>
        <w:rPr>
          <w:rFonts w:ascii="Arial Narrow" w:hAnsi="Arial Narrow"/>
          <w:sz w:val="18"/>
          <w:szCs w:val="18"/>
        </w:rPr>
      </w:pPr>
    </w:p>
    <w:p w14:paraId="5FBA5EFF" w14:textId="77777777" w:rsidR="008A4792" w:rsidRPr="000B238B" w:rsidRDefault="008A4792" w:rsidP="00C31396">
      <w:pPr>
        <w:ind w:left="2880" w:firstLine="720"/>
        <w:rPr>
          <w:rFonts w:ascii="Arial Narrow" w:hAnsi="Arial Narrow"/>
          <w:sz w:val="18"/>
          <w:szCs w:val="18"/>
        </w:rPr>
      </w:pPr>
    </w:p>
    <w:p w14:paraId="6257F5D7" w14:textId="676D3276" w:rsidR="00690F12" w:rsidRPr="000B238B" w:rsidRDefault="00334CE1" w:rsidP="003705CF">
      <w:pPr>
        <w:pStyle w:val="Heading1"/>
        <w:spacing w:line="360" w:lineRule="auto"/>
        <w:jc w:val="both"/>
        <w:rPr>
          <w:rFonts w:ascii="Arial Narrow" w:hAnsi="Arial Narrow"/>
        </w:rPr>
      </w:pPr>
      <w:bookmarkStart w:id="1" w:name="_Toc98753080"/>
      <w:r w:rsidRPr="000B238B">
        <w:rPr>
          <w:rStyle w:val="Strong"/>
          <w:rFonts w:ascii="Arial Narrow" w:hAnsi="Arial Narrow"/>
          <w:b w:val="0"/>
          <w:bCs w:val="0"/>
          <w:caps w:val="0"/>
        </w:rPr>
        <w:t>UVOD</w:t>
      </w:r>
      <w:bookmarkEnd w:id="0"/>
      <w:r w:rsidRPr="000B238B">
        <w:rPr>
          <w:rStyle w:val="Strong"/>
          <w:rFonts w:ascii="Arial Narrow" w:hAnsi="Arial Narrow"/>
          <w:b w:val="0"/>
          <w:bCs w:val="0"/>
          <w:caps w:val="0"/>
        </w:rPr>
        <w:t>NA RIJEČ</w:t>
      </w:r>
      <w:bookmarkEnd w:id="1"/>
    </w:p>
    <w:p w14:paraId="640E2BF1" w14:textId="50F1F395" w:rsidR="00D80D50" w:rsidRPr="000B238B" w:rsidRDefault="00D80D50" w:rsidP="00D80D50">
      <w:pPr>
        <w:ind w:firstLine="720"/>
        <w:rPr>
          <w:rFonts w:ascii="Arial Narrow" w:hAnsi="Arial Narrow"/>
        </w:rPr>
      </w:pPr>
    </w:p>
    <w:p w14:paraId="0EB8B5A3" w14:textId="41EE7193" w:rsidR="00D80D50" w:rsidRPr="000B238B" w:rsidRDefault="00332F70" w:rsidP="009E5A86">
      <w:pPr>
        <w:ind w:firstLine="720"/>
        <w:rPr>
          <w:rFonts w:ascii="Arial Narrow" w:hAnsi="Arial Narrow"/>
        </w:rPr>
      </w:pPr>
      <w:r>
        <w:rPr>
          <w:noProof/>
          <w:color w:val="2B579A"/>
          <w:shd w:val="clear" w:color="auto" w:fill="E6E6E6"/>
        </w:rPr>
        <mc:AlternateContent>
          <mc:Choice Requires="wps">
            <w:drawing>
              <wp:anchor distT="0" distB="0" distL="114300" distR="114300" simplePos="0" relativeHeight="251676672" behindDoc="0" locked="0" layoutInCell="1" allowOverlap="1" wp14:anchorId="526F7A7C" wp14:editId="3ADA8A35">
                <wp:simplePos x="0" y="0"/>
                <wp:positionH relativeFrom="column">
                  <wp:posOffset>24179</wp:posOffset>
                </wp:positionH>
                <wp:positionV relativeFrom="paragraph">
                  <wp:posOffset>1157605</wp:posOffset>
                </wp:positionV>
                <wp:extent cx="2117090" cy="635"/>
                <wp:effectExtent l="0" t="0" r="0" b="3810"/>
                <wp:wrapSquare wrapText="bothSides"/>
                <wp:docPr id="3" name="Text Box 3"/>
                <wp:cNvGraphicFramePr/>
                <a:graphic xmlns:a="http://schemas.openxmlformats.org/drawingml/2006/main">
                  <a:graphicData uri="http://schemas.microsoft.com/office/word/2010/wordprocessingShape">
                    <wps:wsp>
                      <wps:cNvSpPr txBox="1"/>
                      <wps:spPr>
                        <a:xfrm>
                          <a:off x="0" y="0"/>
                          <a:ext cx="2117090" cy="635"/>
                        </a:xfrm>
                        <a:prstGeom prst="rect">
                          <a:avLst/>
                        </a:prstGeom>
                        <a:solidFill>
                          <a:prstClr val="white"/>
                        </a:solidFill>
                        <a:ln>
                          <a:noFill/>
                        </a:ln>
                      </wps:spPr>
                      <wps:txbx>
                        <w:txbxContent>
                          <w:p w14:paraId="2040C0B0" w14:textId="6988F712" w:rsidR="00AC1FD0" w:rsidRPr="009E5A86" w:rsidRDefault="00AC1FD0" w:rsidP="009E5A86">
                            <w:pPr>
                              <w:pStyle w:val="Caption"/>
                              <w:jc w:val="left"/>
                              <w:rPr>
                                <w:rFonts w:ascii="Arial Narrow" w:hAnsi="Arial Narrow"/>
                                <w:i/>
                                <w:iCs w:val="0"/>
                              </w:rPr>
                            </w:pPr>
                            <w:bookmarkStart w:id="2" w:name="_Toc98752867"/>
                            <w:r w:rsidRPr="00446400">
                              <w:rPr>
                                <w:rFonts w:ascii="Arial Narrow" w:hAnsi="Arial Narrow"/>
                                <w:b/>
                                <w:bCs/>
                                <w:i/>
                                <w:iCs w:val="0"/>
                              </w:rPr>
                              <w:t xml:space="preserve">Slika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Slika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1</w:t>
                            </w:r>
                            <w:r w:rsidRPr="00446400">
                              <w:rPr>
                                <w:rFonts w:ascii="Arial Narrow" w:hAnsi="Arial Narrow"/>
                                <w:b/>
                                <w:bCs/>
                                <w:i/>
                                <w:iCs w:val="0"/>
                                <w:color w:val="2B579A"/>
                                <w:shd w:val="clear" w:color="auto" w:fill="E6E6E6"/>
                              </w:rPr>
                              <w:fldChar w:fldCharType="end"/>
                            </w:r>
                            <w:r w:rsidR="009E5A86" w:rsidRPr="00446400">
                              <w:rPr>
                                <w:rFonts w:ascii="Arial Narrow" w:hAnsi="Arial Narrow"/>
                                <w:b/>
                                <w:bCs/>
                                <w:i/>
                                <w:iCs w:val="0"/>
                              </w:rPr>
                              <w:t>.</w:t>
                            </w:r>
                            <w:r w:rsidRPr="009E5A86">
                              <w:rPr>
                                <w:rFonts w:ascii="Arial Narrow" w:hAnsi="Arial Narrow"/>
                                <w:i/>
                                <w:iCs w:val="0"/>
                              </w:rPr>
                              <w:t xml:space="preserve"> Načelnik Općine Jelenje - Robert Marčelja</w:t>
                            </w:r>
                            <w:bookmarkEnd w:id="2"/>
                          </w:p>
                          <w:p w14:paraId="7E886501" w14:textId="37E7165F" w:rsidR="00AC1FD0" w:rsidRPr="009E5A86" w:rsidRDefault="00AC1FD0" w:rsidP="009E5A86">
                            <w:pPr>
                              <w:pStyle w:val="Caption"/>
                              <w:jc w:val="left"/>
                              <w:rPr>
                                <w:rFonts w:ascii="Arial Narrow" w:hAnsi="Arial Narrow"/>
                                <w:i/>
                                <w:iCs w:val="0"/>
                                <w:noProof/>
                                <w:sz w:val="24"/>
                                <w:szCs w:val="24"/>
                              </w:rPr>
                            </w:pPr>
                            <w:r w:rsidRPr="00446400">
                              <w:rPr>
                                <w:rFonts w:ascii="Arial Narrow" w:hAnsi="Arial Narrow"/>
                                <w:b/>
                                <w:bCs/>
                                <w:i/>
                                <w:iCs w:val="0"/>
                              </w:rPr>
                              <w:t>Izvor:</w:t>
                            </w:r>
                            <w:r w:rsidRPr="009E5A86">
                              <w:rPr>
                                <w:rFonts w:ascii="Arial Narrow" w:hAnsi="Arial Narrow"/>
                                <w:i/>
                                <w:iCs w:val="0"/>
                              </w:rPr>
                              <w:t xml:space="preserve"> Općina Jelenje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6F7A7C" id="Text Box 3" o:spid="_x0000_s1028" type="#_x0000_t202" style="position:absolute;left:0;text-align:left;margin-left:1.9pt;margin-top:91.15pt;width:166.7pt;height:.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VXGQIAAD8EAAAOAAAAZHJzL2Uyb0RvYy54bWysU02P0zAQvSPxHyzfadoiFjZquipdFSFV&#10;uyt10Z5dx2ksOR4zdpuUX8/YSVpYOCEuzsQzno/33izuusawk0KvwRZ8NplypqyEUttDwb89b959&#10;4swHYUthwKqCn5Xnd8u3bxaty9UcajClQkZJrM9bV/A6BJdnmZe1aoSfgFOWnBVgIwL94iErUbSU&#10;vTHZfDq9yVrA0iFI5T3d3vdOvkz5q0rJ8FhVXgVmCk69hXRiOvfxzJYLkR9QuFrLoQ3xD100Qlsq&#10;ekl1L4JgR9R/pGq0RPBQhYmEJoOq0lKlGWia2fTVNLtaOJVmIXC8u8Dk/19a+XDauSdkofsMHREY&#10;AWmdzz1dxnm6Cpv4pU4Z+QnC8wU21QUm6XI+m32c3pJLku/m/YeYI7s+dejDFwUNi0bBkThJUInT&#10;1oc+dAyJlTwYXW60MfEnOtYG2UkQf22tgxqS/xZlbIy1EF/1CeNNdp0jWqHbd0yX1O444x7KM42O&#10;0KvCO7nRVG8rfHgSSDKgkUja4ZGOykBbcBgszmrAH3+7j/HEDnk5a0lWBfffjwIVZ+arJd6iBkcD&#10;R2M/GvbYrIEmndHSOJlMeoDBjGaF0LyQ4lexCrmElVSr4GE016EXN22MVKtVCiKlORG2dudkTD3i&#10;+ty9CHQDK4HIfIBRcCJ/RU4fm+hxq2MgpBNzEdcexQFuUmniftiouAa//qeo694vfwIAAP//AwBQ&#10;SwMEFAAGAAgAAAAhAIaBojXfAAAACQEAAA8AAABkcnMvZG93bnJldi54bWxMj8FOwzAQRO9I/IO1&#10;SFwQdYijUoU4VVXBAS4VoRdubryNA/E6sp02/D2GCxxnZjXztlrPdmAn9KF3JOFukQFDap3uqZOw&#10;f3u6XQELUZFWgyOU8IUB1vXlRaVK7c70iqcmdiyVUCiVBBPjWHIeWoNWhYUbkVJ2dN6qmKTvuPbq&#10;nMrtwPMsW3KrekoLRo24Ndh+NpOVsCved+ZmOj6+bArhn/fTdvnRNVJeX82bB2AR5/h3DD/4CR3q&#10;xHRwE+nABgkigcdkr3IBLOVC3OfADr9OAbyu+P8P6m8AAAD//wMAUEsBAi0AFAAGAAgAAAAhALaD&#10;OJL+AAAA4QEAABMAAAAAAAAAAAAAAAAAAAAAAFtDb250ZW50X1R5cGVzXS54bWxQSwECLQAUAAYA&#10;CAAAACEAOP0h/9YAAACUAQAACwAAAAAAAAAAAAAAAAAvAQAAX3JlbHMvLnJlbHNQSwECLQAUAAYA&#10;CAAAACEAEtoFVxkCAAA/BAAADgAAAAAAAAAAAAAAAAAuAgAAZHJzL2Uyb0RvYy54bWxQSwECLQAU&#10;AAYACAAAACEAhoGiNd8AAAAJAQAADwAAAAAAAAAAAAAAAABzBAAAZHJzL2Rvd25yZXYueG1sUEsF&#10;BgAAAAAEAAQA8wAAAH8FAAAAAA==&#10;" stroked="f">
                <v:textbox style="mso-fit-shape-to-text:t" inset="0,0,0,0">
                  <w:txbxContent>
                    <w:p w14:paraId="2040C0B0" w14:textId="6988F712" w:rsidR="00AC1FD0" w:rsidRPr="009E5A86" w:rsidRDefault="00AC1FD0" w:rsidP="009E5A86">
                      <w:pPr>
                        <w:pStyle w:val="Caption"/>
                        <w:jc w:val="left"/>
                        <w:rPr>
                          <w:rFonts w:ascii="Arial Narrow" w:hAnsi="Arial Narrow"/>
                          <w:i/>
                          <w:iCs w:val="0"/>
                        </w:rPr>
                      </w:pPr>
                      <w:bookmarkStart w:id="3" w:name="_Toc98752867"/>
                      <w:r w:rsidRPr="00446400">
                        <w:rPr>
                          <w:rFonts w:ascii="Arial Narrow" w:hAnsi="Arial Narrow"/>
                          <w:b/>
                          <w:bCs/>
                          <w:i/>
                          <w:iCs w:val="0"/>
                        </w:rPr>
                        <w:t xml:space="preserve">Slika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Slika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1</w:t>
                      </w:r>
                      <w:r w:rsidRPr="00446400">
                        <w:rPr>
                          <w:rFonts w:ascii="Arial Narrow" w:hAnsi="Arial Narrow"/>
                          <w:b/>
                          <w:bCs/>
                          <w:i/>
                          <w:iCs w:val="0"/>
                          <w:color w:val="2B579A"/>
                          <w:shd w:val="clear" w:color="auto" w:fill="E6E6E6"/>
                        </w:rPr>
                        <w:fldChar w:fldCharType="end"/>
                      </w:r>
                      <w:r w:rsidR="009E5A86" w:rsidRPr="00446400">
                        <w:rPr>
                          <w:rFonts w:ascii="Arial Narrow" w:hAnsi="Arial Narrow"/>
                          <w:b/>
                          <w:bCs/>
                          <w:i/>
                          <w:iCs w:val="0"/>
                        </w:rPr>
                        <w:t>.</w:t>
                      </w:r>
                      <w:r w:rsidRPr="009E5A86">
                        <w:rPr>
                          <w:rFonts w:ascii="Arial Narrow" w:hAnsi="Arial Narrow"/>
                          <w:i/>
                          <w:iCs w:val="0"/>
                        </w:rPr>
                        <w:t xml:space="preserve"> Načelnik Općine Jelenje - Robert Marčelja</w:t>
                      </w:r>
                      <w:bookmarkEnd w:id="3"/>
                    </w:p>
                    <w:p w14:paraId="7E886501" w14:textId="37E7165F" w:rsidR="00AC1FD0" w:rsidRPr="009E5A86" w:rsidRDefault="00AC1FD0" w:rsidP="009E5A86">
                      <w:pPr>
                        <w:pStyle w:val="Caption"/>
                        <w:jc w:val="left"/>
                        <w:rPr>
                          <w:rFonts w:ascii="Arial Narrow" w:hAnsi="Arial Narrow"/>
                          <w:i/>
                          <w:iCs w:val="0"/>
                          <w:noProof/>
                          <w:sz w:val="24"/>
                          <w:szCs w:val="24"/>
                        </w:rPr>
                      </w:pPr>
                      <w:r w:rsidRPr="00446400">
                        <w:rPr>
                          <w:rFonts w:ascii="Arial Narrow" w:hAnsi="Arial Narrow"/>
                          <w:b/>
                          <w:bCs/>
                          <w:i/>
                          <w:iCs w:val="0"/>
                        </w:rPr>
                        <w:t>Izvor:</w:t>
                      </w:r>
                      <w:r w:rsidRPr="009E5A86">
                        <w:rPr>
                          <w:rFonts w:ascii="Arial Narrow" w:hAnsi="Arial Narrow"/>
                          <w:i/>
                          <w:iCs w:val="0"/>
                        </w:rPr>
                        <w:t xml:space="preserve"> Općina Jelenje</w:t>
                      </w:r>
                    </w:p>
                  </w:txbxContent>
                </v:textbox>
                <w10:wrap type="square"/>
              </v:shape>
            </w:pict>
          </mc:Fallback>
        </mc:AlternateContent>
      </w:r>
      <w:r w:rsidRPr="000B238B">
        <w:rPr>
          <w:rFonts w:ascii="Arial Narrow" w:hAnsi="Arial Narrow"/>
          <w:noProof/>
          <w:color w:val="2B579A"/>
          <w:sz w:val="24"/>
          <w:szCs w:val="24"/>
          <w:shd w:val="clear" w:color="auto" w:fill="E6E6E6"/>
        </w:rPr>
        <w:drawing>
          <wp:anchor distT="0" distB="0" distL="114300" distR="114300" simplePos="0" relativeHeight="251677696" behindDoc="0" locked="0" layoutInCell="1" allowOverlap="1" wp14:anchorId="0CDE7E6D" wp14:editId="7387EADE">
            <wp:simplePos x="0" y="0"/>
            <wp:positionH relativeFrom="column">
              <wp:posOffset>126169</wp:posOffset>
            </wp:positionH>
            <wp:positionV relativeFrom="paragraph">
              <wp:posOffset>32385</wp:posOffset>
            </wp:positionV>
            <wp:extent cx="1988185" cy="1057910"/>
            <wp:effectExtent l="0" t="0" r="0" b="8890"/>
            <wp:wrapSquare wrapText="bothSides"/>
            <wp:docPr id="10" name="Slika 2"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2" descr="A person in a sui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8185" cy="1057910"/>
                    </a:xfrm>
                    <a:prstGeom prst="rect">
                      <a:avLst/>
                    </a:prstGeom>
                  </pic:spPr>
                </pic:pic>
              </a:graphicData>
            </a:graphic>
          </wp:anchor>
        </w:drawing>
      </w:r>
      <w:r w:rsidR="00D80D50" w:rsidRPr="000B238B">
        <w:rPr>
          <w:rFonts w:ascii="Arial Narrow" w:hAnsi="Arial Narrow"/>
        </w:rPr>
        <w:t>Općina Jelenje nastavlja planski i strateški planirati svoj razvoj. Provedbeni program predstavlja pregled sadašnjeg stanja i  najznačajnijih programa i projekata koji će biti temelj budućeg razvoja Općine. Novi strateškim dokumentom, trasiramo planove, viziju, razvojne ciljeve te mjere i aktivnosti za razdoblje od 2021.-2025. godine, a koji nam je okosnica za daljnji razvoj zajednice.</w:t>
      </w:r>
    </w:p>
    <w:p w14:paraId="5F1CF612" w14:textId="336F4482" w:rsidR="00D80D50" w:rsidRPr="000B238B" w:rsidRDefault="00D80D50" w:rsidP="00D0630C">
      <w:pPr>
        <w:rPr>
          <w:rFonts w:ascii="Arial Narrow" w:hAnsi="Arial Narrow"/>
        </w:rPr>
      </w:pPr>
      <w:r w:rsidRPr="08DAF53B">
        <w:rPr>
          <w:rFonts w:ascii="Arial Narrow" w:hAnsi="Arial Narrow"/>
        </w:rPr>
        <w:t xml:space="preserve">Provedbeni program Općine Jelenje za razdoblje 2021.-2025. godine usklađen je sa NRS 2030, a sve u skladu s ciljevima nove regionalne i kohezijske politike Europske unije za razdoblje 2021.-2027., a to su: Pametnija Europa (Smarter Europe), Zelena Europa bez ugljika (Greener, lowcarbon Europe), Povezanija Europa (More connected Europe), Socijalnija Europa (More social Europe) i Europa bliža mještanima (Europe closer to citizens). </w:t>
      </w:r>
    </w:p>
    <w:p w14:paraId="7518F1CB" w14:textId="77777777" w:rsidR="00D80D50" w:rsidRPr="000B238B" w:rsidRDefault="00D80D50" w:rsidP="009E5A86">
      <w:pPr>
        <w:ind w:firstLine="720"/>
        <w:rPr>
          <w:rFonts w:ascii="Arial Narrow" w:hAnsi="Arial Narrow"/>
        </w:rPr>
      </w:pPr>
      <w:r w:rsidRPr="000B238B">
        <w:rPr>
          <w:rFonts w:ascii="Arial Narrow" w:hAnsi="Arial Narrow"/>
        </w:rPr>
        <w:t xml:space="preserve">Provedbenim programom smo obuhvatili veliku većinu rada i djelovanja Općine, općinskih  institucija i tvrtki, a sve sa ciljem unapređenja kvalitete života u našoj Općini. Mnoge negativne trendove smo u prethodnom razdoblju promijenili u pozitivne, a siguran sam da ćemo provedbom ovog programa  podići kvalitetu života u Općini. </w:t>
      </w:r>
    </w:p>
    <w:p w14:paraId="1408234A" w14:textId="441EF44E" w:rsidR="00D80D50" w:rsidRPr="000B238B" w:rsidRDefault="00D80D50" w:rsidP="009E5A86">
      <w:pPr>
        <w:ind w:firstLine="720"/>
        <w:rPr>
          <w:rFonts w:ascii="Arial Narrow" w:hAnsi="Arial Narrow"/>
        </w:rPr>
      </w:pPr>
      <w:r w:rsidRPr="08DAF53B">
        <w:rPr>
          <w:rFonts w:ascii="Arial Narrow" w:hAnsi="Arial Narrow"/>
        </w:rPr>
        <w:t xml:space="preserve">Cilj nam je realizirati što više planiranih projekata i programa. Sama realizacija u značajnoj mjeri ovisiti će i o dostupnim izvorima financiranja od strane fondova EU, nacionalnih i županijskih izvora i u konačnosti izvornim prihodima Općine. Mnogi projekti su već pokrenuti i nesporno je da li će biti realizirani. Općina Jelenje ima potencijal koje može i mora iskoristiti, a ovaj dokument je temelj i jedan od bitnih uvjeta prilikom prijave na natječaje za dodjelu sredstava. </w:t>
      </w:r>
    </w:p>
    <w:p w14:paraId="173E7B71" w14:textId="726C47DA" w:rsidR="00D80D50" w:rsidRPr="000B238B" w:rsidRDefault="00D80D50" w:rsidP="009E5A86">
      <w:pPr>
        <w:ind w:firstLine="720"/>
        <w:rPr>
          <w:rFonts w:ascii="Arial Narrow" w:hAnsi="Arial Narrow"/>
        </w:rPr>
      </w:pPr>
      <w:r w:rsidRPr="000B238B">
        <w:rPr>
          <w:rFonts w:ascii="Arial Narrow" w:hAnsi="Arial Narrow"/>
        </w:rPr>
        <w:t>Na kraju je još jednom važno istaknuti kako ovaj dokument, odnosno Provedbeni program, nije konačan, nego upravo suprotno</w:t>
      </w:r>
      <w:r w:rsidR="00BA7CE9" w:rsidRPr="000B238B">
        <w:rPr>
          <w:rFonts w:ascii="Arial Narrow" w:hAnsi="Arial Narrow"/>
        </w:rPr>
        <w:t>,</w:t>
      </w:r>
      <w:r w:rsidRPr="000B238B">
        <w:rPr>
          <w:rFonts w:ascii="Arial Narrow" w:hAnsi="Arial Narrow"/>
        </w:rPr>
        <w:t xml:space="preserve"> proces je koji ćemo stalno i iznova preispitivati i prema potrebama prilagođavati novonastalim okolnostima. </w:t>
      </w:r>
    </w:p>
    <w:p w14:paraId="5312624F" w14:textId="77777777" w:rsidR="00D80D50" w:rsidRPr="000B238B" w:rsidRDefault="00D80D50" w:rsidP="00D80D50">
      <w:pPr>
        <w:ind w:firstLine="720"/>
        <w:rPr>
          <w:rFonts w:ascii="Arial Narrow" w:hAnsi="Arial Narrow"/>
        </w:rPr>
      </w:pPr>
    </w:p>
    <w:p w14:paraId="03525CC0" w14:textId="77777777" w:rsidR="00D80D50" w:rsidRPr="000B238B" w:rsidRDefault="00D80D50" w:rsidP="00D80D50">
      <w:pPr>
        <w:ind w:firstLine="720"/>
        <w:rPr>
          <w:rFonts w:ascii="Arial Narrow" w:hAnsi="Arial Narrow"/>
        </w:rPr>
      </w:pP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p>
    <w:p w14:paraId="09BCE262" w14:textId="77777777" w:rsidR="00D80D50" w:rsidRPr="000B238B" w:rsidRDefault="00D80D50" w:rsidP="00D80D50">
      <w:pPr>
        <w:ind w:firstLine="720"/>
        <w:rPr>
          <w:rFonts w:ascii="Arial Narrow" w:hAnsi="Arial Narrow"/>
        </w:rPr>
      </w:pP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t>OPĆINSKI NAČELNIK</w:t>
      </w:r>
    </w:p>
    <w:p w14:paraId="2E4578A9" w14:textId="77777777" w:rsidR="00D80D50" w:rsidRPr="000B238B" w:rsidRDefault="00D80D50" w:rsidP="00D80D50">
      <w:pPr>
        <w:ind w:firstLine="720"/>
        <w:rPr>
          <w:rFonts w:ascii="Arial Narrow" w:hAnsi="Arial Narrow"/>
        </w:rPr>
      </w:pP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t xml:space="preserve">    Robert Marčelja</w:t>
      </w:r>
    </w:p>
    <w:p w14:paraId="20B7C677" w14:textId="77777777" w:rsidR="009E6893" w:rsidRPr="000B238B" w:rsidRDefault="009E6893" w:rsidP="009E6893">
      <w:pPr>
        <w:ind w:firstLine="720"/>
        <w:rPr>
          <w:rFonts w:ascii="Arial Narrow" w:hAnsi="Arial Narrow"/>
        </w:rPr>
      </w:pPr>
    </w:p>
    <w:p w14:paraId="40851ED4" w14:textId="77777777" w:rsidR="00E83373" w:rsidRPr="000B238B" w:rsidRDefault="00E83373" w:rsidP="009E6893">
      <w:pPr>
        <w:ind w:firstLine="720"/>
        <w:rPr>
          <w:rFonts w:ascii="Arial Narrow" w:hAnsi="Arial Narrow"/>
        </w:rPr>
      </w:pPr>
    </w:p>
    <w:p w14:paraId="6AB58069" w14:textId="77777777" w:rsidR="00E83373" w:rsidRPr="000B238B" w:rsidRDefault="00E83373" w:rsidP="009E6893">
      <w:pPr>
        <w:ind w:firstLine="720"/>
        <w:rPr>
          <w:rFonts w:ascii="Arial Narrow" w:hAnsi="Arial Narrow"/>
        </w:rPr>
      </w:pPr>
    </w:p>
    <w:p w14:paraId="7E3DAD7A" w14:textId="77777777" w:rsidR="00E83373" w:rsidRPr="000B238B" w:rsidRDefault="00E83373" w:rsidP="009E6893">
      <w:pPr>
        <w:ind w:firstLine="720"/>
        <w:rPr>
          <w:rFonts w:ascii="Arial Narrow" w:hAnsi="Arial Narrow"/>
        </w:rPr>
      </w:pPr>
    </w:p>
    <w:p w14:paraId="55313964" w14:textId="77777777" w:rsidR="00E83373" w:rsidRPr="000B238B" w:rsidRDefault="00E83373" w:rsidP="009E6893">
      <w:pPr>
        <w:ind w:firstLine="720"/>
        <w:rPr>
          <w:rFonts w:ascii="Arial Narrow" w:hAnsi="Arial Narrow"/>
        </w:rPr>
      </w:pPr>
    </w:p>
    <w:p w14:paraId="5BCDB2D4" w14:textId="77777777" w:rsidR="00E83373" w:rsidRPr="000B238B" w:rsidRDefault="00E83373" w:rsidP="009E6893">
      <w:pPr>
        <w:ind w:firstLine="720"/>
        <w:rPr>
          <w:rFonts w:ascii="Arial Narrow" w:hAnsi="Arial Narrow"/>
        </w:rPr>
      </w:pPr>
    </w:p>
    <w:p w14:paraId="5C0085DB" w14:textId="77777777" w:rsidR="00E83373" w:rsidRPr="000B238B" w:rsidRDefault="00E83373" w:rsidP="009E6893">
      <w:pPr>
        <w:ind w:firstLine="720"/>
        <w:rPr>
          <w:rFonts w:ascii="Arial Narrow" w:hAnsi="Arial Narrow"/>
        </w:rPr>
      </w:pPr>
    </w:p>
    <w:p w14:paraId="0BC4360F" w14:textId="77777777" w:rsidR="00E83373" w:rsidRDefault="00E83373" w:rsidP="00446400">
      <w:pPr>
        <w:rPr>
          <w:rFonts w:ascii="Arial Narrow" w:hAnsi="Arial Narrow"/>
        </w:rPr>
      </w:pPr>
    </w:p>
    <w:p w14:paraId="1432F2EF" w14:textId="333787B3" w:rsidR="003B33B0" w:rsidRPr="000B238B" w:rsidRDefault="003B33B0" w:rsidP="003B33B0">
      <w:pPr>
        <w:pStyle w:val="Heading1"/>
        <w:numPr>
          <w:ilvl w:val="0"/>
          <w:numId w:val="8"/>
        </w:numPr>
        <w:rPr>
          <w:rFonts w:ascii="Arial Narrow" w:hAnsi="Arial Narrow"/>
        </w:rPr>
      </w:pPr>
      <w:r>
        <w:rPr>
          <w:rFonts w:ascii="Arial Narrow" w:hAnsi="Arial Narrow"/>
        </w:rPr>
        <w:t xml:space="preserve">REVIZIJA </w:t>
      </w:r>
      <w:r w:rsidR="005E7E86">
        <w:rPr>
          <w:rFonts w:ascii="Arial Narrow" w:hAnsi="Arial Narrow"/>
        </w:rPr>
        <w:t>3</w:t>
      </w:r>
    </w:p>
    <w:p w14:paraId="07AA063D" w14:textId="77777777" w:rsidR="003B33B0" w:rsidRDefault="003B33B0" w:rsidP="00446400">
      <w:pPr>
        <w:rPr>
          <w:rFonts w:ascii="Arial Narrow" w:hAnsi="Arial Narrow"/>
        </w:rPr>
      </w:pPr>
    </w:p>
    <w:p w14:paraId="011050F8" w14:textId="346F1281" w:rsidR="003B33B0" w:rsidRDefault="003B33B0" w:rsidP="00446400">
      <w:pPr>
        <w:rPr>
          <w:rFonts w:ascii="Arial Narrow" w:hAnsi="Arial Narrow"/>
        </w:rPr>
      </w:pPr>
      <w:r>
        <w:rPr>
          <w:rFonts w:ascii="Arial Narrow" w:hAnsi="Arial Narrow"/>
        </w:rPr>
        <w:t xml:space="preserve">Općina Jelenje </w:t>
      </w:r>
      <w:r w:rsidR="00B31480">
        <w:rPr>
          <w:rFonts w:ascii="Arial Narrow" w:hAnsi="Arial Narrow"/>
        </w:rPr>
        <w:t xml:space="preserve">pristupila je reviziji dokumenta </w:t>
      </w:r>
      <w:r w:rsidR="00B31480" w:rsidRPr="00B31480">
        <w:rPr>
          <w:rFonts w:ascii="Arial Narrow" w:hAnsi="Arial Narrow"/>
        </w:rPr>
        <w:t>Provedbeni program Općine Jelenje za razdoblje 2021.-2025.</w:t>
      </w:r>
      <w:r w:rsidR="00A1780A">
        <w:rPr>
          <w:rFonts w:ascii="Arial Narrow" w:hAnsi="Arial Narrow"/>
        </w:rPr>
        <w:t xml:space="preserve"> u </w:t>
      </w:r>
      <w:r w:rsidR="005E7E86">
        <w:rPr>
          <w:rFonts w:ascii="Arial Narrow" w:hAnsi="Arial Narrow"/>
        </w:rPr>
        <w:t>srpnju</w:t>
      </w:r>
      <w:r w:rsidR="00A1780A">
        <w:rPr>
          <w:rFonts w:ascii="Arial Narrow" w:hAnsi="Arial Narrow"/>
        </w:rPr>
        <w:t xml:space="preserve"> 202</w:t>
      </w:r>
      <w:r w:rsidR="002278DC">
        <w:rPr>
          <w:rFonts w:ascii="Arial Narrow" w:hAnsi="Arial Narrow"/>
        </w:rPr>
        <w:t>4</w:t>
      </w:r>
      <w:r w:rsidR="00A1780A">
        <w:rPr>
          <w:rFonts w:ascii="Arial Narrow" w:hAnsi="Arial Narrow"/>
        </w:rPr>
        <w:t>.</w:t>
      </w:r>
    </w:p>
    <w:p w14:paraId="6A9CA7C6" w14:textId="302CFB82" w:rsidR="00E63F4D" w:rsidRDefault="00A1780A" w:rsidP="002278DC">
      <w:pPr>
        <w:rPr>
          <w:rFonts w:ascii="Arial Narrow" w:hAnsi="Arial Narrow"/>
        </w:rPr>
      </w:pPr>
      <w:r>
        <w:rPr>
          <w:rFonts w:ascii="Arial Narrow" w:hAnsi="Arial Narrow"/>
        </w:rPr>
        <w:t xml:space="preserve">Potrebe za revizijom uzrokovane su zbog </w:t>
      </w:r>
      <w:r w:rsidR="002278DC">
        <w:rPr>
          <w:rFonts w:ascii="Arial Narrow" w:hAnsi="Arial Narrow"/>
        </w:rPr>
        <w:t>usklađenja sa</w:t>
      </w:r>
      <w:r w:rsidR="005E7E86">
        <w:rPr>
          <w:rFonts w:ascii="Arial Narrow" w:hAnsi="Arial Narrow"/>
        </w:rPr>
        <w:t xml:space="preserve"> rebalansom</w:t>
      </w:r>
      <w:r w:rsidR="002278DC">
        <w:rPr>
          <w:rFonts w:ascii="Arial Narrow" w:hAnsi="Arial Narrow"/>
        </w:rPr>
        <w:t xml:space="preserve"> općinsk</w:t>
      </w:r>
      <w:r w:rsidR="005E7E86">
        <w:rPr>
          <w:rFonts w:ascii="Arial Narrow" w:hAnsi="Arial Narrow"/>
        </w:rPr>
        <w:t>og</w:t>
      </w:r>
      <w:r w:rsidR="002278DC">
        <w:rPr>
          <w:rFonts w:ascii="Arial Narrow" w:hAnsi="Arial Narrow"/>
        </w:rPr>
        <w:t xml:space="preserve"> proraču</w:t>
      </w:r>
      <w:r w:rsidR="005E7E86">
        <w:rPr>
          <w:rFonts w:ascii="Arial Narrow" w:hAnsi="Arial Narrow"/>
        </w:rPr>
        <w:t>a</w:t>
      </w:r>
      <w:r w:rsidR="002278DC">
        <w:rPr>
          <w:rFonts w:ascii="Arial Narrow" w:hAnsi="Arial Narrow"/>
        </w:rPr>
        <w:t xml:space="preserve"> za 2024. kao i usklađenjem u nazivlju projekata i planiranim iznosima što je evidentirano u poglavlju 6. </w:t>
      </w:r>
      <w:r w:rsidR="002278DC" w:rsidRPr="002278DC">
        <w:rPr>
          <w:rFonts w:ascii="Arial Narrow" w:hAnsi="Arial Narrow"/>
        </w:rPr>
        <w:t>PLAN RAZVOJNIH PROJEKATA OPĆINE JELENJE ZA RAZDOBLJE 2021.-2025.</w:t>
      </w:r>
      <w:r w:rsidR="002278DC">
        <w:rPr>
          <w:rFonts w:ascii="Arial Narrow" w:hAnsi="Arial Narrow"/>
        </w:rPr>
        <w:t xml:space="preserve"> kao i u Prilog</w:t>
      </w:r>
      <w:r w:rsidR="00B2430A">
        <w:rPr>
          <w:rFonts w:ascii="Arial Narrow" w:hAnsi="Arial Narrow"/>
        </w:rPr>
        <w:t>u</w:t>
      </w:r>
      <w:r w:rsidR="002278DC">
        <w:rPr>
          <w:rFonts w:ascii="Arial Narrow" w:hAnsi="Arial Narrow"/>
        </w:rPr>
        <w:t xml:space="preserve"> 1. ovog Provedbenog programa Općine Jelenje.</w:t>
      </w:r>
      <w:r w:rsidR="002562E6">
        <w:rPr>
          <w:rFonts w:ascii="Arial Narrow" w:hAnsi="Arial Narrow"/>
        </w:rPr>
        <w:t xml:space="preserve">  </w:t>
      </w:r>
    </w:p>
    <w:p w14:paraId="1E6F939C" w14:textId="0A6F6038" w:rsidR="002562E6" w:rsidRPr="007E5017" w:rsidRDefault="002562E6" w:rsidP="002562E6">
      <w:pPr>
        <w:rPr>
          <w:rFonts w:ascii="Arial Narrow" w:hAnsi="Arial Narrow"/>
        </w:rPr>
      </w:pPr>
      <w:r w:rsidRPr="000B238B">
        <w:rPr>
          <w:rFonts w:ascii="Arial Narrow" w:hAnsi="Arial Narrow"/>
        </w:rPr>
        <w:t xml:space="preserve">Za potrebe procesa </w:t>
      </w:r>
      <w:r w:rsidRPr="007E5017">
        <w:rPr>
          <w:rFonts w:ascii="Arial Narrow" w:hAnsi="Arial Narrow"/>
        </w:rPr>
        <w:t xml:space="preserve">izrade ove revizije Provedbenog programa imenovana je i radna skupina u sljedećem sastavu: </w:t>
      </w:r>
    </w:p>
    <w:p w14:paraId="397E8736" w14:textId="77777777" w:rsidR="002562E6" w:rsidRPr="007E5017" w:rsidRDefault="002562E6" w:rsidP="002562E6">
      <w:pPr>
        <w:pStyle w:val="ListParagraph"/>
        <w:numPr>
          <w:ilvl w:val="0"/>
          <w:numId w:val="9"/>
        </w:numPr>
        <w:spacing w:line="360" w:lineRule="auto"/>
        <w:rPr>
          <w:rFonts w:ascii="Arial Narrow" w:hAnsi="Arial Narrow"/>
          <w:lang w:val="hr-HR"/>
        </w:rPr>
      </w:pPr>
      <w:r w:rsidRPr="007E5017">
        <w:rPr>
          <w:rFonts w:ascii="Arial Narrow" w:hAnsi="Arial Narrow"/>
          <w:lang w:val="hr-HR"/>
        </w:rPr>
        <w:t xml:space="preserve">Robert Marčelja, općinski načelnik </w:t>
      </w:r>
    </w:p>
    <w:p w14:paraId="4615FDA8" w14:textId="5F390CE1" w:rsidR="002562E6" w:rsidRPr="007E5017" w:rsidRDefault="007E5017" w:rsidP="002562E6">
      <w:pPr>
        <w:pStyle w:val="ListParagraph"/>
        <w:numPr>
          <w:ilvl w:val="0"/>
          <w:numId w:val="9"/>
        </w:numPr>
        <w:spacing w:line="360" w:lineRule="auto"/>
        <w:rPr>
          <w:rFonts w:ascii="Arial Narrow" w:hAnsi="Arial Narrow"/>
          <w:lang w:val="hr-HR"/>
        </w:rPr>
      </w:pPr>
      <w:r w:rsidRPr="007E5017">
        <w:rPr>
          <w:rFonts w:ascii="Arial Narrow" w:hAnsi="Arial Narrow"/>
          <w:lang w:val="hr-HR"/>
        </w:rPr>
        <w:t>Martina</w:t>
      </w:r>
      <w:r w:rsidR="002562E6" w:rsidRPr="007E5017">
        <w:rPr>
          <w:rFonts w:ascii="Arial Narrow" w:hAnsi="Arial Narrow"/>
          <w:lang w:val="hr-HR"/>
        </w:rPr>
        <w:t xml:space="preserve"> </w:t>
      </w:r>
      <w:r w:rsidRPr="007E5017">
        <w:rPr>
          <w:rFonts w:ascii="Arial Narrow" w:hAnsi="Arial Narrow"/>
          <w:lang w:val="hr-HR"/>
        </w:rPr>
        <w:t>Perhat</w:t>
      </w:r>
      <w:r w:rsidR="002562E6" w:rsidRPr="007E5017">
        <w:rPr>
          <w:rFonts w:ascii="Arial Narrow" w:hAnsi="Arial Narrow"/>
          <w:lang w:val="hr-HR"/>
        </w:rPr>
        <w:t>, pročelnica JUO-a</w:t>
      </w:r>
    </w:p>
    <w:p w14:paraId="54B0E41B" w14:textId="77777777" w:rsidR="002562E6" w:rsidRPr="007E5017" w:rsidRDefault="002562E6" w:rsidP="002562E6">
      <w:pPr>
        <w:pStyle w:val="ListParagraph"/>
        <w:numPr>
          <w:ilvl w:val="0"/>
          <w:numId w:val="9"/>
        </w:numPr>
        <w:spacing w:line="360" w:lineRule="auto"/>
        <w:rPr>
          <w:rFonts w:ascii="Arial Narrow" w:hAnsi="Arial Narrow"/>
          <w:lang w:val="hr-HR"/>
        </w:rPr>
      </w:pPr>
      <w:r w:rsidRPr="007E5017">
        <w:rPr>
          <w:rFonts w:ascii="Arial Narrow" w:hAnsi="Arial Narrow"/>
          <w:lang w:val="hr-HR"/>
        </w:rPr>
        <w:t>Vesna Bruketa, voditeljica Odsjeka za proračun i financije</w:t>
      </w:r>
    </w:p>
    <w:p w14:paraId="212BC3FD" w14:textId="0F7F7830" w:rsidR="002562E6" w:rsidRPr="000B238B" w:rsidRDefault="002562E6" w:rsidP="002562E6">
      <w:pPr>
        <w:rPr>
          <w:rFonts w:ascii="Arial Narrow" w:hAnsi="Arial Narrow"/>
        </w:rPr>
      </w:pPr>
      <w:r w:rsidRPr="000B238B">
        <w:rPr>
          <w:rFonts w:ascii="Arial Narrow" w:hAnsi="Arial Narrow"/>
        </w:rPr>
        <w:t xml:space="preserve">te vanjska konzultantska tvrtka, </w:t>
      </w:r>
      <w:r>
        <w:rPr>
          <w:rFonts w:ascii="Arial Narrow" w:hAnsi="Arial Narrow"/>
        </w:rPr>
        <w:t>obrt Consulta za poslovno savjetovanje vl. Sandra Anić</w:t>
      </w:r>
      <w:r w:rsidRPr="000B238B">
        <w:rPr>
          <w:rFonts w:ascii="Arial Narrow" w:hAnsi="Arial Narrow"/>
        </w:rPr>
        <w:t xml:space="preserve"> koja sudjeluje u koordinaciji svih aktivnosti izrade </w:t>
      </w:r>
      <w:r>
        <w:rPr>
          <w:rFonts w:ascii="Arial Narrow" w:hAnsi="Arial Narrow"/>
        </w:rPr>
        <w:t xml:space="preserve">ove </w:t>
      </w:r>
      <w:r w:rsidR="00B2430A">
        <w:rPr>
          <w:rFonts w:ascii="Arial Narrow" w:hAnsi="Arial Narrow"/>
        </w:rPr>
        <w:t>R</w:t>
      </w:r>
      <w:r>
        <w:rPr>
          <w:rFonts w:ascii="Arial Narrow" w:hAnsi="Arial Narrow"/>
        </w:rPr>
        <w:t xml:space="preserve">evizije </w:t>
      </w:r>
      <w:r w:rsidR="005E7E86">
        <w:rPr>
          <w:rFonts w:ascii="Arial Narrow" w:hAnsi="Arial Narrow"/>
        </w:rPr>
        <w:t>3</w:t>
      </w:r>
      <w:r w:rsidR="00B2430A">
        <w:rPr>
          <w:rFonts w:ascii="Arial Narrow" w:hAnsi="Arial Narrow"/>
        </w:rPr>
        <w:t xml:space="preserve">. </w:t>
      </w:r>
      <w:r w:rsidRPr="000B238B">
        <w:rPr>
          <w:rFonts w:ascii="Arial Narrow" w:hAnsi="Arial Narrow"/>
        </w:rPr>
        <w:t xml:space="preserve">Provedbenog programa i pratećih dokumenata te u pripremi istih.  </w:t>
      </w:r>
    </w:p>
    <w:p w14:paraId="5F5A18A0" w14:textId="77777777" w:rsidR="002562E6" w:rsidRPr="000B238B" w:rsidRDefault="002562E6" w:rsidP="002278DC">
      <w:pPr>
        <w:rPr>
          <w:rFonts w:ascii="Arial Narrow" w:hAnsi="Arial Narrow"/>
        </w:rPr>
      </w:pPr>
    </w:p>
    <w:p w14:paraId="5864198A" w14:textId="4FE7FA4A" w:rsidR="00E83373" w:rsidRPr="000B238B" w:rsidRDefault="00577461" w:rsidP="00FD04C3">
      <w:pPr>
        <w:pStyle w:val="Heading1"/>
        <w:numPr>
          <w:ilvl w:val="0"/>
          <w:numId w:val="8"/>
        </w:numPr>
        <w:rPr>
          <w:rFonts w:ascii="Arial Narrow" w:hAnsi="Arial Narrow"/>
        </w:rPr>
      </w:pPr>
      <w:bookmarkStart w:id="3" w:name="_Toc98753081"/>
      <w:r w:rsidRPr="000B238B">
        <w:rPr>
          <w:rFonts w:ascii="Arial Narrow" w:hAnsi="Arial Narrow"/>
        </w:rPr>
        <w:t>METODOLOGIJA IZRADE PROVEDBENOG PROGRAMA</w:t>
      </w:r>
      <w:bookmarkEnd w:id="3"/>
    </w:p>
    <w:p w14:paraId="0AE3C9A1" w14:textId="4EB4DD59" w:rsidR="007E777B" w:rsidRPr="000B238B" w:rsidRDefault="007E777B" w:rsidP="009A661E">
      <w:pPr>
        <w:pStyle w:val="Heading2"/>
      </w:pPr>
      <w:bookmarkStart w:id="4" w:name="_Toc98753082"/>
      <w:r w:rsidRPr="000B238B">
        <w:t>UVOD</w:t>
      </w:r>
      <w:bookmarkEnd w:id="4"/>
    </w:p>
    <w:p w14:paraId="3477B094" w14:textId="620C49C3" w:rsidR="0000092F" w:rsidRPr="000B238B" w:rsidRDefault="0000092F" w:rsidP="0000092F">
      <w:pPr>
        <w:ind w:firstLine="720"/>
        <w:rPr>
          <w:rFonts w:ascii="Arial Narrow" w:hAnsi="Arial Narrow"/>
        </w:rPr>
      </w:pPr>
      <w:r w:rsidRPr="08DAF53B">
        <w:rPr>
          <w:rFonts w:ascii="Arial Narrow" w:hAnsi="Arial Narrow"/>
        </w:rPr>
        <w:t>U razdoblju do 2020. godine važeći strateški akt Općine Jelenje bila je Strategija razvoja Općine Jelenje 2015.-2020. Odlukom načelnika važenj</w:t>
      </w:r>
      <w:r w:rsidR="00EB4F2D">
        <w:rPr>
          <w:rFonts w:ascii="Arial Narrow" w:hAnsi="Arial Narrow"/>
        </w:rPr>
        <w:t>e</w:t>
      </w:r>
      <w:r w:rsidRPr="08DAF53B">
        <w:rPr>
          <w:rFonts w:ascii="Arial Narrow" w:hAnsi="Arial Narrow"/>
        </w:rPr>
        <w:t xml:space="preserve"> Strategije razvoja Općine Jelenje 2015.-2020. produženo</w:t>
      </w:r>
      <w:r w:rsidR="00D75CEE">
        <w:rPr>
          <w:rFonts w:ascii="Arial Narrow" w:hAnsi="Arial Narrow"/>
        </w:rPr>
        <w:t xml:space="preserve"> je</w:t>
      </w:r>
      <w:r w:rsidRPr="08DAF53B">
        <w:rPr>
          <w:rFonts w:ascii="Arial Narrow" w:hAnsi="Arial Narrow"/>
        </w:rPr>
        <w:t xml:space="preserve"> do 31.12.2021., </w:t>
      </w:r>
      <w:r w:rsidR="00D75CEE">
        <w:rPr>
          <w:rFonts w:ascii="Arial Narrow" w:hAnsi="Arial Narrow"/>
        </w:rPr>
        <w:t>i</w:t>
      </w:r>
      <w:r w:rsidRPr="08DAF53B">
        <w:rPr>
          <w:rFonts w:ascii="Arial Narrow" w:hAnsi="Arial Narrow"/>
        </w:rPr>
        <w:t xml:space="preserve"> bit će na snazi do trenutka usvajanja Provedbenog programa Općine Jelenje za razdoblje od 2021. do 2025. godine</w:t>
      </w:r>
      <w:r w:rsidR="000B238B" w:rsidRPr="08DAF53B">
        <w:rPr>
          <w:rFonts w:ascii="Arial Narrow" w:hAnsi="Arial Narrow"/>
        </w:rPr>
        <w:t xml:space="preserve"> (u nastavku teksta: Provedbeni program)</w:t>
      </w:r>
      <w:r w:rsidRPr="08DAF53B">
        <w:rPr>
          <w:rFonts w:ascii="Arial Narrow" w:hAnsi="Arial Narrow"/>
        </w:rPr>
        <w:t xml:space="preserve">. </w:t>
      </w:r>
    </w:p>
    <w:p w14:paraId="6EBDF3EE" w14:textId="2BE9C4F7" w:rsidR="0000092F" w:rsidRPr="000B238B" w:rsidRDefault="0000092F" w:rsidP="0000092F">
      <w:pPr>
        <w:ind w:firstLine="720"/>
        <w:rPr>
          <w:rFonts w:ascii="Arial Narrow" w:hAnsi="Arial Narrow"/>
        </w:rPr>
      </w:pPr>
      <w:r w:rsidRPr="000B238B">
        <w:rPr>
          <w:rFonts w:ascii="Arial Narrow" w:hAnsi="Arial Narrow"/>
        </w:rPr>
        <w:t xml:space="preserve">Sukladno Zakonu o strateškom planiranju i upravljanju razvojem Republike Hrvatske (»Narodne novine« broj 123/17, članak 26.) Provedbeni programi jedinica lokalne samouprave su kratkoročni akti strateškog planiranja koji opisuju i osiguravaju postizanje ciljeva, ako je primjenjivo, iz srednjoročnog akta strateškog planiranja i poveznicu s proračunom jedinice lokalne samouprave. Provedbeni program jedinice lokalne samouprave donosi se za vrijeme trajanja mandata izvršnog tijela jedinice lokalne samouprave i vrijedi za taj mandat. Slijedom navedenog, Odlukom o imenovanju radne skupine za provedbu pripremnih aktivnosti za izradu </w:t>
      </w:r>
      <w:r w:rsidR="000B238B" w:rsidRPr="000B238B">
        <w:rPr>
          <w:rFonts w:ascii="Arial Narrow" w:hAnsi="Arial Narrow"/>
        </w:rPr>
        <w:t>Provedbenog programa</w:t>
      </w:r>
      <w:r w:rsidRPr="000B238B">
        <w:rPr>
          <w:rFonts w:ascii="Arial Narrow" w:hAnsi="Arial Narrow"/>
        </w:rPr>
        <w:t xml:space="preserve"> pokrenut je proces pripreme izrade dokumenta službenog naziva Provedbeni program Općine Jelenje za razdoblje 2021.-2025. Za potrebe procesa izrade P</w:t>
      </w:r>
      <w:r w:rsidR="000B238B" w:rsidRPr="000B238B">
        <w:rPr>
          <w:rFonts w:ascii="Arial Narrow" w:hAnsi="Arial Narrow"/>
        </w:rPr>
        <w:t>rovedbenog p</w:t>
      </w:r>
      <w:r w:rsidRPr="000B238B">
        <w:rPr>
          <w:rFonts w:ascii="Arial Narrow" w:hAnsi="Arial Narrow"/>
        </w:rPr>
        <w:t xml:space="preserve">rograma imenovana je i radna skupina u sljedećem sastavu: </w:t>
      </w:r>
    </w:p>
    <w:p w14:paraId="0843ED52" w14:textId="77F54CCF" w:rsidR="0000092F" w:rsidRPr="002562E6" w:rsidRDefault="0000092F" w:rsidP="00FD04C3">
      <w:pPr>
        <w:pStyle w:val="ListParagraph"/>
        <w:numPr>
          <w:ilvl w:val="0"/>
          <w:numId w:val="9"/>
        </w:numPr>
        <w:spacing w:line="360" w:lineRule="auto"/>
        <w:rPr>
          <w:rFonts w:ascii="Arial Narrow" w:hAnsi="Arial Narrow"/>
          <w:lang w:val="hr-HR"/>
        </w:rPr>
      </w:pPr>
      <w:r w:rsidRPr="002562E6">
        <w:rPr>
          <w:rFonts w:ascii="Arial Narrow" w:hAnsi="Arial Narrow"/>
          <w:lang w:val="hr-HR"/>
        </w:rPr>
        <w:t xml:space="preserve">Robert Marčelja, općinski načelnik </w:t>
      </w:r>
    </w:p>
    <w:p w14:paraId="30F42002" w14:textId="4C3B45A0" w:rsidR="0000092F" w:rsidRPr="002562E6" w:rsidRDefault="0000092F" w:rsidP="00FD04C3">
      <w:pPr>
        <w:pStyle w:val="ListParagraph"/>
        <w:numPr>
          <w:ilvl w:val="0"/>
          <w:numId w:val="9"/>
        </w:numPr>
        <w:spacing w:line="360" w:lineRule="auto"/>
        <w:rPr>
          <w:rFonts w:ascii="Arial Narrow" w:hAnsi="Arial Narrow"/>
          <w:lang w:val="hr-HR"/>
        </w:rPr>
      </w:pPr>
      <w:r w:rsidRPr="002562E6">
        <w:rPr>
          <w:rFonts w:ascii="Arial Narrow" w:hAnsi="Arial Narrow"/>
          <w:lang w:val="hr-HR"/>
        </w:rPr>
        <w:t>Gordana Tomas, pročelnica JUO-a</w:t>
      </w:r>
    </w:p>
    <w:p w14:paraId="207CAF91" w14:textId="275C2E55" w:rsidR="0000092F" w:rsidRPr="002562E6" w:rsidRDefault="0000092F" w:rsidP="00FD04C3">
      <w:pPr>
        <w:pStyle w:val="ListParagraph"/>
        <w:numPr>
          <w:ilvl w:val="0"/>
          <w:numId w:val="9"/>
        </w:numPr>
        <w:spacing w:line="360" w:lineRule="auto"/>
        <w:rPr>
          <w:rFonts w:ascii="Arial Narrow" w:hAnsi="Arial Narrow"/>
          <w:lang w:val="hr-HR"/>
        </w:rPr>
      </w:pPr>
      <w:r w:rsidRPr="002562E6">
        <w:rPr>
          <w:rFonts w:ascii="Arial Narrow" w:hAnsi="Arial Narrow"/>
          <w:lang w:val="hr-HR"/>
        </w:rPr>
        <w:t>Vesna Bruketa, voditeljica Odsjeka za proračun i financije</w:t>
      </w:r>
    </w:p>
    <w:p w14:paraId="6A68020C" w14:textId="77777777" w:rsidR="0000092F" w:rsidRPr="000B238B" w:rsidRDefault="0000092F" w:rsidP="0000092F">
      <w:pPr>
        <w:ind w:firstLine="720"/>
        <w:rPr>
          <w:rFonts w:ascii="Arial Narrow" w:hAnsi="Arial Narrow"/>
        </w:rPr>
      </w:pPr>
      <w:r w:rsidRPr="000B238B">
        <w:rPr>
          <w:rFonts w:ascii="Arial Narrow" w:hAnsi="Arial Narrow"/>
        </w:rPr>
        <w:t xml:space="preserve">te vanjska konzultantska tvrtka, Aestus Consulting d.o.o., koja sudjeluje u koordinaciji svih aktivnosti izrade Provedbenog programa i pratećih dokumenata te u pripremi istih.  </w:t>
      </w:r>
    </w:p>
    <w:p w14:paraId="3323854A" w14:textId="3C528562" w:rsidR="0000092F" w:rsidRPr="000B238B" w:rsidRDefault="0000092F" w:rsidP="0000092F">
      <w:pPr>
        <w:ind w:firstLine="720"/>
        <w:rPr>
          <w:rFonts w:ascii="Arial Narrow" w:hAnsi="Arial Narrow"/>
        </w:rPr>
      </w:pPr>
      <w:r w:rsidRPr="000B238B">
        <w:rPr>
          <w:rFonts w:ascii="Arial Narrow" w:hAnsi="Arial Narrow"/>
        </w:rPr>
        <w:t xml:space="preserve">Proces izrade Provedbenog programa odvija se u nekoliko faza, kako slijedi: </w:t>
      </w:r>
    </w:p>
    <w:p w14:paraId="74BD362E" w14:textId="730E22A9"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Izrada analize stanja </w:t>
      </w:r>
    </w:p>
    <w:p w14:paraId="19D47BCC" w14:textId="28642D45"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Definiranje baze projekata koji će se započeti i/ili realizirati do 2025. godine </w:t>
      </w:r>
    </w:p>
    <w:p w14:paraId="079E08F8" w14:textId="73583EB1"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SWOT Analiza </w:t>
      </w:r>
    </w:p>
    <w:p w14:paraId="54CACCFD" w14:textId="0B002D20"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Prijedlog vizije i smjerova razvoja </w:t>
      </w:r>
    </w:p>
    <w:p w14:paraId="0326D6E9" w14:textId="161FDFDE"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Razrada mjera, aktivnosti i projekata, u skladu s posebnim ciljevima Plana </w:t>
      </w:r>
      <w:r w:rsidR="000B238B" w:rsidRPr="000B238B">
        <w:rPr>
          <w:rFonts w:ascii="Arial Narrow" w:hAnsi="Arial Narrow"/>
          <w:lang w:val="hr-HR"/>
        </w:rPr>
        <w:t xml:space="preserve">razvoja </w:t>
      </w:r>
      <w:r w:rsidRPr="000B238B">
        <w:rPr>
          <w:rFonts w:ascii="Arial Narrow" w:hAnsi="Arial Narrow"/>
          <w:lang w:val="hr-HR"/>
        </w:rPr>
        <w:t>Primorsko-goranske županije 2022.-2027. te strateškim ciljevima Nacionalne razvojne strategije 2030.</w:t>
      </w:r>
    </w:p>
    <w:p w14:paraId="040F69B0" w14:textId="1E16C842"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Izrada financijskog plana provedbe i poveznica s proračunom </w:t>
      </w:r>
    </w:p>
    <w:p w14:paraId="5E562B87" w14:textId="409346CF"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Izrada Akcijskog plana provedbe razvojnih projekata </w:t>
      </w:r>
    </w:p>
    <w:p w14:paraId="2AD0B96B" w14:textId="0975C483"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Predlaganje nacrta Provedbenog programa Općine Jelenje za razdoblje 2021.-2025. </w:t>
      </w:r>
    </w:p>
    <w:p w14:paraId="24661132" w14:textId="6A1DFDBB"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Usvajanje Provedbenog programa Općine Jelenje 2021.-2025.</w:t>
      </w:r>
    </w:p>
    <w:p w14:paraId="42C4A0AA" w14:textId="049627BA" w:rsidR="0000092F" w:rsidRPr="000B238B" w:rsidRDefault="0000092F" w:rsidP="00446400">
      <w:pPr>
        <w:ind w:firstLine="720"/>
        <w:rPr>
          <w:rFonts w:ascii="Arial Narrow" w:hAnsi="Arial Narrow"/>
        </w:rPr>
      </w:pPr>
      <w:r w:rsidRPr="000B238B">
        <w:rPr>
          <w:rFonts w:ascii="Arial Narrow" w:hAnsi="Arial Narrow"/>
        </w:rPr>
        <w:t xml:space="preserve">Za izradu analize stanja korišteni su podaci, poput Izvješća o stanju u prostoru Općine Jelenje od 2015.-2018., Izvješća o izvršenju proračuna Općine Jelenje (2016.-2020.), Izvješća o provedbi plana gospodarenja otpadom Općine Jelenje (2016.-2020.), podataka Državnog zavoda za statistiku, Financijske agencije, Hrvatskog zavoda za zapošljavanje, Hrvatske gospodarske komore i drugih nacionalnih institucija i službenih baza podataka.  </w:t>
      </w:r>
    </w:p>
    <w:p w14:paraId="0C5472ED" w14:textId="77777777" w:rsidR="0000092F" w:rsidRPr="000B238B" w:rsidRDefault="0000092F" w:rsidP="0000092F">
      <w:pPr>
        <w:ind w:firstLine="720"/>
        <w:rPr>
          <w:rFonts w:ascii="Arial Narrow" w:hAnsi="Arial Narrow"/>
        </w:rPr>
      </w:pPr>
      <w:r w:rsidRPr="000B238B">
        <w:rPr>
          <w:rFonts w:ascii="Arial Narrow" w:hAnsi="Arial Narrow"/>
        </w:rPr>
        <w:t xml:space="preserve">Provedbeni program obuhvaća nekoliko glavnih dijelova i to: </w:t>
      </w:r>
    </w:p>
    <w:p w14:paraId="1EC9A76C" w14:textId="020A469C"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Viziju </w:t>
      </w:r>
      <w:r w:rsidR="000B238B">
        <w:rPr>
          <w:rFonts w:ascii="Arial Narrow" w:hAnsi="Arial Narrow"/>
          <w:lang w:val="hr-HR"/>
        </w:rPr>
        <w:t>i misij</w:t>
      </w:r>
      <w:r w:rsidR="00922336">
        <w:rPr>
          <w:rFonts w:ascii="Arial Narrow" w:hAnsi="Arial Narrow"/>
          <w:lang w:val="hr-HR"/>
        </w:rPr>
        <w:t>u</w:t>
      </w:r>
      <w:r w:rsidR="000B238B">
        <w:rPr>
          <w:rFonts w:ascii="Arial Narrow" w:hAnsi="Arial Narrow"/>
          <w:lang w:val="hr-HR"/>
        </w:rPr>
        <w:t xml:space="preserve"> </w:t>
      </w:r>
      <w:r w:rsidRPr="000B238B">
        <w:rPr>
          <w:rFonts w:ascii="Arial Narrow" w:hAnsi="Arial Narrow"/>
          <w:lang w:val="hr-HR"/>
        </w:rPr>
        <w:t xml:space="preserve">Općine </w:t>
      </w:r>
    </w:p>
    <w:p w14:paraId="638F33C3" w14:textId="27E6ED46"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Samoupravni djelokrug rada  </w:t>
      </w:r>
    </w:p>
    <w:p w14:paraId="07C1AB4A" w14:textId="3DFB70EC"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SWOT analiz</w:t>
      </w:r>
      <w:r w:rsidR="00922336">
        <w:rPr>
          <w:rFonts w:ascii="Arial Narrow" w:hAnsi="Arial Narrow"/>
          <w:lang w:val="hr-HR"/>
        </w:rPr>
        <w:t>u</w:t>
      </w:r>
    </w:p>
    <w:p w14:paraId="2BD4FB7E" w14:textId="6BE7500C"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Prioritete i obrazloženje za odabir prioriteta </w:t>
      </w:r>
    </w:p>
    <w:p w14:paraId="24C0E0CD" w14:textId="26771841"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Usklađenost mjera i odgovarajućih posebnih ciljeva iz hijerarhijski viših akata strateškog planiranja </w:t>
      </w:r>
    </w:p>
    <w:p w14:paraId="167CCBA7" w14:textId="464DABD5"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Provedbeni plan, mjere, aktivnosti i projek</w:t>
      </w:r>
      <w:r w:rsidR="00BC5BC1">
        <w:rPr>
          <w:rFonts w:ascii="Arial Narrow" w:hAnsi="Arial Narrow"/>
          <w:lang w:val="hr-HR"/>
        </w:rPr>
        <w:t>te</w:t>
      </w:r>
      <w:r w:rsidRPr="000B238B">
        <w:rPr>
          <w:rFonts w:ascii="Arial Narrow" w:hAnsi="Arial Narrow"/>
          <w:lang w:val="hr-HR"/>
        </w:rPr>
        <w:t xml:space="preserve"> za provedbu posebnih ciljeva </w:t>
      </w:r>
    </w:p>
    <w:p w14:paraId="4C9D7B77" w14:textId="79FE0E70"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Financijski plan za provedbu mjera, aktivnosti i projekata </w:t>
      </w:r>
    </w:p>
    <w:p w14:paraId="50966E1A" w14:textId="784F38AD"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Plan provedbe razvojnih projekata </w:t>
      </w:r>
    </w:p>
    <w:p w14:paraId="1D418B67" w14:textId="53FB08AA"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Praćenje  i vrednovanje</w:t>
      </w:r>
    </w:p>
    <w:p w14:paraId="4E8E92FC" w14:textId="05D85415" w:rsidR="009A661E" w:rsidRPr="009A661E" w:rsidRDefault="009A661E" w:rsidP="009A661E">
      <w:pPr>
        <w:pStyle w:val="Heading2"/>
      </w:pPr>
      <w:bookmarkStart w:id="5" w:name="_Toc98753083"/>
      <w:r w:rsidRPr="009A661E">
        <w:t>ZAKONODAVNI OKVIR</w:t>
      </w:r>
      <w:bookmarkEnd w:id="5"/>
    </w:p>
    <w:p w14:paraId="055A933E" w14:textId="77777777" w:rsidR="0062754E" w:rsidRPr="0062754E" w:rsidRDefault="0062754E" w:rsidP="0062754E">
      <w:pPr>
        <w:ind w:firstLine="720"/>
        <w:rPr>
          <w:rFonts w:ascii="Arial Narrow" w:hAnsi="Arial Narrow"/>
        </w:rPr>
      </w:pPr>
      <w:r w:rsidRPr="0062754E">
        <w:rPr>
          <w:rFonts w:ascii="Arial Narrow" w:hAnsi="Arial Narrow"/>
        </w:rPr>
        <w:t xml:space="preserve">Zakonom o sustavu strateškog planiranja i upravljanja razvojem Republike Hrvatske (»Narodne novine« broj 123/17) uređen je sustav strateškog planiranja u Republici Hrvatskoj na svim razinama upravljanja (nacionalnoj, regionalnoj i lokalnoj razini) te način pripreme, izrade, provedbe, izvješćivanja, praćenja provedbe i učinaka te vrednovanja akata strateškog planiranja od nacionalnog značaja i od značaja za jedinice lokalne i područne (regionalne) samouprave. Temeljem članka 15. stavka 2. Zakona o sustavu strateškog planiranja i upravljanja razvojem Republike Hrvatske (»Narodne novine«, broj 123/17), Vlada Republike Hrvatske je 2018. godine donijela Uredbu o smjernicama za izradu akata strateškog planiranja od nacionalnog značaja i od značaja za jedinice lokalne i područne (regionalne) samouprave (»Narodne novine«, broj 89/2018). </w:t>
      </w:r>
    </w:p>
    <w:p w14:paraId="7ECF5898" w14:textId="77777777" w:rsidR="0062754E" w:rsidRPr="0062754E" w:rsidRDefault="0062754E" w:rsidP="0062754E">
      <w:pPr>
        <w:ind w:firstLine="720"/>
        <w:rPr>
          <w:rFonts w:ascii="Arial Narrow" w:hAnsi="Arial Narrow"/>
        </w:rPr>
      </w:pPr>
      <w:r w:rsidRPr="0062754E">
        <w:rPr>
          <w:rFonts w:ascii="Arial Narrow" w:hAnsi="Arial Narrow"/>
        </w:rPr>
        <w:t xml:space="preserve">Sustav strateškog planiranja u RH temelji se nacionalnim (Nacionalna razvojna strategija Republike Hrvatske do 2030. godine), regionalnim odnosno županijskim (Planovi razvoja jedinica regionalne/područne samouprave za razdoblje 2021.-2027.) te lokalnim (Provedbeni programi jedinica lokalne samouprave za razdoblje 2021.-2025.) aktima strateškog planiranja.  </w:t>
      </w:r>
    </w:p>
    <w:p w14:paraId="7386C813" w14:textId="79791BFD" w:rsidR="0062754E" w:rsidRPr="0062754E" w:rsidRDefault="0062754E" w:rsidP="00A2791F">
      <w:pPr>
        <w:ind w:firstLine="720"/>
        <w:rPr>
          <w:rFonts w:ascii="Arial Narrow" w:hAnsi="Arial Narrow"/>
        </w:rPr>
      </w:pPr>
      <w:r w:rsidRPr="0062754E">
        <w:rPr>
          <w:rFonts w:ascii="Arial Narrow" w:hAnsi="Arial Narrow"/>
        </w:rPr>
        <w:t>U skladu s navedenim, Provedbeni program Općine Jelenje za razdoblje 2021.-2025. predstavlja kratkoročni strateški akt kojim će se definirati  ciljevi, prioriteti i mjere te razvojni projekti Općine, a koji su usklađeni sa strateškim okvirom hijerarhijski viših akata, odnosno s</w:t>
      </w:r>
      <w:r w:rsidR="00A2791F">
        <w:rPr>
          <w:rFonts w:ascii="Arial Narrow" w:hAnsi="Arial Narrow"/>
        </w:rPr>
        <w:t>a</w:t>
      </w:r>
      <w:r w:rsidRPr="0062754E">
        <w:rPr>
          <w:rFonts w:ascii="Arial Narrow" w:hAnsi="Arial Narrow"/>
        </w:rPr>
        <w:t xml:space="preserve"> </w:t>
      </w:r>
      <w:r w:rsidR="00595A0F" w:rsidRPr="0062754E">
        <w:rPr>
          <w:rFonts w:ascii="Arial Narrow" w:hAnsi="Arial Narrow"/>
        </w:rPr>
        <w:t>Planom razvoja Primorsko-goranske županije za period 2022.-2027.</w:t>
      </w:r>
      <w:r w:rsidR="00A2791F">
        <w:rPr>
          <w:rFonts w:ascii="Arial Narrow" w:hAnsi="Arial Narrow"/>
        </w:rPr>
        <w:t xml:space="preserve">, te </w:t>
      </w:r>
      <w:r w:rsidRPr="0062754E">
        <w:rPr>
          <w:rFonts w:ascii="Arial Narrow" w:hAnsi="Arial Narrow"/>
        </w:rPr>
        <w:t>Nacionalnom razvojnom strategijom Republike Hrvatske do 2030. godine</w:t>
      </w:r>
      <w:r w:rsidR="00A2791F">
        <w:rPr>
          <w:rFonts w:ascii="Arial Narrow" w:hAnsi="Arial Narrow"/>
        </w:rPr>
        <w:t xml:space="preserve">. </w:t>
      </w:r>
    </w:p>
    <w:p w14:paraId="5E7E8783" w14:textId="14B66516" w:rsidR="009A661E" w:rsidRDefault="0062754E" w:rsidP="0062754E">
      <w:pPr>
        <w:ind w:firstLine="720"/>
        <w:rPr>
          <w:rFonts w:ascii="Arial Narrow" w:hAnsi="Arial Narrow"/>
        </w:rPr>
      </w:pPr>
      <w:r w:rsidRPr="0062754E">
        <w:rPr>
          <w:rFonts w:ascii="Arial Narrow" w:hAnsi="Arial Narrow"/>
        </w:rPr>
        <w:t>Obvezni sadržaj Provedbenog programa Općine Jelenje za razdoblje 2021.-2025. utvrđen je člankom 18. Uredbe o smjernicama za izradu akata strateškog planiranja od nacionalnog značaja i od značaja za jedinice lokalne i područne (regionalne) samouprave (»Narodne novine«, broj 89/2018).</w:t>
      </w:r>
    </w:p>
    <w:p w14:paraId="3E9D34E1" w14:textId="1B43E8C5" w:rsidR="00256E6B" w:rsidRDefault="00256E6B" w:rsidP="00256E6B">
      <w:pPr>
        <w:pStyle w:val="Heading2"/>
      </w:pPr>
      <w:bookmarkStart w:id="6" w:name="_Toc98753084"/>
      <w:r>
        <w:t>STRATEŠKI OKVIR</w:t>
      </w:r>
      <w:bookmarkEnd w:id="6"/>
    </w:p>
    <w:p w14:paraId="66CBCF2F" w14:textId="0344792A" w:rsidR="00650A96" w:rsidRDefault="00650A96" w:rsidP="002E62A9">
      <w:pPr>
        <w:ind w:firstLine="720"/>
        <w:rPr>
          <w:rFonts w:ascii="Arial Narrow" w:hAnsi="Arial Narrow"/>
        </w:rPr>
      </w:pPr>
      <w:r w:rsidRPr="08DAF53B">
        <w:rPr>
          <w:rFonts w:ascii="Arial Narrow" w:hAnsi="Arial Narrow"/>
        </w:rPr>
        <w:t>Prema Zakonu o sustavu strateškog planiranja i upravljanja razvojem Republike Hrvatske (NN 123/17), strateški okvir Provedbenog programa Općine Jelenje 2021.- 2025. uvjetovan je strateškim okvirom hijerarhijski viših strateških akata,</w:t>
      </w:r>
      <w:r w:rsidR="008C5171" w:rsidRPr="08DAF53B">
        <w:rPr>
          <w:rFonts w:ascii="Arial Narrow" w:hAnsi="Arial Narrow"/>
        </w:rPr>
        <w:t xml:space="preserve"> Planom razvoja Primorsko-goranske županije za period 2022.-2027.</w:t>
      </w:r>
      <w:r w:rsidR="002E62A9" w:rsidRPr="08DAF53B">
        <w:rPr>
          <w:rFonts w:ascii="Arial Narrow" w:hAnsi="Arial Narrow"/>
        </w:rPr>
        <w:t>, te</w:t>
      </w:r>
      <w:r w:rsidRPr="08DAF53B">
        <w:rPr>
          <w:rFonts w:ascii="Arial Narrow" w:hAnsi="Arial Narrow"/>
        </w:rPr>
        <w:t xml:space="preserve"> Nacionalnom razvojnom strategijom Republike Hrvatske do 2030. godine (u nastavku teksta: NRS 2030.)</w:t>
      </w:r>
      <w:r w:rsidR="002E62A9" w:rsidRPr="08DAF53B">
        <w:rPr>
          <w:rFonts w:ascii="Arial Narrow" w:hAnsi="Arial Narrow"/>
        </w:rPr>
        <w:t xml:space="preserve">. </w:t>
      </w:r>
      <w:r w:rsidRPr="08DAF53B">
        <w:rPr>
          <w:rFonts w:ascii="Arial Narrow" w:hAnsi="Arial Narrow"/>
        </w:rPr>
        <w:t xml:space="preserve">NRS 2030 usklađena je s ciljevima nove regionalne i kohezijske politike Europske unije za razdoblje 2021.-2027. </w:t>
      </w:r>
    </w:p>
    <w:p w14:paraId="3537DAD4" w14:textId="77777777" w:rsidR="00F654C8" w:rsidRDefault="00F654C8" w:rsidP="002E62A9">
      <w:pPr>
        <w:ind w:firstLine="720"/>
        <w:rPr>
          <w:rFonts w:ascii="Arial Narrow" w:hAnsi="Arial Narrow"/>
        </w:rPr>
      </w:pPr>
    </w:p>
    <w:p w14:paraId="2CD4662A" w14:textId="643560E7" w:rsidR="00F654C8" w:rsidRDefault="00F654C8" w:rsidP="00F654C8">
      <w:pPr>
        <w:pStyle w:val="Heading3"/>
        <w:rPr>
          <w:rFonts w:ascii="Arial Narrow" w:hAnsi="Arial Narrow"/>
        </w:rPr>
      </w:pPr>
      <w:bookmarkStart w:id="7" w:name="_Toc98753085"/>
      <w:r w:rsidRPr="08DAF53B">
        <w:rPr>
          <w:rFonts w:ascii="Arial Narrow" w:hAnsi="Arial Narrow"/>
        </w:rPr>
        <w:t>1.3.</w:t>
      </w:r>
      <w:r w:rsidR="00DF2E97" w:rsidRPr="08DAF53B">
        <w:rPr>
          <w:rFonts w:ascii="Arial Narrow" w:hAnsi="Arial Narrow"/>
        </w:rPr>
        <w:t>1</w:t>
      </w:r>
      <w:r w:rsidRPr="08DAF53B">
        <w:rPr>
          <w:rFonts w:ascii="Arial Narrow" w:hAnsi="Arial Narrow"/>
        </w:rPr>
        <w:t>. Plan razvoja Primorsko-goranske županije za period 2022.-2027.</w:t>
      </w:r>
      <w:bookmarkEnd w:id="7"/>
    </w:p>
    <w:p w14:paraId="2130DB10" w14:textId="77777777" w:rsidR="00F654C8" w:rsidRPr="00F654C8" w:rsidRDefault="00F654C8" w:rsidP="00F654C8"/>
    <w:p w14:paraId="1CE55529" w14:textId="00DA8D43" w:rsidR="00115A8E" w:rsidRPr="00650A96" w:rsidRDefault="00F654C8" w:rsidP="00115A8E">
      <w:pPr>
        <w:ind w:firstLine="720"/>
        <w:rPr>
          <w:rFonts w:ascii="Arial Narrow" w:hAnsi="Arial Narrow"/>
        </w:rPr>
      </w:pPr>
      <w:r w:rsidRPr="00650A96">
        <w:rPr>
          <w:rFonts w:ascii="Arial Narrow" w:hAnsi="Arial Narrow"/>
        </w:rPr>
        <w:t xml:space="preserve">Provedbeni program Općine Jelenje 2021.-2025. usklađen je sa strateškim ciljevima i prioritetima srednjoročnog strateškog akta, Plana razvoja Primorsko-goranske županije za period 2022.-2027.: </w:t>
      </w:r>
    </w:p>
    <w:p w14:paraId="64197D50" w14:textId="11F084B2" w:rsidR="00F654C8" w:rsidRPr="00111FFA" w:rsidRDefault="00F654C8" w:rsidP="00115A8E">
      <w:pPr>
        <w:rPr>
          <w:rFonts w:ascii="Arial Narrow" w:hAnsi="Arial Narrow"/>
          <w:b/>
          <w:bCs/>
        </w:rPr>
      </w:pPr>
      <w:r w:rsidRPr="00111FFA">
        <w:rPr>
          <w:rFonts w:ascii="Arial Narrow" w:hAnsi="Arial Narrow"/>
          <w:b/>
          <w:bCs/>
        </w:rPr>
        <w:t xml:space="preserve">Prioritet razvoja 1. Pametna regija konkurentnog gospodarstva baziranog na znanju i naprednim tehnologijama </w:t>
      </w:r>
    </w:p>
    <w:p w14:paraId="40E95748" w14:textId="05B44D19"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1.1. Konkurentno gospodarstvo temeljeno na znanju i inovacijama </w:t>
      </w:r>
    </w:p>
    <w:p w14:paraId="52C62A3D" w14:textId="17BF9E2F"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1.2. Gospodarski rast usmjeren na jačanje izvoza podizanjem produktivnosti i digitalnu transformaciju </w:t>
      </w:r>
    </w:p>
    <w:p w14:paraId="174F5222" w14:textId="5DE3860B"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1.3. Atraktivno poslovno okruženje za zapošljavanje, rast i ulaganja </w:t>
      </w:r>
    </w:p>
    <w:p w14:paraId="590EB260" w14:textId="77777777" w:rsidR="00F654C8" w:rsidRPr="00432BEB" w:rsidRDefault="00F654C8" w:rsidP="00432BEB">
      <w:pPr>
        <w:rPr>
          <w:rFonts w:ascii="Arial Narrow" w:hAnsi="Arial Narrow"/>
          <w:b/>
          <w:bCs/>
        </w:rPr>
      </w:pPr>
      <w:r w:rsidRPr="00432BEB">
        <w:rPr>
          <w:rFonts w:ascii="Arial Narrow" w:hAnsi="Arial Narrow"/>
          <w:b/>
          <w:bCs/>
        </w:rPr>
        <w:t xml:space="preserve">Prioritet razvoja 2. Djeca i mladi u fokusu </w:t>
      </w:r>
    </w:p>
    <w:p w14:paraId="23DDE66B" w14:textId="396C459F"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2.1. Podrška osnivanju i funkcioniranju obitelji te razvoj sustava brige o djeci i mladima </w:t>
      </w:r>
    </w:p>
    <w:p w14:paraId="12DD4CAC" w14:textId="1741F0D7" w:rsidR="00F654C8" w:rsidRPr="00B110A5"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Posebni cilj 2.2. Dostupnost stanovanja i atraktivnih bolje plaćenih poslova</w:t>
      </w:r>
      <w:r w:rsidRPr="00B110A5">
        <w:rPr>
          <w:rFonts w:ascii="Arial Narrow" w:hAnsi="Arial Narrow"/>
          <w:lang w:val="hr-HR"/>
        </w:rPr>
        <w:t xml:space="preserve"> </w:t>
      </w:r>
    </w:p>
    <w:p w14:paraId="4ED325FF" w14:textId="77777777" w:rsidR="00F654C8" w:rsidRPr="00115A8E" w:rsidRDefault="00F654C8" w:rsidP="00115A8E">
      <w:pPr>
        <w:rPr>
          <w:rFonts w:ascii="Arial Narrow" w:hAnsi="Arial Narrow"/>
          <w:b/>
          <w:bCs/>
        </w:rPr>
      </w:pPr>
      <w:r w:rsidRPr="00115A8E">
        <w:rPr>
          <w:rFonts w:ascii="Arial Narrow" w:hAnsi="Arial Narrow"/>
          <w:b/>
          <w:bCs/>
        </w:rPr>
        <w:t xml:space="preserve">Prioritet razvoja 3. Zelena tranzicija temeljena na održivom upravljanju i korištenju vlastitih resursa </w:t>
      </w:r>
    </w:p>
    <w:p w14:paraId="1565745E" w14:textId="736743C5" w:rsidR="00F654C8" w:rsidRPr="00115A8E" w:rsidRDefault="00F654C8" w:rsidP="00FD04C3">
      <w:pPr>
        <w:pStyle w:val="ListParagraph"/>
        <w:numPr>
          <w:ilvl w:val="0"/>
          <w:numId w:val="12"/>
        </w:numPr>
        <w:spacing w:line="360" w:lineRule="auto"/>
        <w:rPr>
          <w:rFonts w:ascii="Arial Narrow" w:hAnsi="Arial Narrow"/>
          <w:lang w:val="hr-HR"/>
        </w:rPr>
      </w:pPr>
      <w:r w:rsidRPr="08DAF53B">
        <w:rPr>
          <w:rFonts w:ascii="Arial Narrow" w:hAnsi="Arial Narrow"/>
          <w:lang w:val="hr-HR"/>
        </w:rPr>
        <w:t xml:space="preserve">Posebni cilj 3.1. Pametan i održiv pristup upravljanju prostorom i prirodnim resursima </w:t>
      </w:r>
    </w:p>
    <w:p w14:paraId="702DED9F" w14:textId="00D68895"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3.2. Zelena i energetska tranzicija prema ugljičnoj neutralnosti </w:t>
      </w:r>
    </w:p>
    <w:p w14:paraId="2D01E4CC" w14:textId="22C5C730" w:rsidR="00F654C8" w:rsidRPr="00B110A5"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Posebni cilj 3.</w:t>
      </w:r>
      <w:r w:rsidRPr="00D202FD">
        <w:rPr>
          <w:rFonts w:ascii="Arial Narrow" w:hAnsi="Arial Narrow"/>
          <w:lang w:val="hr-HR"/>
        </w:rPr>
        <w:t>3. Kvalitetna, dostupna i održiva javna i komunalna infrastruktura na cjelokupnom području</w:t>
      </w:r>
      <w:r w:rsidRPr="00B110A5">
        <w:rPr>
          <w:rFonts w:ascii="Arial Narrow" w:hAnsi="Arial Narrow"/>
          <w:lang w:val="hr-HR"/>
        </w:rPr>
        <w:t xml:space="preserve"> </w:t>
      </w:r>
    </w:p>
    <w:p w14:paraId="3CB33FA6" w14:textId="77777777" w:rsidR="00F654C8" w:rsidRPr="00115A8E" w:rsidRDefault="00F654C8" w:rsidP="00115A8E">
      <w:pPr>
        <w:rPr>
          <w:rFonts w:ascii="Arial Narrow" w:hAnsi="Arial Narrow"/>
          <w:b/>
          <w:bCs/>
        </w:rPr>
      </w:pPr>
      <w:r w:rsidRPr="00115A8E">
        <w:rPr>
          <w:rFonts w:ascii="Arial Narrow" w:hAnsi="Arial Narrow"/>
          <w:b/>
          <w:bCs/>
        </w:rPr>
        <w:t xml:space="preserve">Prioritet razvoja 4. Obrazovani stanovnici s kompetencijama i vještinama za poslove budućnosti </w:t>
      </w:r>
    </w:p>
    <w:p w14:paraId="439D9F77" w14:textId="1B4FDC53"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4.1. Razvoj modernog obrazovnog sustava prilagođenog društvenim izazovima </w:t>
      </w:r>
    </w:p>
    <w:p w14:paraId="10FB821B" w14:textId="33BFE5B1" w:rsidR="00F654C8" w:rsidRPr="004C345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Posebni cilj</w:t>
      </w:r>
      <w:r w:rsidR="00115A8E">
        <w:rPr>
          <w:rFonts w:ascii="Arial Narrow" w:hAnsi="Arial Narrow"/>
          <w:lang w:val="hr-HR"/>
        </w:rPr>
        <w:t xml:space="preserve"> </w:t>
      </w:r>
      <w:r w:rsidRPr="00115A8E">
        <w:rPr>
          <w:rFonts w:ascii="Arial Narrow" w:hAnsi="Arial Narrow"/>
          <w:lang w:val="hr-HR"/>
        </w:rPr>
        <w:t>4.2.</w:t>
      </w:r>
      <w:r w:rsidR="00115A8E">
        <w:rPr>
          <w:rFonts w:ascii="Arial Narrow" w:hAnsi="Arial Narrow"/>
          <w:lang w:val="hr-HR"/>
        </w:rPr>
        <w:t xml:space="preserve"> </w:t>
      </w:r>
      <w:r w:rsidRPr="00115A8E">
        <w:rPr>
          <w:rFonts w:ascii="Arial Narrow" w:hAnsi="Arial Narrow"/>
          <w:lang w:val="hr-HR"/>
        </w:rPr>
        <w:t xml:space="preserve">Konkurentne visokoškolske ustanove povezane s potrebama regionalnog gospodarstva  </w:t>
      </w:r>
    </w:p>
    <w:p w14:paraId="1BBB128A" w14:textId="0661EEF8" w:rsidR="00F654C8" w:rsidRPr="004C345E" w:rsidRDefault="00F654C8" w:rsidP="00FD04C3">
      <w:pPr>
        <w:pStyle w:val="ListParagraph"/>
        <w:numPr>
          <w:ilvl w:val="0"/>
          <w:numId w:val="12"/>
        </w:numPr>
        <w:spacing w:line="360" w:lineRule="auto"/>
        <w:rPr>
          <w:rFonts w:ascii="Arial Narrow" w:hAnsi="Arial Narrow"/>
          <w:lang w:val="hr-HR"/>
        </w:rPr>
      </w:pPr>
      <w:r w:rsidRPr="004C345E">
        <w:rPr>
          <w:rFonts w:ascii="Arial Narrow" w:hAnsi="Arial Narrow"/>
          <w:lang w:val="hr-HR"/>
        </w:rPr>
        <w:t xml:space="preserve">Posebni cilj 4.3. Suvremeni regionalni koncept usavršavanja, prekvalifikacija i cjeloživotnog učenja </w:t>
      </w:r>
    </w:p>
    <w:p w14:paraId="72C2EB9B" w14:textId="77777777" w:rsidR="00F654C8" w:rsidRPr="00115A8E" w:rsidRDefault="00F654C8" w:rsidP="00115A8E">
      <w:pPr>
        <w:rPr>
          <w:rFonts w:ascii="Arial Narrow" w:hAnsi="Arial Narrow"/>
          <w:b/>
          <w:bCs/>
        </w:rPr>
      </w:pPr>
      <w:r w:rsidRPr="00115A8E">
        <w:rPr>
          <w:rFonts w:ascii="Arial Narrow" w:hAnsi="Arial Narrow"/>
          <w:b/>
          <w:bCs/>
        </w:rPr>
        <w:t xml:space="preserve">Prioritet razvoja 5. Ravnomjernim razvojem do europskog standarda i visoke kvaliteta života za sve građane </w:t>
      </w:r>
    </w:p>
    <w:p w14:paraId="3AD59158" w14:textId="36845246" w:rsidR="00F654C8" w:rsidRPr="00B71F04" w:rsidRDefault="00F654C8" w:rsidP="00FD04C3">
      <w:pPr>
        <w:pStyle w:val="ListParagraph"/>
        <w:numPr>
          <w:ilvl w:val="0"/>
          <w:numId w:val="12"/>
        </w:numPr>
        <w:spacing w:line="360" w:lineRule="auto"/>
        <w:rPr>
          <w:rFonts w:ascii="Arial Narrow" w:hAnsi="Arial Narrow"/>
          <w:lang w:val="hr-HR"/>
        </w:rPr>
      </w:pPr>
      <w:r w:rsidRPr="00B71F04">
        <w:rPr>
          <w:rFonts w:ascii="Arial Narrow" w:hAnsi="Arial Narrow"/>
          <w:lang w:val="hr-HR"/>
        </w:rPr>
        <w:t xml:space="preserve">Posebni cilj 5.1. Regija zdravlja i kvalitete života </w:t>
      </w:r>
    </w:p>
    <w:p w14:paraId="2E35B682" w14:textId="0D6C34EA" w:rsidR="00F654C8" w:rsidRPr="00B71F04" w:rsidRDefault="00F654C8" w:rsidP="00FD04C3">
      <w:pPr>
        <w:pStyle w:val="ListParagraph"/>
        <w:numPr>
          <w:ilvl w:val="0"/>
          <w:numId w:val="12"/>
        </w:numPr>
        <w:spacing w:line="360" w:lineRule="auto"/>
        <w:rPr>
          <w:rFonts w:ascii="Arial Narrow" w:hAnsi="Arial Narrow"/>
          <w:lang w:val="hr-HR"/>
        </w:rPr>
      </w:pPr>
      <w:r w:rsidRPr="00B71F04">
        <w:rPr>
          <w:rFonts w:ascii="Arial Narrow" w:hAnsi="Arial Narrow"/>
          <w:lang w:val="hr-HR"/>
        </w:rPr>
        <w:t xml:space="preserve">Posebni cilj 5.2. Visok socijalni standard i dostojanstveno starenje </w:t>
      </w:r>
    </w:p>
    <w:p w14:paraId="5DA77563" w14:textId="6F4D3C8B" w:rsidR="00F654C8" w:rsidRPr="00B71F04" w:rsidRDefault="00F654C8" w:rsidP="00FD04C3">
      <w:pPr>
        <w:pStyle w:val="ListParagraph"/>
        <w:numPr>
          <w:ilvl w:val="0"/>
          <w:numId w:val="12"/>
        </w:numPr>
        <w:spacing w:line="360" w:lineRule="auto"/>
        <w:rPr>
          <w:rFonts w:ascii="Arial Narrow" w:hAnsi="Arial Narrow"/>
          <w:lang w:val="hr-HR"/>
        </w:rPr>
      </w:pPr>
      <w:r w:rsidRPr="00B71F04">
        <w:rPr>
          <w:rFonts w:ascii="Arial Narrow" w:hAnsi="Arial Narrow"/>
          <w:lang w:val="hr-HR"/>
        </w:rPr>
        <w:t xml:space="preserve">Posebni cilj 5.3. Razvoj kulture i sporta te poticanje kreativnosti </w:t>
      </w:r>
    </w:p>
    <w:p w14:paraId="7C4F40D6" w14:textId="752C7C0C" w:rsidR="00F654C8" w:rsidRPr="00B71F04" w:rsidRDefault="00F654C8" w:rsidP="00FD04C3">
      <w:pPr>
        <w:pStyle w:val="ListParagraph"/>
        <w:numPr>
          <w:ilvl w:val="0"/>
          <w:numId w:val="12"/>
        </w:numPr>
        <w:spacing w:line="360" w:lineRule="auto"/>
        <w:rPr>
          <w:rFonts w:ascii="Arial Narrow" w:hAnsi="Arial Narrow"/>
          <w:lang w:val="hr-HR"/>
        </w:rPr>
      </w:pPr>
      <w:r w:rsidRPr="00B71F04">
        <w:rPr>
          <w:rFonts w:ascii="Arial Narrow" w:hAnsi="Arial Narrow"/>
          <w:lang w:val="hr-HR"/>
        </w:rPr>
        <w:t xml:space="preserve">Posebni cilj 5.4. Unaprjeđenje i daljnji razvoj civilnog društva  </w:t>
      </w:r>
    </w:p>
    <w:p w14:paraId="05987939" w14:textId="310135D2" w:rsidR="00F654C8" w:rsidRPr="00A613DC" w:rsidRDefault="00F654C8" w:rsidP="00FD04C3">
      <w:pPr>
        <w:pStyle w:val="ListParagraph"/>
        <w:numPr>
          <w:ilvl w:val="0"/>
          <w:numId w:val="12"/>
        </w:numPr>
        <w:spacing w:line="360" w:lineRule="auto"/>
        <w:rPr>
          <w:rFonts w:ascii="Arial Narrow" w:hAnsi="Arial Narrow"/>
          <w:lang w:val="hr-HR"/>
        </w:rPr>
      </w:pPr>
      <w:r w:rsidRPr="00B71F04">
        <w:rPr>
          <w:rFonts w:ascii="Arial Narrow" w:hAnsi="Arial Narrow"/>
          <w:lang w:val="hr-HR"/>
        </w:rPr>
        <w:t xml:space="preserve">Posebni cilj 5.5. Razvoj mikroregija aktiviranjem razvojnih potencijala </w:t>
      </w:r>
    </w:p>
    <w:p w14:paraId="456F2B04" w14:textId="77777777" w:rsidR="00F654C8" w:rsidRPr="00A613DC" w:rsidRDefault="00F654C8" w:rsidP="00A613DC">
      <w:pPr>
        <w:rPr>
          <w:rFonts w:ascii="Arial Narrow" w:hAnsi="Arial Narrow"/>
          <w:b/>
          <w:bCs/>
        </w:rPr>
      </w:pPr>
      <w:r w:rsidRPr="00A613DC">
        <w:rPr>
          <w:rFonts w:ascii="Arial Narrow" w:hAnsi="Arial Narrow"/>
          <w:b/>
          <w:bCs/>
        </w:rPr>
        <w:t xml:space="preserve">HORIZONTALNE MJERE: </w:t>
      </w:r>
    </w:p>
    <w:p w14:paraId="54D211D7" w14:textId="4111832B" w:rsidR="00F654C8" w:rsidRPr="008470B7" w:rsidRDefault="00F654C8" w:rsidP="00FD04C3">
      <w:pPr>
        <w:pStyle w:val="ListParagraph"/>
        <w:numPr>
          <w:ilvl w:val="0"/>
          <w:numId w:val="12"/>
        </w:numPr>
        <w:spacing w:line="360" w:lineRule="auto"/>
        <w:rPr>
          <w:rFonts w:ascii="Arial Narrow" w:hAnsi="Arial Narrow"/>
          <w:lang w:val="hr-HR"/>
        </w:rPr>
      </w:pPr>
      <w:r w:rsidRPr="008470B7">
        <w:rPr>
          <w:rFonts w:ascii="Arial Narrow" w:hAnsi="Arial Narrow"/>
          <w:lang w:val="hr-HR"/>
        </w:rPr>
        <w:t xml:space="preserve">Učinkovita javna uprava i samouprava u službi građana i gospodarstva </w:t>
      </w:r>
    </w:p>
    <w:p w14:paraId="1A0359B2" w14:textId="18BE011C" w:rsidR="00F654C8" w:rsidRPr="008470B7" w:rsidRDefault="00F654C8" w:rsidP="00FD04C3">
      <w:pPr>
        <w:pStyle w:val="ListParagraph"/>
        <w:numPr>
          <w:ilvl w:val="0"/>
          <w:numId w:val="12"/>
        </w:numPr>
        <w:spacing w:line="360" w:lineRule="auto"/>
        <w:rPr>
          <w:rFonts w:ascii="Arial Narrow" w:hAnsi="Arial Narrow"/>
          <w:lang w:val="hr-HR"/>
        </w:rPr>
      </w:pPr>
      <w:r w:rsidRPr="008470B7">
        <w:rPr>
          <w:rFonts w:ascii="Arial Narrow" w:hAnsi="Arial Narrow"/>
          <w:lang w:val="hr-HR"/>
        </w:rPr>
        <w:t xml:space="preserve">Sigurnost i otpornost na krizna stanja  </w:t>
      </w:r>
    </w:p>
    <w:p w14:paraId="0D94CD6C" w14:textId="62205302" w:rsidR="00F654C8" w:rsidRPr="008470B7" w:rsidRDefault="00F654C8" w:rsidP="00FD04C3">
      <w:pPr>
        <w:pStyle w:val="ListParagraph"/>
        <w:numPr>
          <w:ilvl w:val="0"/>
          <w:numId w:val="12"/>
        </w:numPr>
        <w:spacing w:line="360" w:lineRule="auto"/>
        <w:rPr>
          <w:rFonts w:ascii="Arial Narrow" w:hAnsi="Arial Narrow"/>
          <w:lang w:val="hr-HR"/>
        </w:rPr>
      </w:pPr>
      <w:r w:rsidRPr="008470B7">
        <w:rPr>
          <w:rFonts w:ascii="Arial Narrow" w:hAnsi="Arial Narrow"/>
          <w:lang w:val="hr-HR"/>
        </w:rPr>
        <w:t xml:space="preserve">Digitalna transformacija  </w:t>
      </w:r>
    </w:p>
    <w:p w14:paraId="20994DDA" w14:textId="2B361D5E" w:rsidR="00F654C8" w:rsidRPr="008470B7" w:rsidRDefault="00F654C8" w:rsidP="00FD04C3">
      <w:pPr>
        <w:pStyle w:val="ListParagraph"/>
        <w:numPr>
          <w:ilvl w:val="0"/>
          <w:numId w:val="12"/>
        </w:numPr>
        <w:spacing w:line="360" w:lineRule="auto"/>
        <w:rPr>
          <w:rFonts w:ascii="Arial Narrow" w:hAnsi="Arial Narrow"/>
          <w:lang w:val="hr-HR"/>
        </w:rPr>
      </w:pPr>
      <w:r w:rsidRPr="008470B7">
        <w:rPr>
          <w:rFonts w:ascii="Arial Narrow" w:hAnsi="Arial Narrow"/>
          <w:lang w:val="hr-HR"/>
        </w:rPr>
        <w:t xml:space="preserve">Održivi i ravnomjeran regionalni razvoj </w:t>
      </w:r>
    </w:p>
    <w:p w14:paraId="16E0100C" w14:textId="2D2A5866" w:rsidR="00F654C8" w:rsidRPr="008470B7" w:rsidRDefault="00F654C8" w:rsidP="00FD04C3">
      <w:pPr>
        <w:pStyle w:val="ListParagraph"/>
        <w:numPr>
          <w:ilvl w:val="0"/>
          <w:numId w:val="12"/>
        </w:numPr>
        <w:spacing w:line="360" w:lineRule="auto"/>
        <w:rPr>
          <w:lang w:val="hr-HR"/>
        </w:rPr>
      </w:pPr>
      <w:r w:rsidRPr="008470B7">
        <w:rPr>
          <w:rFonts w:ascii="Arial Narrow" w:hAnsi="Arial Narrow"/>
          <w:lang w:val="hr-HR"/>
        </w:rPr>
        <w:t>Ravnopravnost za sve društvene skupine</w:t>
      </w:r>
    </w:p>
    <w:p w14:paraId="33D83D27" w14:textId="1E2195FD" w:rsidR="00650A96" w:rsidRDefault="00650A96" w:rsidP="008470B7">
      <w:pPr>
        <w:pStyle w:val="Heading3"/>
        <w:rPr>
          <w:rFonts w:ascii="Arial Narrow" w:hAnsi="Arial Narrow"/>
        </w:rPr>
      </w:pPr>
      <w:bookmarkStart w:id="8" w:name="_Toc98753086"/>
      <w:r w:rsidRPr="08DAF53B">
        <w:rPr>
          <w:rFonts w:ascii="Arial Narrow" w:hAnsi="Arial Narrow"/>
        </w:rPr>
        <w:t>1.3.</w:t>
      </w:r>
      <w:r w:rsidR="00DF2E97" w:rsidRPr="08DAF53B">
        <w:rPr>
          <w:rFonts w:ascii="Arial Narrow" w:hAnsi="Arial Narrow"/>
        </w:rPr>
        <w:t>2</w:t>
      </w:r>
      <w:r w:rsidRPr="08DAF53B">
        <w:rPr>
          <w:rFonts w:ascii="Arial Narrow" w:hAnsi="Arial Narrow"/>
        </w:rPr>
        <w:t>. Nacionaln</w:t>
      </w:r>
      <w:r w:rsidR="00B629F5">
        <w:rPr>
          <w:rFonts w:ascii="Arial Narrow" w:hAnsi="Arial Narrow"/>
        </w:rPr>
        <w:t>a</w:t>
      </w:r>
      <w:r w:rsidRPr="08DAF53B">
        <w:rPr>
          <w:rFonts w:ascii="Arial Narrow" w:hAnsi="Arial Narrow"/>
        </w:rPr>
        <w:t xml:space="preserve"> razvojn</w:t>
      </w:r>
      <w:r w:rsidR="00B629F5">
        <w:rPr>
          <w:rFonts w:ascii="Arial Narrow" w:hAnsi="Arial Narrow"/>
        </w:rPr>
        <w:t>a</w:t>
      </w:r>
      <w:r w:rsidRPr="08DAF53B">
        <w:rPr>
          <w:rFonts w:ascii="Arial Narrow" w:hAnsi="Arial Narrow"/>
        </w:rPr>
        <w:t xml:space="preserve"> strategij</w:t>
      </w:r>
      <w:r w:rsidR="00B629F5">
        <w:rPr>
          <w:rFonts w:ascii="Arial Narrow" w:hAnsi="Arial Narrow"/>
        </w:rPr>
        <w:t>a</w:t>
      </w:r>
      <w:r w:rsidRPr="08DAF53B">
        <w:rPr>
          <w:rFonts w:ascii="Arial Narrow" w:hAnsi="Arial Narrow"/>
        </w:rPr>
        <w:t xml:space="preserve"> Republike Hrvatske do 2030. godine</w:t>
      </w:r>
      <w:bookmarkEnd w:id="8"/>
    </w:p>
    <w:p w14:paraId="0C555776" w14:textId="77777777" w:rsidR="00DF2E97" w:rsidRPr="00DF2E97" w:rsidRDefault="00DF2E97" w:rsidP="00DF2E97"/>
    <w:p w14:paraId="1470A943" w14:textId="192356EE" w:rsidR="00650A96" w:rsidRPr="00650A96" w:rsidRDefault="00650A96" w:rsidP="00160F94">
      <w:pPr>
        <w:ind w:firstLine="720"/>
        <w:rPr>
          <w:rFonts w:ascii="Arial Narrow" w:hAnsi="Arial Narrow"/>
        </w:rPr>
      </w:pPr>
      <w:r w:rsidRPr="00650A96">
        <w:rPr>
          <w:rFonts w:ascii="Arial Narrow" w:hAnsi="Arial Narrow"/>
        </w:rPr>
        <w:t xml:space="preserve">Strateški okvir NRS 2030, kao krovni nacionalni strateški akt na koji se potom veže i strateški smjer razvoja na regionalnoj i lokalnoj razini sastoji se od sljedećih razvojnih smjerova i strateških ciljeva (dalje: SC): </w:t>
      </w:r>
    </w:p>
    <w:p w14:paraId="411A37F2" w14:textId="7BCA94D1" w:rsidR="00650A96" w:rsidRPr="00160F94" w:rsidRDefault="00650A96" w:rsidP="00160F94">
      <w:pPr>
        <w:rPr>
          <w:rFonts w:ascii="Arial Narrow" w:hAnsi="Arial Narrow"/>
          <w:b/>
          <w:bCs/>
        </w:rPr>
      </w:pPr>
      <w:r w:rsidRPr="00160F94">
        <w:rPr>
          <w:rFonts w:ascii="Arial Narrow" w:hAnsi="Arial Narrow"/>
          <w:b/>
          <w:bCs/>
        </w:rPr>
        <w:t xml:space="preserve">Razvojni smjer 1. Održivo gospodarstvo i društvo </w:t>
      </w:r>
    </w:p>
    <w:p w14:paraId="25E11921" w14:textId="04567715"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1. Konkurentno i inovativno gospodarstvo </w:t>
      </w:r>
    </w:p>
    <w:p w14:paraId="27368ADD" w14:textId="75EA1391"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2. Obrazovani i zaposleni ljudi </w:t>
      </w:r>
    </w:p>
    <w:p w14:paraId="727A1061" w14:textId="2C7F28FE"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3. Učinkovito i djelotvorno pravosuđe, javna uprava i upravljanje državnom imovinom </w:t>
      </w:r>
    </w:p>
    <w:p w14:paraId="4FD3601C" w14:textId="799E23E9"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4. Globalna prepoznatljivost i jačanje međunarodnog položaja i uloge Hrvatske </w:t>
      </w:r>
    </w:p>
    <w:p w14:paraId="7B1AEA36" w14:textId="77777777" w:rsidR="00650A96" w:rsidRPr="00446400" w:rsidRDefault="00650A96" w:rsidP="00160F94">
      <w:pPr>
        <w:rPr>
          <w:rFonts w:ascii="Arial Narrow" w:hAnsi="Arial Narrow"/>
          <w:b/>
          <w:bCs/>
        </w:rPr>
      </w:pPr>
      <w:r w:rsidRPr="00446400">
        <w:rPr>
          <w:rFonts w:ascii="Arial Narrow" w:hAnsi="Arial Narrow"/>
          <w:b/>
          <w:bCs/>
        </w:rPr>
        <w:t xml:space="preserve">Razvojni smjer 2. Jačanje otpornosti na krize </w:t>
      </w:r>
    </w:p>
    <w:p w14:paraId="529803DD" w14:textId="7590CFB5"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5. Zdrav, aktivan i kvalitetan život </w:t>
      </w:r>
    </w:p>
    <w:p w14:paraId="2CD92501" w14:textId="635E6E3F"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6. Demografska obnova i bolji položaj obitelji </w:t>
      </w:r>
    </w:p>
    <w:p w14:paraId="216D6A89" w14:textId="27CE4A3B"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7. Sigurnost za stabilan razvoj </w:t>
      </w:r>
    </w:p>
    <w:p w14:paraId="7D9CD512" w14:textId="77777777" w:rsidR="00650A96" w:rsidRPr="00446400" w:rsidRDefault="00650A96" w:rsidP="00160F94">
      <w:pPr>
        <w:rPr>
          <w:rFonts w:ascii="Arial Narrow" w:hAnsi="Arial Narrow"/>
          <w:b/>
          <w:bCs/>
        </w:rPr>
      </w:pPr>
      <w:r w:rsidRPr="00446400">
        <w:rPr>
          <w:rFonts w:ascii="Arial Narrow" w:hAnsi="Arial Narrow"/>
          <w:b/>
          <w:bCs/>
        </w:rPr>
        <w:t xml:space="preserve">Razvojni smjer 3. Zelena i digitalna tranzicija </w:t>
      </w:r>
    </w:p>
    <w:p w14:paraId="04A70270" w14:textId="094134A8"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8. Ekološka i energetska tranzicija za klimatsku neutralnost </w:t>
      </w:r>
    </w:p>
    <w:p w14:paraId="16152F93" w14:textId="1013DC12" w:rsidR="00650A96" w:rsidRPr="00446400" w:rsidRDefault="00650A96" w:rsidP="00FD04C3">
      <w:pPr>
        <w:pStyle w:val="ListParagraph"/>
        <w:numPr>
          <w:ilvl w:val="0"/>
          <w:numId w:val="13"/>
        </w:numPr>
        <w:spacing w:line="360" w:lineRule="auto"/>
        <w:rPr>
          <w:rFonts w:ascii="Arial Narrow" w:hAnsi="Arial Narrow"/>
          <w:lang w:val="hr-HR"/>
        </w:rPr>
      </w:pPr>
      <w:r w:rsidRPr="08DAF53B">
        <w:rPr>
          <w:rFonts w:ascii="Arial Narrow" w:hAnsi="Arial Narrow"/>
          <w:lang w:val="hr-HR"/>
        </w:rPr>
        <w:t xml:space="preserve">SC 9. Samodostatnost u hrani i razvoj bio gospodarstva </w:t>
      </w:r>
    </w:p>
    <w:p w14:paraId="45CEC64F" w14:textId="1FF010C1"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10. Održiva mobilnost </w:t>
      </w:r>
    </w:p>
    <w:p w14:paraId="289AAF79" w14:textId="17C889CE"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11. Digitalna tranzicija društva i gospodarstva </w:t>
      </w:r>
    </w:p>
    <w:p w14:paraId="514A8894" w14:textId="77777777" w:rsidR="00650A96" w:rsidRPr="00446400" w:rsidRDefault="00650A96" w:rsidP="00160F94">
      <w:pPr>
        <w:rPr>
          <w:rFonts w:ascii="Arial Narrow" w:hAnsi="Arial Narrow"/>
          <w:b/>
          <w:bCs/>
        </w:rPr>
      </w:pPr>
      <w:r w:rsidRPr="00446400">
        <w:rPr>
          <w:rFonts w:ascii="Arial Narrow" w:hAnsi="Arial Narrow"/>
          <w:b/>
          <w:bCs/>
        </w:rPr>
        <w:t xml:space="preserve">Razvojni smjer 4. Ravnomjeran regionalni razvoj </w:t>
      </w:r>
    </w:p>
    <w:p w14:paraId="33666484" w14:textId="04D80D66"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12. Razvoj potpomognutih područja i područja s razvojnim posebnostima </w:t>
      </w:r>
    </w:p>
    <w:p w14:paraId="7A2AF21E" w14:textId="58710DEC"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13. Jačanje regionalne konkurentnosti </w:t>
      </w:r>
    </w:p>
    <w:p w14:paraId="79A7C3F3" w14:textId="2B556319" w:rsidR="00D96993" w:rsidRPr="002A111F" w:rsidRDefault="004E5C2A" w:rsidP="00FD04C3">
      <w:pPr>
        <w:pStyle w:val="Heading1"/>
        <w:numPr>
          <w:ilvl w:val="0"/>
          <w:numId w:val="8"/>
        </w:numPr>
        <w:rPr>
          <w:rFonts w:ascii="Arial Narrow" w:hAnsi="Arial Narrow"/>
        </w:rPr>
      </w:pPr>
      <w:bookmarkStart w:id="9" w:name="_Toc98753087"/>
      <w:r w:rsidRPr="002A111F">
        <w:rPr>
          <w:rFonts w:ascii="Arial Narrow" w:hAnsi="Arial Narrow"/>
          <w:caps w:val="0"/>
        </w:rPr>
        <w:t>ANALITIČKA PODLOGA IZ KOJE PROIZLAZE KRATKOROČNE RAZVOJNE POTREBE I RAZVOJNI POTENCIJALI</w:t>
      </w:r>
      <w:bookmarkEnd w:id="9"/>
    </w:p>
    <w:p w14:paraId="5C9764C1" w14:textId="016EF5D6" w:rsidR="00650A96" w:rsidRDefault="002A111F" w:rsidP="002A111F">
      <w:pPr>
        <w:pStyle w:val="Heading2"/>
      </w:pPr>
      <w:bookmarkStart w:id="10" w:name="_Toc98753088"/>
      <w:r>
        <w:t>OSNOVNI PODACI O OPĆINI</w:t>
      </w:r>
      <w:bookmarkEnd w:id="10"/>
    </w:p>
    <w:p w14:paraId="306B24C2" w14:textId="77777777" w:rsidR="00244C84" w:rsidRPr="00244C84" w:rsidRDefault="00244C84" w:rsidP="00244C84">
      <w:pPr>
        <w:ind w:firstLine="720"/>
        <w:rPr>
          <w:rFonts w:ascii="Arial Narrow" w:hAnsi="Arial Narrow"/>
        </w:rPr>
      </w:pPr>
      <w:r w:rsidRPr="00244C84">
        <w:rPr>
          <w:rFonts w:ascii="Arial Narrow" w:hAnsi="Arial Narrow"/>
        </w:rPr>
        <w:t xml:space="preserve">Područje Općine Jelenje nalazi se u sjeverozapadnom dijelu priobalnog prostora Primorsko-goranske županije. Pripada skupini jedinica lokalne samouprave koje se svojim položajem nalaze na prostoru dodira Priobalja i Gorskog Kotara. Općina Jelenje graniči sa 5 susjednih jedinica lokalne samouprave: Općinom Čavle, Općinom Klana, Općinom Viškovo, Gradom Čabrom i Gradom Rijekom. U sastav Općine Jelenje ulaze naselja: Baštijani, Brnelići, Drastin, Dražice, Jelenje, Kukuljani, Lopača, Lubarska, Lukeži, Martinovo Selo, Milaši, Podhum, Podkilavac, Ratulje, Trnovica, Valići, Zoretići. </w:t>
      </w:r>
    </w:p>
    <w:p w14:paraId="196DE558" w14:textId="7532F493" w:rsidR="00244C84" w:rsidRPr="00244C84" w:rsidRDefault="00244C84" w:rsidP="00244C84">
      <w:pPr>
        <w:ind w:firstLine="720"/>
        <w:rPr>
          <w:rFonts w:ascii="Arial Narrow" w:hAnsi="Arial Narrow"/>
        </w:rPr>
      </w:pPr>
      <w:r w:rsidRPr="08DAF53B">
        <w:rPr>
          <w:rFonts w:ascii="Arial Narrow" w:hAnsi="Arial Narrow"/>
        </w:rPr>
        <w:t xml:space="preserve"> Uzimajući u obzir prirodno-geografsku homogenost prostornih obilježja, Općina Jelenje pripada Grobinštini (Grobnišćini, čak.), deagrariziranoj zaobalnoj zoni otvorenoj novijim procesima periurbanog širenja riječke aglomeracije. Prostor Grobničkog polja, osim agrarnog iskorištavanja, valoriziran je u prošlosti izgradnjom prometnice Lujzijane, a danas je u funkciji auto cestovnog rješenja riječkog prometnog pravca. Navedene prometnice nalaze se administrativno izvan, ali u neposrednoj blizini teritorija Općine Jelenje, no funkcionalno su iznimno bitne za Općinu Jelenje. Općinske granice izdužene su transverzalno na osnovni smjer pružanja reljefa (SZ-JI), pa područje općine obuhvaća prostor od agrarno vrijednog i za život pogodnog područja Grobničkog polja i okolnog prostora sve do nenastanjenih visokih zona Gorskog kotara. Naseljeno područje </w:t>
      </w:r>
      <w:r w:rsidR="005E3263">
        <w:rPr>
          <w:rFonts w:ascii="Arial Narrow" w:hAnsi="Arial Narrow"/>
        </w:rPr>
        <w:t>O</w:t>
      </w:r>
      <w:r w:rsidRPr="08DAF53B">
        <w:rPr>
          <w:rFonts w:ascii="Arial Narrow" w:hAnsi="Arial Narrow"/>
        </w:rPr>
        <w:t xml:space="preserve">pćine odnosi se najvećim dijelom na područje Grobničkog polja i prostor uz Rječinu, dok najveći dio teritorija općine čini nenaseljeni brdsko-planinski prostor. </w:t>
      </w:r>
    </w:p>
    <w:p w14:paraId="3F998CE7" w14:textId="366B85D3" w:rsidR="00176C83" w:rsidRDefault="00044744" w:rsidP="00244C84">
      <w:pPr>
        <w:ind w:firstLine="720"/>
        <w:rPr>
          <w:rFonts w:ascii="Arial Narrow" w:hAnsi="Arial Narrow"/>
        </w:rPr>
      </w:pPr>
      <w:r w:rsidRPr="005948A0">
        <w:rPr>
          <w:rFonts w:ascii="Arial Narrow" w:hAnsi="Arial Narrow"/>
          <w:noProof/>
          <w:color w:val="2B579A"/>
          <w:sz w:val="24"/>
          <w:szCs w:val="24"/>
          <w:shd w:val="clear" w:color="auto" w:fill="E6E6E6"/>
        </w:rPr>
        <w:drawing>
          <wp:anchor distT="0" distB="0" distL="114300" distR="114300" simplePos="0" relativeHeight="251665408" behindDoc="0" locked="0" layoutInCell="1" allowOverlap="1" wp14:anchorId="2152E036" wp14:editId="0BDB426A">
            <wp:simplePos x="0" y="0"/>
            <wp:positionH relativeFrom="column">
              <wp:posOffset>1605915</wp:posOffset>
            </wp:positionH>
            <wp:positionV relativeFrom="paragraph">
              <wp:posOffset>285115</wp:posOffset>
            </wp:positionV>
            <wp:extent cx="3211830" cy="3283585"/>
            <wp:effectExtent l="0" t="0" r="7620" b="0"/>
            <wp:wrapTopAndBottom/>
            <wp:docPr id="541" name="Picture 541"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541" name="Picture 541" descr="Map&#10;&#10;Description automatically generated"/>
                    <pic:cNvPicPr/>
                  </pic:nvPicPr>
                  <pic:blipFill>
                    <a:blip r:embed="rId17"/>
                    <a:stretch>
                      <a:fillRect/>
                    </a:stretch>
                  </pic:blipFill>
                  <pic:spPr>
                    <a:xfrm>
                      <a:off x="0" y="0"/>
                      <a:ext cx="3211830" cy="3283585"/>
                    </a:xfrm>
                    <a:prstGeom prst="rect">
                      <a:avLst/>
                    </a:prstGeom>
                  </pic:spPr>
                </pic:pic>
              </a:graphicData>
            </a:graphic>
            <wp14:sizeRelH relativeFrom="margin">
              <wp14:pctWidth>0</wp14:pctWidth>
            </wp14:sizeRelH>
            <wp14:sizeRelV relativeFrom="margin">
              <wp14:pctHeight>0</wp14:pctHeight>
            </wp14:sizeRelV>
          </wp:anchor>
        </w:drawing>
      </w:r>
      <w:r w:rsidR="003630B3">
        <w:rPr>
          <w:noProof/>
          <w:color w:val="2B579A"/>
          <w:shd w:val="clear" w:color="auto" w:fill="E6E6E6"/>
        </w:rPr>
        <mc:AlternateContent>
          <mc:Choice Requires="wps">
            <w:drawing>
              <wp:anchor distT="0" distB="0" distL="114300" distR="114300" simplePos="0" relativeHeight="251667456" behindDoc="0" locked="0" layoutInCell="1" allowOverlap="1" wp14:anchorId="16D7B9E8" wp14:editId="03814CEE">
                <wp:simplePos x="0" y="0"/>
                <wp:positionH relativeFrom="column">
                  <wp:posOffset>1605915</wp:posOffset>
                </wp:positionH>
                <wp:positionV relativeFrom="paragraph">
                  <wp:posOffset>3632200</wp:posOffset>
                </wp:positionV>
                <wp:extent cx="3368040" cy="306070"/>
                <wp:effectExtent l="0" t="0" r="3810" b="0"/>
                <wp:wrapTopAndBottom/>
                <wp:docPr id="12" name="Text Box 12"/>
                <wp:cNvGraphicFramePr/>
                <a:graphic xmlns:a="http://schemas.openxmlformats.org/drawingml/2006/main">
                  <a:graphicData uri="http://schemas.microsoft.com/office/word/2010/wordprocessingShape">
                    <wps:wsp>
                      <wps:cNvSpPr txBox="1"/>
                      <wps:spPr>
                        <a:xfrm>
                          <a:off x="0" y="0"/>
                          <a:ext cx="3368040" cy="306070"/>
                        </a:xfrm>
                        <a:prstGeom prst="rect">
                          <a:avLst/>
                        </a:prstGeom>
                        <a:solidFill>
                          <a:prstClr val="white"/>
                        </a:solidFill>
                        <a:ln>
                          <a:noFill/>
                        </a:ln>
                      </wps:spPr>
                      <wps:txbx>
                        <w:txbxContent>
                          <w:p w14:paraId="16330B1F" w14:textId="6D8E9792" w:rsidR="003630B3" w:rsidRPr="003630B3" w:rsidRDefault="003630B3" w:rsidP="003630B3">
                            <w:pPr>
                              <w:pStyle w:val="Caption"/>
                              <w:rPr>
                                <w:rFonts w:ascii="Arial Narrow" w:hAnsi="Arial Narrow"/>
                              </w:rPr>
                            </w:pPr>
                            <w:bookmarkStart w:id="11" w:name="_Toc98752868"/>
                            <w:r w:rsidRPr="003630B3">
                              <w:rPr>
                                <w:rFonts w:ascii="Arial Narrow" w:hAnsi="Arial Narrow"/>
                                <w:b/>
                                <w:bCs/>
                              </w:rPr>
                              <w:t xml:space="preserve">Slika </w:t>
                            </w:r>
                            <w:r w:rsidRPr="003630B3">
                              <w:rPr>
                                <w:rFonts w:ascii="Arial Narrow" w:hAnsi="Arial Narrow"/>
                                <w:b/>
                                <w:bCs/>
                                <w:color w:val="2B579A"/>
                                <w:shd w:val="clear" w:color="auto" w:fill="E6E6E6"/>
                              </w:rPr>
                              <w:fldChar w:fldCharType="begin"/>
                            </w:r>
                            <w:r w:rsidRPr="003630B3">
                              <w:rPr>
                                <w:rFonts w:ascii="Arial Narrow" w:hAnsi="Arial Narrow"/>
                                <w:b/>
                                <w:bCs/>
                              </w:rPr>
                              <w:instrText xml:space="preserve"> SEQ Slika \* ARABIC </w:instrText>
                            </w:r>
                            <w:r w:rsidRPr="003630B3">
                              <w:rPr>
                                <w:rFonts w:ascii="Arial Narrow" w:hAnsi="Arial Narrow"/>
                                <w:b/>
                                <w:bCs/>
                                <w:color w:val="2B579A"/>
                                <w:shd w:val="clear" w:color="auto" w:fill="E6E6E6"/>
                              </w:rPr>
                              <w:fldChar w:fldCharType="separate"/>
                            </w:r>
                            <w:r w:rsidR="001820FE">
                              <w:rPr>
                                <w:rFonts w:ascii="Arial Narrow" w:hAnsi="Arial Narrow"/>
                                <w:b/>
                                <w:bCs/>
                                <w:noProof/>
                              </w:rPr>
                              <w:t>2</w:t>
                            </w:r>
                            <w:r w:rsidRPr="003630B3">
                              <w:rPr>
                                <w:rFonts w:ascii="Arial Narrow" w:hAnsi="Arial Narrow"/>
                                <w:b/>
                                <w:bCs/>
                                <w:color w:val="2B579A"/>
                                <w:shd w:val="clear" w:color="auto" w:fill="E6E6E6"/>
                              </w:rPr>
                              <w:fldChar w:fldCharType="end"/>
                            </w:r>
                            <w:r w:rsidRPr="003630B3">
                              <w:rPr>
                                <w:rFonts w:ascii="Arial Narrow" w:hAnsi="Arial Narrow"/>
                                <w:b/>
                                <w:bCs/>
                              </w:rPr>
                              <w:t>.</w:t>
                            </w:r>
                            <w:r w:rsidRPr="003630B3">
                              <w:rPr>
                                <w:rFonts w:ascii="Arial Narrow" w:hAnsi="Arial Narrow"/>
                              </w:rPr>
                              <w:t xml:space="preserve"> Hipsometrijska obilježja Općine Jelenje</w:t>
                            </w:r>
                            <w:bookmarkEnd w:id="11"/>
                          </w:p>
                          <w:p w14:paraId="3F3E6B98" w14:textId="77777777" w:rsidR="003630B3" w:rsidRPr="003630B3" w:rsidRDefault="003630B3" w:rsidP="003630B3">
                            <w:pPr>
                              <w:pStyle w:val="Caption"/>
                              <w:rPr>
                                <w:rFonts w:ascii="Arial Narrow" w:hAnsi="Arial Narrow"/>
                                <w:noProof/>
                                <w:sz w:val="24"/>
                                <w:szCs w:val="24"/>
                              </w:rPr>
                            </w:pPr>
                            <w:r w:rsidRPr="003630B3">
                              <w:rPr>
                                <w:rFonts w:ascii="Arial Narrow" w:hAnsi="Arial Narrow"/>
                                <w:b/>
                                <w:bCs/>
                              </w:rPr>
                              <w:t>Izvor:</w:t>
                            </w:r>
                            <w:r w:rsidRPr="003630B3">
                              <w:rPr>
                                <w:rFonts w:ascii="Arial Narrow" w:hAnsi="Arial Narrow"/>
                              </w:rPr>
                              <w:t xml:space="preserve"> GIS baza JU Zavod za prostorno uređenje PGŽ</w:t>
                            </w:r>
                          </w:p>
                          <w:p w14:paraId="38D2D057" w14:textId="3BD4916A" w:rsidR="003630B3" w:rsidRPr="003630B3" w:rsidRDefault="003630B3" w:rsidP="003630B3">
                            <w:pPr>
                              <w:pStyle w:val="Caption"/>
                              <w:rPr>
                                <w:rFonts w:ascii="Arial Narrow" w:hAnsi="Arial Narrow"/>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D7B9E8" id="Text Box 12" o:spid="_x0000_s1029" type="#_x0000_t202" style="position:absolute;left:0;text-align:left;margin-left:126.45pt;margin-top:286pt;width:265.2pt;height:24.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auHQIAAEIEAAAOAAAAZHJzL2Uyb0RvYy54bWysU01v2zAMvQ/YfxB0X+w0Q1YYcYosRYYB&#10;QVsgHXpWZDkWIIsapcTufv0oOU62bqdhF5kWKX6897i461vDTgq9Blvy6STnTFkJlbaHkn973ny4&#10;5cwHYSthwKqSvyrP75bv3y06V6gbaMBUChklsb7oXMmbEFyRZV42qhV+Ak5ZctaArQj0i4esQtFR&#10;9tZkN3k+zzrAyiFI5T3d3g9Ovkz561rJ8FjXXgVmSk69hXRiOvfxzJYLURxQuEbLcxviH7pohbZU&#10;9JLqXgTBjqj/SNVqieChDhMJbQZ1raVKM9A00/zNNLtGOJVmIXC8u8Dk/19a+XDauSdkof8MPREY&#10;AemcLzxdxnn6Gtv4pU4Z+QnC1wtsqg9M0uVsNr/NP5JLkm+Wz/NPCdfs+tqhD18UtCwaJUeiJaEl&#10;TlsfqCKFjiGxmAejq402Jv5Ex9ogOwmisGt0ULFHevFblLEx1kJ8NbjjTXYdJVqh3/dMV9TkOOYe&#10;qleaHmEQhndyo6neVvjwJJCUQFORusMjHbWBruRwtjhrAH/87T7GE0Hk5awjZZXcfz8KVJyZr5ao&#10;izIcDRyN/WjYY7sGmnRKe+NkMukBBjOaNUL7QqJfxSrkElZSrZKH0VyHQd+0NFKtVimIxOZE2Nqd&#10;kzH1iOtz/yLQnVkJxOcDjJoTxRtyhtgB5dUxQK0TcxHXAcUz3CTURM95qeIm/Pqfoq6rv/wJAAD/&#10;/wMAUEsDBBQABgAIAAAAIQCerN834AAAAAsBAAAPAAAAZHJzL2Rvd25yZXYueG1sTI/LTsMwEEX3&#10;SPyDNUhsEHVw1VeIU0ELO1j0oa7deEgi4nEUO0369wwrWI7m6Nx7s/XoGnHBLtSeNDxNEhBIhbc1&#10;lRqOh/fHJYgQDVnTeEINVwywzm9vMpNaP9AOL/tYCpZQSI2GKsY2lTIUFToTJr5F4t+X75yJfHal&#10;tJ0ZWO4aqZJkLp2piRMq0+KmwuJ73zsN823XDzvaPGyPbx/msy3V6fV60vr+bnx5BhFxjH8w/Nbn&#10;6pBzp7PvyQbRaFAztWJUw2yheBQTi+V0CuLMepUokHkm/2/IfwAAAP//AwBQSwECLQAUAAYACAAA&#10;ACEAtoM4kv4AAADhAQAAEwAAAAAAAAAAAAAAAAAAAAAAW0NvbnRlbnRfVHlwZXNdLnhtbFBLAQIt&#10;ABQABgAIAAAAIQA4/SH/1gAAAJQBAAALAAAAAAAAAAAAAAAAAC8BAABfcmVscy8ucmVsc1BLAQIt&#10;ABQABgAIAAAAIQALAUauHQIAAEIEAAAOAAAAAAAAAAAAAAAAAC4CAABkcnMvZTJvRG9jLnhtbFBL&#10;AQItABQABgAIAAAAIQCerN834AAAAAsBAAAPAAAAAAAAAAAAAAAAAHcEAABkcnMvZG93bnJldi54&#10;bWxQSwUGAAAAAAQABADzAAAAhAUAAAAA&#10;" stroked="f">
                <v:textbox inset="0,0,0,0">
                  <w:txbxContent>
                    <w:p w14:paraId="16330B1F" w14:textId="6D8E9792" w:rsidR="003630B3" w:rsidRPr="003630B3" w:rsidRDefault="003630B3" w:rsidP="003630B3">
                      <w:pPr>
                        <w:pStyle w:val="Caption"/>
                        <w:rPr>
                          <w:rFonts w:ascii="Arial Narrow" w:hAnsi="Arial Narrow"/>
                        </w:rPr>
                      </w:pPr>
                      <w:bookmarkStart w:id="13" w:name="_Toc98752868"/>
                      <w:r w:rsidRPr="003630B3">
                        <w:rPr>
                          <w:rFonts w:ascii="Arial Narrow" w:hAnsi="Arial Narrow"/>
                          <w:b/>
                          <w:bCs/>
                        </w:rPr>
                        <w:t xml:space="preserve">Slika </w:t>
                      </w:r>
                      <w:r w:rsidRPr="003630B3">
                        <w:rPr>
                          <w:rFonts w:ascii="Arial Narrow" w:hAnsi="Arial Narrow"/>
                          <w:b/>
                          <w:bCs/>
                          <w:color w:val="2B579A"/>
                          <w:shd w:val="clear" w:color="auto" w:fill="E6E6E6"/>
                        </w:rPr>
                        <w:fldChar w:fldCharType="begin"/>
                      </w:r>
                      <w:r w:rsidRPr="003630B3">
                        <w:rPr>
                          <w:rFonts w:ascii="Arial Narrow" w:hAnsi="Arial Narrow"/>
                          <w:b/>
                          <w:bCs/>
                        </w:rPr>
                        <w:instrText xml:space="preserve"> SEQ Slika \* ARABIC </w:instrText>
                      </w:r>
                      <w:r w:rsidRPr="003630B3">
                        <w:rPr>
                          <w:rFonts w:ascii="Arial Narrow" w:hAnsi="Arial Narrow"/>
                          <w:b/>
                          <w:bCs/>
                          <w:color w:val="2B579A"/>
                          <w:shd w:val="clear" w:color="auto" w:fill="E6E6E6"/>
                        </w:rPr>
                        <w:fldChar w:fldCharType="separate"/>
                      </w:r>
                      <w:r w:rsidR="001820FE">
                        <w:rPr>
                          <w:rFonts w:ascii="Arial Narrow" w:hAnsi="Arial Narrow"/>
                          <w:b/>
                          <w:bCs/>
                          <w:noProof/>
                        </w:rPr>
                        <w:t>2</w:t>
                      </w:r>
                      <w:r w:rsidRPr="003630B3">
                        <w:rPr>
                          <w:rFonts w:ascii="Arial Narrow" w:hAnsi="Arial Narrow"/>
                          <w:b/>
                          <w:bCs/>
                          <w:color w:val="2B579A"/>
                          <w:shd w:val="clear" w:color="auto" w:fill="E6E6E6"/>
                        </w:rPr>
                        <w:fldChar w:fldCharType="end"/>
                      </w:r>
                      <w:r w:rsidRPr="003630B3">
                        <w:rPr>
                          <w:rFonts w:ascii="Arial Narrow" w:hAnsi="Arial Narrow"/>
                          <w:b/>
                          <w:bCs/>
                        </w:rPr>
                        <w:t>.</w:t>
                      </w:r>
                      <w:r w:rsidRPr="003630B3">
                        <w:rPr>
                          <w:rFonts w:ascii="Arial Narrow" w:hAnsi="Arial Narrow"/>
                        </w:rPr>
                        <w:t xml:space="preserve"> Hipsometrijska obilježja Općine Jelenje</w:t>
                      </w:r>
                      <w:bookmarkEnd w:id="13"/>
                    </w:p>
                    <w:p w14:paraId="3F3E6B98" w14:textId="77777777" w:rsidR="003630B3" w:rsidRPr="003630B3" w:rsidRDefault="003630B3" w:rsidP="003630B3">
                      <w:pPr>
                        <w:pStyle w:val="Caption"/>
                        <w:rPr>
                          <w:rFonts w:ascii="Arial Narrow" w:hAnsi="Arial Narrow"/>
                          <w:noProof/>
                          <w:sz w:val="24"/>
                          <w:szCs w:val="24"/>
                        </w:rPr>
                      </w:pPr>
                      <w:r w:rsidRPr="003630B3">
                        <w:rPr>
                          <w:rFonts w:ascii="Arial Narrow" w:hAnsi="Arial Narrow"/>
                          <w:b/>
                          <w:bCs/>
                        </w:rPr>
                        <w:t>Izvor:</w:t>
                      </w:r>
                      <w:r w:rsidRPr="003630B3">
                        <w:rPr>
                          <w:rFonts w:ascii="Arial Narrow" w:hAnsi="Arial Narrow"/>
                        </w:rPr>
                        <w:t xml:space="preserve"> GIS baza JU Zavod za prostorno uređenje PGŽ</w:t>
                      </w:r>
                    </w:p>
                    <w:p w14:paraId="38D2D057" w14:textId="3BD4916A" w:rsidR="003630B3" w:rsidRPr="003630B3" w:rsidRDefault="003630B3" w:rsidP="003630B3">
                      <w:pPr>
                        <w:pStyle w:val="Caption"/>
                        <w:rPr>
                          <w:rFonts w:ascii="Arial Narrow" w:hAnsi="Arial Narrow"/>
                          <w:noProof/>
                          <w:sz w:val="24"/>
                          <w:szCs w:val="24"/>
                        </w:rPr>
                      </w:pPr>
                    </w:p>
                  </w:txbxContent>
                </v:textbox>
                <w10:wrap type="topAndBottom"/>
              </v:shape>
            </w:pict>
          </mc:Fallback>
        </mc:AlternateContent>
      </w:r>
      <w:r w:rsidR="00244C84" w:rsidRPr="00244C84">
        <w:rPr>
          <w:rFonts w:ascii="Arial Narrow" w:hAnsi="Arial Narrow"/>
        </w:rPr>
        <w:t>Na području općine Jelenje nalazi se izvor i veći dio toka rijeke Rječine.</w:t>
      </w:r>
    </w:p>
    <w:p w14:paraId="567D4C4A" w14:textId="7725F87E" w:rsidR="003630B3" w:rsidRPr="00244C84" w:rsidRDefault="003630B3" w:rsidP="00244C84">
      <w:pPr>
        <w:ind w:firstLine="720"/>
        <w:rPr>
          <w:rFonts w:ascii="Arial Narrow" w:hAnsi="Arial Narrow"/>
        </w:rPr>
      </w:pPr>
    </w:p>
    <w:p w14:paraId="48AF179F" w14:textId="0AED8C7F" w:rsidR="00176C83" w:rsidRDefault="00915BA4" w:rsidP="00915BA4">
      <w:pPr>
        <w:pStyle w:val="Heading2"/>
      </w:pPr>
      <w:bookmarkStart w:id="12" w:name="_Toc98753089"/>
      <w:r>
        <w:t>DRUŠTVO</w:t>
      </w:r>
      <w:bookmarkEnd w:id="12"/>
    </w:p>
    <w:p w14:paraId="1274C8EB" w14:textId="4120837E" w:rsidR="00915BA4" w:rsidRDefault="00915BA4" w:rsidP="00FD04C3">
      <w:pPr>
        <w:pStyle w:val="Heading3"/>
        <w:numPr>
          <w:ilvl w:val="2"/>
          <w:numId w:val="8"/>
        </w:numPr>
        <w:rPr>
          <w:rFonts w:ascii="Arial Narrow" w:hAnsi="Arial Narrow"/>
        </w:rPr>
      </w:pPr>
      <w:bookmarkStart w:id="13" w:name="_Toc98753090"/>
      <w:r w:rsidRPr="00915BA4">
        <w:rPr>
          <w:rFonts w:ascii="Arial Narrow" w:hAnsi="Arial Narrow"/>
        </w:rPr>
        <w:t>Prostorna struktura korištenja i namjene površina Općine Jelenje</w:t>
      </w:r>
      <w:bookmarkEnd w:id="13"/>
    </w:p>
    <w:p w14:paraId="5DC16E3C" w14:textId="77777777" w:rsidR="002D64ED" w:rsidRPr="002D64ED" w:rsidRDefault="002D64ED" w:rsidP="002D64ED"/>
    <w:p w14:paraId="7D01DC50" w14:textId="77777777" w:rsidR="002D64ED" w:rsidRPr="002D64ED" w:rsidRDefault="002D64ED" w:rsidP="004A6243">
      <w:pPr>
        <w:ind w:firstLine="720"/>
        <w:rPr>
          <w:rFonts w:ascii="Arial Narrow" w:hAnsi="Arial Narrow"/>
        </w:rPr>
      </w:pPr>
      <w:r w:rsidRPr="002D64ED">
        <w:rPr>
          <w:rFonts w:ascii="Arial Narrow" w:hAnsi="Arial Narrow"/>
        </w:rPr>
        <w:t xml:space="preserve">Prostor Općine ukupne površine 109,09 km2  prema načinu korištenja podijeljen je na: </w:t>
      </w:r>
    </w:p>
    <w:p w14:paraId="4B6DF481" w14:textId="77777777" w:rsidR="002D64ED" w:rsidRPr="002D64ED" w:rsidRDefault="002D64ED" w:rsidP="004A6243">
      <w:pPr>
        <w:ind w:firstLine="720"/>
        <w:rPr>
          <w:rFonts w:ascii="Arial Narrow" w:hAnsi="Arial Narrow"/>
        </w:rPr>
      </w:pPr>
      <w:r w:rsidRPr="002D64ED">
        <w:rPr>
          <w:rFonts w:ascii="Arial Narrow" w:hAnsi="Arial Narrow"/>
        </w:rPr>
        <w:t xml:space="preserve">površine za građenje (antropogena područja) koje obuhvaćaju 4,35% dijela Općine, koja sastoje se od: </w:t>
      </w:r>
    </w:p>
    <w:p w14:paraId="5449D40D" w14:textId="015307F4" w:rsidR="002D64ED" w:rsidRPr="002D64ED" w:rsidRDefault="002D64ED" w:rsidP="00FD04C3">
      <w:pPr>
        <w:pStyle w:val="ListParagraph"/>
        <w:numPr>
          <w:ilvl w:val="0"/>
          <w:numId w:val="13"/>
        </w:numPr>
        <w:spacing w:line="360" w:lineRule="auto"/>
        <w:ind w:left="2160"/>
        <w:jc w:val="both"/>
        <w:rPr>
          <w:rFonts w:ascii="Arial Narrow" w:hAnsi="Arial Narrow"/>
          <w:lang w:val="hr-HR"/>
        </w:rPr>
      </w:pPr>
      <w:r w:rsidRPr="002D64ED">
        <w:rPr>
          <w:rFonts w:ascii="Arial Narrow" w:hAnsi="Arial Narrow"/>
          <w:lang w:val="hr-HR"/>
        </w:rPr>
        <w:t xml:space="preserve">građevinskih područja naselja - GPn koji obuhvaćaju 70,36% ukupne površine za građenje, </w:t>
      </w:r>
    </w:p>
    <w:p w14:paraId="23CC80C0" w14:textId="3914BBCE" w:rsidR="002D64ED" w:rsidRPr="002D64ED" w:rsidRDefault="002D64ED" w:rsidP="00FD04C3">
      <w:pPr>
        <w:pStyle w:val="ListParagraph"/>
        <w:numPr>
          <w:ilvl w:val="0"/>
          <w:numId w:val="13"/>
        </w:numPr>
        <w:spacing w:line="360" w:lineRule="auto"/>
        <w:ind w:left="2160"/>
        <w:jc w:val="both"/>
        <w:rPr>
          <w:rFonts w:ascii="Arial Narrow" w:hAnsi="Arial Narrow"/>
          <w:lang w:val="hr-HR"/>
        </w:rPr>
      </w:pPr>
      <w:r w:rsidRPr="08DAF53B">
        <w:rPr>
          <w:rFonts w:ascii="Arial Narrow" w:hAnsi="Arial Narrow"/>
          <w:lang w:val="hr-HR"/>
        </w:rPr>
        <w:t>građevinskih područja izvan naselja - IGPin koji obuhvaćaju 29,64% ukupne površine za građenje,</w:t>
      </w:r>
    </w:p>
    <w:p w14:paraId="7D99523B" w14:textId="2CC52FEE" w:rsidR="002D64ED" w:rsidRPr="002D64ED" w:rsidRDefault="002D64ED" w:rsidP="00FD04C3">
      <w:pPr>
        <w:pStyle w:val="ListParagraph"/>
        <w:numPr>
          <w:ilvl w:val="0"/>
          <w:numId w:val="13"/>
        </w:numPr>
        <w:spacing w:line="360" w:lineRule="auto"/>
        <w:ind w:left="2160"/>
        <w:jc w:val="both"/>
        <w:rPr>
          <w:rFonts w:ascii="Arial Narrow" w:hAnsi="Arial Narrow"/>
          <w:lang w:val="hr-HR"/>
        </w:rPr>
      </w:pPr>
      <w:r w:rsidRPr="002D64ED">
        <w:rPr>
          <w:rFonts w:ascii="Arial Narrow" w:hAnsi="Arial Narrow"/>
          <w:lang w:val="hr-HR"/>
        </w:rPr>
        <w:t xml:space="preserve">prirodna područja koja obuhvaćaju: </w:t>
      </w:r>
    </w:p>
    <w:p w14:paraId="7DF49CC3" w14:textId="7F987FF4" w:rsidR="002D64ED" w:rsidRPr="002D64ED" w:rsidRDefault="002D64ED" w:rsidP="00FD04C3">
      <w:pPr>
        <w:pStyle w:val="ListParagraph"/>
        <w:numPr>
          <w:ilvl w:val="0"/>
          <w:numId w:val="14"/>
        </w:numPr>
        <w:spacing w:line="360" w:lineRule="auto"/>
        <w:ind w:left="2880"/>
        <w:jc w:val="both"/>
        <w:rPr>
          <w:rFonts w:ascii="Arial Narrow" w:hAnsi="Arial Narrow"/>
          <w:lang w:val="hr-HR"/>
        </w:rPr>
      </w:pPr>
      <w:r w:rsidRPr="002D64ED">
        <w:rPr>
          <w:rFonts w:ascii="Arial Narrow" w:hAnsi="Arial Narrow"/>
          <w:lang w:val="hr-HR"/>
        </w:rPr>
        <w:t xml:space="preserve">poljoprivredno zemljište, </w:t>
      </w:r>
    </w:p>
    <w:p w14:paraId="2C2EE472" w14:textId="74B214D9" w:rsidR="002D64ED" w:rsidRPr="002D64ED" w:rsidRDefault="002D64ED" w:rsidP="00FD04C3">
      <w:pPr>
        <w:pStyle w:val="ListParagraph"/>
        <w:numPr>
          <w:ilvl w:val="0"/>
          <w:numId w:val="14"/>
        </w:numPr>
        <w:spacing w:line="360" w:lineRule="auto"/>
        <w:ind w:left="2880"/>
        <w:jc w:val="both"/>
        <w:rPr>
          <w:rFonts w:ascii="Arial Narrow" w:hAnsi="Arial Narrow"/>
          <w:lang w:val="hr-HR"/>
        </w:rPr>
      </w:pPr>
      <w:r w:rsidRPr="002D64ED">
        <w:rPr>
          <w:rFonts w:ascii="Arial Narrow" w:hAnsi="Arial Narrow"/>
          <w:lang w:val="hr-HR"/>
        </w:rPr>
        <w:t xml:space="preserve">šumsko zemljište, </w:t>
      </w:r>
    </w:p>
    <w:p w14:paraId="1DFEA9C8" w14:textId="7D401F7F" w:rsidR="002D64ED" w:rsidRPr="002D64ED" w:rsidRDefault="002D64ED" w:rsidP="00FD04C3">
      <w:pPr>
        <w:pStyle w:val="ListParagraph"/>
        <w:numPr>
          <w:ilvl w:val="0"/>
          <w:numId w:val="14"/>
        </w:numPr>
        <w:spacing w:line="360" w:lineRule="auto"/>
        <w:ind w:left="2880"/>
        <w:jc w:val="both"/>
        <w:rPr>
          <w:rFonts w:ascii="Arial Narrow" w:hAnsi="Arial Narrow"/>
          <w:lang w:val="hr-HR"/>
        </w:rPr>
      </w:pPr>
      <w:r w:rsidRPr="002D64ED">
        <w:rPr>
          <w:rFonts w:ascii="Arial Narrow" w:hAnsi="Arial Narrow"/>
          <w:lang w:val="hr-HR"/>
        </w:rPr>
        <w:t xml:space="preserve">vodne površine. </w:t>
      </w:r>
    </w:p>
    <w:p w14:paraId="0A5B9ACA" w14:textId="22883141" w:rsidR="003E1122" w:rsidRDefault="002D64ED" w:rsidP="003E1122">
      <w:pPr>
        <w:ind w:firstLine="720"/>
        <w:rPr>
          <w:rFonts w:ascii="Arial Narrow" w:hAnsi="Arial Narrow"/>
        </w:rPr>
      </w:pPr>
      <w:r w:rsidRPr="002D64ED">
        <w:rPr>
          <w:rFonts w:ascii="Arial Narrow" w:hAnsi="Arial Narrow"/>
        </w:rPr>
        <w:t>Veliki dio prostora općine Jelenje nalazi se u vodozaštitnom području što predstavlja značajno ograničenje u razvoju Općine.</w:t>
      </w:r>
      <w:r w:rsidR="004A6243">
        <w:rPr>
          <w:rFonts w:ascii="Arial Narrow" w:hAnsi="Arial Narrow"/>
        </w:rPr>
        <w:t xml:space="preserve"> </w:t>
      </w:r>
      <w:r w:rsidRPr="002D64ED">
        <w:rPr>
          <w:rFonts w:ascii="Arial Narrow" w:hAnsi="Arial Narrow"/>
        </w:rPr>
        <w:t>Prostor Općine Jelenje sagledava se kontinuirano kroz Prostorni plan uređenja Općine Jelenje (SN PGŽ broj 40/07, 15/11, 37/12 - ispravak, 38/14, 09/17,SN OJ broj 05/18 - ispravak, 14/18, 20/19 - pročišćeni tekst)</w:t>
      </w:r>
      <w:r w:rsidR="00AF3DE2">
        <w:rPr>
          <w:rFonts w:ascii="Arial Narrow" w:hAnsi="Arial Narrow"/>
        </w:rPr>
        <w:t>.</w:t>
      </w:r>
    </w:p>
    <w:p w14:paraId="01F5D48E" w14:textId="77777777" w:rsidR="003E1122" w:rsidRDefault="003E1122" w:rsidP="003E1122">
      <w:pPr>
        <w:ind w:firstLine="720"/>
        <w:rPr>
          <w:rFonts w:ascii="Arial Narrow" w:hAnsi="Arial Narrow"/>
        </w:rPr>
      </w:pPr>
    </w:p>
    <w:p w14:paraId="49FD81A0" w14:textId="611A2C63" w:rsidR="00891FB6" w:rsidRDefault="00695EAE" w:rsidP="00FD04C3">
      <w:pPr>
        <w:pStyle w:val="Heading3"/>
        <w:numPr>
          <w:ilvl w:val="2"/>
          <w:numId w:val="8"/>
        </w:numPr>
        <w:rPr>
          <w:rFonts w:ascii="Arial Narrow" w:hAnsi="Arial Narrow"/>
        </w:rPr>
      </w:pPr>
      <w:bookmarkStart w:id="14" w:name="_Toc98753091"/>
      <w:r w:rsidRPr="003E1122">
        <w:rPr>
          <w:rFonts w:ascii="Arial Narrow" w:hAnsi="Arial Narrow"/>
        </w:rPr>
        <w:t>Uvjeti određivanja građevinskih područja gospodarske namjene</w:t>
      </w:r>
      <w:bookmarkEnd w:id="14"/>
    </w:p>
    <w:p w14:paraId="6F124FF0" w14:textId="77777777" w:rsidR="001216D7" w:rsidRDefault="001216D7" w:rsidP="001216D7"/>
    <w:p w14:paraId="50E58BAF" w14:textId="77777777" w:rsidR="001216D7" w:rsidRPr="001216D7" w:rsidRDefault="001216D7" w:rsidP="001216D7">
      <w:pPr>
        <w:ind w:left="2" w:right="51" w:firstLine="720"/>
        <w:rPr>
          <w:rFonts w:ascii="Arial Narrow" w:hAnsi="Arial Narrow"/>
          <w:szCs w:val="22"/>
        </w:rPr>
      </w:pPr>
      <w:r w:rsidRPr="001216D7">
        <w:rPr>
          <w:rFonts w:ascii="Arial Narrow" w:hAnsi="Arial Narrow"/>
          <w:szCs w:val="22"/>
        </w:rPr>
        <w:t xml:space="preserve">Na području Općine Jelenje nisu dozvoljene proizvodne zone (izdvojena građevinska područja), a poslovne zone smiju zauzimati najviše 10 ha (čl. 64.). </w:t>
      </w:r>
    </w:p>
    <w:p w14:paraId="112C8AC6" w14:textId="77777777" w:rsidR="001216D7" w:rsidRPr="001216D7" w:rsidRDefault="001216D7" w:rsidP="001216D7">
      <w:pPr>
        <w:ind w:left="2" w:right="51" w:firstLine="720"/>
        <w:rPr>
          <w:rFonts w:ascii="Arial Narrow" w:hAnsi="Arial Narrow"/>
          <w:szCs w:val="22"/>
        </w:rPr>
      </w:pPr>
      <w:r w:rsidRPr="001216D7">
        <w:rPr>
          <w:rFonts w:ascii="Arial Narrow" w:hAnsi="Arial Narrow"/>
          <w:szCs w:val="22"/>
        </w:rPr>
        <w:t xml:space="preserve">PP PGŽ određuje sljedeća građevinska područja ugostiteljsko-turističke namjene na području općine Jelenje (čl.66.): </w:t>
      </w:r>
    </w:p>
    <w:p w14:paraId="74D48B5E" w14:textId="700B2D07" w:rsidR="001216D7" w:rsidRPr="00B110A5" w:rsidRDefault="001216D7" w:rsidP="00FD04C3">
      <w:pPr>
        <w:pStyle w:val="ListParagraph"/>
        <w:numPr>
          <w:ilvl w:val="0"/>
          <w:numId w:val="15"/>
        </w:numPr>
        <w:ind w:right="51"/>
        <w:contextualSpacing w:val="0"/>
        <w:rPr>
          <w:rFonts w:ascii="Arial Narrow" w:hAnsi="Arial Narrow"/>
          <w:lang w:val="hr-HR"/>
        </w:rPr>
      </w:pPr>
      <w:r w:rsidRPr="00B110A5">
        <w:rPr>
          <w:rFonts w:ascii="Arial Narrow" w:hAnsi="Arial Narrow"/>
          <w:lang w:val="hr-HR"/>
        </w:rPr>
        <w:t>Podhum (Podhum</w:t>
      </w:r>
      <w:r w:rsidR="00123432" w:rsidRPr="00B110A5">
        <w:rPr>
          <w:rFonts w:ascii="Arial Narrow" w:hAnsi="Arial Narrow"/>
          <w:lang w:val="hr-HR"/>
        </w:rPr>
        <w:t>), T</w:t>
      </w:r>
      <w:r w:rsidRPr="00B110A5">
        <w:rPr>
          <w:rFonts w:ascii="Arial Narrow" w:hAnsi="Arial Narrow"/>
          <w:lang w:val="hr-HR"/>
        </w:rPr>
        <w:t xml:space="preserve">2 (turističko naselje), max. površine 35 ha, max. kapaciteta 3.500 ležaja </w:t>
      </w:r>
    </w:p>
    <w:p w14:paraId="18F39341" w14:textId="77777777" w:rsidR="001216D7" w:rsidRPr="00B110A5" w:rsidRDefault="001216D7" w:rsidP="00FD04C3">
      <w:pPr>
        <w:pStyle w:val="ListParagraph"/>
        <w:numPr>
          <w:ilvl w:val="0"/>
          <w:numId w:val="15"/>
        </w:numPr>
        <w:ind w:right="51"/>
        <w:contextualSpacing w:val="0"/>
        <w:rPr>
          <w:rFonts w:ascii="Arial Narrow" w:hAnsi="Arial Narrow"/>
          <w:lang w:val="hr-HR"/>
        </w:rPr>
      </w:pPr>
      <w:r w:rsidRPr="00B110A5">
        <w:rPr>
          <w:rFonts w:ascii="Arial Narrow" w:hAnsi="Arial Narrow"/>
          <w:lang w:val="hr-HR"/>
        </w:rPr>
        <w:t xml:space="preserve">Linčetovo (Lopača), T1 (hoteli), max. površina 1 ha, max. kapaciteta 100 ležaja. </w:t>
      </w:r>
    </w:p>
    <w:p w14:paraId="5364F310" w14:textId="77777777" w:rsidR="001216D7" w:rsidRPr="001216D7" w:rsidRDefault="001216D7" w:rsidP="001216D7">
      <w:pPr>
        <w:ind w:left="2" w:right="51" w:firstLine="720"/>
        <w:rPr>
          <w:rFonts w:ascii="Arial Narrow" w:hAnsi="Arial Narrow"/>
          <w:szCs w:val="22"/>
        </w:rPr>
      </w:pPr>
      <w:r w:rsidRPr="001216D7">
        <w:rPr>
          <w:rFonts w:ascii="Arial Narrow" w:hAnsi="Arial Narrow"/>
          <w:szCs w:val="22"/>
        </w:rPr>
        <w:t xml:space="preserve">Veličina navedenih građevinskih područja se u PPUO-u mora planirati s najmanje 50% PP PGŽ-om planirane površine i kapaciteta (čl. 68.). Dio prethodno planiranih građevinskih područja ugostiteljsko-turističke namjene su PP PGŽ-om klasificirana kao dio građevinskih područja naselja i to (čl. 71.): </w:t>
      </w:r>
    </w:p>
    <w:p w14:paraId="62CD8D78" w14:textId="77777777" w:rsidR="001216D7" w:rsidRPr="00070B73" w:rsidRDefault="001216D7" w:rsidP="00070B73">
      <w:pPr>
        <w:pStyle w:val="ListParagraph"/>
        <w:numPr>
          <w:ilvl w:val="0"/>
          <w:numId w:val="34"/>
        </w:numPr>
        <w:ind w:right="51"/>
        <w:contextualSpacing w:val="0"/>
        <w:rPr>
          <w:rFonts w:ascii="Arial Narrow" w:hAnsi="Arial Narrow"/>
        </w:rPr>
      </w:pPr>
      <w:r w:rsidRPr="00070B73">
        <w:rPr>
          <w:rFonts w:ascii="Arial Narrow" w:hAnsi="Arial Narrow"/>
        </w:rPr>
        <w:t xml:space="preserve">Trnovica (Trnovica) površine 6 ha. </w:t>
      </w:r>
    </w:p>
    <w:p w14:paraId="39A5E46D" w14:textId="77777777" w:rsidR="0051234F" w:rsidRPr="0051234F" w:rsidRDefault="0051234F" w:rsidP="0051234F">
      <w:pPr>
        <w:ind w:left="1440" w:right="51"/>
        <w:contextualSpacing w:val="0"/>
        <w:rPr>
          <w:rFonts w:ascii="Arial Narrow" w:hAnsi="Arial Narrow"/>
        </w:rPr>
      </w:pPr>
    </w:p>
    <w:p w14:paraId="41F2BB05" w14:textId="15522447" w:rsidR="001216D7" w:rsidRDefault="0051234F" w:rsidP="00FD04C3">
      <w:pPr>
        <w:pStyle w:val="Heading3"/>
        <w:numPr>
          <w:ilvl w:val="2"/>
          <w:numId w:val="8"/>
        </w:numPr>
        <w:rPr>
          <w:rFonts w:ascii="Arial Narrow" w:hAnsi="Arial Narrow"/>
        </w:rPr>
      </w:pPr>
      <w:bookmarkStart w:id="15" w:name="_Toc98753092"/>
      <w:r>
        <w:rPr>
          <w:rFonts w:ascii="Arial Narrow" w:hAnsi="Arial Narrow"/>
        </w:rPr>
        <w:t>Površine za građenje</w:t>
      </w:r>
      <w:bookmarkEnd w:id="15"/>
    </w:p>
    <w:p w14:paraId="264096BE" w14:textId="77777777" w:rsidR="0051234F" w:rsidRPr="0051234F" w:rsidRDefault="0051234F" w:rsidP="0051234F"/>
    <w:p w14:paraId="6CB1E3B3" w14:textId="77777777" w:rsidR="00150ACE" w:rsidRPr="00150ACE" w:rsidRDefault="00150ACE" w:rsidP="009B242E">
      <w:pPr>
        <w:ind w:left="2" w:firstLine="720"/>
        <w:rPr>
          <w:rFonts w:ascii="Arial Narrow" w:hAnsi="Arial Narrow"/>
          <w:szCs w:val="22"/>
        </w:rPr>
      </w:pPr>
      <w:r w:rsidRPr="00150ACE">
        <w:rPr>
          <w:rFonts w:ascii="Arial Narrow" w:hAnsi="Arial Narrow"/>
          <w:szCs w:val="22"/>
        </w:rPr>
        <w:t xml:space="preserve">Ukupna površina građevinskog područja Općine Jelenje iznosi 474,69 ha što čini 4,35% ukupne površine Općine. Izgrađeni dio iznosi 285,8 ha, odnosno oko 60% ukupne površine građevinskih područja. Gustoća stanovanja ukupnog građevinskog područja, uzimajući u obzir broj stanovnika iz 2011., iznosi 11,26st/ha, dok je gustoća stanovanja izgrađenog dijela građevinskog područja 18,7st/ha. </w:t>
      </w:r>
    </w:p>
    <w:p w14:paraId="7F794907" w14:textId="77777777" w:rsidR="00150ACE" w:rsidRPr="00150ACE" w:rsidRDefault="00150ACE" w:rsidP="009B242E">
      <w:pPr>
        <w:ind w:left="2" w:firstLine="720"/>
        <w:rPr>
          <w:rFonts w:ascii="Arial Narrow" w:hAnsi="Arial Narrow"/>
          <w:szCs w:val="22"/>
        </w:rPr>
      </w:pPr>
      <w:r w:rsidRPr="00150ACE">
        <w:rPr>
          <w:rFonts w:ascii="Arial Narrow" w:hAnsi="Arial Narrow"/>
          <w:szCs w:val="22"/>
        </w:rPr>
        <w:t xml:space="preserve">Najveći dio građevinskog područja otpada na urbanu konurbaciju Dražice - Podhum s pripadajućim poslovnim zonama - 183,96 ha što čini 64,4% izgrađenog dijela građevinskih područja. Preostalih 35,6% građevinskog područja čine manja naselja i gospodarske i sportsko rekreacijske površine formirane u južnom i zapadnom dijelu općinskog područja.  </w:t>
      </w:r>
    </w:p>
    <w:p w14:paraId="6AF38D3F" w14:textId="77777777" w:rsidR="00150ACE" w:rsidRPr="00150ACE" w:rsidRDefault="00150ACE" w:rsidP="009B242E">
      <w:pPr>
        <w:ind w:left="2" w:firstLine="720"/>
        <w:rPr>
          <w:rFonts w:ascii="Arial Narrow" w:hAnsi="Arial Narrow"/>
          <w:szCs w:val="22"/>
        </w:rPr>
      </w:pPr>
      <w:r w:rsidRPr="00150ACE">
        <w:rPr>
          <w:rFonts w:ascii="Arial Narrow" w:hAnsi="Arial Narrow"/>
          <w:szCs w:val="22"/>
        </w:rPr>
        <w:t xml:space="preserve">Neizgrađeni dio građevinskih područja naselja iznosi svega 17,4% od čega 43,6% pripada neizgrađenim neuređenim površinama. Za neizgrađene neuređene površine utvrđen je obuhvat izrade plana užeg područja – urbanističkog plana uređenja: </w:t>
      </w:r>
    </w:p>
    <w:p w14:paraId="1C7EA5E5" w14:textId="707ACF2A" w:rsidR="00150ACE" w:rsidRPr="009B242E" w:rsidRDefault="00150ACE" w:rsidP="00FD04C3">
      <w:pPr>
        <w:pStyle w:val="ListParagraph"/>
        <w:numPr>
          <w:ilvl w:val="0"/>
          <w:numId w:val="17"/>
        </w:numPr>
        <w:tabs>
          <w:tab w:val="center" w:pos="466"/>
          <w:tab w:val="center" w:pos="4682"/>
        </w:tabs>
        <w:spacing w:line="360" w:lineRule="auto"/>
        <w:rPr>
          <w:rFonts w:ascii="Arial Narrow" w:hAnsi="Arial Narrow"/>
          <w:lang w:val="hr-HR"/>
        </w:rPr>
      </w:pPr>
      <w:r w:rsidRPr="009B242E">
        <w:rPr>
          <w:rFonts w:ascii="Arial Narrow" w:hAnsi="Arial Narrow"/>
          <w:lang w:val="hr-HR"/>
        </w:rPr>
        <w:t xml:space="preserve">UPU 1: dio građevinskog područja naselja NA 1 Dražice (dio središnjeg naselja Općine), </w:t>
      </w:r>
    </w:p>
    <w:p w14:paraId="41AF0D58" w14:textId="1EB02CDC" w:rsidR="00150ACE" w:rsidRPr="009B242E" w:rsidRDefault="00150ACE" w:rsidP="00FD04C3">
      <w:pPr>
        <w:pStyle w:val="ListParagraph"/>
        <w:numPr>
          <w:ilvl w:val="0"/>
          <w:numId w:val="17"/>
        </w:numPr>
        <w:spacing w:line="360" w:lineRule="auto"/>
        <w:rPr>
          <w:rFonts w:ascii="Arial Narrow" w:hAnsi="Arial Narrow"/>
          <w:lang w:val="hr-HR"/>
        </w:rPr>
      </w:pPr>
      <w:r w:rsidRPr="009B242E">
        <w:rPr>
          <w:rFonts w:ascii="Arial Narrow" w:hAnsi="Arial Narrow"/>
          <w:lang w:val="hr-HR"/>
        </w:rPr>
        <w:t xml:space="preserve">UPU 2: neizgrađeni neuređeni dio građevinskog područja naselja NA 12 Podhum, na lokaciji Podprogoni, </w:t>
      </w:r>
    </w:p>
    <w:p w14:paraId="739FC9EC" w14:textId="7551CAC1" w:rsidR="00150ACE" w:rsidRPr="009B242E" w:rsidRDefault="00150ACE" w:rsidP="00FD04C3">
      <w:pPr>
        <w:pStyle w:val="ListParagraph"/>
        <w:numPr>
          <w:ilvl w:val="0"/>
          <w:numId w:val="17"/>
        </w:numPr>
        <w:tabs>
          <w:tab w:val="center" w:pos="466"/>
          <w:tab w:val="center" w:pos="3224"/>
        </w:tabs>
        <w:spacing w:line="360" w:lineRule="auto"/>
        <w:rPr>
          <w:rFonts w:ascii="Arial Narrow" w:hAnsi="Arial Narrow"/>
          <w:lang w:val="hr-HR"/>
        </w:rPr>
      </w:pPr>
      <w:r w:rsidRPr="009B242E">
        <w:rPr>
          <w:rFonts w:ascii="Arial Narrow" w:hAnsi="Arial Narrow"/>
          <w:lang w:val="hr-HR"/>
        </w:rPr>
        <w:t xml:space="preserve">UPU 8: neizgrađeni neuređeni dio naselja NA 5 Jelenje, </w:t>
      </w:r>
    </w:p>
    <w:p w14:paraId="54126496" w14:textId="35DAEFC0" w:rsidR="00150ACE" w:rsidRPr="00B110A5" w:rsidRDefault="00150ACE" w:rsidP="00FD04C3">
      <w:pPr>
        <w:pStyle w:val="ListParagraph"/>
        <w:numPr>
          <w:ilvl w:val="0"/>
          <w:numId w:val="17"/>
        </w:numPr>
        <w:tabs>
          <w:tab w:val="center" w:pos="466"/>
          <w:tab w:val="center" w:pos="3341"/>
        </w:tabs>
        <w:spacing w:line="360" w:lineRule="auto"/>
        <w:rPr>
          <w:rFonts w:ascii="Arial Narrow" w:hAnsi="Arial Narrow"/>
          <w:lang w:val="hr-HR"/>
        </w:rPr>
      </w:pPr>
      <w:r w:rsidRPr="009B242E">
        <w:rPr>
          <w:rFonts w:ascii="Arial Narrow" w:hAnsi="Arial Narrow"/>
          <w:lang w:val="hr-HR"/>
        </w:rPr>
        <w:t xml:space="preserve">UPU 9: neizgrađeni </w:t>
      </w:r>
      <w:r w:rsidRPr="00B110A5">
        <w:rPr>
          <w:rFonts w:ascii="Arial Narrow" w:hAnsi="Arial Narrow"/>
          <w:lang w:val="hr-HR"/>
        </w:rPr>
        <w:t xml:space="preserve">neuređeni dio naselja NA 12 Podhum. </w:t>
      </w:r>
    </w:p>
    <w:p w14:paraId="66E74240" w14:textId="1B3BB832" w:rsidR="001216D7" w:rsidRPr="009B242E" w:rsidRDefault="00150ACE" w:rsidP="009B242E">
      <w:pPr>
        <w:ind w:firstLine="720"/>
        <w:jc w:val="left"/>
        <w:rPr>
          <w:rFonts w:ascii="Arial Narrow" w:hAnsi="Arial Narrow"/>
          <w:szCs w:val="22"/>
        </w:rPr>
      </w:pPr>
      <w:r w:rsidRPr="00150ACE">
        <w:rPr>
          <w:rFonts w:ascii="Arial Narrow" w:hAnsi="Arial Narrow"/>
          <w:szCs w:val="22"/>
        </w:rPr>
        <w:t xml:space="preserve">Sukladno odredbama Županijskog plana, osnovni kriterij za dimenzioniranje građevinskog područja naselja, je uvjet da se ista ne mogu širiti ukoliko se ukupna površina građevinskog područja naselja ne izgradi 80 %. </w:t>
      </w:r>
    </w:p>
    <w:p w14:paraId="10581723" w14:textId="5405AA28" w:rsidR="00915BA4" w:rsidRDefault="009B242E" w:rsidP="009B242E">
      <w:pPr>
        <w:pStyle w:val="Heading2"/>
      </w:pPr>
      <w:bookmarkStart w:id="16" w:name="_Toc98753093"/>
      <w:r>
        <w:t>SUSTAV NASELJA I STANOVNIŠTVA</w:t>
      </w:r>
      <w:bookmarkEnd w:id="16"/>
    </w:p>
    <w:p w14:paraId="098C98B9" w14:textId="40C73C4E" w:rsidR="00B251B8" w:rsidRPr="00B251B8" w:rsidRDefault="000B280C" w:rsidP="00FD04C3">
      <w:pPr>
        <w:pStyle w:val="Heading3"/>
        <w:numPr>
          <w:ilvl w:val="2"/>
          <w:numId w:val="8"/>
        </w:numPr>
        <w:rPr>
          <w:rFonts w:ascii="Arial Narrow" w:hAnsi="Arial Narrow"/>
        </w:rPr>
      </w:pPr>
      <w:bookmarkStart w:id="17" w:name="_Toc98753094"/>
      <w:r>
        <w:rPr>
          <w:rFonts w:ascii="Arial Narrow" w:hAnsi="Arial Narrow"/>
        </w:rPr>
        <w:t>Sustav naselja</w:t>
      </w:r>
      <w:bookmarkEnd w:id="17"/>
    </w:p>
    <w:p w14:paraId="3F9C800B" w14:textId="58005861" w:rsidR="00115BB9" w:rsidRPr="00115BB9" w:rsidRDefault="00115BB9" w:rsidP="00B03D3D">
      <w:pPr>
        <w:spacing w:before="240"/>
        <w:ind w:firstLine="720"/>
        <w:rPr>
          <w:rFonts w:ascii="Arial Narrow" w:hAnsi="Arial Narrow"/>
        </w:rPr>
      </w:pPr>
      <w:r w:rsidRPr="08DAF53B">
        <w:rPr>
          <w:rFonts w:ascii="Arial Narrow" w:hAnsi="Arial Narrow"/>
        </w:rPr>
        <w:t>Na području općine Jelenje nalazi se 17 statističkih naselja. Sva naselja smještena su u južnom dijelu općine Jelenje, u dolini Rječine i na rubnim dijelovima Grobničkog polja. Najveći broj naselja smješten je uz Rječinu: Kukuljani, Trnovica, Zoretići, Milaši, Brnelići, Baštijani, Martinovo selo, Lubarska, Ratulje, Lopača, Lukeži, Drastin i Valići. Na području Grobničkog polja smještena su najveća naselja: Dražice, Podhum, Jelenje i Po</w:t>
      </w:r>
      <w:r w:rsidR="004071BC">
        <w:rPr>
          <w:rFonts w:ascii="Arial Narrow" w:hAnsi="Arial Narrow"/>
        </w:rPr>
        <w:t>d</w:t>
      </w:r>
      <w:r w:rsidRPr="08DAF53B">
        <w:rPr>
          <w:rFonts w:ascii="Arial Narrow" w:hAnsi="Arial Narrow"/>
        </w:rPr>
        <w:t xml:space="preserve">kilavac. </w:t>
      </w:r>
    </w:p>
    <w:p w14:paraId="71E8FFE8" w14:textId="77777777" w:rsidR="00115BB9" w:rsidRPr="00115BB9" w:rsidRDefault="00115BB9" w:rsidP="00115BB9">
      <w:pPr>
        <w:ind w:firstLine="720"/>
        <w:rPr>
          <w:rFonts w:ascii="Arial Narrow" w:hAnsi="Arial Narrow"/>
        </w:rPr>
      </w:pPr>
      <w:r w:rsidRPr="00115BB9">
        <w:rPr>
          <w:rFonts w:ascii="Arial Narrow" w:hAnsi="Arial Narrow"/>
        </w:rPr>
        <w:t xml:space="preserve">Prema strukturi naselja naselje Dražice možemo smatrati urbanim naseljem dok su ostala naselja ruralna ili prijelazna. Na području naselja Dražice i Podhum živi 3.539 stanovnika što je 66% ukupnog broja stanovnika Općine. </w:t>
      </w:r>
    </w:p>
    <w:p w14:paraId="12AE664A" w14:textId="77777777" w:rsidR="00115BB9" w:rsidRPr="00115BB9" w:rsidRDefault="00115BB9" w:rsidP="00115BB9">
      <w:pPr>
        <w:ind w:firstLine="720"/>
        <w:rPr>
          <w:rFonts w:ascii="Arial Narrow" w:hAnsi="Arial Narrow"/>
        </w:rPr>
      </w:pPr>
      <w:r w:rsidRPr="00115BB9">
        <w:rPr>
          <w:rFonts w:ascii="Arial Narrow" w:hAnsi="Arial Narrow"/>
        </w:rPr>
        <w:t xml:space="preserve">Gustoća stanovanja izgrađenih dijelova GPn realniji je pokazatelj koncentracije stanovništva na određenom prostoru, jer ne uzima u obzir nenastanjene dijelove administrativnih jedinica. Ta gustoća stanovanja na području Općine danas iznosi 1.937 stanovnika/km2, a neznatno povećanje predviđeno je za planski period do 2031 .g. - 1.939 stanovnika/km2. </w:t>
      </w:r>
    </w:p>
    <w:p w14:paraId="373C632C" w14:textId="77777777" w:rsidR="00D03AA0" w:rsidRDefault="00115BB9" w:rsidP="00115BB9">
      <w:pPr>
        <w:ind w:firstLine="720"/>
        <w:rPr>
          <w:rFonts w:ascii="Arial Narrow" w:hAnsi="Arial Narrow"/>
        </w:rPr>
      </w:pPr>
      <w:r w:rsidRPr="08DAF53B">
        <w:rPr>
          <w:rFonts w:ascii="Arial Narrow" w:hAnsi="Arial Narrow"/>
        </w:rPr>
        <w:t xml:space="preserve">* pri obračunu je uzet postojeći broj stanovnika prema popisu iz 2011.  </w:t>
      </w:r>
    </w:p>
    <w:p w14:paraId="67B0ED74" w14:textId="53C492B1" w:rsidR="000B280C" w:rsidRDefault="00115BB9" w:rsidP="00115BB9">
      <w:pPr>
        <w:ind w:firstLine="720"/>
        <w:rPr>
          <w:rFonts w:ascii="Arial Narrow" w:hAnsi="Arial Narrow"/>
        </w:rPr>
      </w:pPr>
      <w:r w:rsidRPr="08DAF53B">
        <w:rPr>
          <w:rFonts w:ascii="Arial Narrow" w:hAnsi="Arial Narrow"/>
        </w:rPr>
        <w:t>** pri obračunu je uzet planirani broj stanovnika Općine Jelenje za 2031.</w:t>
      </w:r>
    </w:p>
    <w:p w14:paraId="6FE79E56" w14:textId="70428B19" w:rsidR="00115BB9" w:rsidRDefault="00115BB9" w:rsidP="00B251B8">
      <w:pPr>
        <w:pStyle w:val="Heading3"/>
      </w:pPr>
    </w:p>
    <w:p w14:paraId="66C14420" w14:textId="3CE450B8" w:rsidR="00B251B8" w:rsidRDefault="00B251B8" w:rsidP="00FD04C3">
      <w:pPr>
        <w:pStyle w:val="Heading3"/>
        <w:numPr>
          <w:ilvl w:val="2"/>
          <w:numId w:val="8"/>
        </w:numPr>
        <w:rPr>
          <w:rFonts w:ascii="Arial Narrow" w:hAnsi="Arial Narrow"/>
        </w:rPr>
      </w:pPr>
      <w:bookmarkStart w:id="18" w:name="_Toc98753095"/>
      <w:r w:rsidRPr="00B251B8">
        <w:rPr>
          <w:rFonts w:ascii="Arial Narrow" w:hAnsi="Arial Narrow"/>
        </w:rPr>
        <w:t>Demografija</w:t>
      </w:r>
      <w:bookmarkEnd w:id="18"/>
    </w:p>
    <w:p w14:paraId="0C1126A2" w14:textId="6ECBBFB7" w:rsidR="00A9671B" w:rsidRPr="00A9671B" w:rsidRDefault="00A9671B" w:rsidP="00A9671B">
      <w:pPr>
        <w:spacing w:before="240"/>
        <w:ind w:firstLine="720"/>
        <w:rPr>
          <w:rFonts w:ascii="Arial Narrow" w:hAnsi="Arial Narrow"/>
        </w:rPr>
      </w:pPr>
      <w:r w:rsidRPr="00A9671B">
        <w:rPr>
          <w:rFonts w:ascii="Arial Narrow" w:hAnsi="Arial Narrow"/>
        </w:rPr>
        <w:t>U razdoblju nakon popisa 2011. godine zaustavljen je značajniji rast, odnosno dolazi do stagnacije ukupnog broja stanovnika Općine Jelenje. Uzevši u obzir podatke vitalne statistike i vanjske migracije stanovništva u posljednjih sedam godina, procjenjuje se da je krajem 2020. godine na području</w:t>
      </w:r>
      <w:r w:rsidR="00D03AA0">
        <w:rPr>
          <w:rFonts w:ascii="Arial Narrow" w:hAnsi="Arial Narrow"/>
        </w:rPr>
        <w:t xml:space="preserve"> Općine</w:t>
      </w:r>
      <w:r w:rsidRPr="00A9671B">
        <w:rPr>
          <w:rFonts w:ascii="Arial Narrow" w:hAnsi="Arial Narrow"/>
        </w:rPr>
        <w:t xml:space="preserve"> Jelenj</w:t>
      </w:r>
      <w:r w:rsidR="00D03AA0">
        <w:rPr>
          <w:rFonts w:ascii="Arial Narrow" w:hAnsi="Arial Narrow"/>
        </w:rPr>
        <w:t>e</w:t>
      </w:r>
      <w:r w:rsidRPr="00A9671B">
        <w:rPr>
          <w:rFonts w:ascii="Arial Narrow" w:hAnsi="Arial Narrow"/>
        </w:rPr>
        <w:t xml:space="preserve"> </w:t>
      </w:r>
      <w:r w:rsidR="00D03AA0">
        <w:rPr>
          <w:rFonts w:ascii="Arial Narrow" w:hAnsi="Arial Narrow"/>
        </w:rPr>
        <w:t>obitaval</w:t>
      </w:r>
      <w:r w:rsidRPr="00A9671B">
        <w:rPr>
          <w:rFonts w:ascii="Arial Narrow" w:hAnsi="Arial Narrow"/>
        </w:rPr>
        <w:t>o 5.342 stanovnika, odnosno približno jednako kao u vrijeme Popisa stanovništva</w:t>
      </w:r>
      <w:r w:rsidR="00AF1ABD">
        <w:rPr>
          <w:rFonts w:ascii="Arial Narrow" w:hAnsi="Arial Narrow"/>
        </w:rPr>
        <w:t xml:space="preserve"> iz 2011.</w:t>
      </w:r>
      <w:r w:rsidRPr="00A9671B">
        <w:rPr>
          <w:rFonts w:ascii="Arial Narrow" w:hAnsi="Arial Narrow"/>
        </w:rPr>
        <w:t xml:space="preserve">.  </w:t>
      </w:r>
    </w:p>
    <w:p w14:paraId="0903C389" w14:textId="450C7512" w:rsidR="00A9671B" w:rsidRPr="00A9671B" w:rsidRDefault="00A9671B" w:rsidP="00A9671B">
      <w:pPr>
        <w:spacing w:before="240"/>
        <w:ind w:firstLine="720"/>
        <w:rPr>
          <w:rFonts w:ascii="Arial Narrow" w:hAnsi="Arial Narrow"/>
        </w:rPr>
      </w:pPr>
      <w:r w:rsidRPr="08DAF53B">
        <w:rPr>
          <w:rFonts w:ascii="Arial Narrow" w:hAnsi="Arial Narrow"/>
        </w:rPr>
        <w:t>Iako je u razdoblju neposredno nakon Popisa</w:t>
      </w:r>
      <w:r w:rsidR="00AF1ABD">
        <w:rPr>
          <w:rFonts w:ascii="Arial Narrow" w:hAnsi="Arial Narrow"/>
        </w:rPr>
        <w:t xml:space="preserve"> iz 2011.</w:t>
      </w:r>
      <w:r w:rsidRPr="08DAF53B">
        <w:rPr>
          <w:rFonts w:ascii="Arial Narrow" w:hAnsi="Arial Narrow"/>
        </w:rPr>
        <w:t xml:space="preserve"> nastavljen trend pozitivnog salda vanjske migracije, ulaskom Republike Hrvatske u Europsku uniju dolazi do pojave negativne migracijske bilance, prvenstveno zbog povećanja broja odseljenih u inozemstvo. Intenzitet navedenog iseljavanja posebno je izražen u 2017.  godini.</w:t>
      </w:r>
    </w:p>
    <w:p w14:paraId="70711876" w14:textId="302E3D5A" w:rsidR="00A9671B" w:rsidRPr="00A9671B" w:rsidRDefault="00A9671B" w:rsidP="00A9671B">
      <w:pPr>
        <w:spacing w:before="240"/>
        <w:ind w:firstLine="720"/>
        <w:rPr>
          <w:rFonts w:ascii="Arial Narrow" w:hAnsi="Arial Narrow"/>
        </w:rPr>
      </w:pPr>
      <w:r w:rsidRPr="00A9671B">
        <w:rPr>
          <w:rFonts w:ascii="Arial Narrow" w:hAnsi="Arial Narrow"/>
        </w:rPr>
        <w:t xml:space="preserve">Izostanak obnove stanovništva kroz imigraciju mladog stanovništva s bioreproduktivnim potencijalom nepovoljno se odrazio i na prirodno kretanje u Općini. Tako je nakon nekoliko godina (2013.-2016.) u kojima je </w:t>
      </w:r>
      <w:r w:rsidR="00044AB5">
        <w:rPr>
          <w:rFonts w:ascii="Arial Narrow" w:hAnsi="Arial Narrow"/>
        </w:rPr>
        <w:t xml:space="preserve">Općina </w:t>
      </w:r>
      <w:r w:rsidRPr="00A9671B">
        <w:rPr>
          <w:rFonts w:ascii="Arial Narrow" w:hAnsi="Arial Narrow"/>
        </w:rPr>
        <w:t>Jelenje bil</w:t>
      </w:r>
      <w:r w:rsidR="00044AB5">
        <w:rPr>
          <w:rFonts w:ascii="Arial Narrow" w:hAnsi="Arial Narrow"/>
        </w:rPr>
        <w:t>a</w:t>
      </w:r>
      <w:r w:rsidRPr="00A9671B">
        <w:rPr>
          <w:rFonts w:ascii="Arial Narrow" w:hAnsi="Arial Narrow"/>
        </w:rPr>
        <w:t xml:space="preserve"> jedna od rijetkih lokalnih jedinica PGŽ-</w:t>
      </w:r>
      <w:r w:rsidR="00044AB5">
        <w:rPr>
          <w:rFonts w:ascii="Arial Narrow" w:hAnsi="Arial Narrow"/>
        </w:rPr>
        <w:t>a</w:t>
      </w:r>
      <w:r w:rsidRPr="00A9671B">
        <w:rPr>
          <w:rFonts w:ascii="Arial Narrow" w:hAnsi="Arial Narrow"/>
        </w:rPr>
        <w:t xml:space="preserve"> sa zabilježenim prirodnim prirastom, u 2017. godini prirodnim putem izgubljeno 37 stanovnika. </w:t>
      </w:r>
    </w:p>
    <w:p w14:paraId="217FC361" w14:textId="15CB1B6F" w:rsidR="00A9671B" w:rsidRDefault="00A9671B" w:rsidP="00A9671B">
      <w:pPr>
        <w:spacing w:before="240"/>
        <w:ind w:firstLine="720"/>
        <w:rPr>
          <w:rFonts w:ascii="Arial Narrow" w:hAnsi="Arial Narrow"/>
        </w:rPr>
      </w:pPr>
      <w:r w:rsidRPr="08DAF53B">
        <w:rPr>
          <w:rFonts w:ascii="Arial Narrow" w:hAnsi="Arial Narrow"/>
        </w:rPr>
        <w:t xml:space="preserve"> Kretanje broja rođenih na području Općine Jelenje određeno je prije svega bioreproduktivnim potencijalom recentno doseljenog stanovništva, dok je broj umrlih osoba rezultat starosne strukture imigracijskog kontingenta koji </w:t>
      </w:r>
      <w:r w:rsidR="00C32CC2">
        <w:rPr>
          <w:rFonts w:ascii="Arial Narrow" w:hAnsi="Arial Narrow"/>
        </w:rPr>
        <w:t>s</w:t>
      </w:r>
      <w:r w:rsidRPr="08DAF53B">
        <w:rPr>
          <w:rFonts w:ascii="Arial Narrow" w:hAnsi="Arial Narrow"/>
        </w:rPr>
        <w:t xml:space="preserve">e najranije doselio na područje Općine. Obzirom da u migracijama primarno sudjeluje mlađe </w:t>
      </w:r>
      <w:r w:rsidR="005454EE">
        <w:rPr>
          <w:rFonts w:ascii="Arial Narrow" w:hAnsi="Arial Narrow"/>
        </w:rPr>
        <w:t>punoljetno</w:t>
      </w:r>
      <w:r w:rsidRPr="08DAF53B">
        <w:rPr>
          <w:rFonts w:ascii="Arial Narrow" w:hAnsi="Arial Narrow"/>
        </w:rPr>
        <w:t xml:space="preserve"> stanovništvo, nastavkom trenda negativnog salda migracije, ne može se očekivati promjena predznaka prirodne promjene.</w:t>
      </w:r>
    </w:p>
    <w:p w14:paraId="5AF17685" w14:textId="77777777" w:rsidR="00A9671B" w:rsidRPr="00A9671B" w:rsidRDefault="00A9671B" w:rsidP="00A9671B">
      <w:pPr>
        <w:spacing w:before="240"/>
        <w:ind w:firstLine="720"/>
        <w:rPr>
          <w:rFonts w:ascii="Arial Narrow" w:hAnsi="Arial Narrow"/>
        </w:rPr>
      </w:pPr>
    </w:p>
    <w:p w14:paraId="04615EDA" w14:textId="377BEF7E" w:rsidR="00A9671B" w:rsidRDefault="00A9671B" w:rsidP="00FD04C3">
      <w:pPr>
        <w:pStyle w:val="Heading3"/>
        <w:numPr>
          <w:ilvl w:val="2"/>
          <w:numId w:val="8"/>
        </w:numPr>
        <w:rPr>
          <w:rFonts w:ascii="Arial Narrow" w:hAnsi="Arial Narrow"/>
        </w:rPr>
      </w:pPr>
      <w:bookmarkStart w:id="19" w:name="_Toc98753096"/>
      <w:r>
        <w:rPr>
          <w:rFonts w:ascii="Arial Narrow" w:hAnsi="Arial Narrow"/>
        </w:rPr>
        <w:t>Društvena infrastruktura i obrazovanje</w:t>
      </w:r>
      <w:bookmarkEnd w:id="19"/>
    </w:p>
    <w:p w14:paraId="1CC0CEA5" w14:textId="77777777" w:rsidR="00690895" w:rsidRPr="00690895" w:rsidRDefault="00690895" w:rsidP="00690895">
      <w:pPr>
        <w:spacing w:before="240"/>
        <w:ind w:firstLine="720"/>
        <w:rPr>
          <w:rFonts w:ascii="Arial Narrow" w:hAnsi="Arial Narrow"/>
          <w:b/>
          <w:bCs/>
        </w:rPr>
      </w:pPr>
      <w:r w:rsidRPr="00690895">
        <w:rPr>
          <w:rFonts w:ascii="Arial Narrow" w:hAnsi="Arial Narrow"/>
          <w:b/>
          <w:bCs/>
        </w:rPr>
        <w:t xml:space="preserve">Predškolski odgoj  </w:t>
      </w:r>
    </w:p>
    <w:p w14:paraId="2BC44824" w14:textId="77777777" w:rsidR="00690895" w:rsidRPr="00690895" w:rsidRDefault="00690895" w:rsidP="00690895">
      <w:pPr>
        <w:ind w:firstLine="720"/>
        <w:rPr>
          <w:rFonts w:ascii="Arial Narrow" w:hAnsi="Arial Narrow"/>
        </w:rPr>
      </w:pPr>
      <w:r w:rsidRPr="00690895">
        <w:rPr>
          <w:rFonts w:ascii="Arial Narrow" w:hAnsi="Arial Narrow"/>
        </w:rPr>
        <w:t xml:space="preserve">Predškolski odgoj je u Općini Jelenje organiziran u okviru ustanove predškolskog odgoja i naobrazbe - Dječjeg vrtića "Grobnički tići" u Podhumu, čiji je osnivač i vlasnik privatna osoba. U sklopu dječjega vrtića djeluju četiri vrtićke i jedna jaslička skupina. </w:t>
      </w:r>
    </w:p>
    <w:p w14:paraId="24104966" w14:textId="77777777" w:rsidR="00690895" w:rsidRPr="00690895" w:rsidRDefault="00690895" w:rsidP="00690895">
      <w:pPr>
        <w:ind w:firstLine="720"/>
        <w:rPr>
          <w:rFonts w:ascii="Arial Narrow" w:hAnsi="Arial Narrow"/>
          <w:b/>
          <w:bCs/>
        </w:rPr>
      </w:pPr>
      <w:r w:rsidRPr="00690895">
        <w:rPr>
          <w:rFonts w:ascii="Arial Narrow" w:hAnsi="Arial Narrow"/>
          <w:b/>
          <w:bCs/>
        </w:rPr>
        <w:t xml:space="preserve">Osnovnoškolsko obrazovanje </w:t>
      </w:r>
    </w:p>
    <w:p w14:paraId="0D70E03A" w14:textId="25A3FBD9" w:rsidR="00A9671B" w:rsidRDefault="00690895" w:rsidP="00690895">
      <w:pPr>
        <w:ind w:firstLine="720"/>
        <w:rPr>
          <w:rFonts w:ascii="Arial Narrow" w:hAnsi="Arial Narrow"/>
        </w:rPr>
      </w:pPr>
      <w:r w:rsidRPr="08DAF53B">
        <w:rPr>
          <w:rFonts w:ascii="Arial Narrow" w:hAnsi="Arial Narrow"/>
        </w:rPr>
        <w:t xml:space="preserve">Na području Općine Jelenje djelatnost osnovnog školstva organizirana je u Osnovnoj školi "Jelenje - Dražice" u Dražicama. Škola je rekonstruirana i dograđena 2021. godine. Vrijednost projekta bila je 41 milijun kuna, a zajednički su ga financirali Primorsko-goranska županija sa 60 posto, odnosno 24,6 milijuna kuna i Općina Jelenje s 40 posto udjela ili 16,4 milijuna kuna. Projektom je obuhvaćena potpuna rekonstrukcija i dogradnja zgrade škole u Dražicama. Kapacitet zgrade se proširio i sad obuhvaća 21 učionicu u odnosu na prvotnih deset. Pet učionica ima izlaz na terasu i vrt. Povećan broj učionica omogućit će objedinjenu nastavu iz dvije školske zgrade u jednu i omogućiti jednosmjenski rad. Sve učionice su opremljene najsuvremenijom opremom. Tu je i nova kuhinja, također s novom opremom, blagovaonica, lift za učenike teže pokretljivosti i nova kotlovnica na pelete. Dograđena je i </w:t>
      </w:r>
      <w:r w:rsidR="00E81715" w:rsidRPr="08DAF53B">
        <w:rPr>
          <w:rFonts w:ascii="Arial Narrow" w:hAnsi="Arial Narrow"/>
        </w:rPr>
        <w:t>jednodijelna</w:t>
      </w:r>
      <w:r w:rsidRPr="08DAF53B">
        <w:rPr>
          <w:rFonts w:ascii="Arial Narrow" w:hAnsi="Arial Narrow"/>
        </w:rPr>
        <w:t xml:space="preserve"> školska sportska dvorana, prva u povijesti Dražica, na istočnom dijelu parcele sa zasebnim ulazom. Školska sportska dvorana toplom vezom povezana je sa zgradom škole. U prizemlju je smješten ulazni prostor, sanitarije, garderoba, spremište sportsk</w:t>
      </w:r>
      <w:r w:rsidR="00B755F7">
        <w:rPr>
          <w:rFonts w:ascii="Arial Narrow" w:hAnsi="Arial Narrow"/>
        </w:rPr>
        <w:t>ih</w:t>
      </w:r>
      <w:r w:rsidRPr="08DAF53B">
        <w:rPr>
          <w:rFonts w:ascii="Arial Narrow" w:hAnsi="Arial Narrow"/>
        </w:rPr>
        <w:t xml:space="preserve"> rekvizit</w:t>
      </w:r>
      <w:r w:rsidR="00B755F7">
        <w:rPr>
          <w:rFonts w:ascii="Arial Narrow" w:hAnsi="Arial Narrow"/>
        </w:rPr>
        <w:t>a</w:t>
      </w:r>
      <w:r w:rsidRPr="08DAF53B">
        <w:rPr>
          <w:rFonts w:ascii="Arial Narrow" w:hAnsi="Arial Narrow"/>
        </w:rPr>
        <w:t>, kabinet te prostori kotlovnice i radiona domara. Na katu je mala dvorana sa svojim spremištem i veza prema hodniku škole te manji dio tribina za gleda</w:t>
      </w:r>
      <w:r w:rsidR="00B755F7">
        <w:rPr>
          <w:rFonts w:ascii="Arial Narrow" w:hAnsi="Arial Narrow"/>
        </w:rPr>
        <w:t>telje</w:t>
      </w:r>
      <w:r w:rsidRPr="08DAF53B">
        <w:rPr>
          <w:rFonts w:ascii="Arial Narrow" w:hAnsi="Arial Narrow"/>
        </w:rPr>
        <w:t>. Cjelokupnim zahvatom građevina škole povećala se za oko 2.800 m2 bruto površine.</w:t>
      </w:r>
    </w:p>
    <w:p w14:paraId="4438106F" w14:textId="6B907E15" w:rsidR="00F9650E" w:rsidRDefault="00F9650E" w:rsidP="00F9650E">
      <w:pPr>
        <w:pStyle w:val="Heading2"/>
      </w:pPr>
      <w:bookmarkStart w:id="20" w:name="_Toc98753097"/>
      <w:r>
        <w:t>CIVILNO DRUŠTVO</w:t>
      </w:r>
      <w:bookmarkEnd w:id="20"/>
    </w:p>
    <w:p w14:paraId="7C5752B7" w14:textId="7CF9D60E" w:rsidR="00B01E22" w:rsidRDefault="00B01E22" w:rsidP="00FD04C3">
      <w:pPr>
        <w:pStyle w:val="Heading3"/>
        <w:numPr>
          <w:ilvl w:val="2"/>
          <w:numId w:val="8"/>
        </w:numPr>
        <w:rPr>
          <w:rFonts w:ascii="Arial Narrow" w:hAnsi="Arial Narrow"/>
        </w:rPr>
      </w:pPr>
      <w:bookmarkStart w:id="21" w:name="_Toc98753098"/>
      <w:r>
        <w:rPr>
          <w:rFonts w:ascii="Arial Narrow" w:hAnsi="Arial Narrow"/>
        </w:rPr>
        <w:t>Kultura</w:t>
      </w:r>
      <w:bookmarkEnd w:id="21"/>
      <w:r>
        <w:rPr>
          <w:rFonts w:ascii="Arial Narrow" w:hAnsi="Arial Narrow"/>
        </w:rPr>
        <w:t xml:space="preserve"> </w:t>
      </w:r>
    </w:p>
    <w:p w14:paraId="68AF9B25" w14:textId="77777777" w:rsidR="00DC6170" w:rsidRPr="00DC6170" w:rsidRDefault="00DC6170" w:rsidP="00DC6170">
      <w:pPr>
        <w:spacing w:before="240"/>
        <w:ind w:firstLine="720"/>
        <w:rPr>
          <w:rFonts w:ascii="Arial Narrow" w:hAnsi="Arial Narrow"/>
        </w:rPr>
      </w:pPr>
      <w:r w:rsidRPr="00DC6170">
        <w:rPr>
          <w:rFonts w:ascii="Arial Narrow" w:hAnsi="Arial Narrow"/>
        </w:rPr>
        <w:t xml:space="preserve">Općina Jelenje ponosna je na svoje kulturno naslijeđe koje se očituje u nizu kulturnih dobara, tradicijskih svečanosti i udruga koje djeluju u području kulture i umjetnosti. Kulturni potencijal Općine Jelenje je prije svega utemeljen na postojećim kulturnim dobrima. Na području Općine osim kulturnih dobara očuvano je i mnogo tradicijskih običaja i kulturnih artefakata. </w:t>
      </w:r>
    </w:p>
    <w:p w14:paraId="33DFDACB" w14:textId="0DB3EB63" w:rsidR="00DC6170" w:rsidRPr="00DC6170" w:rsidRDefault="00DC6170" w:rsidP="00DC6170">
      <w:pPr>
        <w:ind w:firstLine="720"/>
        <w:rPr>
          <w:rFonts w:ascii="Arial Narrow" w:hAnsi="Arial Narrow"/>
        </w:rPr>
      </w:pPr>
      <w:r w:rsidRPr="00DC6170">
        <w:rPr>
          <w:rFonts w:ascii="Arial Narrow" w:hAnsi="Arial Narrow"/>
        </w:rPr>
        <w:t xml:space="preserve">Nositelj kulturnih aktivnosti u Općini je KUD "Zvir", u okviru kojeg djeluju dvije folklorne grupe za mlađe i starije plesače i Čakavska beseda. Vrijedno je spomenuti i Katedru Čakavskog sabora Grobnišćine sa sjedištem u Gradu Grobniku, koja djeluje </w:t>
      </w:r>
      <w:r w:rsidR="005E15A4">
        <w:rPr>
          <w:rFonts w:ascii="Arial Narrow" w:hAnsi="Arial Narrow"/>
        </w:rPr>
        <w:t>na</w:t>
      </w:r>
      <w:r w:rsidRPr="00DC6170">
        <w:rPr>
          <w:rFonts w:ascii="Arial Narrow" w:hAnsi="Arial Narrow"/>
        </w:rPr>
        <w:t xml:space="preserve"> područj</w:t>
      </w:r>
      <w:r w:rsidR="005E15A4">
        <w:rPr>
          <w:rFonts w:ascii="Arial Narrow" w:hAnsi="Arial Narrow"/>
        </w:rPr>
        <w:t>u</w:t>
      </w:r>
      <w:r w:rsidRPr="00DC6170">
        <w:rPr>
          <w:rFonts w:ascii="Arial Narrow" w:hAnsi="Arial Narrow"/>
        </w:rPr>
        <w:t xml:space="preserve"> cijele Grobnišćine. Udruge svojim programom njeguju sve oblike tradicijske kulture, vode brigu o revitalizaciji spomenika kulture, te proučava</w:t>
      </w:r>
      <w:r w:rsidR="005E15A4">
        <w:rPr>
          <w:rFonts w:ascii="Arial Narrow" w:hAnsi="Arial Narrow"/>
        </w:rPr>
        <w:t>ju</w:t>
      </w:r>
      <w:r w:rsidRPr="00DC6170">
        <w:rPr>
          <w:rFonts w:ascii="Arial Narrow" w:hAnsi="Arial Narrow"/>
        </w:rPr>
        <w:t xml:space="preserve"> cjelokupni razvoj materijalnog i duhovnog nasljeđa Grobnišćine u cjelini. Posebni programi kulture obuhvaćaju glazbeno obrazovanje. </w:t>
      </w:r>
    </w:p>
    <w:p w14:paraId="6BF7F20A" w14:textId="110E4AE5" w:rsidR="00B01E22" w:rsidRDefault="00DC6170" w:rsidP="00DC6170">
      <w:pPr>
        <w:ind w:firstLine="720"/>
        <w:rPr>
          <w:rFonts w:ascii="Arial Narrow" w:hAnsi="Arial Narrow"/>
        </w:rPr>
      </w:pPr>
      <w:r w:rsidRPr="00DC6170">
        <w:rPr>
          <w:rFonts w:ascii="Arial Narrow" w:hAnsi="Arial Narrow"/>
        </w:rPr>
        <w:t xml:space="preserve">U Martinovom Selu nalazi se „Gašparov mlin" koji je izgrađen prije 350 godina, a jedini je preostali na području cijele Primorsko-goranske županije te je nositelj nagrade Turističke zajednice za očuvanje spomeničke baštine. U Martinovom </w:t>
      </w:r>
      <w:r w:rsidR="00F355F9">
        <w:rPr>
          <w:rFonts w:ascii="Arial Narrow" w:hAnsi="Arial Narrow"/>
        </w:rPr>
        <w:t>s</w:t>
      </w:r>
      <w:r w:rsidRPr="00DC6170">
        <w:rPr>
          <w:rFonts w:ascii="Arial Narrow" w:hAnsi="Arial Narrow"/>
        </w:rPr>
        <w:t xml:space="preserve">elu nalazi se i „Zavičajni muzej" koji s više od 500 izložaka predstavlja bogatu grobničku povijest. Važan kulturno-povijesni objekt Općine Jelenje je i kovačija s autohtonim alatima koja se nalazi u Dražicama i postoji već više od 70 godina.  </w:t>
      </w:r>
    </w:p>
    <w:p w14:paraId="0030AFA5" w14:textId="295E5147" w:rsidR="00DC6170" w:rsidRPr="00DC6170" w:rsidRDefault="00DC6170" w:rsidP="00FD04C3">
      <w:pPr>
        <w:pStyle w:val="Heading3"/>
        <w:numPr>
          <w:ilvl w:val="2"/>
          <w:numId w:val="8"/>
        </w:numPr>
        <w:spacing w:before="240"/>
        <w:rPr>
          <w:rFonts w:ascii="Arial Narrow" w:hAnsi="Arial Narrow"/>
        </w:rPr>
      </w:pPr>
      <w:bookmarkStart w:id="22" w:name="_Toc98753099"/>
      <w:r w:rsidRPr="00DC6170">
        <w:rPr>
          <w:rFonts w:ascii="Arial Narrow" w:hAnsi="Arial Narrow"/>
        </w:rPr>
        <w:t>Sport</w:t>
      </w:r>
      <w:bookmarkEnd w:id="22"/>
    </w:p>
    <w:p w14:paraId="71A88CDC" w14:textId="3AF2B641" w:rsidR="00A776F2" w:rsidRPr="00A776F2" w:rsidRDefault="00A776F2" w:rsidP="00A776F2">
      <w:pPr>
        <w:spacing w:before="240"/>
        <w:ind w:firstLine="720"/>
        <w:rPr>
          <w:rFonts w:ascii="Arial Narrow" w:hAnsi="Arial Narrow"/>
        </w:rPr>
      </w:pPr>
      <w:r w:rsidRPr="00A776F2">
        <w:rPr>
          <w:rFonts w:ascii="Arial Narrow" w:hAnsi="Arial Narrow"/>
        </w:rPr>
        <w:t xml:space="preserve">Poticanje sporta i tjelesne kulture jedan je od važnijih dijelova razvoja Općine Jelenje. Općina se ponosi brojnim terenima za različite oblike sportskih aktivnosti, od kojih dominiraju boćarski tereni koji su zastupljeni u nizu naselja. </w:t>
      </w:r>
    </w:p>
    <w:p w14:paraId="6A30C92F" w14:textId="77777777" w:rsidR="00A776F2" w:rsidRPr="00A776F2" w:rsidRDefault="00A776F2" w:rsidP="00A776F2">
      <w:pPr>
        <w:ind w:firstLine="720"/>
        <w:rPr>
          <w:rFonts w:ascii="Arial Narrow" w:hAnsi="Arial Narrow"/>
        </w:rPr>
      </w:pPr>
      <w:r w:rsidRPr="00A776F2">
        <w:rPr>
          <w:rFonts w:ascii="Arial Narrow" w:hAnsi="Arial Narrow"/>
        </w:rPr>
        <w:t xml:space="preserve">Sportski objekti na području Općine su: kuglana Dražice (raspolaže s četiri kuglačke staze, a na tribini se nalaze 64 sjedeća mjesta za gledatelje), boćarski jog Podhum, boćarski jog Zoretići te nogometno igralište. </w:t>
      </w:r>
    </w:p>
    <w:p w14:paraId="6CA30B2E" w14:textId="37BBF269" w:rsidR="00A776F2" w:rsidRPr="00A776F2" w:rsidRDefault="00A776F2" w:rsidP="00A776F2">
      <w:pPr>
        <w:ind w:firstLine="720"/>
        <w:rPr>
          <w:rFonts w:ascii="Arial Narrow" w:hAnsi="Arial Narrow"/>
        </w:rPr>
      </w:pPr>
      <w:r w:rsidRPr="00A776F2">
        <w:rPr>
          <w:rFonts w:ascii="Arial Narrow" w:hAnsi="Arial Narrow"/>
        </w:rPr>
        <w:t xml:space="preserve">Općina Jelenje bogata je netaknutim prirodnim ljepotama koje privlače zaljubljenike u planinarenje, lov, biciklizam i boravak u prirodi. Na području Općine nalazi se približno 50 km biciklističkih staza, a najpoznatija šetnica dugačka je oko 20 km i vodi od izvora Rječine do </w:t>
      </w:r>
      <w:r w:rsidR="00F355F9">
        <w:rPr>
          <w:rFonts w:ascii="Arial Narrow" w:hAnsi="Arial Narrow"/>
        </w:rPr>
        <w:t>Grada</w:t>
      </w:r>
      <w:r w:rsidRPr="00A776F2">
        <w:rPr>
          <w:rFonts w:ascii="Arial Narrow" w:hAnsi="Arial Narrow"/>
        </w:rPr>
        <w:t xml:space="preserve"> Rijeke. </w:t>
      </w:r>
    </w:p>
    <w:p w14:paraId="45F0CE42" w14:textId="77777777" w:rsidR="00A776F2" w:rsidRPr="00A776F2" w:rsidRDefault="00A776F2" w:rsidP="00A776F2">
      <w:pPr>
        <w:ind w:firstLine="720"/>
        <w:rPr>
          <w:rFonts w:ascii="Arial Narrow" w:hAnsi="Arial Narrow"/>
        </w:rPr>
      </w:pPr>
      <w:r w:rsidRPr="00A776F2">
        <w:rPr>
          <w:rFonts w:ascii="Arial Narrow" w:hAnsi="Arial Narrow"/>
        </w:rPr>
        <w:t xml:space="preserve">Prve sportske aktivnosti na području Općine zabilježene su u okvirima sokolskog društva Jelenje, a prva amaterska sportska društva vezana su uz lov i ribolov. Na području općine djeluje više sportskih klubova: Boćarski klub „Podhum", Boćarski klub „Rječina", Nogometni klub „Rječina", Odbojkaški klub „Rječina", Ženski boćarski klub Dražice, Košarkaški klub „Jelenje-Dražice", Pikado klub „Formula 1", Stolnoteniski klub „Rječina", Ženski kuglački klub „Rječina", Boćarski klub „Zoretići", Tekwando klub „Rječina", Športsko ribolovni klub „Rječina", Planinarsko društvo „Obruč", Šahovski klub „Rječina" i Konjički klub „Vodičajna. </w:t>
      </w:r>
    </w:p>
    <w:p w14:paraId="78AEF632" w14:textId="2E3394EC" w:rsidR="00DC6170" w:rsidRDefault="00A776F2" w:rsidP="00A776F2">
      <w:pPr>
        <w:ind w:firstLine="720"/>
        <w:rPr>
          <w:rFonts w:ascii="Arial Narrow" w:hAnsi="Arial Narrow"/>
        </w:rPr>
      </w:pPr>
      <w:r w:rsidRPr="00A776F2">
        <w:rPr>
          <w:rFonts w:ascii="Arial Narrow" w:hAnsi="Arial Narrow"/>
        </w:rPr>
        <w:t>Za ljubitelje konja i jahanj</w:t>
      </w:r>
      <w:r w:rsidR="009E472A">
        <w:rPr>
          <w:rFonts w:ascii="Arial Narrow" w:hAnsi="Arial Narrow"/>
        </w:rPr>
        <w:t>e</w:t>
      </w:r>
      <w:r w:rsidRPr="00A776F2">
        <w:rPr>
          <w:rFonts w:ascii="Arial Narrow" w:hAnsi="Arial Narrow"/>
        </w:rPr>
        <w:t xml:space="preserve"> omogućeno je rekreativno i terapijsko jahanja u Konjičkom klubu „Vodičajna“ u Lukežima te u Konjičkom centru „Linčetovo“ u Lopači.   </w:t>
      </w:r>
    </w:p>
    <w:p w14:paraId="34430C79" w14:textId="2C5E3BEB" w:rsidR="00E976FF" w:rsidRDefault="00E976FF" w:rsidP="00FD04C3">
      <w:pPr>
        <w:pStyle w:val="Heading3"/>
        <w:numPr>
          <w:ilvl w:val="2"/>
          <w:numId w:val="8"/>
        </w:numPr>
        <w:rPr>
          <w:rFonts w:ascii="Arial Narrow" w:hAnsi="Arial Narrow"/>
        </w:rPr>
      </w:pPr>
      <w:bookmarkStart w:id="23" w:name="_Toc98753100"/>
      <w:r w:rsidRPr="00E976FF">
        <w:rPr>
          <w:rFonts w:ascii="Arial Narrow" w:hAnsi="Arial Narrow"/>
        </w:rPr>
        <w:t>Zdravstvo, socijalna skrb i socijalno uključivanje</w:t>
      </w:r>
      <w:bookmarkEnd w:id="23"/>
      <w:r w:rsidRPr="00E976FF">
        <w:rPr>
          <w:rFonts w:ascii="Arial Narrow" w:hAnsi="Arial Narrow"/>
        </w:rPr>
        <w:t xml:space="preserve"> </w:t>
      </w:r>
    </w:p>
    <w:p w14:paraId="5FEF8E73" w14:textId="77777777" w:rsidR="00DE4F0E" w:rsidRPr="00DE4F0E" w:rsidRDefault="00DE4F0E" w:rsidP="00DE4F0E">
      <w:pPr>
        <w:spacing w:before="240"/>
        <w:ind w:firstLine="720"/>
        <w:rPr>
          <w:rFonts w:ascii="Arial Narrow" w:hAnsi="Arial Narrow"/>
        </w:rPr>
      </w:pPr>
      <w:r w:rsidRPr="00DE4F0E">
        <w:rPr>
          <w:rFonts w:ascii="Arial Narrow" w:hAnsi="Arial Narrow"/>
        </w:rPr>
        <w:t>Djelatnosti socijalne skrbi i zdravstva od velike su važnosti za osiguravanje preduvjeta kvalitetnog života svih stanovnika, a posebice onih koji samostalno ne mogu osigurati osnovne uvjete za život ili trebaju posebnu skrb zajednice kako bi zadovoljili svoje specifične potrebe i osigurali jednaki položaj unutar društva.</w:t>
      </w:r>
    </w:p>
    <w:p w14:paraId="0438B3A3" w14:textId="77777777" w:rsidR="00DE4F0E" w:rsidRPr="00DE4F0E" w:rsidRDefault="00DE4F0E" w:rsidP="00DE4F0E">
      <w:pPr>
        <w:ind w:firstLine="720"/>
        <w:rPr>
          <w:rFonts w:ascii="Arial Narrow" w:hAnsi="Arial Narrow"/>
        </w:rPr>
      </w:pPr>
      <w:r w:rsidRPr="00DE4F0E">
        <w:rPr>
          <w:rFonts w:ascii="Arial Narrow" w:hAnsi="Arial Narrow"/>
        </w:rPr>
        <w:t xml:space="preserve">Zakonom su definirane 3 razine zdravstvene zaštite; primarna, sekundarna i tercijarna. Djelatnost obavljaju zdravstvene ustanove u državnom vlasništvu, vlasništvu županija, te zdravstvene ustanove u vlasništvu fizičkih i pravnih osoba. Decentralizacijom zdravstvenih ustanova dio se troškova primarne zdravstvene zaštite financira iz proračuna županija. </w:t>
      </w:r>
    </w:p>
    <w:p w14:paraId="0E50303C" w14:textId="77777777" w:rsidR="00DE4F0E" w:rsidRPr="00DE4F0E" w:rsidRDefault="00DE4F0E" w:rsidP="00DE4F0E">
      <w:pPr>
        <w:ind w:firstLine="720"/>
        <w:rPr>
          <w:rFonts w:ascii="Arial Narrow" w:hAnsi="Arial Narrow"/>
        </w:rPr>
      </w:pPr>
      <w:r w:rsidRPr="00DE4F0E">
        <w:rPr>
          <w:rFonts w:ascii="Arial Narrow" w:hAnsi="Arial Narrow"/>
        </w:rPr>
        <w:t xml:space="preserve">Na području općine Jelenje zdravstvena zaštita organizirana je putem Doma zdravlja PGŽ-a - ispostava Dražice, u sklopu koje djeluju ordinacije opće medicine i stomatološka ordinacija. Na području općine Jelenje djeluje privatna Ljekarna „Milanka Ivandić“, tri privatne stomatološke ordinacije, te privatna ordinacija za obavljanje zdravstvene djelatnosti iz područja plastične kirurgije, zdravstvene njege i rehabilitacije bolesnika dok pedijatar ordinira dva dana u tjednu u prostoru ambulante u Dražicama. </w:t>
      </w:r>
    </w:p>
    <w:p w14:paraId="6D7B8B61" w14:textId="29DC10B6" w:rsidR="00DE4F0E" w:rsidRPr="00DE4F0E" w:rsidRDefault="00DE4F0E" w:rsidP="0031374E">
      <w:pPr>
        <w:ind w:firstLine="720"/>
        <w:rPr>
          <w:rFonts w:ascii="Arial Narrow" w:hAnsi="Arial Narrow"/>
        </w:rPr>
      </w:pPr>
      <w:r w:rsidRPr="00DE4F0E">
        <w:rPr>
          <w:rFonts w:ascii="Arial Narrow" w:hAnsi="Arial Narrow"/>
        </w:rPr>
        <w:t>Na području Općine djeluje Psihijatrijska bolnica Lopača, specijalna bolnica čiji je osnivač Grad Rijeka, a namijenjena</w:t>
      </w:r>
      <w:r w:rsidR="007D0251">
        <w:rPr>
          <w:rFonts w:ascii="Arial Narrow" w:hAnsi="Arial Narrow"/>
        </w:rPr>
        <w:t xml:space="preserve"> je</w:t>
      </w:r>
      <w:r w:rsidRPr="00DE4F0E">
        <w:rPr>
          <w:rFonts w:ascii="Arial Narrow" w:hAnsi="Arial Narrow"/>
        </w:rPr>
        <w:t xml:space="preserve"> za liječenje duševnih bolesti i poremećaja te rehabilitaciju oboljelih.</w:t>
      </w:r>
      <w:r w:rsidR="0031374E">
        <w:rPr>
          <w:rFonts w:ascii="Arial Narrow" w:hAnsi="Arial Narrow"/>
        </w:rPr>
        <w:t xml:space="preserve"> </w:t>
      </w:r>
      <w:r w:rsidRPr="00DE4F0E">
        <w:rPr>
          <w:rFonts w:ascii="Arial Narrow" w:hAnsi="Arial Narrow"/>
        </w:rPr>
        <w:t xml:space="preserve">Kapacitet bolnice je 165 kreveta, a u bolnici je zaposleno ukupno 95 osoba. </w:t>
      </w:r>
    </w:p>
    <w:p w14:paraId="379F012C" w14:textId="77777777" w:rsidR="00DE4F0E" w:rsidRPr="00DE4F0E" w:rsidRDefault="00DE4F0E" w:rsidP="00DE4F0E">
      <w:pPr>
        <w:ind w:firstLine="720"/>
        <w:rPr>
          <w:rFonts w:ascii="Arial Narrow" w:hAnsi="Arial Narrow"/>
        </w:rPr>
      </w:pPr>
      <w:r w:rsidRPr="00DE4F0E">
        <w:rPr>
          <w:rFonts w:ascii="Arial Narrow" w:hAnsi="Arial Narrow"/>
        </w:rPr>
        <w:t xml:space="preserve">Standard zdravstvene zaštite u odnosu na broj stanovnika općine Jelenje, broj zdravstvenih djelatnika i mrežu zdravstvenih objekata i zbog blizine specijalističkih ordinacija i Kliničkog bolničkog centra Rijeka u potpunosti su ispunjeni. </w:t>
      </w:r>
    </w:p>
    <w:p w14:paraId="69FCD56A" w14:textId="3CE5B6F0" w:rsidR="00DE4F0E" w:rsidRPr="00DE4F0E" w:rsidRDefault="00DE4F0E" w:rsidP="00DE4F0E">
      <w:pPr>
        <w:ind w:firstLine="720"/>
        <w:rPr>
          <w:rFonts w:ascii="Arial Narrow" w:hAnsi="Arial Narrow"/>
        </w:rPr>
      </w:pPr>
      <w:r w:rsidRPr="00DE4F0E">
        <w:rPr>
          <w:rFonts w:ascii="Arial Narrow" w:hAnsi="Arial Narrow"/>
        </w:rPr>
        <w:t xml:space="preserve">Dom zdravlja, s ambulantama opće medicine, stomatološkom i pedijatrijskom ambulantom, patronažom,  predstavlja okosnicu zdravstvenog sektora u Općini Jelenje. Na području Općine djeluju i </w:t>
      </w:r>
      <w:r w:rsidR="00316703">
        <w:rPr>
          <w:rFonts w:ascii="Arial Narrow" w:hAnsi="Arial Narrow"/>
        </w:rPr>
        <w:t>dva</w:t>
      </w:r>
      <w:r w:rsidRPr="00DE4F0E">
        <w:rPr>
          <w:rFonts w:ascii="Arial Narrow" w:hAnsi="Arial Narrow"/>
        </w:rPr>
        <w:t xml:space="preserve"> doma, Dom za psihički bolesne odrasle osobe Lopača i Obiteljski dom Drastin. </w:t>
      </w:r>
    </w:p>
    <w:p w14:paraId="6C0F2C65" w14:textId="23943AF2" w:rsidR="00E976FF" w:rsidRDefault="00DE4F0E" w:rsidP="00DE4F0E">
      <w:pPr>
        <w:ind w:firstLine="720"/>
        <w:rPr>
          <w:rFonts w:ascii="Arial Narrow" w:hAnsi="Arial Narrow"/>
        </w:rPr>
      </w:pPr>
      <w:r w:rsidRPr="00DE4F0E">
        <w:rPr>
          <w:rFonts w:ascii="Arial Narrow" w:hAnsi="Arial Narrow"/>
        </w:rPr>
        <w:t>Centar za socijalnu skrb osigurava minimalne materijalne i financijske uvjete za potrebite obitelji i komunicira druge potrebe građana koje su u njihovoj nadležnosti.</w:t>
      </w:r>
    </w:p>
    <w:p w14:paraId="46AC6966" w14:textId="3E1B8CDA" w:rsidR="003C278B" w:rsidRPr="003C278B" w:rsidRDefault="003C278B" w:rsidP="00FD04C3">
      <w:pPr>
        <w:pStyle w:val="Heading1"/>
        <w:numPr>
          <w:ilvl w:val="0"/>
          <w:numId w:val="8"/>
        </w:numPr>
        <w:rPr>
          <w:rFonts w:ascii="Arial Narrow" w:hAnsi="Arial Narrow"/>
        </w:rPr>
      </w:pPr>
      <w:bookmarkStart w:id="24" w:name="_Toc98753101"/>
      <w:r w:rsidRPr="003C278B">
        <w:rPr>
          <w:rFonts w:ascii="Arial Narrow" w:hAnsi="Arial Narrow"/>
        </w:rPr>
        <w:t>VIZIJA, MISIJA, SAMOUPRAVNI DJELOKRUG I SWOT ANALIZA</w:t>
      </w:r>
      <w:bookmarkEnd w:id="24"/>
    </w:p>
    <w:p w14:paraId="36C9B91C" w14:textId="77777777" w:rsidR="003C278B" w:rsidRDefault="003C278B" w:rsidP="00F03CC2">
      <w:pPr>
        <w:tabs>
          <w:tab w:val="left" w:pos="7150"/>
        </w:tabs>
        <w:rPr>
          <w:rFonts w:ascii="Arial Narrow" w:hAnsi="Arial Narrow"/>
          <w:szCs w:val="22"/>
        </w:rPr>
      </w:pPr>
    </w:p>
    <w:p w14:paraId="6DFE5074" w14:textId="01E12EB6" w:rsidR="00FB616C" w:rsidRPr="000B238B" w:rsidRDefault="00F03CC2" w:rsidP="00F03CC2">
      <w:pPr>
        <w:tabs>
          <w:tab w:val="left" w:pos="7150"/>
        </w:tabs>
        <w:rPr>
          <w:rFonts w:ascii="Arial Narrow" w:hAnsi="Arial Narrow"/>
          <w:szCs w:val="22"/>
          <w:highlight w:val="yellow"/>
        </w:rPr>
      </w:pPr>
      <w:r w:rsidRPr="000B238B">
        <w:rPr>
          <w:rFonts w:ascii="Arial Narrow" w:hAnsi="Arial Narrow"/>
          <w:b/>
          <w:bCs/>
          <w:noProof/>
          <w:color w:val="006600"/>
          <w:sz w:val="28"/>
          <w:szCs w:val="28"/>
          <w:shd w:val="clear" w:color="auto" w:fill="E6E6E6"/>
        </w:rPr>
        <w:drawing>
          <wp:anchor distT="0" distB="0" distL="114300" distR="114300" simplePos="0" relativeHeight="251662336" behindDoc="1" locked="1" layoutInCell="1" allowOverlap="1" wp14:anchorId="31EB2E34" wp14:editId="29180E2B">
            <wp:simplePos x="0" y="0"/>
            <wp:positionH relativeFrom="column">
              <wp:posOffset>-766445</wp:posOffset>
            </wp:positionH>
            <wp:positionV relativeFrom="paragraph">
              <wp:posOffset>-1290955</wp:posOffset>
            </wp:positionV>
            <wp:extent cx="7840345" cy="10061575"/>
            <wp:effectExtent l="0" t="0" r="8255" b="0"/>
            <wp:wrapNone/>
            <wp:docPr id="2" name="Picture 2" descr="A picture containing mountain, tree, natur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ountain, tree, nature, outdoor&#10;&#10;Description automatically generated"/>
                    <pic:cNvPicPr/>
                  </pic:nvPicPr>
                  <pic:blipFill>
                    <a:blip r:embed="rId15">
                      <a:alphaModFix amt="14000"/>
                    </a:blip>
                    <a:stretch>
                      <a:fillRect/>
                    </a:stretch>
                  </pic:blipFill>
                  <pic:spPr>
                    <a:xfrm>
                      <a:off x="0" y="0"/>
                      <a:ext cx="7840345" cy="10061575"/>
                    </a:xfrm>
                    <a:prstGeom prst="rect">
                      <a:avLst/>
                    </a:prstGeom>
                  </pic:spPr>
                </pic:pic>
              </a:graphicData>
            </a:graphic>
            <wp14:sizeRelH relativeFrom="margin">
              <wp14:pctWidth>0</wp14:pctWidth>
            </wp14:sizeRelH>
            <wp14:sizeRelV relativeFrom="margin">
              <wp14:pctHeight>0</wp14:pctHeight>
            </wp14:sizeRelV>
          </wp:anchor>
        </w:drawing>
      </w:r>
      <w:r w:rsidRPr="000B238B">
        <w:rPr>
          <w:rFonts w:ascii="Arial Narrow" w:hAnsi="Arial Narrow"/>
          <w:szCs w:val="22"/>
        </w:rPr>
        <w:tab/>
      </w:r>
    </w:p>
    <w:p w14:paraId="6CBC3C74" w14:textId="68F04B0C" w:rsidR="00FB616C" w:rsidRPr="000B238B" w:rsidRDefault="00AA278F" w:rsidP="009A661E">
      <w:pPr>
        <w:pStyle w:val="Heading2"/>
      </w:pPr>
      <w:bookmarkStart w:id="25" w:name="_Toc98753102"/>
      <w:r w:rsidRPr="000B238B">
        <w:t>VIZIJA</w:t>
      </w:r>
      <w:bookmarkEnd w:id="25"/>
    </w:p>
    <w:p w14:paraId="09DE4832" w14:textId="49A632D6" w:rsidR="00835840" w:rsidRPr="000B238B" w:rsidRDefault="0098488E" w:rsidP="000A256D">
      <w:pPr>
        <w:ind w:firstLine="720"/>
        <w:rPr>
          <w:rFonts w:ascii="Arial Narrow" w:eastAsiaTheme="majorEastAsia" w:hAnsi="Arial Narrow" w:cstheme="majorBidi"/>
          <w:b/>
          <w:color w:val="0F943B"/>
          <w:sz w:val="28"/>
          <w:szCs w:val="22"/>
        </w:rPr>
      </w:pPr>
      <w:r w:rsidRPr="000B238B">
        <w:rPr>
          <w:rFonts w:ascii="Arial Narrow" w:eastAsiaTheme="majorEastAsia" w:hAnsi="Arial Narrow" w:cstheme="majorBidi"/>
          <w:bCs/>
          <w:color w:val="0F943B"/>
          <w:sz w:val="28"/>
          <w:szCs w:val="22"/>
        </w:rPr>
        <w:t xml:space="preserve">Vizija Općine Jelenje je izgraditi visoku razinu kvalitete života s naglaskom na obitelji s djecom, mlade i pripadnike treće životne dobi. </w:t>
      </w:r>
      <w:r w:rsidR="000A256D" w:rsidRPr="000A256D">
        <w:rPr>
          <w:rFonts w:ascii="Arial Narrow" w:eastAsiaTheme="majorEastAsia" w:hAnsi="Arial Narrow" w:cstheme="majorBidi"/>
          <w:bCs/>
          <w:color w:val="0F943B"/>
          <w:sz w:val="28"/>
          <w:szCs w:val="22"/>
        </w:rPr>
        <w:t>Općina Jelenje teži pružiti ugodan suživot svim svojim mještanima kroz sinergijske učinke ulaganja u komunalnu infrastrukturu, razvoj turizma i turističke ponude, zelenu infrastrukturu, održivo gospodarstvo, promicanje kulture, sporta i obrazovanja.</w:t>
      </w:r>
    </w:p>
    <w:p w14:paraId="6CE8936E" w14:textId="77777777" w:rsidR="00D4102F" w:rsidRPr="000B238B" w:rsidRDefault="00D4102F" w:rsidP="00CD2972">
      <w:pPr>
        <w:rPr>
          <w:rFonts w:ascii="Arial Narrow" w:hAnsi="Arial Narrow"/>
          <w:b/>
          <w:bCs/>
          <w:color w:val="006600"/>
          <w:sz w:val="28"/>
          <w:szCs w:val="28"/>
        </w:rPr>
      </w:pPr>
    </w:p>
    <w:p w14:paraId="13A89607" w14:textId="1962CE90" w:rsidR="00E523C3" w:rsidRPr="000B238B" w:rsidRDefault="00AA278F" w:rsidP="009A661E">
      <w:pPr>
        <w:pStyle w:val="Heading2"/>
      </w:pPr>
      <w:bookmarkStart w:id="26" w:name="_Toc98753103"/>
      <w:r w:rsidRPr="000B238B">
        <w:t>MISIJA</w:t>
      </w:r>
      <w:bookmarkEnd w:id="26"/>
    </w:p>
    <w:tbl>
      <w:tblPr>
        <w:tblpPr w:leftFromText="180" w:rightFromText="180" w:vertAnchor="text" w:horzAnchor="page" w:tblpX="1928" w:tblpY="230"/>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6600"/>
        <w:tblLook w:val="0000" w:firstRow="0" w:lastRow="0" w:firstColumn="0" w:lastColumn="0" w:noHBand="0" w:noVBand="0"/>
      </w:tblPr>
      <w:tblGrid>
        <w:gridCol w:w="10326"/>
      </w:tblGrid>
      <w:tr w:rsidR="004876A4" w:rsidRPr="000B238B" w14:paraId="11529A92" w14:textId="77777777" w:rsidTr="004876A4">
        <w:trPr>
          <w:trHeight w:val="2073"/>
        </w:trPr>
        <w:tc>
          <w:tcPr>
            <w:tcW w:w="10326" w:type="dxa"/>
            <w:tcBorders>
              <w:top w:val="nil"/>
              <w:left w:val="nil"/>
              <w:bottom w:val="nil"/>
              <w:right w:val="nil"/>
            </w:tcBorders>
            <w:shd w:val="clear" w:color="auto" w:fill="auto"/>
            <w:vAlign w:val="center"/>
          </w:tcPr>
          <w:p w14:paraId="32D4306D" w14:textId="4270F489" w:rsidR="004876A4" w:rsidRPr="000B238B" w:rsidRDefault="004876A4" w:rsidP="00FD6A28">
            <w:pPr>
              <w:rPr>
                <w:rFonts w:ascii="Arial Narrow" w:hAnsi="Arial Narrow"/>
              </w:rPr>
            </w:pPr>
          </w:p>
        </w:tc>
      </w:tr>
    </w:tbl>
    <w:p w14:paraId="459046EF" w14:textId="7E9B32B1" w:rsidR="00D476F7" w:rsidRPr="000B238B" w:rsidRDefault="00FD6A28" w:rsidP="00FD6A28">
      <w:pPr>
        <w:spacing w:after="180"/>
        <w:contextualSpacing w:val="0"/>
        <w:rPr>
          <w:rFonts w:ascii="Arial Narrow" w:hAnsi="Arial Narrow"/>
          <w:b/>
          <w:kern w:val="20"/>
          <w:szCs w:val="22"/>
        </w:rPr>
      </w:pPr>
      <w:r w:rsidRPr="000B238B">
        <w:rPr>
          <w:rFonts w:ascii="Arial Narrow" w:hAnsi="Arial Narrow"/>
          <w:noProof/>
          <w:color w:val="2B579A"/>
          <w:szCs w:val="22"/>
          <w:shd w:val="clear" w:color="auto" w:fill="E6E6E6"/>
          <w:lang w:eastAsia="en-US"/>
        </w:rPr>
        <mc:AlternateContent>
          <mc:Choice Requires="wps">
            <w:drawing>
              <wp:anchor distT="0" distB="0" distL="114300" distR="114300" simplePos="0" relativeHeight="251655680" behindDoc="0" locked="0" layoutInCell="1" allowOverlap="1" wp14:anchorId="5A32C549" wp14:editId="55EE2B5B">
                <wp:simplePos x="0" y="0"/>
                <wp:positionH relativeFrom="margin">
                  <wp:posOffset>-60960</wp:posOffset>
                </wp:positionH>
                <wp:positionV relativeFrom="paragraph">
                  <wp:posOffset>34290</wp:posOffset>
                </wp:positionV>
                <wp:extent cx="6316134" cy="2110740"/>
                <wp:effectExtent l="0" t="0" r="0" b="3810"/>
                <wp:wrapNone/>
                <wp:docPr id="8" name="Text Box 8" descr="Sidebar"/>
                <wp:cNvGraphicFramePr/>
                <a:graphic xmlns:a="http://schemas.openxmlformats.org/drawingml/2006/main">
                  <a:graphicData uri="http://schemas.microsoft.com/office/word/2010/wordprocessingShape">
                    <wps:wsp>
                      <wps:cNvSpPr txBox="1"/>
                      <wps:spPr>
                        <a:xfrm>
                          <a:off x="0" y="0"/>
                          <a:ext cx="6316134" cy="2110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2EDC20" w14:textId="6576B4F4" w:rsidR="00C9641B" w:rsidRPr="002905F1" w:rsidRDefault="00A47D41" w:rsidP="005C1C46">
                            <w:pPr>
                              <w:pStyle w:val="Quote"/>
                              <w:spacing w:line="360" w:lineRule="auto"/>
                              <w:rPr>
                                <w:rFonts w:eastAsiaTheme="majorEastAsia" w:cstheme="majorBidi"/>
                                <w:b w:val="0"/>
                                <w:bCs/>
                                <w:i w:val="0"/>
                                <w:iCs w:val="0"/>
                                <w:color w:val="0F943B"/>
                                <w:kern w:val="0"/>
                                <w:sz w:val="28"/>
                                <w:szCs w:val="22"/>
                              </w:rPr>
                            </w:pPr>
                            <w:r w:rsidRPr="00A47D41">
                              <w:rPr>
                                <w:rFonts w:ascii="Arial Narrow" w:eastAsiaTheme="majorEastAsia" w:hAnsi="Arial Narrow" w:cstheme="majorBidi"/>
                                <w:b w:val="0"/>
                                <w:bCs/>
                                <w:i w:val="0"/>
                                <w:iCs w:val="0"/>
                                <w:color w:val="0F943B"/>
                                <w:kern w:val="0"/>
                                <w:sz w:val="28"/>
                                <w:szCs w:val="22"/>
                              </w:rPr>
                              <w:t>Misija Općine Jelenje jest podizanje kvalitete života građana te društvenog i gospodarskog okruženja u skladu sa interesima lokalnog stanovništva. Kroz poboljšanje komunalnih uvjeta, povećanu dostupnost i kvalitetu predškolskog i osnovnoškolskog obrazovanja, zdravstvenu i socijalnu brigu o starijim i ranjivim skupinama te kroz ulaganja u razvoj zelene infrastrukture, omogućit će se daljnji razvoj Općine. Uz navedeno, vodit će se briga o povećanju prometne sigurnosti, poticanju kulture zdravog i aktivnog života, ekološki održivim rješenjima te uvođenju pametnih, transparentnih i digitaliz</w:t>
                            </w:r>
                            <w:r>
                              <w:rPr>
                                <w:rFonts w:ascii="Arial Narrow" w:eastAsiaTheme="majorEastAsia" w:hAnsi="Arial Narrow" w:cstheme="majorBidi"/>
                                <w:b w:val="0"/>
                                <w:bCs/>
                                <w:i w:val="0"/>
                                <w:iCs w:val="0"/>
                                <w:color w:val="0F943B"/>
                                <w:kern w:val="0"/>
                                <w:sz w:val="28"/>
                                <w:szCs w:val="22"/>
                              </w:rPr>
                              <w:t>iranih</w:t>
                            </w:r>
                            <w:r w:rsidRPr="00A47D41">
                              <w:rPr>
                                <w:rFonts w:ascii="Arial Narrow" w:eastAsiaTheme="majorEastAsia" w:hAnsi="Arial Narrow" w:cstheme="majorBidi"/>
                                <w:b w:val="0"/>
                                <w:bCs/>
                                <w:i w:val="0"/>
                                <w:iCs w:val="0"/>
                                <w:color w:val="0F943B"/>
                                <w:kern w:val="0"/>
                                <w:sz w:val="28"/>
                                <w:szCs w:val="22"/>
                              </w:rPr>
                              <w:t xml:space="preserve"> upravljačkih procesa</w:t>
                            </w:r>
                            <w:r w:rsidRPr="00A47D41">
                              <w:rPr>
                                <w:rFonts w:eastAsiaTheme="majorEastAsia" w:cstheme="majorBidi"/>
                                <w:b w:val="0"/>
                                <w:bCs/>
                                <w:i w:val="0"/>
                                <w:iCs w:val="0"/>
                                <w:color w:val="0F943B"/>
                                <w:kern w:val="0"/>
                                <w:sz w:val="28"/>
                                <w:szCs w:val="22"/>
                              </w:rPr>
                              <w:t>.</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2C549" id="Text Box 8" o:spid="_x0000_s1030" type="#_x0000_t202" alt="Sidebar" style="position:absolute;left:0;text-align:left;margin-left:-4.8pt;margin-top:2.7pt;width:497.35pt;height:166.2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5gZwIAAD0FAAAOAAAAZHJzL2Uyb0RvYy54bWysVN1P2zAQf5+0/8Hy+5qkFJgqUtSBOk1C&#10;gICJZ9exaTTH59nXJt1fv7OTtIjthWkvzuXud98fF5ddY9hO+VCDLXkxyTlTVkJV25eSf39affrM&#10;WUBhK2HAqpLvVeCXi48fLlo3V1PYgKmUZ2TEhnnrSr5BdPMsC3KjGhEm4JQloQbfCKRf/5JVXrRk&#10;vTHZNM/PshZ85TxIFQJxr3shXyT7WiuJd1oHhcyUnGLD9Pr0ruObLS7E/MULt6nlEIb4hygaUVty&#10;ejB1LVCwra//MNXU0kMAjRMJTQZa11KlHCibIn+TzeNGOJVyoeIEdyhT+H9m5e3u0d17ht0X6KiB&#10;sSCtC/NAzJhPp30TvxQpIzmVcH8om+qQSWKenRRnxcmMM0myaVHk57NU2Oyo7nzArwoaFomSe+pL&#10;KpfY3QQklwQdIdGbhVVtTOqNsayNLk7zpHCQkIaxEatSlwczx9AThXujIsbYB6VZXaUMIiPNl7oy&#10;nu0ETYaQUllMySe7hI4oTUG8R3HAH6N6j3Kfx+gZLB6Um9qCT9m/Cbv6MYasezwV8lXekcRu3VHi&#10;JZ+NnV1DtaeGe+h3ITi5qqkpNyLgvfA0/NRjWmi8o0cboOLDQHG2Af/rb/yIp5kkKWctLVPJw8+t&#10;8Ioz883StM5Oz6dx+9IPEf41dz1y7ba5AupGQSfDyURGLJqR1B6aZ9r3ZfRGImEl+Sw5juQV9qtN&#10;90Kq5TKBaM+cwBv76GQ0HZsTR+2pexbeDfOINMq3MK6bmL8Zyx4bNS0stwi6TjMb69tXc6g77Wga&#10;5eGexCPw+j+hjldv8RsAAP//AwBQSwMEFAAGAAgAAAAhAMR+UG3gAAAACAEAAA8AAABkcnMvZG93&#10;bnJldi54bWxMj8FOwzAQRO9I/IO1SNxap5S2acimAiQEvUGLgKMbL0mEvQ6x06Z8PeZEj6MZzbzJ&#10;V4M1Yk+dbxwjTMYJCOLS6YYrhNftwygF4YNirYxjQjiSh1VxfparTLsDv9B+EyoRS9hnCqEOoc2k&#10;9GVNVvmxa4mj9+k6q0KUXSV1pw6x3Bp5lSRzaVXDcaFWLd3XVH5teovQPhnz8VY2dyEsfvS6P75/&#10;P9ePiJcXw+0NiEBD+A/DH35EhyIy7VzP2guDMFrOYxJhdg0i2st0NgGxQ5hOFynIIpenB4pfAAAA&#10;//8DAFBLAQItABQABgAIAAAAIQC2gziS/gAAAOEBAAATAAAAAAAAAAAAAAAAAAAAAABbQ29udGVu&#10;dF9UeXBlc10ueG1sUEsBAi0AFAAGAAgAAAAhADj9If/WAAAAlAEAAAsAAAAAAAAAAAAAAAAALwEA&#10;AF9yZWxzLy5yZWxzUEsBAi0AFAAGAAgAAAAhAO9fHmBnAgAAPQUAAA4AAAAAAAAAAAAAAAAALgIA&#10;AGRycy9lMm9Eb2MueG1sUEsBAi0AFAAGAAgAAAAhAMR+UG3gAAAACAEAAA8AAAAAAAAAAAAAAAAA&#10;wQQAAGRycy9kb3ducmV2LnhtbFBLBQYAAAAABAAEAPMAAADOBQAAAAA=&#10;" filled="f" stroked="f" strokeweight=".5pt">
                <v:textbox inset="3.6pt,0,3.6pt,0">
                  <w:txbxContent>
                    <w:p w14:paraId="332EDC20" w14:textId="6576B4F4" w:rsidR="00C9641B" w:rsidRPr="002905F1" w:rsidRDefault="00A47D41" w:rsidP="005C1C46">
                      <w:pPr>
                        <w:pStyle w:val="Quote"/>
                        <w:spacing w:line="360" w:lineRule="auto"/>
                        <w:rPr>
                          <w:rFonts w:eastAsiaTheme="majorEastAsia" w:cstheme="majorBidi"/>
                          <w:b w:val="0"/>
                          <w:bCs/>
                          <w:i w:val="0"/>
                          <w:iCs w:val="0"/>
                          <w:color w:val="0F943B"/>
                          <w:kern w:val="0"/>
                          <w:sz w:val="28"/>
                          <w:szCs w:val="22"/>
                        </w:rPr>
                      </w:pPr>
                      <w:r w:rsidRPr="00A47D41">
                        <w:rPr>
                          <w:rFonts w:ascii="Arial Narrow" w:eastAsiaTheme="majorEastAsia" w:hAnsi="Arial Narrow" w:cstheme="majorBidi"/>
                          <w:b w:val="0"/>
                          <w:bCs/>
                          <w:i w:val="0"/>
                          <w:iCs w:val="0"/>
                          <w:color w:val="0F943B"/>
                          <w:kern w:val="0"/>
                          <w:sz w:val="28"/>
                          <w:szCs w:val="22"/>
                        </w:rPr>
                        <w:t>Misija Općine Jelenje jest podizanje kvalitete života građana te društvenog i gospodarskog okruženja u skladu sa interesima lokalnog stanovništva. Kroz poboljšanje komunalnih uvjeta, povećanu dostupnost i kvalitetu predškolskog i osnovnoškolskog obrazovanja, zdravstvenu i socijalnu brigu o starijim i ranjivim skupinama te kroz ulaganja u razvoj zelene infrastrukture, omogućit će se daljnji razvoj Općine. Uz navedeno, vodit će se briga o povećanju prometne sigurnosti, poticanju kulture zdravog i aktivnog života, ekološki održivim rješenjima te uvođenju pametnih, transparentnih i digitaliz</w:t>
                      </w:r>
                      <w:r>
                        <w:rPr>
                          <w:rFonts w:ascii="Arial Narrow" w:eastAsiaTheme="majorEastAsia" w:hAnsi="Arial Narrow" w:cstheme="majorBidi"/>
                          <w:b w:val="0"/>
                          <w:bCs/>
                          <w:i w:val="0"/>
                          <w:iCs w:val="0"/>
                          <w:color w:val="0F943B"/>
                          <w:kern w:val="0"/>
                          <w:sz w:val="28"/>
                          <w:szCs w:val="22"/>
                        </w:rPr>
                        <w:t>iranih</w:t>
                      </w:r>
                      <w:r w:rsidRPr="00A47D41">
                        <w:rPr>
                          <w:rFonts w:ascii="Arial Narrow" w:eastAsiaTheme="majorEastAsia" w:hAnsi="Arial Narrow" w:cstheme="majorBidi"/>
                          <w:b w:val="0"/>
                          <w:bCs/>
                          <w:i w:val="0"/>
                          <w:iCs w:val="0"/>
                          <w:color w:val="0F943B"/>
                          <w:kern w:val="0"/>
                          <w:sz w:val="28"/>
                          <w:szCs w:val="22"/>
                        </w:rPr>
                        <w:t xml:space="preserve"> upravljačkih procesa</w:t>
                      </w:r>
                      <w:r w:rsidRPr="00A47D41">
                        <w:rPr>
                          <w:rFonts w:eastAsiaTheme="majorEastAsia" w:cstheme="majorBidi"/>
                          <w:b w:val="0"/>
                          <w:bCs/>
                          <w:i w:val="0"/>
                          <w:iCs w:val="0"/>
                          <w:color w:val="0F943B"/>
                          <w:kern w:val="0"/>
                          <w:sz w:val="28"/>
                          <w:szCs w:val="22"/>
                        </w:rPr>
                        <w:t>.</w:t>
                      </w:r>
                    </w:p>
                  </w:txbxContent>
                </v:textbox>
                <w10:wrap anchorx="margin"/>
              </v:shape>
            </w:pict>
          </mc:Fallback>
        </mc:AlternateContent>
      </w:r>
      <w:r w:rsidR="00D476F7" w:rsidRPr="000B238B">
        <w:rPr>
          <w:rFonts w:ascii="Arial Narrow" w:hAnsi="Arial Narrow"/>
          <w:szCs w:val="22"/>
        </w:rPr>
        <w:br w:type="page"/>
      </w:r>
    </w:p>
    <w:p w14:paraId="11BC4B1C" w14:textId="229A028E" w:rsidR="005C1C46" w:rsidRPr="004821D3" w:rsidRDefault="00D74FA9" w:rsidP="005C1C46">
      <w:pPr>
        <w:pStyle w:val="Heading2"/>
      </w:pPr>
      <w:bookmarkStart w:id="27" w:name="_Toc98753104"/>
      <w:r>
        <w:t>SAMOUPRAVNI DJELOKRUG RADA OPĆINE JELENJE</w:t>
      </w:r>
      <w:bookmarkEnd w:id="27"/>
    </w:p>
    <w:p w14:paraId="7E2DDED7" w14:textId="77994A3C" w:rsidR="004821D3" w:rsidRPr="004821D3" w:rsidRDefault="004821D3" w:rsidP="00E002F3">
      <w:pPr>
        <w:spacing w:before="60" w:after="240"/>
        <w:ind w:firstLine="720"/>
        <w:rPr>
          <w:rFonts w:ascii="Arial Narrow" w:hAnsi="Arial Narrow"/>
          <w:szCs w:val="22"/>
        </w:rPr>
      </w:pPr>
      <w:r w:rsidRPr="004821D3">
        <w:rPr>
          <w:rFonts w:ascii="Arial Narrow" w:hAnsi="Arial Narrow"/>
          <w:szCs w:val="22"/>
        </w:rPr>
        <w:t>Op</w:t>
      </w:r>
      <w:r w:rsidRPr="004821D3">
        <w:rPr>
          <w:rFonts w:ascii="Arial Narrow" w:eastAsia="Arial" w:hAnsi="Arial Narrow" w:cs="Arial"/>
          <w:szCs w:val="22"/>
        </w:rPr>
        <w:t>ć</w:t>
      </w:r>
      <w:r w:rsidRPr="004821D3">
        <w:rPr>
          <w:rFonts w:ascii="Arial Narrow" w:hAnsi="Arial Narrow"/>
          <w:szCs w:val="22"/>
        </w:rPr>
        <w:t>ina Jelenje je jedinica lokalne samouprave koja se osniva za podru</w:t>
      </w:r>
      <w:r w:rsidRPr="004821D3">
        <w:rPr>
          <w:rFonts w:ascii="Arial Narrow" w:eastAsia="Arial" w:hAnsi="Arial Narrow" w:cs="Arial"/>
          <w:szCs w:val="22"/>
        </w:rPr>
        <w:t>č</w:t>
      </w:r>
      <w:r w:rsidRPr="004821D3">
        <w:rPr>
          <w:rFonts w:ascii="Arial Narrow" w:hAnsi="Arial Narrow"/>
          <w:szCs w:val="22"/>
        </w:rPr>
        <w:t>je više naseljenih mjesta koja predstavljaju prirodnu, gospodarsku i društvenu cjelinu, te koja su povezana  zajedni</w:t>
      </w:r>
      <w:r w:rsidRPr="004821D3">
        <w:rPr>
          <w:rFonts w:ascii="Arial Narrow" w:eastAsia="Arial" w:hAnsi="Arial Narrow" w:cs="Arial"/>
          <w:szCs w:val="22"/>
        </w:rPr>
        <w:t>č</w:t>
      </w:r>
      <w:r w:rsidRPr="004821D3">
        <w:rPr>
          <w:rFonts w:ascii="Arial Narrow" w:hAnsi="Arial Narrow"/>
          <w:szCs w:val="22"/>
        </w:rPr>
        <w:t>kim interesima stanovništva. Općina Jelenje u svom samoupravnom djelokrugu obavlja poslove od lokalnog zna</w:t>
      </w:r>
      <w:r w:rsidRPr="004821D3">
        <w:rPr>
          <w:rFonts w:ascii="Arial Narrow" w:eastAsia="Arial" w:hAnsi="Arial Narrow" w:cs="Arial"/>
          <w:szCs w:val="22"/>
        </w:rPr>
        <w:t>č</w:t>
      </w:r>
      <w:r w:rsidRPr="004821D3">
        <w:rPr>
          <w:rFonts w:ascii="Arial Narrow" w:hAnsi="Arial Narrow"/>
          <w:szCs w:val="22"/>
        </w:rPr>
        <w:t>aja kojima se neposredno ostvaruju potrebe gra</w:t>
      </w:r>
      <w:r w:rsidRPr="004821D3">
        <w:rPr>
          <w:rFonts w:ascii="Arial Narrow" w:eastAsia="Arial" w:hAnsi="Arial Narrow" w:cs="Arial"/>
          <w:szCs w:val="22"/>
        </w:rPr>
        <w:t>đ</w:t>
      </w:r>
      <w:r w:rsidRPr="004821D3">
        <w:rPr>
          <w:rFonts w:ascii="Arial Narrow" w:hAnsi="Arial Narrow"/>
          <w:szCs w:val="22"/>
        </w:rPr>
        <w:t>ana, a koji nisu Ustavom ili drugim zakonom dodijeljeni državnim tijelima. Zakonom o lokalnoj i podru</w:t>
      </w:r>
      <w:r w:rsidRPr="004821D3">
        <w:rPr>
          <w:rFonts w:ascii="Arial Narrow" w:eastAsia="Arial" w:hAnsi="Arial Narrow" w:cs="Arial"/>
          <w:szCs w:val="22"/>
        </w:rPr>
        <w:t>č</w:t>
      </w:r>
      <w:r w:rsidRPr="004821D3">
        <w:rPr>
          <w:rFonts w:ascii="Arial Narrow" w:hAnsi="Arial Narrow"/>
          <w:szCs w:val="22"/>
        </w:rPr>
        <w:t>noj (regionalnoj) samoupravi utvr</w:t>
      </w:r>
      <w:r w:rsidRPr="004821D3">
        <w:rPr>
          <w:rFonts w:ascii="Arial Narrow" w:eastAsia="Arial" w:hAnsi="Arial Narrow" w:cs="Arial"/>
          <w:szCs w:val="22"/>
        </w:rPr>
        <w:t>đ</w:t>
      </w:r>
      <w:r w:rsidRPr="004821D3">
        <w:rPr>
          <w:rFonts w:ascii="Arial Narrow" w:hAnsi="Arial Narrow"/>
          <w:szCs w:val="22"/>
        </w:rPr>
        <w:t>ena su podru</w:t>
      </w:r>
      <w:r w:rsidRPr="004821D3">
        <w:rPr>
          <w:rFonts w:ascii="Arial Narrow" w:eastAsia="Arial" w:hAnsi="Arial Narrow" w:cs="Arial"/>
          <w:szCs w:val="22"/>
        </w:rPr>
        <w:t>č</w:t>
      </w:r>
      <w:r w:rsidRPr="004821D3">
        <w:rPr>
          <w:rFonts w:ascii="Arial Narrow" w:hAnsi="Arial Narrow"/>
          <w:szCs w:val="22"/>
        </w:rPr>
        <w:t>ja koja spadaju u samoupravni djelokrug jedinica lokalne samouprave (op</w:t>
      </w:r>
      <w:r w:rsidRPr="004821D3">
        <w:rPr>
          <w:rFonts w:ascii="Arial Narrow" w:eastAsia="Arial" w:hAnsi="Arial Narrow" w:cs="Arial"/>
          <w:szCs w:val="22"/>
        </w:rPr>
        <w:t>ć</w:t>
      </w:r>
      <w:r w:rsidRPr="004821D3">
        <w:rPr>
          <w:rFonts w:ascii="Arial Narrow" w:hAnsi="Arial Narrow"/>
          <w:szCs w:val="22"/>
        </w:rPr>
        <w:t xml:space="preserve">ina i gradova) i županija.  </w:t>
      </w:r>
    </w:p>
    <w:p w14:paraId="40CAC73B" w14:textId="77777777" w:rsidR="004821D3" w:rsidRPr="004821D3" w:rsidRDefault="004821D3" w:rsidP="004821D3">
      <w:pPr>
        <w:spacing w:before="60"/>
        <w:ind w:left="-5" w:firstLine="720"/>
        <w:rPr>
          <w:rFonts w:ascii="Arial Narrow" w:hAnsi="Arial Narrow"/>
          <w:szCs w:val="22"/>
        </w:rPr>
      </w:pPr>
      <w:r w:rsidRPr="004821D3">
        <w:rPr>
          <w:rFonts w:ascii="Arial Narrow" w:hAnsi="Arial Narrow"/>
          <w:szCs w:val="22"/>
        </w:rPr>
        <w:t xml:space="preserve">Samoupravni djelokrug Općine Jelenje odnosi se na: </w:t>
      </w:r>
    </w:p>
    <w:p w14:paraId="0CF64AAC"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ure</w:t>
      </w:r>
      <w:r w:rsidRPr="00E045E6">
        <w:rPr>
          <w:rFonts w:ascii="Arial Narrow" w:eastAsia="Arial" w:hAnsi="Arial Narrow" w:cs="Arial"/>
          <w:lang w:val="hr-HR"/>
        </w:rPr>
        <w:t>đ</w:t>
      </w:r>
      <w:r w:rsidRPr="00E045E6">
        <w:rPr>
          <w:rFonts w:ascii="Arial Narrow" w:hAnsi="Arial Narrow"/>
          <w:lang w:val="hr-HR"/>
        </w:rPr>
        <w:t xml:space="preserve">enje naselja i stanovanja </w:t>
      </w:r>
    </w:p>
    <w:p w14:paraId="4E943B90"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prostorno i urbanisti</w:t>
      </w:r>
      <w:r w:rsidRPr="00E045E6">
        <w:rPr>
          <w:rFonts w:ascii="Arial Narrow" w:eastAsia="Arial" w:hAnsi="Arial Narrow" w:cs="Arial"/>
          <w:lang w:val="hr-HR"/>
        </w:rPr>
        <w:t>č</w:t>
      </w:r>
      <w:r w:rsidRPr="00E045E6">
        <w:rPr>
          <w:rFonts w:ascii="Arial Narrow" w:hAnsi="Arial Narrow"/>
          <w:lang w:val="hr-HR"/>
        </w:rPr>
        <w:t xml:space="preserve">ko planiranje </w:t>
      </w:r>
    </w:p>
    <w:p w14:paraId="5B64E779"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komunalno gospodarstvo </w:t>
      </w:r>
    </w:p>
    <w:p w14:paraId="26CC805A"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brigu o djeci </w:t>
      </w:r>
    </w:p>
    <w:p w14:paraId="115AC606"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socijalnu skrb </w:t>
      </w:r>
    </w:p>
    <w:p w14:paraId="35B2D548"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primarnu zdravstvenu zaštitu </w:t>
      </w:r>
    </w:p>
    <w:p w14:paraId="28DC82B6"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odgoj i osnovno obrazovanje, predškolsko obrazovanje </w:t>
      </w:r>
    </w:p>
    <w:p w14:paraId="4934E1FC"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kulturu, tehni</w:t>
      </w:r>
      <w:r w:rsidRPr="00E045E6">
        <w:rPr>
          <w:rFonts w:ascii="Arial Narrow" w:eastAsia="Arial" w:hAnsi="Arial Narrow" w:cs="Arial"/>
          <w:lang w:val="hr-HR"/>
        </w:rPr>
        <w:t>č</w:t>
      </w:r>
      <w:r w:rsidRPr="00E045E6">
        <w:rPr>
          <w:rFonts w:ascii="Arial Narrow" w:hAnsi="Arial Narrow"/>
          <w:lang w:val="hr-HR"/>
        </w:rPr>
        <w:t xml:space="preserve">ku kulturu i sport </w:t>
      </w:r>
    </w:p>
    <w:p w14:paraId="2D74068B"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zaštitu potrošača </w:t>
      </w:r>
    </w:p>
    <w:p w14:paraId="364DC3FE"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zaštitu i unaprje</w:t>
      </w:r>
      <w:r w:rsidRPr="00E045E6">
        <w:rPr>
          <w:rFonts w:ascii="Arial Narrow" w:eastAsia="Arial" w:hAnsi="Arial Narrow" w:cs="Arial"/>
          <w:lang w:val="hr-HR"/>
        </w:rPr>
        <w:t>đ</w:t>
      </w:r>
      <w:r w:rsidRPr="00E045E6">
        <w:rPr>
          <w:rFonts w:ascii="Arial Narrow" w:hAnsi="Arial Narrow"/>
          <w:lang w:val="hr-HR"/>
        </w:rPr>
        <w:t xml:space="preserve">enje prirodnog okoliša </w:t>
      </w:r>
    </w:p>
    <w:p w14:paraId="709132CB"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protupožarnu i civilnu zaštitu </w:t>
      </w:r>
    </w:p>
    <w:p w14:paraId="3E88D581"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promet </w:t>
      </w:r>
    </w:p>
    <w:p w14:paraId="5D16173B" w14:textId="65D1D943"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ostale poslove sukladno posebnim zakonima. </w:t>
      </w:r>
    </w:p>
    <w:p w14:paraId="3E982993" w14:textId="54212F1B" w:rsidR="003705CF" w:rsidRDefault="00E85407" w:rsidP="00FD04C3">
      <w:pPr>
        <w:pStyle w:val="Heading3"/>
        <w:numPr>
          <w:ilvl w:val="2"/>
          <w:numId w:val="8"/>
        </w:numPr>
        <w:rPr>
          <w:rFonts w:ascii="Arial Narrow" w:hAnsi="Arial Narrow"/>
        </w:rPr>
      </w:pPr>
      <w:bookmarkStart w:id="28" w:name="_Toc98753105"/>
      <w:r w:rsidRPr="00E85407">
        <w:rPr>
          <w:rFonts w:ascii="Arial Narrow" w:hAnsi="Arial Narrow"/>
        </w:rPr>
        <w:t>Organizacijska struktura tijela Općine Jelenje</w:t>
      </w:r>
      <w:bookmarkEnd w:id="28"/>
    </w:p>
    <w:p w14:paraId="18828F26" w14:textId="2D921273" w:rsidR="00095208" w:rsidRDefault="00095208" w:rsidP="00095208">
      <w:pPr>
        <w:spacing w:before="240"/>
        <w:rPr>
          <w:rFonts w:ascii="Arial Narrow" w:hAnsi="Arial Narrow"/>
          <w:b/>
          <w:bCs/>
        </w:rPr>
      </w:pPr>
      <w:r w:rsidRPr="00095208">
        <w:rPr>
          <w:rFonts w:ascii="Arial Narrow" w:hAnsi="Arial Narrow"/>
          <w:b/>
          <w:bCs/>
        </w:rPr>
        <w:t>Upravljačka struktura Općine Jelenje</w:t>
      </w:r>
    </w:p>
    <w:p w14:paraId="4872FACF" w14:textId="136D89F6" w:rsidR="005E0980" w:rsidRPr="00004175" w:rsidRDefault="005E0980" w:rsidP="00FD04C3">
      <w:pPr>
        <w:pStyle w:val="ListParagraph"/>
        <w:numPr>
          <w:ilvl w:val="0"/>
          <w:numId w:val="19"/>
        </w:numPr>
        <w:spacing w:before="240" w:line="360" w:lineRule="auto"/>
        <w:rPr>
          <w:rFonts w:ascii="Arial Narrow" w:hAnsi="Arial Narrow"/>
          <w:lang w:val="hr-HR"/>
        </w:rPr>
      </w:pPr>
      <w:r w:rsidRPr="00004175">
        <w:rPr>
          <w:rFonts w:ascii="Arial Narrow" w:hAnsi="Arial Narrow"/>
          <w:lang w:val="hr-HR"/>
        </w:rPr>
        <w:t>Predstavničko tijelo, Općinsko vijeće Općine Jelenje (13 članova)</w:t>
      </w:r>
    </w:p>
    <w:p w14:paraId="2B6885AC" w14:textId="0CFBC41E" w:rsidR="00F81593" w:rsidRPr="00004175" w:rsidRDefault="005E0980" w:rsidP="00FD04C3">
      <w:pPr>
        <w:pStyle w:val="ListParagraph"/>
        <w:numPr>
          <w:ilvl w:val="0"/>
          <w:numId w:val="19"/>
        </w:numPr>
        <w:spacing w:before="240" w:line="360" w:lineRule="auto"/>
        <w:rPr>
          <w:rFonts w:ascii="Arial Narrow" w:hAnsi="Arial Narrow"/>
          <w:lang w:val="hr-HR"/>
        </w:rPr>
      </w:pPr>
      <w:r w:rsidRPr="00004175">
        <w:rPr>
          <w:rFonts w:ascii="Arial Narrow" w:hAnsi="Arial Narrow"/>
          <w:lang w:val="hr-HR"/>
        </w:rPr>
        <w:t xml:space="preserve">Općinski načelnik Robert Marčelja, odgovorna </w:t>
      </w:r>
      <w:r w:rsidR="004D1B7C">
        <w:rPr>
          <w:rFonts w:ascii="Arial Narrow" w:hAnsi="Arial Narrow"/>
          <w:lang w:val="hr-HR"/>
        </w:rPr>
        <w:t>i</w:t>
      </w:r>
      <w:r w:rsidRPr="00004175">
        <w:rPr>
          <w:rFonts w:ascii="Arial Narrow" w:hAnsi="Arial Narrow"/>
          <w:lang w:val="hr-HR"/>
        </w:rPr>
        <w:t xml:space="preserve"> izvršna vlast</w:t>
      </w:r>
    </w:p>
    <w:p w14:paraId="0DCC40E9" w14:textId="55377078" w:rsidR="00300C50" w:rsidRPr="000B238B" w:rsidRDefault="00300C50" w:rsidP="005C1C46">
      <w:pPr>
        <w:ind w:firstLine="720"/>
        <w:rPr>
          <w:rFonts w:ascii="Arial Narrow" w:hAnsi="Arial Narrow"/>
        </w:rPr>
      </w:pPr>
      <w:r w:rsidRPr="000B238B">
        <w:rPr>
          <w:rFonts w:ascii="Arial Narrow" w:hAnsi="Arial Narrow"/>
        </w:rPr>
        <w:t>Tijela Općine su Općinsko vijeće kao predstavničko tijelo nadležno za odnose zakonodavne naravi te općinski načelnik kao izvršno tijelo. Općinsko vijeće ima predsjednika te jednog potpredsjednik</w:t>
      </w:r>
      <w:r w:rsidR="007A1C86" w:rsidRPr="000B238B">
        <w:rPr>
          <w:rFonts w:ascii="Arial Narrow" w:hAnsi="Arial Narrow"/>
        </w:rPr>
        <w:t>a</w:t>
      </w:r>
      <w:r w:rsidRPr="000B238B">
        <w:rPr>
          <w:rFonts w:ascii="Arial Narrow" w:hAnsi="Arial Narrow"/>
        </w:rPr>
        <w:t xml:space="preserve">. Mandat članova Općinskog vijeća izabranog na redovnim izborima, kao i mandat načelnika, traje četiri godine. Općinsko vijeće odgovorno je za donošenje određenih odluka i akta. </w:t>
      </w:r>
    </w:p>
    <w:p w14:paraId="2F64AEE7" w14:textId="5E409003" w:rsidR="00DB64EB" w:rsidRPr="000B238B" w:rsidRDefault="00DB64EB" w:rsidP="00CD2972">
      <w:pPr>
        <w:rPr>
          <w:rFonts w:ascii="Arial Narrow" w:hAnsi="Arial Narrow"/>
          <w:szCs w:val="22"/>
        </w:rPr>
      </w:pPr>
    </w:p>
    <w:p w14:paraId="43B35973" w14:textId="7975C6DA" w:rsidR="00772B36" w:rsidRPr="008F7412" w:rsidRDefault="008F7412" w:rsidP="00772B36">
      <w:pPr>
        <w:keepNext/>
        <w:rPr>
          <w:rFonts w:ascii="Arial Narrow" w:hAnsi="Arial Narrow"/>
          <w:b/>
          <w:bCs/>
        </w:rPr>
      </w:pPr>
      <w:r w:rsidRPr="008F7412">
        <w:rPr>
          <w:b/>
          <w:bCs/>
          <w:noProof/>
          <w:color w:val="2B579A"/>
          <w:shd w:val="clear" w:color="auto" w:fill="E6E6E6"/>
        </w:rPr>
        <mc:AlternateContent>
          <mc:Choice Requires="wps">
            <w:drawing>
              <wp:anchor distT="0" distB="0" distL="114300" distR="114300" simplePos="0" relativeHeight="251670528" behindDoc="0" locked="0" layoutInCell="1" allowOverlap="1" wp14:anchorId="387826D2" wp14:editId="64027BA0">
                <wp:simplePos x="0" y="0"/>
                <wp:positionH relativeFrom="column">
                  <wp:posOffset>2202180</wp:posOffset>
                </wp:positionH>
                <wp:positionV relativeFrom="paragraph">
                  <wp:posOffset>2620010</wp:posOffset>
                </wp:positionV>
                <wp:extent cx="3985260" cy="63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3985260" cy="635"/>
                        </a:xfrm>
                        <a:prstGeom prst="rect">
                          <a:avLst/>
                        </a:prstGeom>
                        <a:solidFill>
                          <a:prstClr val="white"/>
                        </a:solidFill>
                        <a:ln>
                          <a:noFill/>
                        </a:ln>
                      </wps:spPr>
                      <wps:txbx>
                        <w:txbxContent>
                          <w:p w14:paraId="33D74BFF" w14:textId="2EBBD144" w:rsidR="008F7412" w:rsidRPr="008F7412" w:rsidRDefault="008F7412" w:rsidP="008F7412">
                            <w:pPr>
                              <w:pStyle w:val="Caption"/>
                              <w:rPr>
                                <w:rFonts w:ascii="Arial Narrow" w:hAnsi="Arial Narrow"/>
                                <w:i/>
                                <w:iCs w:val="0"/>
                              </w:rPr>
                            </w:pPr>
                            <w:bookmarkStart w:id="29" w:name="_Toc98752898"/>
                            <w:r w:rsidRPr="00446400">
                              <w:rPr>
                                <w:rFonts w:ascii="Arial Narrow" w:hAnsi="Arial Narrow"/>
                                <w:b/>
                                <w:bCs/>
                                <w:i/>
                                <w:iCs w:val="0"/>
                              </w:rPr>
                              <w:t xml:space="preserve">Shema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Shema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1</w:t>
                            </w:r>
                            <w:r w:rsidRPr="00446400">
                              <w:rPr>
                                <w:rFonts w:ascii="Arial Narrow" w:hAnsi="Arial Narrow"/>
                                <w:b/>
                                <w:bCs/>
                                <w:i/>
                                <w:iCs w:val="0"/>
                                <w:color w:val="2B579A"/>
                                <w:shd w:val="clear" w:color="auto" w:fill="E6E6E6"/>
                              </w:rPr>
                              <w:fldChar w:fldCharType="end"/>
                            </w:r>
                            <w:r w:rsidRPr="008F7412">
                              <w:rPr>
                                <w:rFonts w:ascii="Arial Narrow" w:hAnsi="Arial Narrow"/>
                                <w:i/>
                                <w:iCs w:val="0"/>
                              </w:rPr>
                              <w:t>. Organizacijska struktura Općine Jelenje</w:t>
                            </w:r>
                            <w:bookmarkEnd w:id="29"/>
                          </w:p>
                          <w:p w14:paraId="658B4EF3" w14:textId="77777777" w:rsidR="008F7412" w:rsidRPr="008F7412" w:rsidRDefault="008F7412" w:rsidP="008F7412">
                            <w:pPr>
                              <w:pStyle w:val="Caption"/>
                              <w:rPr>
                                <w:rFonts w:ascii="Arial Narrow" w:hAnsi="Arial Narrow"/>
                                <w:i/>
                                <w:iCs w:val="0"/>
                                <w:noProof/>
                                <w:szCs w:val="20"/>
                              </w:rPr>
                            </w:pPr>
                            <w:r w:rsidRPr="00446400">
                              <w:rPr>
                                <w:rFonts w:ascii="Arial Narrow" w:hAnsi="Arial Narrow"/>
                                <w:b/>
                                <w:bCs/>
                                <w:i/>
                                <w:iCs w:val="0"/>
                              </w:rPr>
                              <w:t>Izvor:</w:t>
                            </w:r>
                            <w:r w:rsidRPr="008F7412">
                              <w:rPr>
                                <w:rFonts w:ascii="Arial Narrow" w:hAnsi="Arial Narrow"/>
                                <w:i/>
                                <w:iCs w:val="0"/>
                              </w:rPr>
                              <w:t xml:space="preserve"> Općina Jelenje</w:t>
                            </w:r>
                          </w:p>
                          <w:p w14:paraId="2C60ADE6" w14:textId="77777777" w:rsidR="00C86179" w:rsidRDefault="00C86179"/>
                          <w:p w14:paraId="18D69A9E" w14:textId="05988361" w:rsidR="008F7412" w:rsidRPr="008F7412" w:rsidRDefault="008F7412" w:rsidP="008F7412">
                            <w:pPr>
                              <w:pStyle w:val="Caption"/>
                              <w:rPr>
                                <w:rFonts w:ascii="Arial Narrow" w:hAnsi="Arial Narrow"/>
                                <w:i/>
                                <w:iCs w:val="0"/>
                                <w:noProof/>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87826D2" id="Text Box 13" o:spid="_x0000_s1031" type="#_x0000_t202" style="position:absolute;left:0;text-align:left;margin-left:173.4pt;margin-top:206.3pt;width:313.8pt;height:.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FAGQIAAD8EAAAOAAAAZHJzL2Uyb0RvYy54bWysU8Fu2zAMvQ/YPwi6L05SNOiMOEWWIsOA&#10;oC2QDj0rshwLkEWNUmJnXz9KjpOu22nYRaZJ6lHke5zfd41hR4Vegy34ZDTmTFkJpbb7gn9/WX+6&#10;48wHYUthwKqCn5Tn94uPH+aty9UUajClQkYg1uetK3gdgsuzzMtaNcKPwClLwQqwEYF+cZ+VKFpC&#10;b0w2HY9nWQtYOgSpvCfvQx/ki4RfVUqGp6ryKjBTcHpbSCemcxfPbDEX+R6Fq7U8P0P8wysaoS0V&#10;vUA9iCDYAfUfUI2WCB6qMJLQZFBVWqrUA3UzGb/rZlsLp1IvNBzvLmPy/w9WPh637hlZ6L5ARwTG&#10;gbTO556csZ+uwiZ+6aWM4jTC02VsqgtMkvPm893tdEYhSbHZzW3EyK5XHfrwVUHDolFwJE7SqMRx&#10;40OfOqTESh6MLtfamPgTAyuD7CiIv7bWQZ3Bf8syNuZaiLd6wOjJrn1EK3S7jumy4Ol90bOD8kSt&#10;I/Sq8E6uNdXbCB+eBZIMqCWSdniiozLQFhzOFmc14M+/+WM+sUNRzlqSVcH9j4NAxZn5Zom3qMHB&#10;wMHYDYY9NCugTie0NE4mky5gMINZITSvpPhlrEIhYSXVKngYzFXoxU0bI9VymZJIaU6Ejd06GaGH&#10;ub50rwLdmZVAZD7CIDiRvyOnz030uOUh0KQTc9cpnsdNKk3cnzcqrsHb/5R13fvFLwAAAP//AwBQ&#10;SwMEFAAGAAgAAAAhAGtFWt3hAAAACwEAAA8AAABkcnMvZG93bnJldi54bWxMj8FOwzAQRO9I/IO1&#10;SFwQddpaKYQ4VVXBAS4VoRdubryNA/E6sp02/D2GCxx3djTzplxPtmcn9KFzJGE+y4AhNU531ErY&#10;vz3d3gELUZFWvSOU8IUB1tXlRakK7c70iqc6tiyFUCiUBBPjUHAeGoNWhZkbkNLv6LxVMZ2+5dqr&#10;cwq3PV9kWc6t6ig1GDXg1mDzWY9Wwk6878zNeHx82Yilf96P2/yjraW8vpo2D8AiTvHPDD/4CR2q&#10;xHRwI+nAeglLkSf0KEHMFzmw5LhfCQHs8KusgFcl/7+h+gYAAP//AwBQSwECLQAUAAYACAAAACEA&#10;toM4kv4AAADhAQAAEwAAAAAAAAAAAAAAAAAAAAAAW0NvbnRlbnRfVHlwZXNdLnhtbFBLAQItABQA&#10;BgAIAAAAIQA4/SH/1gAAAJQBAAALAAAAAAAAAAAAAAAAAC8BAABfcmVscy8ucmVsc1BLAQItABQA&#10;BgAIAAAAIQCZdrFAGQIAAD8EAAAOAAAAAAAAAAAAAAAAAC4CAABkcnMvZTJvRG9jLnhtbFBLAQIt&#10;ABQABgAIAAAAIQBrRVrd4QAAAAsBAAAPAAAAAAAAAAAAAAAAAHMEAABkcnMvZG93bnJldi54bWxQ&#10;SwUGAAAAAAQABADzAAAAgQUAAAAA&#10;" stroked="f">
                <v:textbox style="mso-fit-shape-to-text:t" inset="0,0,0,0">
                  <w:txbxContent>
                    <w:p w14:paraId="33D74BFF" w14:textId="2EBBD144" w:rsidR="008F7412" w:rsidRPr="008F7412" w:rsidRDefault="008F7412" w:rsidP="008F7412">
                      <w:pPr>
                        <w:pStyle w:val="Caption"/>
                        <w:rPr>
                          <w:rFonts w:ascii="Arial Narrow" w:hAnsi="Arial Narrow"/>
                          <w:i/>
                          <w:iCs w:val="0"/>
                        </w:rPr>
                      </w:pPr>
                      <w:bookmarkStart w:id="32" w:name="_Toc98752898"/>
                      <w:r w:rsidRPr="00446400">
                        <w:rPr>
                          <w:rFonts w:ascii="Arial Narrow" w:hAnsi="Arial Narrow"/>
                          <w:b/>
                          <w:bCs/>
                          <w:i/>
                          <w:iCs w:val="0"/>
                        </w:rPr>
                        <w:t xml:space="preserve">Shema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Shema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1</w:t>
                      </w:r>
                      <w:r w:rsidRPr="00446400">
                        <w:rPr>
                          <w:rFonts w:ascii="Arial Narrow" w:hAnsi="Arial Narrow"/>
                          <w:b/>
                          <w:bCs/>
                          <w:i/>
                          <w:iCs w:val="0"/>
                          <w:color w:val="2B579A"/>
                          <w:shd w:val="clear" w:color="auto" w:fill="E6E6E6"/>
                        </w:rPr>
                        <w:fldChar w:fldCharType="end"/>
                      </w:r>
                      <w:r w:rsidRPr="008F7412">
                        <w:rPr>
                          <w:rFonts w:ascii="Arial Narrow" w:hAnsi="Arial Narrow"/>
                          <w:i/>
                          <w:iCs w:val="0"/>
                        </w:rPr>
                        <w:t>. Organizacijska struktura Općine Jelenje</w:t>
                      </w:r>
                      <w:bookmarkEnd w:id="32"/>
                    </w:p>
                    <w:p w14:paraId="658B4EF3" w14:textId="77777777" w:rsidR="008F7412" w:rsidRPr="008F7412" w:rsidRDefault="008F7412" w:rsidP="008F7412">
                      <w:pPr>
                        <w:pStyle w:val="Caption"/>
                        <w:rPr>
                          <w:rFonts w:ascii="Arial Narrow" w:hAnsi="Arial Narrow"/>
                          <w:i/>
                          <w:iCs w:val="0"/>
                          <w:noProof/>
                          <w:szCs w:val="20"/>
                        </w:rPr>
                      </w:pPr>
                      <w:r w:rsidRPr="00446400">
                        <w:rPr>
                          <w:rFonts w:ascii="Arial Narrow" w:hAnsi="Arial Narrow"/>
                          <w:b/>
                          <w:bCs/>
                          <w:i/>
                          <w:iCs w:val="0"/>
                        </w:rPr>
                        <w:t>Izvor:</w:t>
                      </w:r>
                      <w:r w:rsidRPr="008F7412">
                        <w:rPr>
                          <w:rFonts w:ascii="Arial Narrow" w:hAnsi="Arial Narrow"/>
                          <w:i/>
                          <w:iCs w:val="0"/>
                        </w:rPr>
                        <w:t xml:space="preserve"> Općina Jelenje</w:t>
                      </w:r>
                    </w:p>
                    <w:p w14:paraId="2C60ADE6" w14:textId="77777777" w:rsidR="00C86179" w:rsidRDefault="00C86179"/>
                    <w:p w14:paraId="18D69A9E" w14:textId="05988361" w:rsidR="008F7412" w:rsidRPr="008F7412" w:rsidRDefault="008F7412" w:rsidP="008F7412">
                      <w:pPr>
                        <w:pStyle w:val="Caption"/>
                        <w:rPr>
                          <w:rFonts w:ascii="Arial Narrow" w:hAnsi="Arial Narrow"/>
                          <w:i/>
                          <w:iCs w:val="0"/>
                          <w:noProof/>
                          <w:szCs w:val="20"/>
                        </w:rPr>
                      </w:pPr>
                    </w:p>
                  </w:txbxContent>
                </v:textbox>
                <w10:wrap type="topAndBottom"/>
              </v:shape>
            </w:pict>
          </mc:Fallback>
        </mc:AlternateContent>
      </w:r>
      <w:r w:rsidR="00855967" w:rsidRPr="008F7412">
        <w:rPr>
          <w:rFonts w:ascii="Arial Narrow" w:hAnsi="Arial Narrow"/>
          <w:b/>
          <w:bCs/>
          <w:noProof/>
          <w:color w:val="2B579A"/>
          <w:shd w:val="clear" w:color="auto" w:fill="E6E6E6"/>
        </w:rPr>
        <w:drawing>
          <wp:anchor distT="0" distB="0" distL="114300" distR="114300" simplePos="0" relativeHeight="251668480" behindDoc="0" locked="0" layoutInCell="1" allowOverlap="1" wp14:anchorId="3EBDA493" wp14:editId="344654F5">
            <wp:simplePos x="0" y="0"/>
            <wp:positionH relativeFrom="column">
              <wp:posOffset>1249680</wp:posOffset>
            </wp:positionH>
            <wp:positionV relativeFrom="paragraph">
              <wp:posOffset>114300</wp:posOffset>
            </wp:positionV>
            <wp:extent cx="3985331" cy="2346960"/>
            <wp:effectExtent l="0" t="114300" r="0" b="53340"/>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Pr="008F7412">
        <w:rPr>
          <w:rFonts w:ascii="Arial Narrow" w:hAnsi="Arial Narrow"/>
          <w:b/>
          <w:bCs/>
        </w:rPr>
        <w:t>Upravna struktura Općine Jelenje</w:t>
      </w:r>
    </w:p>
    <w:p w14:paraId="74EAB566" w14:textId="77777777" w:rsidR="00343EFE" w:rsidRPr="00343EFE" w:rsidRDefault="00343EFE" w:rsidP="00343EFE">
      <w:pPr>
        <w:pStyle w:val="Caption"/>
        <w:spacing w:line="360" w:lineRule="auto"/>
        <w:ind w:firstLine="720"/>
        <w:rPr>
          <w:rFonts w:ascii="Arial Narrow" w:hAnsi="Arial Narrow"/>
          <w:sz w:val="22"/>
          <w:szCs w:val="22"/>
        </w:rPr>
      </w:pPr>
      <w:r w:rsidRPr="00343EFE">
        <w:rPr>
          <w:rFonts w:ascii="Arial Narrow" w:hAnsi="Arial Narrow"/>
          <w:sz w:val="22"/>
          <w:szCs w:val="22"/>
        </w:rPr>
        <w:t xml:space="preserve">Za obavljanje poslova iz samoupravnog djelokruga Općine Jelenje i poslova državne uprave prenijetih na Općinu ustrojen je Jedinstveni upravni odjeli (u daljnjem tekstu upravno tijelo) te unutar njega odsjeci kao unutarnje ustrojstvene jedinice.  </w:t>
      </w:r>
    </w:p>
    <w:p w14:paraId="6B3DF68C" w14:textId="5CC1A5CF" w:rsidR="00343EFE" w:rsidRPr="00343EFE" w:rsidRDefault="00343EFE" w:rsidP="00343EFE">
      <w:pPr>
        <w:pStyle w:val="Caption"/>
        <w:spacing w:line="360" w:lineRule="auto"/>
        <w:ind w:firstLine="720"/>
        <w:rPr>
          <w:rFonts w:ascii="Arial Narrow" w:hAnsi="Arial Narrow"/>
          <w:sz w:val="22"/>
          <w:szCs w:val="22"/>
        </w:rPr>
      </w:pPr>
      <w:r w:rsidRPr="08DAF53B">
        <w:rPr>
          <w:rFonts w:ascii="Arial Narrow" w:hAnsi="Arial Narrow"/>
          <w:sz w:val="22"/>
          <w:szCs w:val="22"/>
        </w:rPr>
        <w:t xml:space="preserve">Upravno tijelo je ustrojeno za obavljanje srodnih i međusobno povezanih poslova, a čije obavljanje zahtijeva određenu samostalnost i povezanost u radu u okvirima njihovog djelokruga. Općinski načelnik usmjerava djelovanje upravnog tijela u obavljanju poslova iz samoupravnog djelokruga Općine te nadzire njihov rad. Upravno tijelo Općine odgovorno je općinskom načelniku za stručnu i zakonsku utemeljenost podnesenih prijedloga i provedenih radnji te za pravodobno, zakonito i potpuno izvršenje poslova i zadaća iz svog djelokruga. </w:t>
      </w:r>
    </w:p>
    <w:p w14:paraId="432859A9" w14:textId="77777777" w:rsidR="00343EFE" w:rsidRPr="00343EFE" w:rsidRDefault="00343EFE" w:rsidP="00343EFE">
      <w:pPr>
        <w:pStyle w:val="Caption"/>
        <w:spacing w:line="360" w:lineRule="auto"/>
        <w:ind w:firstLine="720"/>
        <w:rPr>
          <w:rFonts w:ascii="Arial Narrow" w:hAnsi="Arial Narrow"/>
          <w:sz w:val="22"/>
          <w:szCs w:val="22"/>
        </w:rPr>
      </w:pPr>
      <w:r w:rsidRPr="00343EFE">
        <w:rPr>
          <w:rFonts w:ascii="Arial Narrow" w:hAnsi="Arial Narrow"/>
          <w:sz w:val="22"/>
          <w:szCs w:val="22"/>
        </w:rPr>
        <w:t xml:space="preserve">Upravno tijelo: </w:t>
      </w:r>
    </w:p>
    <w:p w14:paraId="2AC012EE" w14:textId="2A77D43C"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prati stanje u djelatnostima iz samoupravnog djelokruga Općine te predlaže mjere za poboljšanje stanja i to naročito u poslovima lokalnog značaja kojima se neposredno ostvaruju potrebe mještana, a koji se odnose na uređenje naselja i stanovanja, prostorno i urbanističko planiranje, komunalne djelatnosti, brigu o djeci, socijalnu skrb, primarnu zdravstvenu zaštitu, odgoj i osnovno obrazovanje, kulturu, tjelesnu kulturu i sport, zaštitu potrošača, zaštitu i unapređenje prirodnog okoliša, protupožarnu i civilnu zaštitu, sukladno zakonu, </w:t>
      </w:r>
    </w:p>
    <w:p w14:paraId="70D8F78A" w14:textId="531F1A1F"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u okviru svog djelokruga izrađuje izvješća, elaborate, analize i druge stručne podloge, te na temelju tih stručnih podloga i na drugi način prikupljenih saznanja o stanju u svom području poduzima   mjere i radnje za koje su zakonom, drugim propisom odnosno općim aktom Općine ovlaštena, </w:t>
      </w:r>
    </w:p>
    <w:p w14:paraId="02067C1C" w14:textId="3CDCC606"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priprema i izrađuje nacrte odluka i drugih općih te pojedinačnih akata koje donose nadležna tijela Općine te u skladu sa svojim djelokrugom i nadležnostima obavlja druge poslove za tijela Općine, </w:t>
      </w:r>
    </w:p>
    <w:p w14:paraId="4D1DDB11" w14:textId="49E0004B"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neposredno izvršava odluke i druge opće akte Općinskog vijeća Općine, </w:t>
      </w:r>
    </w:p>
    <w:p w14:paraId="61AFC4E7" w14:textId="70EA8EF6"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prati stanje i poduzima mjere za dobro gospodarenje imovinom Općine u skladu s propisima, </w:t>
      </w:r>
    </w:p>
    <w:p w14:paraId="642C996F" w14:textId="21C9818A"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rješava o pravima, obvezama i pravnim interesima fizičkih i pravnih osoba u skladu sa zakonom i općim aktima Općine, </w:t>
      </w:r>
    </w:p>
    <w:p w14:paraId="324FB61C" w14:textId="73E9E416"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surađuje s tijelima državne uprave, Primorsko-goranske županije te gradovima i općinama radi usklađivanja zajedničkih interesa i stajališta, </w:t>
      </w:r>
    </w:p>
    <w:p w14:paraId="0A5D04D7" w14:textId="7EFB7543" w:rsidR="00B46FE9" w:rsidRPr="00B46FE9"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surađuje s mještanima i pravnim osobama u cilju što boljeg ostvarivanja njihovih prava, obveza i interesa u skladu sa zakonom te obavlja i druge poslove u skladu s odredbama zakona, podzakonskih propisa, Statuta Općine  te odlukama nadležnih tijela Općine. </w:t>
      </w:r>
    </w:p>
    <w:p w14:paraId="20A3E096" w14:textId="7C6A5663" w:rsidR="00393D42" w:rsidRDefault="00343EFE" w:rsidP="00343EFE">
      <w:pPr>
        <w:pStyle w:val="Caption"/>
        <w:spacing w:line="360" w:lineRule="auto"/>
        <w:ind w:firstLine="720"/>
        <w:rPr>
          <w:rFonts w:ascii="Arial Narrow" w:hAnsi="Arial Narrow"/>
          <w:sz w:val="22"/>
          <w:szCs w:val="22"/>
        </w:rPr>
      </w:pPr>
      <w:r w:rsidRPr="00343EFE">
        <w:rPr>
          <w:rFonts w:ascii="Arial Narrow" w:hAnsi="Arial Narrow"/>
          <w:sz w:val="22"/>
          <w:szCs w:val="22"/>
        </w:rPr>
        <w:t>Općina Jelenje kao jedinica lokalne samouprave zapošljava 8 osoba.</w:t>
      </w:r>
    </w:p>
    <w:p w14:paraId="02F81821" w14:textId="4CDCE85F" w:rsidR="00B46FE9" w:rsidRDefault="00B46FE9" w:rsidP="00FD04C3">
      <w:pPr>
        <w:pStyle w:val="Heading3"/>
        <w:numPr>
          <w:ilvl w:val="2"/>
          <w:numId w:val="8"/>
        </w:numPr>
        <w:rPr>
          <w:rFonts w:ascii="Arial Narrow" w:hAnsi="Arial Narrow"/>
        </w:rPr>
      </w:pPr>
      <w:bookmarkStart w:id="30" w:name="_Toc98753106"/>
      <w:r w:rsidRPr="00B46FE9">
        <w:rPr>
          <w:rFonts w:ascii="Arial Narrow" w:hAnsi="Arial Narrow"/>
        </w:rPr>
        <w:t>Digitalizacija uprave i mediji</w:t>
      </w:r>
      <w:bookmarkEnd w:id="30"/>
    </w:p>
    <w:p w14:paraId="525C8E37" w14:textId="03CAF693" w:rsidR="00E16EC4" w:rsidRPr="00E16EC4" w:rsidRDefault="0020649A" w:rsidP="00E16EC4">
      <w:pPr>
        <w:pStyle w:val="NormalWeb"/>
        <w:shd w:val="clear" w:color="auto" w:fill="FFFFFF"/>
        <w:spacing w:before="240" w:beforeAutospacing="0" w:after="0" w:afterAutospacing="0" w:line="360" w:lineRule="auto"/>
        <w:ind w:firstLine="720"/>
        <w:jc w:val="both"/>
        <w:rPr>
          <w:rFonts w:ascii="Arial Narrow" w:hAnsi="Arial Narrow" w:cstheme="minorHAnsi"/>
          <w:color w:val="000000"/>
          <w:sz w:val="22"/>
          <w:szCs w:val="22"/>
        </w:rPr>
      </w:pPr>
      <w:r w:rsidRPr="002B042A">
        <w:rPr>
          <w:rFonts w:ascii="Arial Narrow" w:hAnsi="Arial Narrow" w:cstheme="minorHAnsi"/>
          <w:noProof/>
          <w:color w:val="2B579A"/>
          <w:shd w:val="clear" w:color="auto" w:fill="E6E6E6"/>
        </w:rPr>
        <w:drawing>
          <wp:anchor distT="0" distB="0" distL="114300" distR="114300" simplePos="0" relativeHeight="251672576" behindDoc="1" locked="0" layoutInCell="1" allowOverlap="1" wp14:anchorId="6541FF1F" wp14:editId="3BF27A66">
            <wp:simplePos x="0" y="0"/>
            <wp:positionH relativeFrom="column">
              <wp:posOffset>1905</wp:posOffset>
            </wp:positionH>
            <wp:positionV relativeFrom="paragraph">
              <wp:posOffset>99060</wp:posOffset>
            </wp:positionV>
            <wp:extent cx="2825750" cy="1588770"/>
            <wp:effectExtent l="0" t="0" r="0" b="0"/>
            <wp:wrapTight wrapText="bothSides">
              <wp:wrapPolygon edited="0">
                <wp:start x="0" y="0"/>
                <wp:lineTo x="0" y="21237"/>
                <wp:lineTo x="21406" y="21237"/>
                <wp:lineTo x="21406" y="0"/>
                <wp:lineTo x="0" y="0"/>
              </wp:wrapPolygon>
            </wp:wrapTight>
            <wp:docPr id="14" name="Slika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 descr="Graphical user interfa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5750" cy="1588770"/>
                    </a:xfrm>
                    <a:prstGeom prst="rect">
                      <a:avLst/>
                    </a:prstGeom>
                  </pic:spPr>
                </pic:pic>
              </a:graphicData>
            </a:graphic>
            <wp14:sizeRelH relativeFrom="margin">
              <wp14:pctWidth>0</wp14:pctWidth>
            </wp14:sizeRelH>
            <wp14:sizeRelV relativeFrom="margin">
              <wp14:pctHeight>0</wp14:pctHeight>
            </wp14:sizeRelV>
          </wp:anchor>
        </w:drawing>
      </w:r>
      <w:r w:rsidR="00E16EC4" w:rsidRPr="00E16EC4">
        <w:rPr>
          <w:rFonts w:ascii="Arial Narrow" w:hAnsi="Arial Narrow" w:cstheme="minorHAnsi"/>
          <w:color w:val="222222"/>
          <w:sz w:val="22"/>
          <w:szCs w:val="22"/>
        </w:rPr>
        <w:t xml:space="preserve">Digitalizacija lokalne uprave omogućava da građani dobiju pravovremenu, razumljivu i točnu informaciju na vrijeme. </w:t>
      </w:r>
      <w:r w:rsidR="00E16EC4" w:rsidRPr="00E16EC4">
        <w:rPr>
          <w:rFonts w:ascii="Arial Narrow" w:hAnsi="Arial Narrow" w:cstheme="minorHAnsi"/>
          <w:color w:val="171717"/>
          <w:sz w:val="22"/>
          <w:szCs w:val="22"/>
        </w:rPr>
        <w:t>Glavni cilj Općine kao dijela javne uprav</w:t>
      </w:r>
      <w:r w:rsidR="00EE0ED1">
        <w:rPr>
          <w:rFonts w:ascii="Arial Narrow" w:hAnsi="Arial Narrow" w:cstheme="minorHAnsi"/>
          <w:color w:val="171717"/>
          <w:sz w:val="22"/>
          <w:szCs w:val="22"/>
        </w:rPr>
        <w:t>e</w:t>
      </w:r>
      <w:r w:rsidR="00E16EC4" w:rsidRPr="00E16EC4">
        <w:rPr>
          <w:rFonts w:ascii="Arial Narrow" w:hAnsi="Arial Narrow" w:cstheme="minorHAnsi"/>
          <w:color w:val="171717"/>
          <w:sz w:val="22"/>
          <w:szCs w:val="22"/>
        </w:rPr>
        <w:t xml:space="preserve"> je da služi svojim mještanima, te koristeći pozitivne društvene promjene i razvoj tehnologije poboljša svoje javne usluge putem aplikacija  </w:t>
      </w:r>
      <w:r w:rsidR="00E16EC4" w:rsidRPr="00E16EC4">
        <w:rPr>
          <w:rFonts w:ascii="Arial Narrow" w:hAnsi="Arial Narrow" w:cstheme="minorHAnsi"/>
          <w:color w:val="000000"/>
          <w:sz w:val="22"/>
          <w:szCs w:val="22"/>
        </w:rPr>
        <w:t>e-usluge kroz module za korisnike.</w:t>
      </w:r>
    </w:p>
    <w:p w14:paraId="27011746" w14:textId="570DED6B" w:rsidR="0020649A" w:rsidRDefault="0020649A" w:rsidP="00E16EC4">
      <w:pPr>
        <w:pStyle w:val="NormalWeb"/>
        <w:shd w:val="clear" w:color="auto" w:fill="FFFFFF"/>
        <w:spacing w:before="60" w:beforeAutospacing="0" w:after="0" w:afterAutospacing="0" w:line="360" w:lineRule="auto"/>
        <w:ind w:firstLine="720"/>
        <w:jc w:val="both"/>
        <w:rPr>
          <w:rFonts w:ascii="Arial Narrow" w:hAnsi="Arial Narrow" w:cstheme="minorHAnsi"/>
          <w:sz w:val="22"/>
          <w:szCs w:val="22"/>
        </w:rPr>
      </w:pPr>
      <w:r>
        <w:rPr>
          <w:noProof/>
          <w:color w:val="2B579A"/>
          <w:shd w:val="clear" w:color="auto" w:fill="E6E6E6"/>
        </w:rPr>
        <mc:AlternateContent>
          <mc:Choice Requires="wps">
            <w:drawing>
              <wp:anchor distT="0" distB="0" distL="114300" distR="114300" simplePos="0" relativeHeight="251679744" behindDoc="1" locked="0" layoutInCell="1" allowOverlap="1" wp14:anchorId="4378114F" wp14:editId="5D7B009E">
                <wp:simplePos x="0" y="0"/>
                <wp:positionH relativeFrom="column">
                  <wp:posOffset>1905</wp:posOffset>
                </wp:positionH>
                <wp:positionV relativeFrom="paragraph">
                  <wp:posOffset>219075</wp:posOffset>
                </wp:positionV>
                <wp:extent cx="2825750" cy="372745"/>
                <wp:effectExtent l="0" t="0" r="0" b="8255"/>
                <wp:wrapTight wrapText="bothSides">
                  <wp:wrapPolygon edited="0">
                    <wp:start x="0" y="0"/>
                    <wp:lineTo x="0" y="20974"/>
                    <wp:lineTo x="21406" y="20974"/>
                    <wp:lineTo x="21406"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2825750" cy="372745"/>
                        </a:xfrm>
                        <a:prstGeom prst="rect">
                          <a:avLst/>
                        </a:prstGeom>
                        <a:solidFill>
                          <a:prstClr val="white"/>
                        </a:solidFill>
                        <a:ln>
                          <a:noFill/>
                        </a:ln>
                      </wps:spPr>
                      <wps:txbx>
                        <w:txbxContent>
                          <w:p w14:paraId="137598ED" w14:textId="5D374921" w:rsidR="0020649A" w:rsidRPr="00443085" w:rsidRDefault="0020649A" w:rsidP="0020649A">
                            <w:pPr>
                              <w:pStyle w:val="Caption"/>
                              <w:rPr>
                                <w:rFonts w:ascii="Arial Narrow" w:hAnsi="Arial Narrow"/>
                                <w:i/>
                                <w:iCs w:val="0"/>
                              </w:rPr>
                            </w:pPr>
                            <w:bookmarkStart w:id="31" w:name="_Toc98752869"/>
                            <w:r w:rsidRPr="00446400">
                              <w:rPr>
                                <w:rFonts w:ascii="Arial Narrow" w:hAnsi="Arial Narrow"/>
                                <w:b/>
                                <w:bCs/>
                                <w:i/>
                                <w:iCs w:val="0"/>
                              </w:rPr>
                              <w:t xml:space="preserve">Slika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Slika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3</w:t>
                            </w:r>
                            <w:r w:rsidRPr="00446400">
                              <w:rPr>
                                <w:rFonts w:ascii="Arial Narrow" w:hAnsi="Arial Narrow"/>
                                <w:b/>
                                <w:bCs/>
                                <w:i/>
                                <w:iCs w:val="0"/>
                                <w:color w:val="2B579A"/>
                                <w:shd w:val="clear" w:color="auto" w:fill="E6E6E6"/>
                              </w:rPr>
                              <w:fldChar w:fldCharType="end"/>
                            </w:r>
                            <w:r>
                              <w:rPr>
                                <w:rFonts w:ascii="Arial Narrow" w:hAnsi="Arial Narrow"/>
                                <w:i/>
                                <w:iCs w:val="0"/>
                              </w:rPr>
                              <w:t>.</w:t>
                            </w:r>
                            <w:r w:rsidRPr="00443085">
                              <w:rPr>
                                <w:rFonts w:ascii="Arial Narrow" w:hAnsi="Arial Narrow"/>
                                <w:i/>
                                <w:iCs w:val="0"/>
                              </w:rPr>
                              <w:t xml:space="preserve"> Screenshoot E-usluga Općine</w:t>
                            </w:r>
                            <w:bookmarkEnd w:id="31"/>
                          </w:p>
                          <w:p w14:paraId="2178793E" w14:textId="77777777" w:rsidR="0020649A" w:rsidRPr="00443085" w:rsidRDefault="0020649A" w:rsidP="0020649A">
                            <w:pPr>
                              <w:pStyle w:val="Caption"/>
                              <w:rPr>
                                <w:rFonts w:ascii="Arial Narrow" w:hAnsi="Arial Narrow"/>
                                <w:i/>
                                <w:iCs w:val="0"/>
                                <w:lang w:eastAsia="en-US"/>
                              </w:rPr>
                            </w:pPr>
                            <w:r w:rsidRPr="00446400">
                              <w:rPr>
                                <w:rFonts w:ascii="Arial Narrow" w:hAnsi="Arial Narrow"/>
                                <w:b/>
                                <w:bCs/>
                                <w:i/>
                                <w:iCs w:val="0"/>
                              </w:rPr>
                              <w:t>Izvor:</w:t>
                            </w:r>
                            <w:r w:rsidRPr="00443085">
                              <w:rPr>
                                <w:rFonts w:ascii="Arial Narrow" w:hAnsi="Arial Narrow"/>
                                <w:i/>
                                <w:iCs w:val="0"/>
                              </w:rPr>
                              <w:t xml:space="preserve"> www.jelenje.hr</w:t>
                            </w:r>
                          </w:p>
                          <w:p w14:paraId="25CFFB65" w14:textId="77777777" w:rsidR="0020649A" w:rsidRDefault="0020649A" w:rsidP="0020649A"/>
                          <w:p w14:paraId="36EC0A30" w14:textId="77777777" w:rsidR="0020649A" w:rsidRPr="00443085" w:rsidRDefault="0020649A" w:rsidP="0020649A">
                            <w:pPr>
                              <w:pStyle w:val="Caption"/>
                              <w:rPr>
                                <w:rFonts w:ascii="Arial Narrow" w:hAnsi="Arial Narrow"/>
                                <w:i/>
                                <w:iCs w:val="0"/>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78114F" id="Text Box 16" o:spid="_x0000_s1032" type="#_x0000_t202" style="position:absolute;left:0;text-align:left;margin-left:.15pt;margin-top:17.25pt;width:222.5pt;height:29.3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MuHAIAAEIEAAAOAAAAZHJzL2Uyb0RvYy54bWysU8Fu2zAMvQ/YPwi6L06ypS2MOEWWIsOA&#10;oC2QDj0rshQLkEWNUmJnXz/KjpOt22nYRaZJitR7j5zft7VlR4XBgCv4ZDTmTDkJpXH7gn97WX+4&#10;4yxE4UphwamCn1Tg94v37+aNz9UUKrClQkZFXMgbX/AqRp9nWZCVqkUYgVeOghqwFpF+cZ+VKBqq&#10;XttsOh7fZA1g6RGkCoG8D32QL7r6WisZn7QOKjJbcHpb7E7szl06s8Vc5HsUvjLy/AzxD6+ohXHU&#10;9FLqQUTBDmj+KFUbiRBAx5GEOgOtjVQdBkIzGb9Bs62EVx0WIif4C03h/5WVj8etf0YW28/QkoCJ&#10;kMaHPJAz4Wk11ulLL2UUJwpPF9pUG5kk5/RuOrudUUhS7OPt9PbTLJXJrrc9hvhFQc2SUXAkWTq2&#10;xHETYp86pKRmAawp18ba9JMCK4vsKEjCpjJRnYv/lmVdynWQbvUFkye7QklWbHctM2XBbwaYOyhP&#10;hB6hH4zg5dpQv40I8VkgTQKhoumOT3RoC03B4WxxVgH++Js/5ZNAFOWsockqePh+EKg4s18dSZfG&#10;cDBwMHaD4Q71CgjphPbGy86kCxjtYGqE+pWGfpm6UEg4Sb0KHgdzFfv5pqWRarnskmjYvIgbt/Uy&#10;lR54fWlfBfqzKpH0fIRh5kT+Rpw+t2d5eYigTadc4rVn8Uw3DWqn/Xmp0ib8+t9lXVd/8RMAAP//&#10;AwBQSwMEFAAGAAgAAAAhAC0b+ITdAAAABgEAAA8AAABkcnMvZG93bnJldi54bWxMjsFOwzAQRO9I&#10;/IO1SFwQdUjTCkKcClq4lUNL1fM2NklEvI5sp0n/nuUEl5F2ZjT7itVkO3E2PrSOFDzMEhCGKqdb&#10;qhUcPt/vH0GEiKSxc2QUXEyAVXl9VWCu3Ug7c97HWvAIhRwVNDH2uZShaozFMHO9Ic6+nLcY+fS1&#10;1B5HHredTJNkKS22xB8a7M26MdX3frAKlhs/jDta320Ob1v86Ov0+Ho5KnV7M708g4hmin9l+MVn&#10;dCiZ6eQG0kF0CubcY80WIDjNsgUbJwVP8xRkWcj/+OUPAAAA//8DAFBLAQItABQABgAIAAAAIQC2&#10;gziS/gAAAOEBAAATAAAAAAAAAAAAAAAAAAAAAABbQ29udGVudF9UeXBlc10ueG1sUEsBAi0AFAAG&#10;AAgAAAAhADj9If/WAAAAlAEAAAsAAAAAAAAAAAAAAAAALwEAAF9yZWxzLy5yZWxzUEsBAi0AFAAG&#10;AAgAAAAhAEe4gy4cAgAAQgQAAA4AAAAAAAAAAAAAAAAALgIAAGRycy9lMm9Eb2MueG1sUEsBAi0A&#10;FAAGAAgAAAAhAC0b+ITdAAAABgEAAA8AAAAAAAAAAAAAAAAAdgQAAGRycy9kb3ducmV2LnhtbFBL&#10;BQYAAAAABAAEAPMAAACABQAAAAA=&#10;" stroked="f">
                <v:textbox inset="0,0,0,0">
                  <w:txbxContent>
                    <w:p w14:paraId="137598ED" w14:textId="5D374921" w:rsidR="0020649A" w:rsidRPr="00443085" w:rsidRDefault="0020649A" w:rsidP="0020649A">
                      <w:pPr>
                        <w:pStyle w:val="Caption"/>
                        <w:rPr>
                          <w:rFonts w:ascii="Arial Narrow" w:hAnsi="Arial Narrow"/>
                          <w:i/>
                          <w:iCs w:val="0"/>
                        </w:rPr>
                      </w:pPr>
                      <w:bookmarkStart w:id="35" w:name="_Toc98752869"/>
                      <w:r w:rsidRPr="00446400">
                        <w:rPr>
                          <w:rFonts w:ascii="Arial Narrow" w:hAnsi="Arial Narrow"/>
                          <w:b/>
                          <w:bCs/>
                          <w:i/>
                          <w:iCs w:val="0"/>
                        </w:rPr>
                        <w:t xml:space="preserve">Slika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Slika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3</w:t>
                      </w:r>
                      <w:r w:rsidRPr="00446400">
                        <w:rPr>
                          <w:rFonts w:ascii="Arial Narrow" w:hAnsi="Arial Narrow"/>
                          <w:b/>
                          <w:bCs/>
                          <w:i/>
                          <w:iCs w:val="0"/>
                          <w:color w:val="2B579A"/>
                          <w:shd w:val="clear" w:color="auto" w:fill="E6E6E6"/>
                        </w:rPr>
                        <w:fldChar w:fldCharType="end"/>
                      </w:r>
                      <w:r>
                        <w:rPr>
                          <w:rFonts w:ascii="Arial Narrow" w:hAnsi="Arial Narrow"/>
                          <w:i/>
                          <w:iCs w:val="0"/>
                        </w:rPr>
                        <w:t>.</w:t>
                      </w:r>
                      <w:r w:rsidRPr="00443085">
                        <w:rPr>
                          <w:rFonts w:ascii="Arial Narrow" w:hAnsi="Arial Narrow"/>
                          <w:i/>
                          <w:iCs w:val="0"/>
                        </w:rPr>
                        <w:t xml:space="preserve"> Screenshoot E-usluga Općine</w:t>
                      </w:r>
                      <w:bookmarkEnd w:id="35"/>
                    </w:p>
                    <w:p w14:paraId="2178793E" w14:textId="77777777" w:rsidR="0020649A" w:rsidRPr="00443085" w:rsidRDefault="0020649A" w:rsidP="0020649A">
                      <w:pPr>
                        <w:pStyle w:val="Caption"/>
                        <w:rPr>
                          <w:rFonts w:ascii="Arial Narrow" w:hAnsi="Arial Narrow"/>
                          <w:i/>
                          <w:iCs w:val="0"/>
                          <w:lang w:eastAsia="en-US"/>
                        </w:rPr>
                      </w:pPr>
                      <w:r w:rsidRPr="00446400">
                        <w:rPr>
                          <w:rFonts w:ascii="Arial Narrow" w:hAnsi="Arial Narrow"/>
                          <w:b/>
                          <w:bCs/>
                          <w:i/>
                          <w:iCs w:val="0"/>
                        </w:rPr>
                        <w:t>Izvor:</w:t>
                      </w:r>
                      <w:r w:rsidRPr="00443085">
                        <w:rPr>
                          <w:rFonts w:ascii="Arial Narrow" w:hAnsi="Arial Narrow"/>
                          <w:i/>
                          <w:iCs w:val="0"/>
                        </w:rPr>
                        <w:t xml:space="preserve"> www.jelenje.hr</w:t>
                      </w:r>
                    </w:p>
                    <w:p w14:paraId="25CFFB65" w14:textId="77777777" w:rsidR="0020649A" w:rsidRDefault="0020649A" w:rsidP="0020649A"/>
                    <w:p w14:paraId="36EC0A30" w14:textId="77777777" w:rsidR="0020649A" w:rsidRPr="00443085" w:rsidRDefault="0020649A" w:rsidP="0020649A">
                      <w:pPr>
                        <w:pStyle w:val="Caption"/>
                        <w:rPr>
                          <w:rFonts w:ascii="Arial Narrow" w:hAnsi="Arial Narrow"/>
                          <w:i/>
                          <w:iCs w:val="0"/>
                          <w:lang w:eastAsia="en-US"/>
                        </w:rPr>
                      </w:pPr>
                    </w:p>
                  </w:txbxContent>
                </v:textbox>
                <w10:wrap type="tight"/>
              </v:shape>
            </w:pict>
          </mc:Fallback>
        </mc:AlternateContent>
      </w:r>
    </w:p>
    <w:p w14:paraId="43C8AC9F" w14:textId="57D9BBFE" w:rsidR="00E16EC4" w:rsidRPr="00A00D6A" w:rsidRDefault="00E16EC4" w:rsidP="00E16EC4">
      <w:pPr>
        <w:pStyle w:val="NormalWeb"/>
        <w:shd w:val="clear" w:color="auto" w:fill="FFFFFF"/>
        <w:spacing w:before="60" w:beforeAutospacing="0" w:after="0" w:afterAutospacing="0" w:line="360" w:lineRule="auto"/>
        <w:ind w:firstLine="720"/>
        <w:jc w:val="both"/>
        <w:rPr>
          <w:rFonts w:ascii="Arial Narrow" w:hAnsi="Arial Narrow" w:cstheme="minorHAnsi"/>
          <w:sz w:val="22"/>
          <w:szCs w:val="22"/>
        </w:rPr>
      </w:pPr>
      <w:r w:rsidRPr="00A00D6A">
        <w:rPr>
          <w:rFonts w:ascii="Arial Narrow" w:hAnsi="Arial Narrow" w:cstheme="minorHAnsi"/>
          <w:sz w:val="22"/>
          <w:szCs w:val="22"/>
        </w:rPr>
        <w:t xml:space="preserve">U općinskoj upravi financijsko i uredsko poslovanje već je duži niz godina u potpunosti informatizirano. </w:t>
      </w:r>
    </w:p>
    <w:p w14:paraId="2CD83218" w14:textId="212BF6D7" w:rsidR="00184ABC" w:rsidRDefault="00E16EC4" w:rsidP="00184ABC">
      <w:pPr>
        <w:pStyle w:val="NormalWeb"/>
        <w:shd w:val="clear" w:color="auto" w:fill="FFFFFF" w:themeFill="background2"/>
        <w:spacing w:before="60" w:beforeAutospacing="0" w:after="240" w:afterAutospacing="0" w:line="360" w:lineRule="auto"/>
        <w:ind w:firstLine="720"/>
        <w:jc w:val="both"/>
        <w:rPr>
          <w:rFonts w:ascii="Arial Narrow" w:hAnsi="Arial Narrow" w:cstheme="minorBidi"/>
          <w:sz w:val="22"/>
          <w:szCs w:val="22"/>
        </w:rPr>
      </w:pPr>
      <w:r w:rsidRPr="08DAF53B">
        <w:rPr>
          <w:rFonts w:ascii="Arial Narrow" w:hAnsi="Arial Narrow" w:cstheme="minorBidi"/>
          <w:sz w:val="22"/>
          <w:szCs w:val="22"/>
        </w:rPr>
        <w:t>Novi tehnološki trendovi s kojima se susrećemo, oblici poslovanja i upravljanja, Općinu suočavaju s novim mogućnostima za upravljanje i unaprjeđenje kvalitete usluga i života stanovnika. Visoka razina uporabe digitalnih tehnologija i razmjene informacija i znanja kroz društvene mreže omogućava razvoj pametnih koncepata i rješenja, pri čemu su ključni nositelji ovog koncepta novi modeli poslovanja i sama digitalna tehnologija. Nužan preduvjet za povećanje učinkovitosti, kvalitete i brzine pružanja usluga od strane općine je ubrzan razvoj digitalnih javnih usluga koje se mogu pružiti stanovnicima i poslovnim subjektima. U tu svrhu potrebno je uspostaviti nove, odnosno unaprijediti postojeće komunikacijske i digitalne platforme za rješavanje svakodnevnih problema, ali je potrebno i predlaganje te razvoj novih ideja i inicijativa za poboljšanje svih segmenata života u Općini. Na taj način se već sada dio administrativnih postupaka obavlja elektroničk</w:t>
      </w:r>
      <w:r w:rsidR="008C7C01">
        <w:rPr>
          <w:rFonts w:ascii="Arial Narrow" w:hAnsi="Arial Narrow" w:cstheme="minorBidi"/>
          <w:sz w:val="22"/>
          <w:szCs w:val="22"/>
        </w:rPr>
        <w:t>om</w:t>
      </w:r>
      <w:r w:rsidRPr="08DAF53B">
        <w:rPr>
          <w:rFonts w:ascii="Arial Narrow" w:hAnsi="Arial Narrow" w:cstheme="minorBidi"/>
          <w:sz w:val="22"/>
          <w:szCs w:val="22"/>
        </w:rPr>
        <w:t xml:space="preserve"> komunikacij</w:t>
      </w:r>
      <w:r w:rsidR="008C7C01">
        <w:rPr>
          <w:rFonts w:ascii="Arial Narrow" w:hAnsi="Arial Narrow" w:cstheme="minorBidi"/>
          <w:sz w:val="22"/>
          <w:szCs w:val="22"/>
        </w:rPr>
        <w:t>om</w:t>
      </w:r>
      <w:r w:rsidRPr="08DAF53B">
        <w:rPr>
          <w:rFonts w:ascii="Arial Narrow" w:hAnsi="Arial Narrow" w:cstheme="minorBidi"/>
          <w:sz w:val="22"/>
          <w:szCs w:val="22"/>
        </w:rPr>
        <w:t>, dakle bez fizičke razmjene dokumentacije.</w:t>
      </w:r>
    </w:p>
    <w:p w14:paraId="3E3FAEA4" w14:textId="77777777" w:rsidR="00662BA5" w:rsidRDefault="00662BA5" w:rsidP="00184ABC">
      <w:pPr>
        <w:pStyle w:val="NormalWeb"/>
        <w:shd w:val="clear" w:color="auto" w:fill="FFFFFF" w:themeFill="background2"/>
        <w:spacing w:before="60" w:beforeAutospacing="0" w:after="240" w:afterAutospacing="0" w:line="360" w:lineRule="auto"/>
        <w:ind w:firstLine="720"/>
        <w:jc w:val="both"/>
        <w:rPr>
          <w:rFonts w:ascii="Arial Narrow" w:hAnsi="Arial Narrow" w:cstheme="minorBidi"/>
          <w:sz w:val="22"/>
          <w:szCs w:val="22"/>
        </w:rPr>
      </w:pPr>
    </w:p>
    <w:p w14:paraId="3C19A8E1" w14:textId="77777777" w:rsidR="00662BA5" w:rsidRDefault="00662BA5" w:rsidP="00184ABC">
      <w:pPr>
        <w:pStyle w:val="NormalWeb"/>
        <w:shd w:val="clear" w:color="auto" w:fill="FFFFFF" w:themeFill="background2"/>
        <w:spacing w:before="60" w:beforeAutospacing="0" w:after="240" w:afterAutospacing="0" w:line="360" w:lineRule="auto"/>
        <w:ind w:firstLine="720"/>
        <w:jc w:val="both"/>
        <w:rPr>
          <w:rStyle w:val="CommentReference"/>
        </w:rPr>
      </w:pPr>
    </w:p>
    <w:p w14:paraId="447095E1" w14:textId="2C6540B3" w:rsidR="00BA57B4" w:rsidRDefault="00EC32B0" w:rsidP="00184ABC">
      <w:pPr>
        <w:pStyle w:val="Heading3"/>
        <w:numPr>
          <w:ilvl w:val="2"/>
          <w:numId w:val="8"/>
        </w:numPr>
        <w:rPr>
          <w:rFonts w:ascii="Arial Narrow" w:hAnsi="Arial Narrow"/>
        </w:rPr>
      </w:pPr>
      <w:bookmarkStart w:id="32" w:name="_Toc98753107"/>
      <w:r w:rsidRPr="00184ABC">
        <w:rPr>
          <w:rFonts w:ascii="Arial Narrow" w:hAnsi="Arial Narrow"/>
        </w:rPr>
        <w:t>Mediji: Glasnik Općine Jelenje</w:t>
      </w:r>
      <w:bookmarkEnd w:id="32"/>
    </w:p>
    <w:p w14:paraId="6F56709A" w14:textId="77777777" w:rsidR="00662BA5" w:rsidRPr="00662BA5" w:rsidRDefault="00662BA5" w:rsidP="00662BA5"/>
    <w:p w14:paraId="7DE56AE0" w14:textId="784B9201" w:rsidR="009F3107" w:rsidRPr="009F3107" w:rsidRDefault="009F3107" w:rsidP="08DAF53B">
      <w:pPr>
        <w:pStyle w:val="ListParagraph"/>
        <w:spacing w:before="60" w:line="360" w:lineRule="auto"/>
        <w:ind w:left="357" w:right="51" w:firstLine="720"/>
        <w:jc w:val="both"/>
        <w:rPr>
          <w:rFonts w:ascii="Arial Narrow" w:hAnsi="Arial Narrow"/>
          <w:color w:val="333333"/>
          <w:lang w:val="hr-HR"/>
        </w:rPr>
      </w:pPr>
      <w:r w:rsidRPr="08DAF53B">
        <w:rPr>
          <w:rFonts w:ascii="Arial Narrow" w:eastAsia="Times New Roman" w:hAnsi="Arial Narrow"/>
          <w:lang w:val="hr-HR" w:eastAsia="hr-HR"/>
        </w:rPr>
        <w:t>Općina Jelenje izdaje Glasnik Općine Jelenje nekoliko puta godišnje u tiskanom</w:t>
      </w:r>
      <w:r w:rsidR="0023111A">
        <w:rPr>
          <w:rFonts w:ascii="Arial Narrow" w:eastAsia="Times New Roman" w:hAnsi="Arial Narrow"/>
          <w:lang w:val="hr-HR" w:eastAsia="hr-HR"/>
        </w:rPr>
        <w:t>, te</w:t>
      </w:r>
      <w:r w:rsidRPr="08DAF53B">
        <w:rPr>
          <w:rFonts w:ascii="Arial Narrow" w:eastAsia="Times New Roman" w:hAnsi="Arial Narrow"/>
          <w:lang w:val="hr-HR" w:eastAsia="hr-HR"/>
        </w:rPr>
        <w:t xml:space="preserve"> elektron</w:t>
      </w:r>
      <w:r w:rsidR="0023111A">
        <w:rPr>
          <w:rFonts w:ascii="Arial Narrow" w:eastAsia="Times New Roman" w:hAnsi="Arial Narrow"/>
          <w:lang w:val="hr-HR" w:eastAsia="hr-HR"/>
        </w:rPr>
        <w:t xml:space="preserve">skom </w:t>
      </w:r>
      <w:r w:rsidRPr="08DAF53B">
        <w:rPr>
          <w:rFonts w:ascii="Arial Narrow" w:eastAsia="Times New Roman" w:hAnsi="Arial Narrow"/>
          <w:lang w:val="hr-HR" w:eastAsia="hr-HR"/>
        </w:rPr>
        <w:t>izdanju prilagođeno svim platformama. Kroz glasnik se daje presjek svega što je učinjeno u razdoblju između dva izdanja. Na jednostavan način može se pratiti i biti u korak sa svim događanjima i novostima iz života Općine.</w:t>
      </w:r>
      <w:r w:rsidRPr="08DAF53B">
        <w:rPr>
          <w:rFonts w:ascii="Arial Narrow" w:hAnsi="Arial Narrow"/>
          <w:color w:val="333333"/>
          <w:lang w:val="hr-HR"/>
        </w:rPr>
        <w:t xml:space="preserve"> </w:t>
      </w:r>
    </w:p>
    <w:p w14:paraId="069F468B" w14:textId="1AA6FE4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p>
    <w:p w14:paraId="2761ECE8"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 xml:space="preserve">Nakladnik: </w:t>
      </w:r>
      <w:r w:rsidRPr="005948A0">
        <w:rPr>
          <w:rFonts w:ascii="Arial Narrow" w:hAnsi="Arial Narrow" w:cstheme="minorHAnsi"/>
          <w:sz w:val="16"/>
          <w:szCs w:val="16"/>
        </w:rPr>
        <w:t xml:space="preserve"> </w:t>
      </w:r>
    </w:p>
    <w:p w14:paraId="72CA52C6"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 xml:space="preserve">Općina Jelenje </w:t>
      </w:r>
    </w:p>
    <w:p w14:paraId="56D6759B" w14:textId="77777777" w:rsidR="0020649A" w:rsidRPr="005948A0" w:rsidRDefault="0020649A" w:rsidP="00292DB7">
      <w:pPr>
        <w:framePr w:w="2784" w:h="3402" w:hRule="exact" w:wrap="around" w:vAnchor="page" w:hAnchor="page" w:x="540" w:y="1504"/>
        <w:spacing w:before="60" w:line="240" w:lineRule="auto"/>
        <w:ind w:left="284" w:right="402" w:hanging="38"/>
        <w:suppressOverlap/>
        <w:jc w:val="right"/>
        <w:rPr>
          <w:rFonts w:ascii="Arial Narrow" w:hAnsi="Arial Narrow" w:cstheme="minorHAnsi"/>
          <w:sz w:val="16"/>
          <w:szCs w:val="16"/>
        </w:rPr>
      </w:pPr>
      <w:r w:rsidRPr="005948A0">
        <w:rPr>
          <w:rFonts w:ascii="Arial Narrow" w:hAnsi="Arial Narrow" w:cstheme="minorHAnsi"/>
          <w:sz w:val="16"/>
          <w:szCs w:val="16"/>
        </w:rPr>
        <w:t xml:space="preserve">Dražičkih boraca 64, 51218 Dražice pisarnica@jelenje.hr www.jelenje.hr </w:t>
      </w:r>
    </w:p>
    <w:p w14:paraId="7C6AA8ED"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Za nakladnika:</w:t>
      </w:r>
    </w:p>
    <w:p w14:paraId="22DF8256"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Jedinstven   i upravni odjel Općine Jelenje</w:t>
      </w:r>
    </w:p>
    <w:p w14:paraId="7397E8FE"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Glavna urednica:</w:t>
      </w:r>
    </w:p>
    <w:p w14:paraId="25D24A9E"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Gordana Tomas</w:t>
      </w:r>
    </w:p>
    <w:p w14:paraId="0F854A12"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 xml:space="preserve"> </w:t>
      </w:r>
    </w:p>
    <w:p w14:paraId="077750A3"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 xml:space="preserve">Tisak: </w:t>
      </w:r>
      <w:r w:rsidRPr="005948A0">
        <w:rPr>
          <w:rFonts w:ascii="Arial Narrow" w:hAnsi="Arial Narrow" w:cstheme="minorHAnsi"/>
          <w:sz w:val="16"/>
          <w:szCs w:val="16"/>
        </w:rPr>
        <w:t xml:space="preserve"> </w:t>
      </w:r>
    </w:p>
    <w:p w14:paraId="075D2442"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 xml:space="preserve">Kerschoffset lipanj 2021. </w:t>
      </w:r>
    </w:p>
    <w:p w14:paraId="1B449D71"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Naklada:</w:t>
      </w:r>
    </w:p>
    <w:p w14:paraId="3258CAFF"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 xml:space="preserve">2100 primjeraka </w:t>
      </w:r>
    </w:p>
    <w:p w14:paraId="13707567"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Izlazi:</w:t>
      </w:r>
    </w:p>
    <w:p w14:paraId="5C549EF2"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 xml:space="preserve">povremeno </w:t>
      </w:r>
    </w:p>
    <w:p w14:paraId="3562A266" w14:textId="77777777" w:rsidR="0020649A" w:rsidRPr="005948A0" w:rsidRDefault="0020649A" w:rsidP="00292DB7">
      <w:pPr>
        <w:framePr w:w="2784" w:h="3402" w:hRule="exact" w:wrap="around" w:vAnchor="page" w:hAnchor="page" w:x="540" w:y="1504"/>
        <w:spacing w:before="60" w:line="240" w:lineRule="auto"/>
        <w:ind w:left="-7371" w:right="1"/>
        <w:suppressOverlap/>
        <w:jc w:val="right"/>
        <w:rPr>
          <w:rFonts w:ascii="Arial Narrow" w:hAnsi="Arial Narrow" w:cstheme="minorHAnsi"/>
          <w:sz w:val="24"/>
          <w:szCs w:val="24"/>
        </w:rPr>
      </w:pPr>
      <w:r w:rsidRPr="005948A0">
        <w:rPr>
          <w:rFonts w:ascii="Arial Narrow" w:hAnsi="Arial Narrow" w:cstheme="minorHAnsi"/>
          <w:sz w:val="24"/>
          <w:szCs w:val="24"/>
        </w:rPr>
        <w:t xml:space="preserve"> </w:t>
      </w:r>
    </w:p>
    <w:p w14:paraId="23FCFFE5" w14:textId="77777777" w:rsidR="0020649A" w:rsidRDefault="0020649A" w:rsidP="00292DB7">
      <w:pPr>
        <w:framePr w:w="2784" w:h="3402" w:hRule="exact" w:wrap="around" w:vAnchor="page" w:hAnchor="page" w:x="540" w:y="1504"/>
        <w:spacing w:before="60" w:line="240" w:lineRule="auto"/>
        <w:ind w:left="-7371" w:right="1"/>
        <w:suppressOverlap/>
        <w:jc w:val="right"/>
        <w:rPr>
          <w:rFonts w:ascii="Arial Narrow" w:hAnsi="Arial Narrow" w:cstheme="minorHAnsi"/>
          <w:b/>
          <w:sz w:val="24"/>
          <w:szCs w:val="24"/>
        </w:rPr>
      </w:pPr>
    </w:p>
    <w:p w14:paraId="3BF1A9B1" w14:textId="77777777" w:rsidR="0020649A" w:rsidRPr="005948A0" w:rsidRDefault="0020649A" w:rsidP="00292DB7">
      <w:pPr>
        <w:framePr w:w="2784" w:h="3402" w:hRule="exact" w:wrap="around" w:vAnchor="page" w:hAnchor="page" w:x="540" w:y="1504"/>
        <w:spacing w:before="60" w:line="240" w:lineRule="auto"/>
        <w:ind w:left="-7371" w:right="1"/>
        <w:suppressOverlap/>
        <w:jc w:val="right"/>
        <w:rPr>
          <w:rFonts w:ascii="Arial Narrow" w:hAnsi="Arial Narrow" w:cstheme="minorHAnsi"/>
          <w:sz w:val="24"/>
          <w:szCs w:val="24"/>
        </w:rPr>
      </w:pPr>
      <w:r w:rsidRPr="005948A0">
        <w:rPr>
          <w:rFonts w:ascii="Arial Narrow" w:hAnsi="Arial Narrow" w:cstheme="minorHAnsi"/>
          <w:sz w:val="24"/>
          <w:szCs w:val="24"/>
        </w:rPr>
        <w:t xml:space="preserve"> </w:t>
      </w:r>
    </w:p>
    <w:p w14:paraId="4107B94D" w14:textId="77777777" w:rsidR="0020649A" w:rsidRPr="005948A0" w:rsidRDefault="0020649A" w:rsidP="00292DB7">
      <w:pPr>
        <w:framePr w:w="2784" w:h="3402" w:hRule="exact" w:wrap="around" w:vAnchor="page" w:hAnchor="page" w:x="540" w:y="1504"/>
        <w:spacing w:before="60" w:line="240" w:lineRule="auto"/>
        <w:ind w:left="-7371" w:right="1"/>
        <w:suppressOverlap/>
        <w:jc w:val="right"/>
        <w:rPr>
          <w:rFonts w:ascii="Arial Narrow" w:hAnsi="Arial Narrow" w:cstheme="minorHAnsi"/>
          <w:sz w:val="24"/>
          <w:szCs w:val="24"/>
        </w:rPr>
      </w:pPr>
      <w:r w:rsidRPr="005948A0">
        <w:rPr>
          <w:rFonts w:ascii="Arial Narrow" w:hAnsi="Arial Narrow" w:cstheme="minorHAnsi"/>
          <w:sz w:val="24"/>
          <w:szCs w:val="24"/>
        </w:rPr>
        <w:t xml:space="preserve">ISSN: 2584-5780 </w:t>
      </w:r>
    </w:p>
    <w:p w14:paraId="3F64177A" w14:textId="1AA6FE47" w:rsidR="009F3107" w:rsidRDefault="009F3107" w:rsidP="009F3107"/>
    <w:p w14:paraId="0773EC5E" w14:textId="77777777" w:rsidR="004B495C" w:rsidRDefault="004B495C" w:rsidP="009F3107"/>
    <w:p w14:paraId="1D40D295" w14:textId="77777777" w:rsidR="00292DB7" w:rsidRDefault="00292DB7" w:rsidP="009F3107"/>
    <w:p w14:paraId="51D1DDEE" w14:textId="77777777" w:rsidR="00292DB7" w:rsidRPr="009F3107" w:rsidRDefault="00292DB7" w:rsidP="009F3107"/>
    <w:p w14:paraId="592DD230" w14:textId="24C032E7" w:rsidR="0058576B" w:rsidRPr="004B495C" w:rsidRDefault="004B495C" w:rsidP="00FD04C3">
      <w:pPr>
        <w:pStyle w:val="Heading3"/>
        <w:numPr>
          <w:ilvl w:val="2"/>
          <w:numId w:val="8"/>
        </w:numPr>
        <w:rPr>
          <w:rFonts w:ascii="Arial Narrow" w:hAnsi="Arial Narrow"/>
        </w:rPr>
      </w:pPr>
      <w:bookmarkStart w:id="33" w:name="_Toc98753108"/>
      <w:r>
        <w:rPr>
          <w:rFonts w:ascii="Arial Narrow" w:hAnsi="Arial Narrow"/>
        </w:rPr>
        <w:t>Ustanove i trgovačka društva</w:t>
      </w:r>
      <w:bookmarkEnd w:id="33"/>
    </w:p>
    <w:p w14:paraId="775B40C8" w14:textId="77777777" w:rsidR="005C1C46" w:rsidRPr="000B238B" w:rsidRDefault="005C1C46" w:rsidP="00CD2972">
      <w:pPr>
        <w:rPr>
          <w:rFonts w:ascii="Arial Narrow" w:hAnsi="Arial Narrow"/>
        </w:rPr>
      </w:pPr>
    </w:p>
    <w:p w14:paraId="34FCC25F" w14:textId="1403BC68" w:rsidR="006D04BB" w:rsidRPr="000B238B" w:rsidRDefault="00ED0BCA" w:rsidP="0008537A">
      <w:pPr>
        <w:ind w:firstLine="720"/>
        <w:rPr>
          <w:rFonts w:ascii="Arial Narrow" w:hAnsi="Arial Narrow"/>
        </w:rPr>
      </w:pPr>
      <w:r w:rsidRPr="000B238B">
        <w:rPr>
          <w:rFonts w:ascii="Arial Narrow" w:hAnsi="Arial Narrow"/>
        </w:rPr>
        <w:t xml:space="preserve">Općina Jelenje </w:t>
      </w:r>
      <w:r w:rsidR="004B495C">
        <w:rPr>
          <w:rFonts w:ascii="Arial Narrow" w:hAnsi="Arial Narrow"/>
        </w:rPr>
        <w:t xml:space="preserve">osnivač je i nalazi se u suvlasničkoj strukturi slijedećih </w:t>
      </w:r>
      <w:r w:rsidR="0008537A">
        <w:rPr>
          <w:rFonts w:ascii="Arial Narrow" w:hAnsi="Arial Narrow"/>
        </w:rPr>
        <w:t xml:space="preserve">trgovačkih društva: </w:t>
      </w:r>
    </w:p>
    <w:p w14:paraId="57C52904" w14:textId="1A48C7C1" w:rsidR="00683ACB" w:rsidRDefault="006D04BB" w:rsidP="00FD04C3">
      <w:pPr>
        <w:pStyle w:val="ListParagraph"/>
        <w:numPr>
          <w:ilvl w:val="0"/>
          <w:numId w:val="21"/>
        </w:numPr>
        <w:spacing w:line="360" w:lineRule="auto"/>
        <w:jc w:val="both"/>
        <w:rPr>
          <w:rFonts w:ascii="Arial Narrow" w:hAnsi="Arial Narrow"/>
          <w:szCs w:val="20"/>
          <w:lang w:val="hr-HR" w:eastAsia="ja-JP"/>
        </w:rPr>
      </w:pPr>
      <w:r w:rsidRPr="000B238B">
        <w:rPr>
          <w:rFonts w:ascii="Arial Narrow" w:hAnsi="Arial Narrow"/>
          <w:szCs w:val="20"/>
          <w:lang w:val="hr-HR" w:eastAsia="ja-JP"/>
        </w:rPr>
        <w:t>KD Čistoća</w:t>
      </w:r>
      <w:r w:rsidR="008C7C01">
        <w:rPr>
          <w:rFonts w:ascii="Arial Narrow" w:hAnsi="Arial Narrow"/>
          <w:szCs w:val="20"/>
          <w:lang w:val="hr-HR" w:eastAsia="ja-JP"/>
        </w:rPr>
        <w:t xml:space="preserve"> d.o.o.</w:t>
      </w:r>
    </w:p>
    <w:p w14:paraId="6449EA23" w14:textId="77777777" w:rsidR="0008537A" w:rsidRPr="000B238B" w:rsidRDefault="0008537A" w:rsidP="00FD04C3">
      <w:pPr>
        <w:pStyle w:val="ListParagraph"/>
        <w:numPr>
          <w:ilvl w:val="0"/>
          <w:numId w:val="21"/>
        </w:numPr>
        <w:spacing w:line="360" w:lineRule="auto"/>
        <w:jc w:val="both"/>
        <w:rPr>
          <w:rFonts w:ascii="Arial Narrow" w:hAnsi="Arial Narrow"/>
          <w:szCs w:val="20"/>
          <w:lang w:val="hr-HR" w:eastAsia="ja-JP"/>
        </w:rPr>
      </w:pPr>
      <w:r w:rsidRPr="000B238B">
        <w:rPr>
          <w:rFonts w:ascii="Arial Narrow" w:hAnsi="Arial Narrow"/>
          <w:szCs w:val="20"/>
          <w:lang w:val="hr-HR" w:eastAsia="ja-JP"/>
        </w:rPr>
        <w:t>KD Autotrolej d.o.o.</w:t>
      </w:r>
    </w:p>
    <w:p w14:paraId="073FC749" w14:textId="77777777" w:rsidR="00B0408E" w:rsidRPr="000B238B" w:rsidRDefault="00B0408E" w:rsidP="00FD04C3">
      <w:pPr>
        <w:pStyle w:val="ListParagraph"/>
        <w:numPr>
          <w:ilvl w:val="0"/>
          <w:numId w:val="21"/>
        </w:numPr>
        <w:spacing w:line="360" w:lineRule="auto"/>
        <w:jc w:val="both"/>
        <w:rPr>
          <w:rFonts w:ascii="Arial Narrow" w:hAnsi="Arial Narrow"/>
          <w:szCs w:val="20"/>
          <w:lang w:val="hr-HR" w:eastAsia="ja-JP"/>
        </w:rPr>
      </w:pPr>
      <w:r w:rsidRPr="000B238B">
        <w:rPr>
          <w:rFonts w:ascii="Arial Narrow" w:hAnsi="Arial Narrow"/>
          <w:szCs w:val="20"/>
          <w:lang w:val="hr-HR" w:eastAsia="ja-JP"/>
        </w:rPr>
        <w:t>KD Vodovod i kanalizacija d.o.o.</w:t>
      </w:r>
    </w:p>
    <w:p w14:paraId="09D24FBE" w14:textId="75D6F7CB" w:rsidR="0008537A" w:rsidRPr="00B0408E" w:rsidRDefault="00B0408E" w:rsidP="00B0408E">
      <w:pPr>
        <w:ind w:firstLine="720"/>
        <w:rPr>
          <w:rFonts w:ascii="Arial Narrow" w:hAnsi="Arial Narrow"/>
        </w:rPr>
      </w:pPr>
      <w:r>
        <w:rPr>
          <w:rFonts w:ascii="Arial Narrow" w:hAnsi="Arial Narrow"/>
        </w:rPr>
        <w:t xml:space="preserve">Općina Jelenje osnivač je i 100% vlasnik slijedećih trgovačkih društva: </w:t>
      </w:r>
    </w:p>
    <w:p w14:paraId="64E257A5" w14:textId="461731C7" w:rsidR="002063EE" w:rsidRDefault="005C0FF9" w:rsidP="00FD04C3">
      <w:pPr>
        <w:pStyle w:val="ListParagraph"/>
        <w:numPr>
          <w:ilvl w:val="0"/>
          <w:numId w:val="21"/>
        </w:numPr>
        <w:spacing w:line="360" w:lineRule="auto"/>
        <w:jc w:val="both"/>
        <w:rPr>
          <w:rFonts w:ascii="Arial Narrow" w:hAnsi="Arial Narrow"/>
          <w:szCs w:val="20"/>
          <w:lang w:val="hr-HR" w:eastAsia="ja-JP"/>
        </w:rPr>
      </w:pPr>
      <w:r w:rsidRPr="000B238B">
        <w:rPr>
          <w:rFonts w:ascii="Arial Narrow" w:hAnsi="Arial Narrow"/>
          <w:szCs w:val="20"/>
          <w:lang w:val="hr-HR" w:eastAsia="ja-JP"/>
        </w:rPr>
        <w:t>KD Jelen d.o.o.</w:t>
      </w:r>
    </w:p>
    <w:p w14:paraId="3C311AB8" w14:textId="77777777" w:rsidR="00B0408E" w:rsidRPr="000B238B" w:rsidRDefault="00B0408E" w:rsidP="00FD04C3">
      <w:pPr>
        <w:pStyle w:val="ListParagraph"/>
        <w:numPr>
          <w:ilvl w:val="0"/>
          <w:numId w:val="21"/>
        </w:numPr>
        <w:spacing w:line="360" w:lineRule="auto"/>
        <w:jc w:val="both"/>
        <w:rPr>
          <w:rFonts w:ascii="Arial Narrow" w:hAnsi="Arial Narrow"/>
          <w:szCs w:val="20"/>
          <w:lang w:val="hr-HR" w:eastAsia="ja-JP"/>
        </w:rPr>
      </w:pPr>
      <w:r w:rsidRPr="000B238B">
        <w:rPr>
          <w:rFonts w:ascii="Arial Narrow" w:hAnsi="Arial Narrow"/>
          <w:szCs w:val="20"/>
          <w:lang w:val="hr-HR" w:eastAsia="ja-JP"/>
        </w:rPr>
        <w:t>KD Jelenje j.d.o.o.</w:t>
      </w:r>
    </w:p>
    <w:p w14:paraId="6E5B35F0" w14:textId="5EFC861B" w:rsidR="00B0408E" w:rsidRDefault="00E03BE0" w:rsidP="00E03BE0">
      <w:pPr>
        <w:pStyle w:val="Heading2"/>
      </w:pPr>
      <w:bookmarkStart w:id="34" w:name="_Toc98753109"/>
      <w:r>
        <w:t>SWOT ANALIZA</w:t>
      </w:r>
      <w:bookmarkEnd w:id="34"/>
    </w:p>
    <w:p w14:paraId="50AE8327" w14:textId="0A43019F" w:rsidR="00715184" w:rsidRPr="00715184" w:rsidRDefault="00715184" w:rsidP="00715184">
      <w:pPr>
        <w:ind w:firstLine="720"/>
        <w:rPr>
          <w:rFonts w:ascii="Arial Narrow" w:hAnsi="Arial Narrow"/>
        </w:rPr>
      </w:pPr>
      <w:r w:rsidRPr="00715184">
        <w:rPr>
          <w:rFonts w:ascii="Arial Narrow" w:hAnsi="Arial Narrow"/>
        </w:rPr>
        <w:t xml:space="preserve">Analizom snaga, slabosti, prilika i prijetnji identificirane su sve relevantne prednosti i nedostaci u Općini Jelenje te prilike i prijetnje koje mogu utjecati na razvoj Općine. Važnost SWOT analize je u tome što iz definiranih prednosti, nedostataka i tržišnih prilika te vanjskih prijetnji proizlaze mogući smjerovi unapređenja postojećih i razvoja novih projekata i programa, odnosno definiraju se razvojne potrebe i razvojni potencijali, koji predstavljaju podlogu za identifikaciju prioriteta javne politike u srednjoročnom razdoblju te razradu strateškog okvira. </w:t>
      </w:r>
    </w:p>
    <w:p w14:paraId="51EA4F00" w14:textId="77777777" w:rsidR="00715184" w:rsidRPr="00715184" w:rsidRDefault="00715184" w:rsidP="00715184">
      <w:pPr>
        <w:ind w:firstLine="720"/>
        <w:rPr>
          <w:rFonts w:ascii="Arial Narrow" w:hAnsi="Arial Narrow"/>
        </w:rPr>
      </w:pPr>
      <w:r w:rsidRPr="00715184">
        <w:rPr>
          <w:rFonts w:ascii="Arial Narrow" w:hAnsi="Arial Narrow"/>
        </w:rPr>
        <w:t xml:space="preserve">Razvojne potrebe i potencijali identificirani su u okviru tri velika područja – gospodarstvo i turizam, društveni razvoj i kultura te infrastruktura i prirodni resursi. </w:t>
      </w:r>
    </w:p>
    <w:p w14:paraId="24E5990E" w14:textId="77777777" w:rsidR="00715184" w:rsidRPr="00715184" w:rsidRDefault="00715184" w:rsidP="00715184">
      <w:pPr>
        <w:ind w:firstLine="720"/>
        <w:rPr>
          <w:rFonts w:ascii="Arial Narrow" w:hAnsi="Arial Narrow"/>
        </w:rPr>
      </w:pPr>
      <w:r w:rsidRPr="00715184">
        <w:rPr>
          <w:rFonts w:ascii="Arial Narrow" w:hAnsi="Arial Narrow"/>
        </w:rPr>
        <w:t xml:space="preserve">SWOT analiza Općine Jelenje predstavlja poveznicu između dobivenih nalaza iz analize stanja te željenih razvojnih tendencija, ciljeva i prioriteta. </w:t>
      </w:r>
    </w:p>
    <w:p w14:paraId="313276DB" w14:textId="77777777" w:rsidR="00017A0B" w:rsidRDefault="00017A0B" w:rsidP="00E03BE0">
      <w:pPr>
        <w:sectPr w:rsidR="00017A0B" w:rsidSect="000E7B45">
          <w:headerReference w:type="default" r:id="rId24"/>
          <w:footerReference w:type="default" r:id="rId25"/>
          <w:pgSz w:w="12240" w:h="15840" w:code="1"/>
          <w:pgMar w:top="720" w:right="1152" w:bottom="720" w:left="1152" w:header="0" w:footer="1402" w:gutter="0"/>
          <w:pgNumType w:start="1"/>
          <w:cols w:space="708"/>
          <w:titlePg/>
          <w:docGrid w:linePitch="360"/>
        </w:sectPr>
      </w:pPr>
    </w:p>
    <w:tbl>
      <w:tblPr>
        <w:tblStyle w:val="TableGrid0"/>
        <w:tblW w:w="0" w:type="auto"/>
        <w:tblInd w:w="0" w:type="dxa"/>
        <w:tblCellMar>
          <w:top w:w="152" w:type="dxa"/>
          <w:left w:w="110" w:type="dxa"/>
          <w:right w:w="31" w:type="dxa"/>
        </w:tblCellMar>
        <w:tblLook w:val="04A0" w:firstRow="1" w:lastRow="0" w:firstColumn="1" w:lastColumn="0" w:noHBand="0" w:noVBand="1"/>
      </w:tblPr>
      <w:tblGrid>
        <w:gridCol w:w="1810"/>
        <w:gridCol w:w="2534"/>
        <w:gridCol w:w="3303"/>
        <w:gridCol w:w="3372"/>
        <w:gridCol w:w="3371"/>
      </w:tblGrid>
      <w:tr w:rsidR="00CD574F" w:rsidRPr="00446400" w14:paraId="03262195" w14:textId="77777777" w:rsidTr="08DAF53B">
        <w:trPr>
          <w:trHeight w:val="731"/>
        </w:trPr>
        <w:tc>
          <w:tcPr>
            <w:tcW w:w="0" w:type="auto"/>
            <w:tcBorders>
              <w:top w:val="single" w:sz="4" w:space="0" w:color="000000"/>
              <w:left w:val="single" w:sz="4" w:space="0" w:color="000000"/>
              <w:bottom w:val="single" w:sz="4" w:space="0" w:color="000000"/>
              <w:right w:val="nil"/>
            </w:tcBorders>
            <w:shd w:val="clear" w:color="auto" w:fill="2F2F57" w:themeFill="accent6" w:themeFillShade="BF"/>
          </w:tcPr>
          <w:p w14:paraId="5A3CC2D9" w14:textId="77777777" w:rsidR="00CD574F" w:rsidRPr="00446400" w:rsidRDefault="00CD574F" w:rsidP="00E21701">
            <w:pPr>
              <w:spacing w:before="60" w:line="240" w:lineRule="auto"/>
              <w:jc w:val="left"/>
              <w:rPr>
                <w:rFonts w:ascii="Arial Narrow" w:hAnsi="Arial Narrow"/>
              </w:rPr>
            </w:pPr>
          </w:p>
        </w:tc>
        <w:tc>
          <w:tcPr>
            <w:tcW w:w="0" w:type="auto"/>
            <w:tcBorders>
              <w:top w:val="single" w:sz="4" w:space="0" w:color="000000"/>
              <w:left w:val="nil"/>
              <w:bottom w:val="single" w:sz="4" w:space="0" w:color="000000"/>
              <w:right w:val="nil"/>
            </w:tcBorders>
            <w:shd w:val="clear" w:color="auto" w:fill="2F2F57" w:themeFill="accent6" w:themeFillShade="BF"/>
          </w:tcPr>
          <w:p w14:paraId="680BF43E" w14:textId="77777777" w:rsidR="00CD574F" w:rsidRPr="00446400" w:rsidRDefault="00CD574F" w:rsidP="00E21701">
            <w:pPr>
              <w:spacing w:before="60" w:line="240" w:lineRule="auto"/>
              <w:jc w:val="left"/>
              <w:rPr>
                <w:rFonts w:ascii="Arial Narrow" w:hAnsi="Arial Narrow"/>
              </w:rPr>
            </w:pPr>
          </w:p>
        </w:tc>
        <w:tc>
          <w:tcPr>
            <w:tcW w:w="0" w:type="auto"/>
            <w:gridSpan w:val="2"/>
            <w:tcBorders>
              <w:top w:val="single" w:sz="4" w:space="0" w:color="000000"/>
              <w:left w:val="nil"/>
              <w:bottom w:val="single" w:sz="4" w:space="0" w:color="000000"/>
              <w:right w:val="nil"/>
            </w:tcBorders>
            <w:shd w:val="clear" w:color="auto" w:fill="2F2F57" w:themeFill="accent6" w:themeFillShade="BF"/>
          </w:tcPr>
          <w:p w14:paraId="2DA5E091" w14:textId="77777777" w:rsidR="00CD574F" w:rsidRPr="00485979" w:rsidRDefault="00CD574F" w:rsidP="00E21701">
            <w:pPr>
              <w:spacing w:before="60" w:line="240" w:lineRule="auto"/>
              <w:ind w:left="1238"/>
              <w:jc w:val="left"/>
              <w:rPr>
                <w:rFonts w:ascii="Arial Narrow" w:hAnsi="Arial Narrow"/>
                <w:b/>
                <w:bCs/>
                <w:sz w:val="26"/>
                <w:szCs w:val="26"/>
              </w:rPr>
            </w:pPr>
            <w:r w:rsidRPr="00485979">
              <w:rPr>
                <w:rFonts w:ascii="Arial Narrow" w:hAnsi="Arial Narrow"/>
                <w:b/>
                <w:bCs/>
                <w:color w:val="FFFFFF"/>
                <w:sz w:val="26"/>
                <w:szCs w:val="26"/>
              </w:rPr>
              <w:t xml:space="preserve">SWOT ANALIZA – OPĆINA JELENJE </w:t>
            </w:r>
          </w:p>
        </w:tc>
        <w:tc>
          <w:tcPr>
            <w:tcW w:w="0" w:type="auto"/>
            <w:tcBorders>
              <w:top w:val="single" w:sz="4" w:space="0" w:color="000000"/>
              <w:left w:val="nil"/>
              <w:bottom w:val="single" w:sz="4" w:space="0" w:color="000000"/>
              <w:right w:val="single" w:sz="4" w:space="0" w:color="000000"/>
            </w:tcBorders>
            <w:shd w:val="clear" w:color="auto" w:fill="2F2F57" w:themeFill="accent6" w:themeFillShade="BF"/>
          </w:tcPr>
          <w:p w14:paraId="4FA4DFAF" w14:textId="77777777" w:rsidR="00CD574F" w:rsidRPr="00446400" w:rsidRDefault="00CD574F" w:rsidP="00E21701">
            <w:pPr>
              <w:spacing w:before="60" w:line="240" w:lineRule="auto"/>
              <w:jc w:val="left"/>
              <w:rPr>
                <w:rFonts w:ascii="Arial Narrow" w:hAnsi="Arial Narrow"/>
              </w:rPr>
            </w:pPr>
          </w:p>
        </w:tc>
      </w:tr>
      <w:tr w:rsidR="000E2AE0" w:rsidRPr="00446400" w14:paraId="216B5DDD" w14:textId="77777777" w:rsidTr="08DAF53B">
        <w:trPr>
          <w:trHeight w:val="642"/>
        </w:trPr>
        <w:tc>
          <w:tcPr>
            <w:tcW w:w="0" w:type="auto"/>
            <w:tcBorders>
              <w:top w:val="single" w:sz="4" w:space="0" w:color="000000"/>
              <w:left w:val="single" w:sz="4" w:space="0" w:color="000000"/>
              <w:bottom w:val="single" w:sz="4" w:space="0" w:color="000000"/>
              <w:right w:val="single" w:sz="4" w:space="0" w:color="000000"/>
            </w:tcBorders>
            <w:shd w:val="clear" w:color="auto" w:fill="339966"/>
          </w:tcPr>
          <w:p w14:paraId="68E2FEE8" w14:textId="77777777" w:rsidR="00CD574F" w:rsidRPr="00446400" w:rsidRDefault="00CD574F" w:rsidP="00E21701">
            <w:pPr>
              <w:spacing w:before="60" w:line="240" w:lineRule="auto"/>
              <w:ind w:right="84"/>
              <w:jc w:val="center"/>
              <w:rPr>
                <w:rFonts w:ascii="Arial Narrow" w:hAnsi="Arial Narrow"/>
                <w:b/>
                <w:bCs/>
              </w:rPr>
            </w:pPr>
            <w:r w:rsidRPr="00446400">
              <w:rPr>
                <w:rFonts w:ascii="Arial Narrow" w:hAnsi="Arial Narrow"/>
                <w:b/>
                <w:bCs/>
                <w:color w:val="FFFFFF"/>
              </w:rPr>
              <w:t xml:space="preserve">PODRUČJE </w:t>
            </w:r>
          </w:p>
        </w:tc>
        <w:tc>
          <w:tcPr>
            <w:tcW w:w="0" w:type="auto"/>
            <w:tcBorders>
              <w:top w:val="single" w:sz="4" w:space="0" w:color="000000"/>
              <w:left w:val="single" w:sz="4" w:space="0" w:color="000000"/>
              <w:bottom w:val="single" w:sz="9" w:space="0" w:color="D9D9D9" w:themeColor="background2" w:themeShade="D9"/>
              <w:right w:val="single" w:sz="4" w:space="0" w:color="000000"/>
            </w:tcBorders>
            <w:shd w:val="clear" w:color="auto" w:fill="339966"/>
          </w:tcPr>
          <w:p w14:paraId="675A09CF" w14:textId="77777777" w:rsidR="00CD574F" w:rsidRPr="00446400" w:rsidRDefault="00CD574F" w:rsidP="00E21701">
            <w:pPr>
              <w:spacing w:before="60" w:line="240" w:lineRule="auto"/>
              <w:ind w:right="83"/>
              <w:jc w:val="center"/>
              <w:rPr>
                <w:rFonts w:ascii="Arial Narrow" w:hAnsi="Arial Narrow"/>
                <w:b/>
                <w:bCs/>
              </w:rPr>
            </w:pPr>
            <w:r w:rsidRPr="00446400">
              <w:rPr>
                <w:rFonts w:ascii="Arial Narrow" w:hAnsi="Arial Narrow"/>
                <w:b/>
                <w:bCs/>
                <w:i/>
                <w:color w:val="FFFFFF"/>
              </w:rPr>
              <w:t xml:space="preserve">SNAGE </w:t>
            </w:r>
          </w:p>
        </w:tc>
        <w:tc>
          <w:tcPr>
            <w:tcW w:w="0" w:type="auto"/>
            <w:tcBorders>
              <w:top w:val="single" w:sz="4" w:space="0" w:color="000000"/>
              <w:left w:val="single" w:sz="4" w:space="0" w:color="000000"/>
              <w:right w:val="single" w:sz="4" w:space="0" w:color="000000"/>
            </w:tcBorders>
            <w:shd w:val="clear" w:color="auto" w:fill="339966"/>
          </w:tcPr>
          <w:p w14:paraId="043740E4" w14:textId="77777777" w:rsidR="00CD574F" w:rsidRPr="00446400" w:rsidRDefault="00CD574F" w:rsidP="00E21701">
            <w:pPr>
              <w:spacing w:before="60" w:line="240" w:lineRule="auto"/>
              <w:ind w:right="82"/>
              <w:jc w:val="center"/>
              <w:rPr>
                <w:rFonts w:ascii="Arial Narrow" w:hAnsi="Arial Narrow"/>
                <w:b/>
                <w:bCs/>
              </w:rPr>
            </w:pPr>
            <w:r w:rsidRPr="00446400">
              <w:rPr>
                <w:rFonts w:ascii="Arial Narrow" w:hAnsi="Arial Narrow"/>
                <w:b/>
                <w:bCs/>
                <w:i/>
                <w:color w:val="FFFFFF"/>
              </w:rPr>
              <w:t xml:space="preserve">SLABOSTI </w:t>
            </w:r>
          </w:p>
        </w:tc>
        <w:tc>
          <w:tcPr>
            <w:tcW w:w="0" w:type="auto"/>
            <w:tcBorders>
              <w:top w:val="single" w:sz="4" w:space="0" w:color="000000"/>
              <w:left w:val="single" w:sz="4" w:space="0" w:color="000000"/>
              <w:bottom w:val="single" w:sz="9" w:space="0" w:color="D9D9D9" w:themeColor="background2" w:themeShade="D9"/>
              <w:right w:val="single" w:sz="4" w:space="0" w:color="000000"/>
            </w:tcBorders>
            <w:shd w:val="clear" w:color="auto" w:fill="339966"/>
          </w:tcPr>
          <w:p w14:paraId="56C11383" w14:textId="77777777" w:rsidR="00CD574F" w:rsidRPr="00446400" w:rsidRDefault="00CD574F" w:rsidP="00E21701">
            <w:pPr>
              <w:spacing w:before="60" w:line="240" w:lineRule="auto"/>
              <w:ind w:right="83"/>
              <w:jc w:val="center"/>
              <w:rPr>
                <w:rFonts w:ascii="Arial Narrow" w:hAnsi="Arial Narrow"/>
                <w:b/>
                <w:bCs/>
              </w:rPr>
            </w:pPr>
            <w:r w:rsidRPr="00446400">
              <w:rPr>
                <w:rFonts w:ascii="Arial Narrow" w:hAnsi="Arial Narrow"/>
                <w:b/>
                <w:bCs/>
                <w:i/>
                <w:color w:val="FFFFFF"/>
              </w:rPr>
              <w:t xml:space="preserve">PRILIKE </w:t>
            </w:r>
          </w:p>
        </w:tc>
        <w:tc>
          <w:tcPr>
            <w:tcW w:w="0" w:type="auto"/>
            <w:tcBorders>
              <w:top w:val="single" w:sz="4" w:space="0" w:color="000000"/>
              <w:left w:val="single" w:sz="4" w:space="0" w:color="000000"/>
              <w:bottom w:val="single" w:sz="9" w:space="0" w:color="D9D9D9" w:themeColor="background2" w:themeShade="D9"/>
              <w:right w:val="single" w:sz="4" w:space="0" w:color="000000"/>
            </w:tcBorders>
            <w:shd w:val="clear" w:color="auto" w:fill="339966"/>
          </w:tcPr>
          <w:p w14:paraId="48167AA1" w14:textId="77777777" w:rsidR="00CD574F" w:rsidRPr="00446400" w:rsidRDefault="00CD574F" w:rsidP="00E21701">
            <w:pPr>
              <w:spacing w:before="60" w:line="240" w:lineRule="auto"/>
              <w:ind w:right="82"/>
              <w:jc w:val="center"/>
              <w:rPr>
                <w:rFonts w:ascii="Arial Narrow" w:hAnsi="Arial Narrow"/>
                <w:b/>
                <w:bCs/>
              </w:rPr>
            </w:pPr>
            <w:r w:rsidRPr="00446400">
              <w:rPr>
                <w:rFonts w:ascii="Arial Narrow" w:hAnsi="Arial Narrow"/>
                <w:b/>
                <w:bCs/>
                <w:i/>
                <w:color w:val="FFFFFF"/>
              </w:rPr>
              <w:t xml:space="preserve">PRIJETNJE </w:t>
            </w:r>
          </w:p>
        </w:tc>
      </w:tr>
      <w:tr w:rsidR="000E2AE0" w:rsidRPr="00446400" w14:paraId="6E9F6C60" w14:textId="77777777" w:rsidTr="08DAF53B">
        <w:trPr>
          <w:trHeight w:val="768"/>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vAlign w:val="center"/>
          </w:tcPr>
          <w:p w14:paraId="2EFCA5ED" w14:textId="77777777" w:rsidR="00CD574F" w:rsidRPr="00446400" w:rsidRDefault="00CD574F" w:rsidP="00E21701">
            <w:pPr>
              <w:spacing w:before="60" w:line="240" w:lineRule="auto"/>
              <w:ind w:right="83"/>
              <w:jc w:val="left"/>
              <w:rPr>
                <w:rFonts w:ascii="Arial Narrow" w:hAnsi="Arial Narrow"/>
              </w:rPr>
            </w:pPr>
            <w:r w:rsidRPr="00446400">
              <w:rPr>
                <w:rFonts w:ascii="Arial Narrow" w:hAnsi="Arial Narrow"/>
                <w:b/>
                <w:color w:val="FFFFFF"/>
              </w:rPr>
              <w:t xml:space="preserve">PRORAČUN </w:t>
            </w:r>
          </w:p>
          <w:p w14:paraId="2D76493E" w14:textId="77777777" w:rsidR="00CD574F" w:rsidRPr="00446400" w:rsidRDefault="00CD574F" w:rsidP="00E21701">
            <w:pPr>
              <w:spacing w:before="60" w:line="240" w:lineRule="auto"/>
              <w:ind w:right="43"/>
              <w:jc w:val="left"/>
              <w:rPr>
                <w:rFonts w:ascii="Arial Narrow" w:hAnsi="Arial Narrow"/>
              </w:rPr>
            </w:pPr>
            <w:r w:rsidRPr="00446400">
              <w:rPr>
                <w:rFonts w:ascii="Arial Narrow" w:hAnsi="Arial Narrow"/>
                <w:b/>
                <w:color w:val="FFFFFF"/>
              </w:rPr>
              <w:t xml:space="preserve"> </w:t>
            </w:r>
          </w:p>
        </w:tc>
        <w:tc>
          <w:tcPr>
            <w:tcW w:w="0" w:type="auto"/>
            <w:tcBorders>
              <w:top w:val="single" w:sz="9" w:space="0" w:color="D9D9D9" w:themeColor="background2" w:themeShade="D9"/>
              <w:left w:val="single" w:sz="4" w:space="0" w:color="000000"/>
              <w:bottom w:val="single" w:sz="4" w:space="0" w:color="000000"/>
              <w:right w:val="single" w:sz="4" w:space="0" w:color="000000"/>
            </w:tcBorders>
            <w:shd w:val="clear" w:color="auto" w:fill="D9D9D9" w:themeFill="background2" w:themeFillShade="D9"/>
          </w:tcPr>
          <w:p w14:paraId="2DE4A8B1" w14:textId="77777777" w:rsidR="00CD574F" w:rsidRPr="00446400" w:rsidRDefault="00CD574F" w:rsidP="00E21701">
            <w:pPr>
              <w:spacing w:before="60" w:line="240" w:lineRule="auto"/>
              <w:ind w:right="83"/>
              <w:jc w:val="left"/>
              <w:rPr>
                <w:rFonts w:ascii="Arial Narrow" w:hAnsi="Arial Narrow"/>
              </w:rPr>
            </w:pPr>
            <w:r w:rsidRPr="00446400">
              <w:rPr>
                <w:rFonts w:ascii="Arial Narrow" w:hAnsi="Arial Narrow"/>
              </w:rPr>
              <w:t xml:space="preserve">Financijska stabilnost proračuna </w:t>
            </w:r>
          </w:p>
        </w:tc>
        <w:tc>
          <w:tcPr>
            <w:tcW w:w="0" w:type="auto"/>
            <w:tcBorders>
              <w:left w:val="single" w:sz="4" w:space="0" w:color="000000"/>
              <w:bottom w:val="single" w:sz="4" w:space="0" w:color="000000"/>
              <w:right w:val="single" w:sz="4" w:space="0" w:color="auto"/>
            </w:tcBorders>
            <w:shd w:val="clear" w:color="auto" w:fill="D9D9D9" w:themeFill="background2" w:themeFillShade="D9"/>
          </w:tcPr>
          <w:p w14:paraId="3828479F" w14:textId="77777777" w:rsidR="00CD574F" w:rsidRPr="00446400" w:rsidRDefault="00CD574F" w:rsidP="00E21701">
            <w:pPr>
              <w:spacing w:before="60" w:line="240" w:lineRule="auto"/>
              <w:ind w:left="29"/>
              <w:jc w:val="left"/>
              <w:rPr>
                <w:rFonts w:ascii="Arial Narrow" w:hAnsi="Arial Narrow"/>
              </w:rPr>
            </w:pPr>
            <w:r w:rsidRPr="00446400">
              <w:rPr>
                <w:rFonts w:ascii="Arial Narrow" w:hAnsi="Arial Narrow"/>
              </w:rPr>
              <w:t xml:space="preserve">Neravnomjerna proračunska ulaganja po sektorima </w:t>
            </w:r>
          </w:p>
        </w:tc>
        <w:tc>
          <w:tcPr>
            <w:tcW w:w="0" w:type="auto"/>
            <w:tcBorders>
              <w:top w:val="single" w:sz="9" w:space="0" w:color="D9D9D9" w:themeColor="background2" w:themeShade="D9"/>
              <w:left w:val="single" w:sz="4" w:space="0" w:color="auto"/>
              <w:bottom w:val="single" w:sz="4" w:space="0" w:color="000000"/>
              <w:right w:val="single" w:sz="4" w:space="0" w:color="000000"/>
            </w:tcBorders>
            <w:shd w:val="clear" w:color="auto" w:fill="D9D9D9" w:themeFill="background2" w:themeFillShade="D9"/>
          </w:tcPr>
          <w:p w14:paraId="7C5076E0"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Povećanje prihoda kroz dodatne izvore financiranja  - EU fondovi </w:t>
            </w:r>
          </w:p>
        </w:tc>
        <w:tc>
          <w:tcPr>
            <w:tcW w:w="0" w:type="auto"/>
            <w:tcBorders>
              <w:top w:val="single" w:sz="9" w:space="0" w:color="D9D9D9" w:themeColor="background2" w:themeShade="D9"/>
              <w:left w:val="single" w:sz="4" w:space="0" w:color="000000"/>
              <w:bottom w:val="single" w:sz="4" w:space="0" w:color="000000"/>
              <w:right w:val="single" w:sz="4" w:space="0" w:color="000000"/>
            </w:tcBorders>
            <w:shd w:val="clear" w:color="auto" w:fill="D9D9D9" w:themeFill="background2" w:themeFillShade="D9"/>
          </w:tcPr>
          <w:p w14:paraId="35ED6098" w14:textId="77777777" w:rsidR="00CD574F" w:rsidRPr="00446400" w:rsidRDefault="00CD574F" w:rsidP="00E21701">
            <w:pPr>
              <w:spacing w:before="60" w:line="240" w:lineRule="auto"/>
              <w:ind w:right="78"/>
              <w:jc w:val="left"/>
              <w:rPr>
                <w:rFonts w:ascii="Arial Narrow" w:hAnsi="Arial Narrow"/>
              </w:rPr>
            </w:pPr>
            <w:r w:rsidRPr="00446400">
              <w:rPr>
                <w:rFonts w:ascii="Arial Narrow" w:hAnsi="Arial Narrow"/>
              </w:rPr>
              <w:t xml:space="preserve">Pad gospodarske aktivnosti uzrokovan COVID-19 epidemijom </w:t>
            </w:r>
          </w:p>
        </w:tc>
      </w:tr>
      <w:tr w:rsidR="000E2AE0" w:rsidRPr="00446400" w14:paraId="55F9CAFA" w14:textId="77777777" w:rsidTr="08DAF53B">
        <w:trPr>
          <w:trHeight w:val="1630"/>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vAlign w:val="center"/>
          </w:tcPr>
          <w:p w14:paraId="750D91D0" w14:textId="77777777" w:rsidR="00CD574F" w:rsidRPr="00446400" w:rsidRDefault="00CD574F" w:rsidP="00E21701">
            <w:pPr>
              <w:spacing w:before="60" w:line="240" w:lineRule="auto"/>
              <w:ind w:right="80"/>
              <w:jc w:val="left"/>
              <w:rPr>
                <w:rFonts w:ascii="Arial Narrow" w:hAnsi="Arial Narrow"/>
              </w:rPr>
            </w:pPr>
            <w:r w:rsidRPr="00446400">
              <w:rPr>
                <w:rFonts w:ascii="Arial Narrow" w:hAnsi="Arial Narrow"/>
                <w:b/>
                <w:color w:val="FFFFFF"/>
              </w:rPr>
              <w:t xml:space="preserve">POLOŽAJ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249FCAFB"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Iznimno dobar geoprometni položaj (između kontinentalne i primorske Hrvatske)  </w:t>
            </w: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213AC0C0"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Nedovoljna iskorištenost geostrateškog položaja za povećanje atraktivnosti područja Općine  </w:t>
            </w: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660136C0"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Blizina regionalnog središta - grad Rijeka, Sveučilište u Rijeci  </w:t>
            </w:r>
          </w:p>
          <w:p w14:paraId="579E5C02"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Blizina mora i luke</w:t>
            </w:r>
          </w:p>
          <w:p w14:paraId="713CA705"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Blizina Industrijske zone Kukuljanovo</w:t>
            </w:r>
          </w:p>
          <w:p w14:paraId="3EE0530B" w14:textId="15A723E1" w:rsidR="00CD574F" w:rsidRPr="00446400" w:rsidRDefault="1626CA25" w:rsidP="00E21701">
            <w:pPr>
              <w:spacing w:before="60" w:line="240" w:lineRule="auto"/>
              <w:ind w:right="86"/>
              <w:jc w:val="left"/>
              <w:rPr>
                <w:rFonts w:ascii="Arial Narrow" w:hAnsi="Arial Narrow"/>
              </w:rPr>
            </w:pPr>
            <w:r w:rsidRPr="08DAF53B">
              <w:rPr>
                <w:rFonts w:ascii="Arial Narrow" w:hAnsi="Arial Narrow"/>
              </w:rPr>
              <w:t xml:space="preserve">Blizina Autoceste Rijeka - Zagreb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3EDE99F3" w14:textId="044C0F44" w:rsidR="00CD574F" w:rsidRPr="00446400" w:rsidRDefault="00CD574F" w:rsidP="00E21701">
            <w:pPr>
              <w:spacing w:before="60" w:line="240" w:lineRule="auto"/>
              <w:ind w:right="80"/>
              <w:jc w:val="left"/>
              <w:rPr>
                <w:rFonts w:ascii="Arial Narrow" w:hAnsi="Arial Narrow"/>
              </w:rPr>
            </w:pPr>
            <w:r w:rsidRPr="00446400">
              <w:rPr>
                <w:rFonts w:ascii="Arial Narrow" w:hAnsi="Arial Narrow"/>
              </w:rPr>
              <w:t>Recesijska kretanja u nacionalnom gospodarstvu</w:t>
            </w:r>
          </w:p>
          <w:p w14:paraId="7CC4C7A8" w14:textId="77777777" w:rsidR="00CD574F" w:rsidRPr="00446400" w:rsidRDefault="00CD574F" w:rsidP="00E21701">
            <w:pPr>
              <w:spacing w:before="60" w:line="240" w:lineRule="auto"/>
              <w:ind w:right="80"/>
              <w:jc w:val="left"/>
              <w:rPr>
                <w:rFonts w:ascii="Arial Narrow" w:hAnsi="Arial Narrow"/>
              </w:rPr>
            </w:pPr>
            <w:r w:rsidRPr="00446400">
              <w:rPr>
                <w:rFonts w:ascii="Arial Narrow" w:hAnsi="Arial Narrow"/>
              </w:rPr>
              <w:t xml:space="preserve">Opasnost od onečišćenja Rječine direktnim ispustima septičkih jama, te betonizacijom korita na pojedinim dijelovima   </w:t>
            </w:r>
          </w:p>
          <w:p w14:paraId="242C63B5" w14:textId="77777777" w:rsidR="00CD574F" w:rsidRPr="00446400" w:rsidRDefault="00CD574F" w:rsidP="00E21701">
            <w:pPr>
              <w:spacing w:before="60" w:line="240" w:lineRule="auto"/>
              <w:ind w:right="80"/>
              <w:jc w:val="left"/>
              <w:rPr>
                <w:rFonts w:ascii="Arial Narrow" w:hAnsi="Arial Narrow"/>
              </w:rPr>
            </w:pPr>
          </w:p>
        </w:tc>
      </w:tr>
      <w:tr w:rsidR="000E2AE0" w:rsidRPr="00446400" w14:paraId="740834AC" w14:textId="77777777" w:rsidTr="08DAF53B">
        <w:tblPrEx>
          <w:tblCellMar>
            <w:top w:w="288" w:type="dxa"/>
            <w:left w:w="137" w:type="dxa"/>
            <w:right w:w="98" w:type="dxa"/>
          </w:tblCellMar>
        </w:tblPrEx>
        <w:trPr>
          <w:trHeight w:val="1351"/>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vAlign w:val="center"/>
          </w:tcPr>
          <w:p w14:paraId="6AECC9CF" w14:textId="77777777" w:rsidR="00CD574F" w:rsidRPr="00446400" w:rsidRDefault="00CD574F" w:rsidP="00E21701">
            <w:pPr>
              <w:spacing w:before="60" w:line="240" w:lineRule="auto"/>
              <w:ind w:right="47"/>
              <w:jc w:val="left"/>
              <w:rPr>
                <w:rFonts w:ascii="Arial Narrow" w:hAnsi="Arial Narrow"/>
              </w:rPr>
            </w:pPr>
            <w:r w:rsidRPr="00446400">
              <w:rPr>
                <w:rFonts w:ascii="Arial Narrow" w:hAnsi="Arial Narrow"/>
                <w:b/>
                <w:color w:val="FFFFFF"/>
              </w:rPr>
              <w:t xml:space="preserve">STANOVNIŠTVO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1907071B"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Pozitivna kretanja; </w:t>
            </w:r>
          </w:p>
          <w:p w14:paraId="3DA868DB"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Demografske mjere koje Općina provodi </w:t>
            </w: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00CB6F6E" w14:textId="77777777" w:rsidR="00CD574F" w:rsidRPr="00446400" w:rsidRDefault="00CD574F" w:rsidP="00C31BE0">
            <w:pPr>
              <w:spacing w:before="60" w:line="240" w:lineRule="auto"/>
              <w:ind w:right="392"/>
              <w:jc w:val="left"/>
              <w:rPr>
                <w:rFonts w:ascii="Arial Narrow" w:hAnsi="Arial Narrow"/>
              </w:rPr>
            </w:pPr>
            <w:r w:rsidRPr="00446400">
              <w:rPr>
                <w:rFonts w:ascii="Arial Narrow" w:hAnsi="Arial Narrow"/>
              </w:rPr>
              <w:t xml:space="preserve">Trend depopulacije; Negativan prirodan priraštaj </w:t>
            </w: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177E8895" w14:textId="77777777" w:rsidR="00CD574F" w:rsidRPr="00446400" w:rsidRDefault="00CD574F" w:rsidP="00E21701">
            <w:pPr>
              <w:spacing w:before="60" w:line="240" w:lineRule="auto"/>
              <w:ind w:right="43"/>
              <w:jc w:val="left"/>
              <w:rPr>
                <w:rFonts w:ascii="Arial Narrow" w:hAnsi="Arial Narrow"/>
              </w:rPr>
            </w:pPr>
            <w:r w:rsidRPr="00446400">
              <w:rPr>
                <w:rFonts w:ascii="Arial Narrow" w:hAnsi="Arial Narrow"/>
              </w:rPr>
              <w:t xml:space="preserve">Subvencije i mjere poticanja za poboljšanje demografske slike; </w:t>
            </w:r>
          </w:p>
          <w:p w14:paraId="6C4A89C1" w14:textId="77777777" w:rsidR="00CD574F" w:rsidRPr="00446400" w:rsidRDefault="00CD574F" w:rsidP="00E21701">
            <w:pPr>
              <w:spacing w:before="60" w:line="240" w:lineRule="auto"/>
              <w:ind w:right="43"/>
              <w:jc w:val="left"/>
              <w:rPr>
                <w:rFonts w:ascii="Arial Narrow" w:hAnsi="Arial Narrow"/>
              </w:rPr>
            </w:pPr>
            <w:r w:rsidRPr="00446400">
              <w:rPr>
                <w:rFonts w:ascii="Arial Narrow" w:hAnsi="Arial Narrow"/>
              </w:rPr>
              <w:t xml:space="preserve"> Unaprjeđenje kvalitete života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02939D5A" w14:textId="77777777" w:rsidR="00CD574F" w:rsidRPr="00446400" w:rsidRDefault="00CD574F" w:rsidP="00C31BE0">
            <w:pPr>
              <w:spacing w:before="60" w:line="240" w:lineRule="auto"/>
              <w:ind w:right="254"/>
              <w:jc w:val="left"/>
              <w:rPr>
                <w:rFonts w:ascii="Arial Narrow" w:hAnsi="Arial Narrow"/>
              </w:rPr>
            </w:pPr>
            <w:r w:rsidRPr="00446400">
              <w:rPr>
                <w:rFonts w:ascii="Arial Narrow" w:hAnsi="Arial Narrow"/>
              </w:rPr>
              <w:t xml:space="preserve">Daljnje iseljavanje stanovništva; Odlazak mladih, obrazovanih ljudi </w:t>
            </w:r>
          </w:p>
        </w:tc>
      </w:tr>
      <w:tr w:rsidR="000E2AE0" w:rsidRPr="00446400" w14:paraId="7562C1B1" w14:textId="77777777" w:rsidTr="08DAF53B">
        <w:tblPrEx>
          <w:tblCellMar>
            <w:top w:w="141" w:type="dxa"/>
            <w:left w:w="108" w:type="dxa"/>
            <w:right w:w="72" w:type="dxa"/>
          </w:tblCellMar>
        </w:tblPrEx>
        <w:trPr>
          <w:trHeight w:val="802"/>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tcPr>
          <w:p w14:paraId="79D9A66A" w14:textId="77777777" w:rsidR="00CD574F" w:rsidRPr="00446400" w:rsidRDefault="00CD574F" w:rsidP="00E21701">
            <w:pPr>
              <w:spacing w:before="60" w:line="240" w:lineRule="auto"/>
              <w:ind w:right="43"/>
              <w:jc w:val="left"/>
              <w:rPr>
                <w:rFonts w:ascii="Arial Narrow" w:hAnsi="Arial Narrow"/>
              </w:rPr>
            </w:pPr>
            <w:r w:rsidRPr="00446400">
              <w:rPr>
                <w:rFonts w:ascii="Arial Narrow" w:hAnsi="Arial Narrow"/>
                <w:b/>
                <w:color w:val="FFFFFF"/>
              </w:rPr>
              <w:t xml:space="preserve">PRIRODNI RESURSI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vAlign w:val="center"/>
          </w:tcPr>
          <w:p w14:paraId="2DD2320F"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Prirodne ljepote i očuvan okoliš</w:t>
            </w:r>
          </w:p>
          <w:p w14:paraId="73D74589"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Visoka kvaliteta zraka i vode</w:t>
            </w:r>
          </w:p>
          <w:p w14:paraId="24937BAD"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Šume</w:t>
            </w:r>
          </w:p>
          <w:p w14:paraId="48FC6CB2"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 xml:space="preserve">Povoljno klimatsko područje  </w:t>
            </w:r>
          </w:p>
          <w:p w14:paraId="16E2C222" w14:textId="77777777" w:rsidR="00CD574F" w:rsidRPr="00446400" w:rsidRDefault="00CD574F" w:rsidP="00E21701">
            <w:pPr>
              <w:spacing w:before="60" w:line="240" w:lineRule="auto"/>
              <w:ind w:left="4"/>
              <w:jc w:val="left"/>
              <w:rPr>
                <w:rFonts w:ascii="Arial Narrow" w:hAnsi="Arial Narrow"/>
              </w:rPr>
            </w:pPr>
          </w:p>
          <w:p w14:paraId="143E412F" w14:textId="77777777" w:rsidR="00CD574F" w:rsidRPr="00446400" w:rsidRDefault="00CD574F" w:rsidP="00E21701">
            <w:pPr>
              <w:spacing w:before="60" w:line="240" w:lineRule="auto"/>
              <w:ind w:left="4"/>
              <w:jc w:val="left"/>
              <w:rPr>
                <w:rFonts w:ascii="Arial Narrow" w:hAnsi="Arial Narrow"/>
              </w:rPr>
            </w:pPr>
          </w:p>
          <w:p w14:paraId="33576FB5" w14:textId="77777777" w:rsidR="00CD574F" w:rsidRPr="00446400" w:rsidRDefault="00CD574F" w:rsidP="00E21701">
            <w:pPr>
              <w:spacing w:before="60" w:line="240" w:lineRule="auto"/>
              <w:ind w:left="4"/>
              <w:jc w:val="left"/>
              <w:rPr>
                <w:rFonts w:ascii="Arial Narrow" w:hAnsi="Arial Narrow"/>
              </w:rPr>
            </w:pPr>
          </w:p>
          <w:p w14:paraId="3C653F1B" w14:textId="77777777" w:rsidR="00CD574F" w:rsidRPr="00446400" w:rsidRDefault="00CD574F" w:rsidP="00E21701">
            <w:pPr>
              <w:spacing w:before="60" w:line="240" w:lineRule="auto"/>
              <w:ind w:left="4"/>
              <w:jc w:val="left"/>
              <w:rPr>
                <w:rFonts w:ascii="Arial Narrow" w:hAnsi="Arial Narrow"/>
              </w:rPr>
            </w:pPr>
          </w:p>
          <w:p w14:paraId="1332CC2C" w14:textId="77777777" w:rsidR="00CD574F" w:rsidRPr="00446400" w:rsidRDefault="00CD574F" w:rsidP="00E21701">
            <w:pPr>
              <w:spacing w:before="60" w:line="240" w:lineRule="auto"/>
              <w:ind w:left="4"/>
              <w:jc w:val="left"/>
              <w:rPr>
                <w:rFonts w:ascii="Arial Narrow" w:hAnsi="Arial Narrow"/>
              </w:rPr>
            </w:pP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1ECF73E7" w14:textId="77777777" w:rsidR="00CD574F" w:rsidRPr="00446400" w:rsidRDefault="00CD574F" w:rsidP="00E21701">
            <w:pPr>
              <w:spacing w:before="60" w:line="240" w:lineRule="auto"/>
              <w:ind w:right="39"/>
              <w:jc w:val="left"/>
              <w:rPr>
                <w:rFonts w:ascii="Arial Narrow" w:hAnsi="Arial Narrow"/>
              </w:rPr>
            </w:pPr>
          </w:p>
          <w:p w14:paraId="179E1613"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 xml:space="preserve">Nesređeno vlasništvo  </w:t>
            </w:r>
          </w:p>
          <w:p w14:paraId="26C19060"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 xml:space="preserve">Nedovoljna iskorištenost alternativnih </w:t>
            </w:r>
          </w:p>
          <w:p w14:paraId="6ACC7290" w14:textId="77777777" w:rsidR="00CD574F" w:rsidRPr="00446400" w:rsidRDefault="00CD574F" w:rsidP="00E21701">
            <w:pPr>
              <w:spacing w:before="60" w:line="240" w:lineRule="auto"/>
              <w:ind w:right="41"/>
              <w:jc w:val="left"/>
              <w:rPr>
                <w:rFonts w:ascii="Arial Narrow" w:hAnsi="Arial Narrow"/>
              </w:rPr>
            </w:pPr>
            <w:r w:rsidRPr="00446400">
              <w:rPr>
                <w:rFonts w:ascii="Arial Narrow" w:hAnsi="Arial Narrow"/>
              </w:rPr>
              <w:t xml:space="preserve">izvora energije; </w:t>
            </w:r>
          </w:p>
          <w:p w14:paraId="4053E74A" w14:textId="77777777" w:rsidR="00CD574F" w:rsidRPr="00446400" w:rsidRDefault="00CD574F" w:rsidP="00E21701">
            <w:pPr>
              <w:spacing w:before="60" w:line="240" w:lineRule="auto"/>
              <w:ind w:firstLine="11"/>
              <w:jc w:val="left"/>
              <w:rPr>
                <w:rFonts w:ascii="Arial Narrow" w:hAnsi="Arial Narrow"/>
              </w:rPr>
            </w:pPr>
            <w:r w:rsidRPr="00446400">
              <w:rPr>
                <w:rFonts w:ascii="Arial Narrow" w:hAnsi="Arial Narrow"/>
              </w:rPr>
              <w:t xml:space="preserve">Nedovoljno iskorišten potencijal postojećih prirodnih resursa u svrhu održivog rasta i razvoja gospodarstva. </w:t>
            </w:r>
          </w:p>
          <w:p w14:paraId="6DDCC7CA" w14:textId="77777777" w:rsidR="00CD574F" w:rsidRPr="00446400" w:rsidRDefault="00CD574F" w:rsidP="00E21701">
            <w:pPr>
              <w:spacing w:before="60" w:line="240" w:lineRule="auto"/>
              <w:ind w:firstLine="11"/>
              <w:jc w:val="left"/>
              <w:rPr>
                <w:rFonts w:ascii="Arial Narrow" w:hAnsi="Arial Narrow"/>
              </w:rPr>
            </w:pPr>
            <w:r w:rsidRPr="00446400">
              <w:rPr>
                <w:rFonts w:ascii="Arial Narrow" w:hAnsi="Arial Narrow"/>
              </w:rPr>
              <w:t>I., II. i III. Zona sanitarne zaštite</w:t>
            </w:r>
          </w:p>
          <w:p w14:paraId="49E97C47"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 xml:space="preserve"> </w:t>
            </w:r>
          </w:p>
          <w:p w14:paraId="1D519F37"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 xml:space="preserve"> </w:t>
            </w: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5F55B847" w14:textId="77777777" w:rsidR="00CD574F" w:rsidRPr="00446400" w:rsidRDefault="00CD574F" w:rsidP="00E21701">
            <w:pPr>
              <w:spacing w:before="60" w:line="240" w:lineRule="auto"/>
              <w:ind w:right="40"/>
              <w:jc w:val="left"/>
              <w:rPr>
                <w:rFonts w:ascii="Arial Narrow" w:hAnsi="Arial Narrow"/>
              </w:rPr>
            </w:pPr>
          </w:p>
          <w:p w14:paraId="768B5794"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Porast potražnje za specifičnim oblicima turizma temeljenim na prirodnim bogatstvima (izletnički, ruralni, avanturistički) </w:t>
            </w:r>
          </w:p>
          <w:p w14:paraId="5AABB629" w14:textId="77777777" w:rsidR="00CD574F" w:rsidRPr="00446400" w:rsidRDefault="00CD574F" w:rsidP="00E21701">
            <w:pPr>
              <w:spacing w:before="60" w:line="240" w:lineRule="auto"/>
              <w:ind w:right="40"/>
              <w:jc w:val="left"/>
              <w:rPr>
                <w:rFonts w:ascii="Arial Narrow" w:hAnsi="Arial Narrow"/>
              </w:rPr>
            </w:pPr>
            <w:r w:rsidRPr="00446400">
              <w:rPr>
                <w:rFonts w:ascii="Arial Narrow" w:hAnsi="Arial Narrow"/>
              </w:rPr>
              <w:t>EU i nacionalni fondovi</w:t>
            </w:r>
          </w:p>
          <w:p w14:paraId="0878243B" w14:textId="77777777" w:rsidR="00CD574F" w:rsidRPr="00446400" w:rsidRDefault="00CD574F" w:rsidP="00E21701">
            <w:pPr>
              <w:spacing w:before="60" w:line="240" w:lineRule="auto"/>
              <w:ind w:right="40"/>
              <w:jc w:val="left"/>
              <w:rPr>
                <w:rFonts w:ascii="Arial Narrow" w:hAnsi="Arial Narrow"/>
              </w:rPr>
            </w:pPr>
            <w:r w:rsidRPr="00446400">
              <w:rPr>
                <w:rFonts w:ascii="Arial Narrow" w:hAnsi="Arial Narrow"/>
              </w:rPr>
              <w:t>Obnovljivi izvori energije</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04129D0A"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 xml:space="preserve">Ljudski faktor kao prijetnja očuvanju prirodnih resursa. </w:t>
            </w:r>
          </w:p>
          <w:p w14:paraId="591F458C"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 xml:space="preserve">„Divlje“ odlagalište otpada Dubina </w:t>
            </w:r>
          </w:p>
          <w:p w14:paraId="1FBBFF8D"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 xml:space="preserve">Česte izmjene zakona i sporost birokracije </w:t>
            </w:r>
          </w:p>
          <w:p w14:paraId="0A478916"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Poplave sela uz Rječinu</w:t>
            </w:r>
          </w:p>
        </w:tc>
      </w:tr>
      <w:tr w:rsidR="000E2AE0" w:rsidRPr="00446400" w14:paraId="7D308E55" w14:textId="77777777" w:rsidTr="08DAF53B">
        <w:tblPrEx>
          <w:tblCellMar>
            <w:top w:w="141" w:type="dxa"/>
            <w:left w:w="108" w:type="dxa"/>
            <w:right w:w="72" w:type="dxa"/>
          </w:tblCellMar>
        </w:tblPrEx>
        <w:trPr>
          <w:trHeight w:val="3303"/>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tcPr>
          <w:p w14:paraId="68ADA60C" w14:textId="77777777" w:rsidR="00CD574F" w:rsidRPr="00446400" w:rsidRDefault="00CD574F" w:rsidP="00E21701">
            <w:pPr>
              <w:spacing w:before="60" w:line="240" w:lineRule="auto"/>
              <w:ind w:right="43"/>
              <w:jc w:val="left"/>
              <w:rPr>
                <w:rFonts w:ascii="Arial Narrow" w:hAnsi="Arial Narrow"/>
                <w:b/>
                <w:color w:val="FFFFFF"/>
              </w:rPr>
            </w:pPr>
            <w:r w:rsidRPr="00446400">
              <w:rPr>
                <w:rFonts w:ascii="Arial Narrow" w:hAnsi="Arial Narrow"/>
                <w:b/>
                <w:color w:val="FFFFFF"/>
              </w:rPr>
              <w:t xml:space="preserve">TURIZAM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vAlign w:val="center"/>
          </w:tcPr>
          <w:p w14:paraId="68C81936"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Bogata kulturno - povijesna baština (europska arheološka baština Rimski </w:t>
            </w:r>
          </w:p>
          <w:p w14:paraId="5F7C1A50"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Limes), Mlin, Kovačija</w:t>
            </w:r>
          </w:p>
          <w:p w14:paraId="370A45E8"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Veliki potencijal za unapređenje razvoja turizma i pratećih djelatnosti</w:t>
            </w:r>
          </w:p>
          <w:p w14:paraId="20289CC4"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Rječina kao potencijalno vodeći element turističke ponude</w:t>
            </w: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5112C99E"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Nema izgrađene turističke infrastrukture</w:t>
            </w:r>
          </w:p>
          <w:p w14:paraId="58CD9800"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 xml:space="preserve">Nesređeno vlasništvo  </w:t>
            </w:r>
          </w:p>
          <w:p w14:paraId="624D1D87"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Nedovoljni smještajni kapaciteti</w:t>
            </w:r>
          </w:p>
          <w:p w14:paraId="4372A29A"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Loša cestovna infrastruktura</w:t>
            </w: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1FD4D0A1"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Blizina skijališta Platak</w:t>
            </w:r>
          </w:p>
          <w:p w14:paraId="42546C6E"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Blizina Motodroma – Grobnik</w:t>
            </w:r>
          </w:p>
          <w:p w14:paraId="3BD09DCA"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Turistička infrastruktura</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4D422274" w14:textId="77777777" w:rsidR="00CD574F" w:rsidRPr="00446400" w:rsidRDefault="00CD574F" w:rsidP="00E21701">
            <w:pPr>
              <w:spacing w:before="60" w:line="240" w:lineRule="auto"/>
              <w:jc w:val="left"/>
              <w:rPr>
                <w:rFonts w:ascii="Arial Narrow" w:hAnsi="Arial Narrow"/>
              </w:rPr>
            </w:pPr>
          </w:p>
        </w:tc>
      </w:tr>
      <w:tr w:rsidR="000E2AE0" w:rsidRPr="00446400" w14:paraId="6657199F" w14:textId="77777777" w:rsidTr="08DAF53B">
        <w:tblPrEx>
          <w:tblCellMar>
            <w:top w:w="141" w:type="dxa"/>
            <w:left w:w="108" w:type="dxa"/>
            <w:right w:w="72" w:type="dxa"/>
          </w:tblCellMar>
        </w:tblPrEx>
        <w:trPr>
          <w:trHeight w:val="1242"/>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tcPr>
          <w:p w14:paraId="4AD15D0C" w14:textId="77777777" w:rsidR="00CD574F" w:rsidRPr="00446400" w:rsidRDefault="00CD574F" w:rsidP="00E21701">
            <w:pPr>
              <w:spacing w:before="60" w:line="240" w:lineRule="auto"/>
              <w:ind w:right="43"/>
              <w:jc w:val="left"/>
              <w:rPr>
                <w:rFonts w:ascii="Arial Narrow" w:hAnsi="Arial Narrow"/>
                <w:b/>
                <w:color w:val="FFFFFF"/>
              </w:rPr>
            </w:pPr>
          </w:p>
          <w:p w14:paraId="5CEB6D19" w14:textId="77777777" w:rsidR="00CD574F" w:rsidRPr="00446400" w:rsidRDefault="00CD574F" w:rsidP="00E21701">
            <w:pPr>
              <w:spacing w:before="60" w:line="240" w:lineRule="auto"/>
              <w:ind w:right="43"/>
              <w:jc w:val="left"/>
              <w:rPr>
                <w:rFonts w:ascii="Arial Narrow" w:hAnsi="Arial Narrow"/>
                <w:b/>
                <w:color w:val="FFFFFF"/>
              </w:rPr>
            </w:pPr>
            <w:r w:rsidRPr="00446400">
              <w:rPr>
                <w:rFonts w:ascii="Arial Narrow" w:hAnsi="Arial Narrow"/>
                <w:b/>
                <w:color w:val="FFFFFF"/>
              </w:rPr>
              <w:t>GOSPODARSTVO</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4EC54CD2" w14:textId="77777777" w:rsidR="00CD574F" w:rsidRPr="00446400" w:rsidRDefault="00CD574F" w:rsidP="003C2DAD">
            <w:pPr>
              <w:spacing w:before="60" w:line="240" w:lineRule="auto"/>
              <w:jc w:val="left"/>
              <w:rPr>
                <w:rFonts w:ascii="Arial Narrow" w:hAnsi="Arial Narrow"/>
              </w:rPr>
            </w:pPr>
            <w:r w:rsidRPr="00446400">
              <w:rPr>
                <w:rFonts w:ascii="Arial Narrow" w:hAnsi="Arial Narrow"/>
              </w:rPr>
              <w:t>Postojeći neiskorišteni objekti</w:t>
            </w:r>
          </w:p>
          <w:p w14:paraId="0220EDFB" w14:textId="77777777" w:rsidR="00CD574F" w:rsidRPr="00446400" w:rsidRDefault="00CD574F" w:rsidP="003C2DAD">
            <w:pPr>
              <w:spacing w:before="60" w:line="240" w:lineRule="auto"/>
              <w:jc w:val="left"/>
              <w:rPr>
                <w:rFonts w:ascii="Arial Narrow" w:hAnsi="Arial Narrow"/>
              </w:rPr>
            </w:pPr>
            <w:r w:rsidRPr="00446400">
              <w:rPr>
                <w:rFonts w:ascii="Arial Narrow" w:hAnsi="Arial Narrow"/>
              </w:rPr>
              <w:t>Javna poduzeća</w:t>
            </w:r>
          </w:p>
          <w:p w14:paraId="445679EB" w14:textId="77777777" w:rsidR="00CD574F" w:rsidRPr="00446400" w:rsidRDefault="00CD574F" w:rsidP="003C2DAD">
            <w:pPr>
              <w:spacing w:before="60" w:line="240" w:lineRule="auto"/>
              <w:jc w:val="left"/>
              <w:rPr>
                <w:rFonts w:ascii="Arial Narrow" w:hAnsi="Arial Narrow"/>
              </w:rPr>
            </w:pPr>
            <w:r w:rsidRPr="00446400">
              <w:rPr>
                <w:rFonts w:ascii="Arial Narrow" w:hAnsi="Arial Narrow"/>
              </w:rPr>
              <w:t>Prostorna dokumentacija</w:t>
            </w: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44900E01"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Nedostatak poduzetničke aktivnosti</w:t>
            </w:r>
          </w:p>
          <w:p w14:paraId="657620D7"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Nedostatak ustanova i programa socijalne skrbi</w:t>
            </w:r>
          </w:p>
          <w:p w14:paraId="7FD6C832" w14:textId="77777777" w:rsidR="00CD574F" w:rsidRPr="00446400" w:rsidRDefault="00CD574F" w:rsidP="00E21701">
            <w:pPr>
              <w:spacing w:before="60" w:line="240" w:lineRule="auto"/>
              <w:ind w:right="39"/>
              <w:jc w:val="left"/>
              <w:rPr>
                <w:rFonts w:ascii="Arial Narrow" w:hAnsi="Arial Narrow"/>
              </w:rPr>
            </w:pP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6DCB1C2C"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Povećanje poslovnih zona,</w:t>
            </w:r>
          </w:p>
          <w:p w14:paraId="2404C77C"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Obnovljivi izvori energije</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6665B17E"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Utjecaj vanjskih trendova na koje lokalna samouprava nema utjecaja</w:t>
            </w:r>
          </w:p>
        </w:tc>
      </w:tr>
      <w:tr w:rsidR="000E2AE0" w:rsidRPr="00446400" w14:paraId="7242C9F9" w14:textId="77777777" w:rsidTr="08DAF53B">
        <w:tblPrEx>
          <w:tblCellMar>
            <w:top w:w="141" w:type="dxa"/>
            <w:left w:w="108" w:type="dxa"/>
            <w:right w:w="72" w:type="dxa"/>
          </w:tblCellMar>
        </w:tblPrEx>
        <w:trPr>
          <w:trHeight w:val="2871"/>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vAlign w:val="center"/>
          </w:tcPr>
          <w:p w14:paraId="367EC35A" w14:textId="77777777" w:rsidR="00CD574F" w:rsidRPr="00446400" w:rsidRDefault="00CD574F" w:rsidP="00E21701">
            <w:pPr>
              <w:spacing w:before="60" w:line="240" w:lineRule="auto"/>
              <w:ind w:right="40"/>
              <w:jc w:val="left"/>
              <w:rPr>
                <w:rFonts w:ascii="Arial Narrow" w:hAnsi="Arial Narrow"/>
              </w:rPr>
            </w:pPr>
            <w:r w:rsidRPr="00446400">
              <w:rPr>
                <w:rFonts w:ascii="Arial Narrow" w:hAnsi="Arial Narrow"/>
                <w:b/>
                <w:color w:val="FFFFFF"/>
              </w:rPr>
              <w:t xml:space="preserve">POLJOPRIVREDA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38191E53" w14:textId="60EA77C8"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Visoki potencijal za rekonstrukciju autohtone poljoprivredne proizvodnje </w:t>
            </w:r>
          </w:p>
          <w:p w14:paraId="36AD2CB2"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 </w:t>
            </w: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2C987AA3"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Neučinkovito upravljanje poljoprivrednim zemljištem, rascjepkanost i neobrađenost posjeda</w:t>
            </w:r>
          </w:p>
          <w:p w14:paraId="70A58E1D"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 xml:space="preserve">Nedovoljno mladih osoba koje se bave poljoprivredom; </w:t>
            </w:r>
          </w:p>
          <w:p w14:paraId="1A49D2A4" w14:textId="20A123E3"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Nedovoljno korištenje tehnoloških trendova u poljoprivrednoj proizvodnji </w:t>
            </w: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56006B45" w14:textId="36C0735B" w:rsidR="00CD574F" w:rsidRPr="00446400" w:rsidRDefault="00CD574F" w:rsidP="004B6940">
            <w:pPr>
              <w:spacing w:before="60" w:line="240" w:lineRule="auto"/>
              <w:ind w:right="40"/>
              <w:jc w:val="left"/>
              <w:rPr>
                <w:rFonts w:ascii="Arial Narrow" w:hAnsi="Arial Narrow"/>
              </w:rPr>
            </w:pPr>
            <w:r w:rsidRPr="00446400">
              <w:rPr>
                <w:rFonts w:ascii="Arial Narrow" w:hAnsi="Arial Narrow"/>
              </w:rPr>
              <w:t xml:space="preserve">Mogućnost iskorištavanja dodatnih izvora financiranja – EU fondovi; </w:t>
            </w:r>
          </w:p>
          <w:p w14:paraId="69201140" w14:textId="77777777" w:rsidR="00CD574F" w:rsidRPr="00446400" w:rsidRDefault="00CD574F" w:rsidP="00E21701">
            <w:pPr>
              <w:spacing w:before="60" w:line="240" w:lineRule="auto"/>
              <w:ind w:right="36"/>
              <w:jc w:val="left"/>
              <w:rPr>
                <w:rFonts w:ascii="Arial Narrow" w:hAnsi="Arial Narrow"/>
              </w:rPr>
            </w:pPr>
            <w:r w:rsidRPr="00446400">
              <w:rPr>
                <w:rFonts w:ascii="Arial Narrow" w:hAnsi="Arial Narrow"/>
              </w:rPr>
              <w:t xml:space="preserve">Jačanje prepoznatljivosti područja za razvoj eno-gastro turizma; </w:t>
            </w:r>
          </w:p>
          <w:p w14:paraId="0E42C6A1"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Implementacija tehnoloških digitalnih rješenja za unaprjeđenje poljoprivredne proizvodnje </w:t>
            </w:r>
          </w:p>
          <w:p w14:paraId="32CAC410"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27D06EC8"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 xml:space="preserve">Starenje stanovništva; </w:t>
            </w:r>
          </w:p>
          <w:p w14:paraId="0236C7C0" w14:textId="2DB1FF6F" w:rsidR="00CD574F" w:rsidRPr="00446400" w:rsidRDefault="00CD574F" w:rsidP="00E21701">
            <w:pPr>
              <w:spacing w:before="60" w:line="240" w:lineRule="auto"/>
              <w:ind w:right="41"/>
              <w:jc w:val="left"/>
              <w:rPr>
                <w:rFonts w:ascii="Arial Narrow" w:hAnsi="Arial Narrow"/>
              </w:rPr>
            </w:pPr>
            <w:r w:rsidRPr="00446400">
              <w:rPr>
                <w:rFonts w:ascii="Arial Narrow" w:hAnsi="Arial Narrow"/>
              </w:rPr>
              <w:t xml:space="preserve">Prirodne nepogode </w:t>
            </w:r>
          </w:p>
          <w:p w14:paraId="0A99C31B" w14:textId="77777777" w:rsidR="00CD574F" w:rsidRPr="00446400" w:rsidRDefault="00CD574F" w:rsidP="00E21701">
            <w:pPr>
              <w:spacing w:before="60" w:line="240" w:lineRule="auto"/>
              <w:ind w:left="3"/>
              <w:jc w:val="left"/>
              <w:rPr>
                <w:rFonts w:ascii="Arial Narrow" w:hAnsi="Arial Narrow"/>
              </w:rPr>
            </w:pPr>
            <w:r w:rsidRPr="00446400">
              <w:rPr>
                <w:rFonts w:ascii="Arial Narrow" w:hAnsi="Arial Narrow"/>
              </w:rPr>
              <w:t xml:space="preserve"> </w:t>
            </w:r>
          </w:p>
          <w:p w14:paraId="47DE98AF" w14:textId="77777777" w:rsidR="00CD574F" w:rsidRPr="00446400" w:rsidRDefault="00CD574F" w:rsidP="00E21701">
            <w:pPr>
              <w:spacing w:before="60" w:line="240" w:lineRule="auto"/>
              <w:ind w:left="3"/>
              <w:jc w:val="left"/>
              <w:rPr>
                <w:rFonts w:ascii="Arial Narrow" w:hAnsi="Arial Narrow"/>
              </w:rPr>
            </w:pPr>
            <w:r w:rsidRPr="00446400">
              <w:rPr>
                <w:rFonts w:ascii="Arial Narrow" w:hAnsi="Arial Narrow"/>
              </w:rPr>
              <w:t xml:space="preserve"> </w:t>
            </w:r>
          </w:p>
          <w:p w14:paraId="4194530C" w14:textId="77777777" w:rsidR="00CD574F" w:rsidRPr="00446400" w:rsidRDefault="00CD574F" w:rsidP="000E2AE0">
            <w:pPr>
              <w:keepNext/>
              <w:spacing w:before="60" w:line="240" w:lineRule="auto"/>
              <w:ind w:left="3"/>
              <w:jc w:val="left"/>
              <w:rPr>
                <w:rFonts w:ascii="Arial Narrow" w:hAnsi="Arial Narrow"/>
              </w:rPr>
            </w:pPr>
            <w:r w:rsidRPr="00446400">
              <w:rPr>
                <w:rFonts w:ascii="Arial Narrow" w:hAnsi="Arial Narrow"/>
              </w:rPr>
              <w:t xml:space="preserve"> </w:t>
            </w:r>
          </w:p>
        </w:tc>
      </w:tr>
    </w:tbl>
    <w:p w14:paraId="4BB71CB1" w14:textId="77777777" w:rsidR="000E2AE0" w:rsidRDefault="000E2AE0" w:rsidP="000E2AE0">
      <w:pPr>
        <w:pStyle w:val="Caption"/>
        <w:rPr>
          <w:rFonts w:ascii="Arial Narrow" w:hAnsi="Arial Narrow"/>
          <w:i/>
          <w:iCs w:val="0"/>
        </w:rPr>
      </w:pPr>
    </w:p>
    <w:p w14:paraId="72D5924E" w14:textId="642DBF52" w:rsidR="00E03BE0" w:rsidRPr="000E2AE0" w:rsidRDefault="000E2AE0" w:rsidP="000E2AE0">
      <w:pPr>
        <w:pStyle w:val="Caption"/>
        <w:rPr>
          <w:rFonts w:ascii="Arial Narrow" w:hAnsi="Arial Narrow"/>
          <w:i/>
          <w:iCs w:val="0"/>
        </w:rPr>
      </w:pPr>
      <w:bookmarkStart w:id="35" w:name="_Toc97529342"/>
      <w:r w:rsidRPr="000E2AE0">
        <w:rPr>
          <w:rFonts w:ascii="Arial Narrow" w:hAnsi="Arial Narrow"/>
          <w:b/>
          <w:bCs/>
          <w:i/>
          <w:iCs w:val="0"/>
        </w:rPr>
        <w:t xml:space="preserve">Tablica </w:t>
      </w:r>
      <w:r w:rsidRPr="000E2AE0">
        <w:rPr>
          <w:rFonts w:ascii="Arial Narrow" w:hAnsi="Arial Narrow"/>
          <w:b/>
          <w:bCs/>
          <w:i/>
          <w:iCs w:val="0"/>
          <w:color w:val="2B579A"/>
          <w:shd w:val="clear" w:color="auto" w:fill="E6E6E6"/>
        </w:rPr>
        <w:fldChar w:fldCharType="begin"/>
      </w:r>
      <w:r w:rsidRPr="000E2AE0">
        <w:rPr>
          <w:rFonts w:ascii="Arial Narrow" w:hAnsi="Arial Narrow"/>
          <w:b/>
          <w:bCs/>
          <w:i/>
          <w:iCs w:val="0"/>
        </w:rPr>
        <w:instrText xml:space="preserve"> SEQ Tablica \* ARABIC </w:instrText>
      </w:r>
      <w:r w:rsidRPr="000E2AE0">
        <w:rPr>
          <w:rFonts w:ascii="Arial Narrow" w:hAnsi="Arial Narrow"/>
          <w:b/>
          <w:bCs/>
          <w:i/>
          <w:iCs w:val="0"/>
          <w:color w:val="2B579A"/>
          <w:shd w:val="clear" w:color="auto" w:fill="E6E6E6"/>
        </w:rPr>
        <w:fldChar w:fldCharType="separate"/>
      </w:r>
      <w:r w:rsidR="001820FE">
        <w:rPr>
          <w:rFonts w:ascii="Arial Narrow" w:hAnsi="Arial Narrow"/>
          <w:b/>
          <w:bCs/>
          <w:i/>
          <w:iCs w:val="0"/>
          <w:noProof/>
        </w:rPr>
        <w:t>1</w:t>
      </w:r>
      <w:r w:rsidRPr="000E2AE0">
        <w:rPr>
          <w:rFonts w:ascii="Arial Narrow" w:hAnsi="Arial Narrow"/>
          <w:b/>
          <w:bCs/>
          <w:i/>
          <w:iCs w:val="0"/>
          <w:color w:val="2B579A"/>
          <w:shd w:val="clear" w:color="auto" w:fill="E6E6E6"/>
        </w:rPr>
        <w:fldChar w:fldCharType="end"/>
      </w:r>
      <w:r w:rsidRPr="000E2AE0">
        <w:rPr>
          <w:rFonts w:ascii="Arial Narrow" w:hAnsi="Arial Narrow"/>
          <w:b/>
          <w:bCs/>
          <w:i/>
          <w:iCs w:val="0"/>
        </w:rPr>
        <w:t>.</w:t>
      </w:r>
      <w:r w:rsidRPr="000E2AE0">
        <w:rPr>
          <w:rFonts w:ascii="Arial Narrow" w:hAnsi="Arial Narrow"/>
          <w:i/>
          <w:iCs w:val="0"/>
        </w:rPr>
        <w:t xml:space="preserve"> SWOT analiza Općine Jelenje</w:t>
      </w:r>
      <w:bookmarkEnd w:id="35"/>
    </w:p>
    <w:p w14:paraId="243D601D" w14:textId="4D897141" w:rsidR="003E35A4" w:rsidRDefault="000E2AE0" w:rsidP="000E2AE0">
      <w:pPr>
        <w:pStyle w:val="Caption"/>
        <w:rPr>
          <w:rFonts w:ascii="Arial Narrow" w:hAnsi="Arial Narrow"/>
          <w:i/>
          <w:iCs w:val="0"/>
        </w:rPr>
        <w:sectPr w:rsidR="003E35A4" w:rsidSect="000E7B45">
          <w:pgSz w:w="15840" w:h="12240" w:orient="landscape" w:code="1"/>
          <w:pgMar w:top="1152" w:right="720" w:bottom="1152" w:left="720" w:header="0" w:footer="0" w:gutter="0"/>
          <w:cols w:space="708"/>
          <w:docGrid w:linePitch="360"/>
        </w:sectPr>
      </w:pPr>
      <w:r w:rsidRPr="000E2AE0">
        <w:rPr>
          <w:rFonts w:ascii="Arial Narrow" w:hAnsi="Arial Narrow"/>
          <w:b/>
          <w:bCs/>
          <w:i/>
          <w:iCs w:val="0"/>
        </w:rPr>
        <w:t>Izvor:</w:t>
      </w:r>
      <w:r w:rsidRPr="000E2AE0">
        <w:rPr>
          <w:rFonts w:ascii="Arial Narrow" w:hAnsi="Arial Narrow"/>
          <w:i/>
          <w:iCs w:val="0"/>
        </w:rPr>
        <w:t xml:space="preserve"> Općina Jelenj</w:t>
      </w:r>
      <w:r w:rsidR="009067F7">
        <w:rPr>
          <w:rFonts w:ascii="Arial Narrow" w:hAnsi="Arial Narrow"/>
          <w:i/>
          <w:iCs w:val="0"/>
        </w:rPr>
        <w:t>e</w:t>
      </w:r>
    </w:p>
    <w:p w14:paraId="21121E93" w14:textId="671B541F" w:rsidR="005C1B28" w:rsidRPr="00485979" w:rsidRDefault="009067F7" w:rsidP="00FD04C3">
      <w:pPr>
        <w:pStyle w:val="Heading1"/>
        <w:numPr>
          <w:ilvl w:val="0"/>
          <w:numId w:val="8"/>
        </w:numPr>
        <w:rPr>
          <w:rFonts w:ascii="Arial Narrow" w:hAnsi="Arial Narrow"/>
        </w:rPr>
      </w:pPr>
      <w:bookmarkStart w:id="36" w:name="_Toc98753110"/>
      <w:r w:rsidRPr="00485979">
        <w:rPr>
          <w:rFonts w:ascii="Arial Narrow" w:hAnsi="Arial Narrow"/>
        </w:rPr>
        <w:t>PRIORIT</w:t>
      </w:r>
      <w:r w:rsidR="002F3598" w:rsidRPr="00485979">
        <w:rPr>
          <w:rFonts w:ascii="Arial Narrow" w:hAnsi="Arial Narrow"/>
        </w:rPr>
        <w:t>ETI OPĆINE JELENJE</w:t>
      </w:r>
      <w:bookmarkEnd w:id="36"/>
    </w:p>
    <w:p w14:paraId="740957CB" w14:textId="77777777" w:rsidR="004F2029" w:rsidRPr="004F2029" w:rsidRDefault="004F2029" w:rsidP="004F2029"/>
    <w:p w14:paraId="55AE66EB" w14:textId="08CC9F3C" w:rsidR="004F2029" w:rsidRPr="006674A8" w:rsidRDefault="004F2029" w:rsidP="006674A8">
      <w:pPr>
        <w:pStyle w:val="ListParagraph"/>
        <w:spacing w:before="60" w:after="0" w:line="360" w:lineRule="auto"/>
        <w:ind w:left="-142" w:right="6" w:firstLine="720"/>
        <w:jc w:val="both"/>
        <w:rPr>
          <w:rFonts w:ascii="Arial Narrow" w:hAnsi="Arial Narrow"/>
          <w:lang w:val="hr-HR"/>
        </w:rPr>
      </w:pPr>
      <w:r w:rsidRPr="08DAF53B">
        <w:rPr>
          <w:rFonts w:ascii="Arial Narrow" w:hAnsi="Arial Narrow"/>
          <w:lang w:val="hr-HR"/>
        </w:rPr>
        <w:t xml:space="preserve">Strateško planiranje i razvoj Općine Jelenje za razdoblje 2021-2025. godine temeljit će se na Provedbenom programu Općine Jelenje. Strateški okvir definiran je kroz samoupravni djelokrug Općine Jelenje, a koji se provodi kroz područja: uređenje naselja i stanovanje; prostorno i urbanističko planiranje; komunalno gospodarstvo; odgoj i obrazovanje; briga o djeci; socijalna skrb; primarna zdravstvena zaštita; kultura, tjelesna kultura i sport; zaštita i unaprjeđenje prirodnog okoliša; protupožarna i civilna zaštita; promet i održavanje javnih prometnica; gospodarski razvoj; lokalna uprava i administracija; demografija. </w:t>
      </w:r>
    </w:p>
    <w:p w14:paraId="2B95E80C" w14:textId="0792E01A" w:rsidR="00814C96" w:rsidRDefault="00CB14F1" w:rsidP="00E7471F">
      <w:pPr>
        <w:spacing w:after="240"/>
        <w:ind w:firstLine="720"/>
        <w:rPr>
          <w:rFonts w:ascii="Arial Narrow" w:hAnsi="Arial Narrow"/>
        </w:rPr>
      </w:pPr>
      <w:r w:rsidRPr="000B238B">
        <w:rPr>
          <w:rFonts w:ascii="Arial Narrow" w:hAnsi="Arial Narrow"/>
        </w:rPr>
        <w:t xml:space="preserve">Prioriteti Općine Jelenje formirani su na način da su u skladu s prioritetima Plana razvoja </w:t>
      </w:r>
      <w:r w:rsidR="00814C96" w:rsidRPr="000B238B">
        <w:rPr>
          <w:rFonts w:ascii="Arial Narrow" w:hAnsi="Arial Narrow"/>
        </w:rPr>
        <w:t>P</w:t>
      </w:r>
      <w:r w:rsidR="008555ED" w:rsidRPr="000B238B">
        <w:rPr>
          <w:rFonts w:ascii="Arial Narrow" w:hAnsi="Arial Narrow"/>
        </w:rPr>
        <w:t>rimorsko-goranske županije</w:t>
      </w:r>
      <w:r w:rsidR="006057BB" w:rsidRPr="000B238B">
        <w:rPr>
          <w:rFonts w:ascii="Arial Narrow" w:hAnsi="Arial Narrow"/>
        </w:rPr>
        <w:t xml:space="preserve"> </w:t>
      </w:r>
      <w:r w:rsidR="00B85A89" w:rsidRPr="000B238B">
        <w:rPr>
          <w:rFonts w:ascii="Arial Narrow" w:hAnsi="Arial Narrow"/>
        </w:rPr>
        <w:t>2022.-2027. (u nastavku teksta: Plan razvoja PGŽ)</w:t>
      </w:r>
      <w:r w:rsidR="00814C96" w:rsidRPr="000B238B">
        <w:rPr>
          <w:rFonts w:ascii="Arial Narrow" w:hAnsi="Arial Narrow"/>
        </w:rPr>
        <w:t>, te su podijeljeni u</w:t>
      </w:r>
      <w:r w:rsidRPr="000B238B">
        <w:rPr>
          <w:rFonts w:ascii="Arial Narrow" w:hAnsi="Arial Narrow"/>
        </w:rPr>
        <w:t xml:space="preserve"> 4 prioritetna područja na temelju kojih su formiran</w:t>
      </w:r>
      <w:r w:rsidR="00276056">
        <w:rPr>
          <w:rFonts w:ascii="Arial Narrow" w:hAnsi="Arial Narrow"/>
        </w:rPr>
        <w:t>e</w:t>
      </w:r>
      <w:r w:rsidRPr="000B238B">
        <w:rPr>
          <w:rFonts w:ascii="Arial Narrow" w:hAnsi="Arial Narrow"/>
        </w:rPr>
        <w:t xml:space="preserve"> mjere koje će biti prezentirane u narednom poglavlju. </w:t>
      </w:r>
    </w:p>
    <w:p w14:paraId="149F7E87" w14:textId="77777777" w:rsidR="006674A8" w:rsidRPr="000B238B" w:rsidRDefault="006674A8" w:rsidP="00E7471F">
      <w:pPr>
        <w:spacing w:after="240"/>
        <w:ind w:firstLine="720"/>
        <w:rPr>
          <w:rFonts w:ascii="Arial Narrow" w:hAnsi="Arial Narrow"/>
        </w:rPr>
      </w:pPr>
    </w:p>
    <w:p w14:paraId="31BA96D5" w14:textId="75D8605E" w:rsidR="00DC1491" w:rsidRPr="00DC1491" w:rsidRDefault="00DC1491" w:rsidP="00E7471F">
      <w:pPr>
        <w:spacing w:before="240"/>
        <w:rPr>
          <w:rFonts w:ascii="Arial Narrow" w:hAnsi="Arial Narrow"/>
          <w:b/>
          <w:bCs/>
        </w:rPr>
      </w:pPr>
      <w:r w:rsidRPr="00DC1491">
        <w:rPr>
          <w:rFonts w:ascii="Arial Narrow" w:hAnsi="Arial Narrow"/>
          <w:b/>
          <w:bCs/>
        </w:rPr>
        <w:t>Prioritet 1</w:t>
      </w:r>
    </w:p>
    <w:p w14:paraId="0A4ECD7B" w14:textId="51E49B1C" w:rsidR="00EC698F" w:rsidRPr="000B238B" w:rsidRDefault="00CB14F1" w:rsidP="00EC698F">
      <w:pPr>
        <w:ind w:firstLine="720"/>
        <w:rPr>
          <w:rFonts w:ascii="Arial Narrow" w:hAnsi="Arial Narrow"/>
        </w:rPr>
      </w:pPr>
      <w:r w:rsidRPr="08DAF53B">
        <w:rPr>
          <w:rFonts w:ascii="Arial Narrow" w:hAnsi="Arial Narrow"/>
        </w:rPr>
        <w:t>Prioritet</w:t>
      </w:r>
      <w:r w:rsidR="002F3FFB" w:rsidRPr="08DAF53B">
        <w:rPr>
          <w:rFonts w:ascii="Arial Narrow" w:hAnsi="Arial Narrow"/>
        </w:rPr>
        <w:t xml:space="preserve"> </w:t>
      </w:r>
      <w:r w:rsidRPr="08DAF53B">
        <w:rPr>
          <w:rFonts w:ascii="Arial Narrow" w:hAnsi="Arial Narrow"/>
        </w:rPr>
        <w:t>1</w:t>
      </w:r>
      <w:r w:rsidR="0082433B" w:rsidRPr="08DAF53B">
        <w:rPr>
          <w:rFonts w:ascii="Arial Narrow" w:hAnsi="Arial Narrow"/>
        </w:rPr>
        <w:t xml:space="preserve"> -</w:t>
      </w:r>
      <w:r w:rsidRPr="08DAF53B">
        <w:rPr>
          <w:rFonts w:ascii="Arial Narrow" w:hAnsi="Arial Narrow"/>
        </w:rPr>
        <w:t xml:space="preserve"> „</w:t>
      </w:r>
      <w:r w:rsidR="00814C96" w:rsidRPr="08DAF53B">
        <w:rPr>
          <w:rFonts w:ascii="Arial Narrow" w:hAnsi="Arial Narrow"/>
        </w:rPr>
        <w:t>Ulaganja u komunalnu i prometnu infrastrukturu</w:t>
      </w:r>
      <w:r w:rsidRPr="08DAF53B">
        <w:rPr>
          <w:rFonts w:ascii="Arial Narrow" w:hAnsi="Arial Narrow"/>
        </w:rPr>
        <w:t xml:space="preserve">“ u skladu </w:t>
      </w:r>
      <w:r w:rsidR="00DC1491" w:rsidRPr="08DAF53B">
        <w:rPr>
          <w:rFonts w:ascii="Arial Narrow" w:hAnsi="Arial Narrow"/>
        </w:rPr>
        <w:t>je</w:t>
      </w:r>
      <w:r w:rsidRPr="08DAF53B">
        <w:rPr>
          <w:rFonts w:ascii="Arial Narrow" w:hAnsi="Arial Narrow"/>
        </w:rPr>
        <w:t xml:space="preserve"> s prioritetom </w:t>
      </w:r>
      <w:r w:rsidR="00FA4124" w:rsidRPr="08DAF53B">
        <w:rPr>
          <w:rFonts w:ascii="Arial Narrow" w:hAnsi="Arial Narrow"/>
        </w:rPr>
        <w:t>3</w:t>
      </w:r>
      <w:r w:rsidR="00BE08A0" w:rsidRPr="08DAF53B">
        <w:rPr>
          <w:rFonts w:ascii="Arial Narrow" w:hAnsi="Arial Narrow"/>
        </w:rPr>
        <w:t xml:space="preserve"> Primorsko-goranske županije</w:t>
      </w:r>
      <w:r w:rsidRPr="08DAF53B">
        <w:rPr>
          <w:rFonts w:ascii="Arial Narrow" w:hAnsi="Arial Narrow"/>
        </w:rPr>
        <w:t xml:space="preserve"> </w:t>
      </w:r>
      <w:r w:rsidR="00BE08A0" w:rsidRPr="08DAF53B">
        <w:rPr>
          <w:rFonts w:ascii="Arial Narrow" w:hAnsi="Arial Narrow"/>
        </w:rPr>
        <w:t>koji glasi</w:t>
      </w:r>
      <w:r w:rsidRPr="08DAF53B">
        <w:rPr>
          <w:rFonts w:ascii="Arial Narrow" w:hAnsi="Arial Narrow"/>
        </w:rPr>
        <w:t xml:space="preserve"> „</w:t>
      </w:r>
      <w:r w:rsidR="00411268" w:rsidRPr="08DAF53B">
        <w:rPr>
          <w:rFonts w:ascii="Arial Narrow" w:hAnsi="Arial Narrow"/>
        </w:rPr>
        <w:t>Zelena tranzicija temeljena na održivom upravljanju i korištenju vlastitih resursa</w:t>
      </w:r>
      <w:r w:rsidRPr="08DAF53B">
        <w:rPr>
          <w:rFonts w:ascii="Arial Narrow" w:hAnsi="Arial Narrow"/>
        </w:rPr>
        <w:t>“</w:t>
      </w:r>
      <w:r w:rsidR="0082433B" w:rsidRPr="08DAF53B">
        <w:rPr>
          <w:rFonts w:ascii="Arial Narrow" w:hAnsi="Arial Narrow"/>
        </w:rPr>
        <w:t>.</w:t>
      </w:r>
      <w:r w:rsidR="00BD1C52" w:rsidRPr="08DAF53B">
        <w:rPr>
          <w:rFonts w:ascii="Arial Narrow" w:hAnsi="Arial Narrow"/>
        </w:rPr>
        <w:t xml:space="preserve"> </w:t>
      </w:r>
      <w:r w:rsidR="00E7471F" w:rsidRPr="08DAF53B">
        <w:rPr>
          <w:rFonts w:ascii="Arial Narrow" w:hAnsi="Arial Narrow"/>
        </w:rPr>
        <w:t>Provodit će se aktivnosti na podizanju i održavanju standarda prometne infrastrukture, usklađivanju i podupiranju projekata i aktivnostima ulaganja, održavanja, obnove i podizanju sigurnosnih mjera cestovne infrastrukture.</w:t>
      </w:r>
      <w:r w:rsidR="00EC698F" w:rsidRPr="08DAF53B">
        <w:rPr>
          <w:rFonts w:ascii="Arial Narrow" w:hAnsi="Arial Narrow"/>
        </w:rPr>
        <w:t xml:space="preserve"> Provedbom prioriteta </w:t>
      </w:r>
      <w:r w:rsidR="00577C0F">
        <w:rPr>
          <w:rFonts w:ascii="Arial Narrow" w:hAnsi="Arial Narrow"/>
        </w:rPr>
        <w:t xml:space="preserve">1 </w:t>
      </w:r>
      <w:r w:rsidR="00EC698F" w:rsidRPr="08DAF53B">
        <w:rPr>
          <w:rFonts w:ascii="Arial Narrow" w:hAnsi="Arial Narrow"/>
        </w:rPr>
        <w:t>pod nazivom „Ulaganja u komunalnu i prometnu infrastrukturu“ doprinijet će se provedbi specifičnog cilja Plana razvoja PGŽ:</w:t>
      </w:r>
    </w:p>
    <w:p w14:paraId="4251B4DB" w14:textId="414FA86A" w:rsidR="005B62B7" w:rsidRPr="00EC698F" w:rsidRDefault="00EC698F" w:rsidP="00EC698F">
      <w:pPr>
        <w:pStyle w:val="ListParagraph"/>
        <w:numPr>
          <w:ilvl w:val="4"/>
          <w:numId w:val="15"/>
        </w:numPr>
        <w:ind w:left="2835"/>
        <w:jc w:val="both"/>
        <w:rPr>
          <w:rFonts w:ascii="Arial Narrow" w:hAnsi="Arial Narrow"/>
          <w:lang w:val="hr-HR"/>
        </w:rPr>
      </w:pPr>
      <w:r w:rsidRPr="00EC698F">
        <w:rPr>
          <w:rFonts w:ascii="Arial Narrow" w:hAnsi="Arial Narrow"/>
          <w:lang w:val="hr-HR"/>
        </w:rPr>
        <w:t>3.3. Kvalitetna, dostupna i održiva javna i komunalna infrastruktura na cjelokupnom području.</w:t>
      </w:r>
    </w:p>
    <w:p w14:paraId="3DD96E9A" w14:textId="45308986" w:rsidR="004E6131" w:rsidRPr="00E7471F" w:rsidRDefault="00E7471F" w:rsidP="008F1458">
      <w:pPr>
        <w:spacing w:after="240"/>
        <w:rPr>
          <w:rFonts w:ascii="Arial Narrow" w:hAnsi="Arial Narrow"/>
          <w:b/>
          <w:bCs/>
        </w:rPr>
      </w:pPr>
      <w:r w:rsidRPr="00E7471F">
        <w:rPr>
          <w:rFonts w:ascii="Arial Narrow" w:hAnsi="Arial Narrow"/>
          <w:b/>
          <w:bCs/>
        </w:rPr>
        <w:t>Prioritet 2</w:t>
      </w:r>
    </w:p>
    <w:p w14:paraId="5177BCA8" w14:textId="3AF345C7" w:rsidR="00EC698F" w:rsidRPr="000B238B" w:rsidRDefault="0012511D" w:rsidP="00EC698F">
      <w:pPr>
        <w:ind w:firstLine="720"/>
        <w:rPr>
          <w:rFonts w:ascii="Arial Narrow" w:hAnsi="Arial Narrow"/>
        </w:rPr>
      </w:pPr>
      <w:r w:rsidRPr="000B238B">
        <w:rPr>
          <w:rFonts w:ascii="Arial Narrow" w:hAnsi="Arial Narrow"/>
        </w:rPr>
        <w:t>Prioritet 2 - „</w:t>
      </w:r>
      <w:r w:rsidR="00C603E5" w:rsidRPr="000B238B">
        <w:rPr>
          <w:rFonts w:ascii="Arial Narrow" w:hAnsi="Arial Narrow"/>
        </w:rPr>
        <w:t xml:space="preserve">Poticanje gospodarskog rasta, informatizacije i upravljanja </w:t>
      </w:r>
      <w:r w:rsidR="0097020C">
        <w:rPr>
          <w:rFonts w:ascii="Arial Narrow" w:hAnsi="Arial Narrow"/>
        </w:rPr>
        <w:t>O</w:t>
      </w:r>
      <w:r w:rsidR="00C603E5" w:rsidRPr="000B238B">
        <w:rPr>
          <w:rFonts w:ascii="Arial Narrow" w:hAnsi="Arial Narrow"/>
        </w:rPr>
        <w:t xml:space="preserve">pćinom“ </w:t>
      </w:r>
      <w:r w:rsidR="009548BD" w:rsidRPr="000B238B">
        <w:rPr>
          <w:rFonts w:ascii="Arial Narrow" w:hAnsi="Arial Narrow"/>
        </w:rPr>
        <w:t>–</w:t>
      </w:r>
      <w:r w:rsidR="00C603E5" w:rsidRPr="000B238B">
        <w:rPr>
          <w:rFonts w:ascii="Arial Narrow" w:hAnsi="Arial Narrow"/>
        </w:rPr>
        <w:t xml:space="preserve"> </w:t>
      </w:r>
      <w:r w:rsidR="009267EC" w:rsidRPr="000B238B">
        <w:rPr>
          <w:rFonts w:ascii="Arial Narrow" w:hAnsi="Arial Narrow"/>
        </w:rPr>
        <w:t>obuhvaća</w:t>
      </w:r>
      <w:r w:rsidR="009548BD" w:rsidRPr="000B238B">
        <w:rPr>
          <w:rFonts w:ascii="Arial Narrow" w:hAnsi="Arial Narrow"/>
        </w:rPr>
        <w:t xml:space="preserve"> aktivnosti koje podupiru daljnji razvoj gospodarstva</w:t>
      </w:r>
      <w:r w:rsidR="00EC549B" w:rsidRPr="000B238B">
        <w:rPr>
          <w:rFonts w:ascii="Arial Narrow" w:hAnsi="Arial Narrow"/>
        </w:rPr>
        <w:t xml:space="preserve"> kroz poduzetništvo, turizam </w:t>
      </w:r>
      <w:r w:rsidR="00617AD5" w:rsidRPr="000B238B">
        <w:rPr>
          <w:rFonts w:ascii="Arial Narrow" w:hAnsi="Arial Narrow"/>
        </w:rPr>
        <w:t>i efikasnije upravljanje jedinicom lokalne samouprave</w:t>
      </w:r>
      <w:r w:rsidR="008868C8" w:rsidRPr="000B238B">
        <w:rPr>
          <w:rFonts w:ascii="Arial Narrow" w:hAnsi="Arial Narrow"/>
        </w:rPr>
        <w:t xml:space="preserve">, te je u skladu s </w:t>
      </w:r>
      <w:r w:rsidR="00106BBE" w:rsidRPr="000B238B">
        <w:rPr>
          <w:rFonts w:ascii="Arial Narrow" w:hAnsi="Arial Narrow"/>
        </w:rPr>
        <w:t xml:space="preserve">prioritetima Primorsko-goranske županije broj </w:t>
      </w:r>
      <w:r w:rsidR="00656904" w:rsidRPr="000B238B">
        <w:rPr>
          <w:rFonts w:ascii="Arial Narrow" w:hAnsi="Arial Narrow"/>
        </w:rPr>
        <w:t>1 „Pametna regija konkurentnog gospodarstva baziranog na znanju i naprednim tehnologijama“ i 5 „</w:t>
      </w:r>
      <w:r w:rsidR="00905B3D" w:rsidRPr="000B238B">
        <w:rPr>
          <w:rFonts w:ascii="Arial Narrow" w:hAnsi="Arial Narrow"/>
        </w:rPr>
        <w:t>Ravnomjernim razvojem do europskog standarda i visoke kvalitete života za sve građane“.</w:t>
      </w:r>
      <w:r w:rsidR="00EC698F">
        <w:rPr>
          <w:rFonts w:ascii="Arial Narrow" w:hAnsi="Arial Narrow"/>
        </w:rPr>
        <w:t xml:space="preserve"> </w:t>
      </w:r>
      <w:r w:rsidR="00EC698F" w:rsidRPr="000B238B">
        <w:rPr>
          <w:rFonts w:ascii="Arial Narrow" w:hAnsi="Arial Narrow"/>
        </w:rPr>
        <w:t xml:space="preserve">Provedbom prioriteta broj 2 „Poticanje gospodarskog rasta, informatizacije i upravljanja općinom“ doprinijet će provedbi </w:t>
      </w:r>
      <w:r w:rsidR="00DB1024">
        <w:rPr>
          <w:rFonts w:ascii="Arial Narrow" w:hAnsi="Arial Narrow"/>
        </w:rPr>
        <w:t>posebnih</w:t>
      </w:r>
      <w:r w:rsidR="00EC698F" w:rsidRPr="000B238B">
        <w:rPr>
          <w:rFonts w:ascii="Arial Narrow" w:hAnsi="Arial Narrow"/>
        </w:rPr>
        <w:t xml:space="preserve"> ciljeva</w:t>
      </w:r>
      <w:r w:rsidR="00DB1024">
        <w:rPr>
          <w:rFonts w:ascii="Arial Narrow" w:hAnsi="Arial Narrow"/>
        </w:rPr>
        <w:t xml:space="preserve"> PGŽ</w:t>
      </w:r>
      <w:r w:rsidR="00EC698F" w:rsidRPr="000B238B">
        <w:rPr>
          <w:rFonts w:ascii="Arial Narrow" w:hAnsi="Arial Narrow"/>
        </w:rPr>
        <w:t>:</w:t>
      </w:r>
    </w:p>
    <w:p w14:paraId="798D48E7" w14:textId="77777777" w:rsidR="00EC698F" w:rsidRPr="000B238B" w:rsidRDefault="00EC698F" w:rsidP="00EC698F">
      <w:pPr>
        <w:pStyle w:val="ListParagraph"/>
        <w:numPr>
          <w:ilvl w:val="0"/>
          <w:numId w:val="26"/>
        </w:numPr>
        <w:spacing w:line="360" w:lineRule="auto"/>
        <w:jc w:val="both"/>
        <w:rPr>
          <w:rFonts w:ascii="Arial Narrow" w:hAnsi="Arial Narrow"/>
          <w:szCs w:val="20"/>
          <w:lang w:val="hr-HR" w:eastAsia="ja-JP"/>
        </w:rPr>
      </w:pPr>
      <w:r w:rsidRPr="000B238B">
        <w:rPr>
          <w:rFonts w:ascii="Arial Narrow" w:hAnsi="Arial Narrow"/>
          <w:szCs w:val="20"/>
          <w:lang w:val="hr-HR" w:eastAsia="ja-JP"/>
        </w:rPr>
        <w:t xml:space="preserve">1.2. Gospodarski rast usmjeren na jačanje izvoza podizanjem produktivnosti i digitalnu </w:t>
      </w:r>
      <w:r>
        <w:rPr>
          <w:rFonts w:ascii="Arial Narrow" w:hAnsi="Arial Narrow"/>
          <w:szCs w:val="20"/>
          <w:lang w:val="hr-HR" w:eastAsia="ja-JP"/>
        </w:rPr>
        <w:t xml:space="preserve"> </w:t>
      </w:r>
      <w:r w:rsidRPr="000B238B">
        <w:rPr>
          <w:rFonts w:ascii="Arial Narrow" w:hAnsi="Arial Narrow"/>
          <w:szCs w:val="20"/>
          <w:lang w:val="hr-HR" w:eastAsia="ja-JP"/>
        </w:rPr>
        <w:t>transformaciju;</w:t>
      </w:r>
    </w:p>
    <w:p w14:paraId="405590F2" w14:textId="7C527568" w:rsidR="008F1458" w:rsidRPr="00DB1024" w:rsidRDefault="00EC698F" w:rsidP="00DB1024">
      <w:pPr>
        <w:pStyle w:val="ListParagraph"/>
        <w:numPr>
          <w:ilvl w:val="0"/>
          <w:numId w:val="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5.5. Razvoj mikroregija aktiviranjem razvojnih potencijala.</w:t>
      </w:r>
    </w:p>
    <w:p w14:paraId="3DF4337F" w14:textId="4E42C3DA" w:rsidR="005B328B" w:rsidRPr="00A91024" w:rsidRDefault="00A91024" w:rsidP="008F1458">
      <w:pPr>
        <w:spacing w:before="240"/>
        <w:rPr>
          <w:rFonts w:ascii="Arial Narrow" w:hAnsi="Arial Narrow"/>
          <w:b/>
          <w:bCs/>
        </w:rPr>
      </w:pPr>
      <w:r w:rsidRPr="00A91024">
        <w:rPr>
          <w:rFonts w:ascii="Arial Narrow" w:hAnsi="Arial Narrow"/>
          <w:b/>
          <w:bCs/>
        </w:rPr>
        <w:t>Prioritet 3</w:t>
      </w:r>
    </w:p>
    <w:p w14:paraId="635847D8" w14:textId="1D593ED4" w:rsidR="00C504EA" w:rsidRPr="000B238B" w:rsidRDefault="008F3C75" w:rsidP="005C1C46">
      <w:pPr>
        <w:ind w:firstLine="720"/>
        <w:rPr>
          <w:rFonts w:ascii="Arial Narrow" w:hAnsi="Arial Narrow"/>
        </w:rPr>
      </w:pPr>
      <w:r w:rsidRPr="000B238B">
        <w:rPr>
          <w:rFonts w:ascii="Arial Narrow" w:hAnsi="Arial Narrow"/>
        </w:rPr>
        <w:t>P</w:t>
      </w:r>
      <w:r w:rsidR="005B328B" w:rsidRPr="000B238B">
        <w:rPr>
          <w:rFonts w:ascii="Arial Narrow" w:hAnsi="Arial Narrow"/>
        </w:rPr>
        <w:t>rioritet</w:t>
      </w:r>
      <w:r w:rsidR="005A2165" w:rsidRPr="000B238B">
        <w:rPr>
          <w:rFonts w:ascii="Arial Narrow" w:hAnsi="Arial Narrow"/>
        </w:rPr>
        <w:t xml:space="preserve"> </w:t>
      </w:r>
      <w:r w:rsidR="000B7DEC">
        <w:rPr>
          <w:rFonts w:ascii="Arial Narrow" w:hAnsi="Arial Narrow"/>
        </w:rPr>
        <w:t>3</w:t>
      </w:r>
      <w:r w:rsidR="001C2336">
        <w:rPr>
          <w:rFonts w:ascii="Arial Narrow" w:hAnsi="Arial Narrow"/>
        </w:rPr>
        <w:t>.</w:t>
      </w:r>
      <w:r w:rsidR="000B7DEC">
        <w:rPr>
          <w:rFonts w:ascii="Arial Narrow" w:hAnsi="Arial Narrow"/>
        </w:rPr>
        <w:t xml:space="preserve"> </w:t>
      </w:r>
      <w:r w:rsidR="005A2165" w:rsidRPr="000B238B">
        <w:rPr>
          <w:rFonts w:ascii="Arial Narrow" w:hAnsi="Arial Narrow"/>
        </w:rPr>
        <w:t xml:space="preserve">Općine </w:t>
      </w:r>
      <w:r w:rsidR="000B7DEC">
        <w:rPr>
          <w:rFonts w:ascii="Arial Narrow" w:hAnsi="Arial Narrow"/>
        </w:rPr>
        <w:t>-</w:t>
      </w:r>
      <w:r w:rsidR="00526A13" w:rsidRPr="000B238B">
        <w:rPr>
          <w:rFonts w:ascii="Arial Narrow" w:hAnsi="Arial Narrow"/>
        </w:rPr>
        <w:t xml:space="preserve"> „Unaprjeđenje sadržaja u turizmu i ostalih sadržaja namijenjenih građanima</w:t>
      </w:r>
      <w:r w:rsidR="00FF6ED0" w:rsidRPr="000B238B">
        <w:rPr>
          <w:rFonts w:ascii="Arial Narrow" w:hAnsi="Arial Narrow"/>
        </w:rPr>
        <w:t xml:space="preserve">“ </w:t>
      </w:r>
      <w:r w:rsidR="00044D77" w:rsidRPr="000B238B">
        <w:rPr>
          <w:rFonts w:ascii="Arial Narrow" w:hAnsi="Arial Narrow"/>
        </w:rPr>
        <w:t xml:space="preserve">ima primarnu svrhu povećanja kvalitete života građana </w:t>
      </w:r>
      <w:r w:rsidR="0080212C" w:rsidRPr="000B238B">
        <w:rPr>
          <w:rFonts w:ascii="Arial Narrow" w:hAnsi="Arial Narrow"/>
        </w:rPr>
        <w:t xml:space="preserve">odnosno sadržaja koji su namijenjeni i turistima u obliku </w:t>
      </w:r>
      <w:r w:rsidR="002A6E2D" w:rsidRPr="000B238B">
        <w:rPr>
          <w:rFonts w:ascii="Arial Narrow" w:hAnsi="Arial Narrow"/>
        </w:rPr>
        <w:t xml:space="preserve">kulturne i sportske </w:t>
      </w:r>
      <w:r w:rsidR="0080212C" w:rsidRPr="000B238B">
        <w:rPr>
          <w:rFonts w:ascii="Arial Narrow" w:hAnsi="Arial Narrow"/>
        </w:rPr>
        <w:t>infrastrukture</w:t>
      </w:r>
      <w:r w:rsidR="00AC6837" w:rsidRPr="000B238B">
        <w:rPr>
          <w:rFonts w:ascii="Arial Narrow" w:hAnsi="Arial Narrow"/>
        </w:rPr>
        <w:t>.</w:t>
      </w:r>
      <w:r w:rsidR="002A6E2D" w:rsidRPr="000B238B">
        <w:rPr>
          <w:rFonts w:ascii="Arial Narrow" w:hAnsi="Arial Narrow"/>
        </w:rPr>
        <w:t xml:space="preserve"> Također, ovom prioritetu pripadaju aktivnosti koje na druge načine povećavaju kvalitetu života u zajednici kao što su socijalni program, školstvo i zdravstvo. </w:t>
      </w:r>
      <w:r w:rsidR="00C91C36" w:rsidRPr="000B238B">
        <w:rPr>
          <w:rFonts w:ascii="Arial Narrow" w:hAnsi="Arial Narrow"/>
        </w:rPr>
        <w:t>Navedeni prioritet u skladu je sa sljedećim prioritetima iz Plana razvoja PGŽ:</w:t>
      </w:r>
    </w:p>
    <w:p w14:paraId="3C37130A" w14:textId="67F777A3" w:rsidR="00C91C36" w:rsidRPr="000B238B" w:rsidRDefault="00C91C36" w:rsidP="00FD04C3">
      <w:pPr>
        <w:pStyle w:val="ListParagraph"/>
        <w:numPr>
          <w:ilvl w:val="0"/>
          <w:numId w:val="22"/>
        </w:numPr>
        <w:spacing w:line="360" w:lineRule="auto"/>
        <w:jc w:val="both"/>
        <w:rPr>
          <w:rFonts w:ascii="Arial Narrow" w:hAnsi="Arial Narrow"/>
          <w:szCs w:val="20"/>
          <w:lang w:val="hr-HR" w:eastAsia="ja-JP"/>
        </w:rPr>
      </w:pPr>
      <w:r w:rsidRPr="000B238B">
        <w:rPr>
          <w:rFonts w:ascii="Arial Narrow" w:hAnsi="Arial Narrow"/>
          <w:szCs w:val="20"/>
          <w:lang w:val="hr-HR" w:eastAsia="ja-JP"/>
        </w:rPr>
        <w:t>2</w:t>
      </w:r>
      <w:r w:rsidR="00CB3AF1" w:rsidRPr="000B238B">
        <w:rPr>
          <w:rFonts w:ascii="Arial Narrow" w:hAnsi="Arial Narrow"/>
          <w:szCs w:val="20"/>
          <w:lang w:val="hr-HR" w:eastAsia="ja-JP"/>
        </w:rPr>
        <w:t>.</w:t>
      </w:r>
      <w:r w:rsidR="00204D6D" w:rsidRPr="000B238B">
        <w:rPr>
          <w:rFonts w:ascii="Arial Narrow" w:hAnsi="Arial Narrow"/>
          <w:szCs w:val="20"/>
          <w:lang w:val="hr-HR" w:eastAsia="ja-JP"/>
        </w:rPr>
        <w:t xml:space="preserve"> Djeca i mladi u fokusu</w:t>
      </w:r>
      <w:r w:rsidR="00CB3AF1" w:rsidRPr="000B238B">
        <w:rPr>
          <w:rFonts w:ascii="Arial Narrow" w:hAnsi="Arial Narrow"/>
          <w:szCs w:val="20"/>
          <w:lang w:val="hr-HR" w:eastAsia="ja-JP"/>
        </w:rPr>
        <w:t>;</w:t>
      </w:r>
    </w:p>
    <w:p w14:paraId="22CE8543" w14:textId="6FF38562" w:rsidR="00CB3AF1" w:rsidRPr="000B238B" w:rsidRDefault="00F95909" w:rsidP="00FD04C3">
      <w:pPr>
        <w:pStyle w:val="ListParagraph"/>
        <w:numPr>
          <w:ilvl w:val="0"/>
          <w:numId w:val="22"/>
        </w:numPr>
        <w:spacing w:line="360" w:lineRule="auto"/>
        <w:jc w:val="both"/>
        <w:rPr>
          <w:rFonts w:ascii="Arial Narrow" w:hAnsi="Arial Narrow"/>
          <w:szCs w:val="20"/>
          <w:lang w:val="hr-HR" w:eastAsia="ja-JP"/>
        </w:rPr>
      </w:pPr>
      <w:r w:rsidRPr="000B238B">
        <w:rPr>
          <w:rFonts w:ascii="Arial Narrow" w:hAnsi="Arial Narrow"/>
          <w:szCs w:val="20"/>
          <w:lang w:val="hr-HR" w:eastAsia="ja-JP"/>
        </w:rPr>
        <w:t>4. Obrazovani stanovnici s kompetencijama i vještinama za poslove budućnosti;</w:t>
      </w:r>
    </w:p>
    <w:p w14:paraId="2A626995" w14:textId="115A7E80" w:rsidR="005B328B" w:rsidRPr="00DB1024" w:rsidRDefault="00F95909" w:rsidP="00FD04C3">
      <w:pPr>
        <w:pStyle w:val="ListParagraph"/>
        <w:numPr>
          <w:ilvl w:val="0"/>
          <w:numId w:val="22"/>
        </w:numPr>
        <w:spacing w:line="360" w:lineRule="auto"/>
        <w:jc w:val="both"/>
        <w:rPr>
          <w:rFonts w:ascii="Arial Narrow" w:hAnsi="Arial Narrow"/>
          <w:szCs w:val="20"/>
          <w:lang w:val="hr-HR" w:eastAsia="ja-JP"/>
        </w:rPr>
      </w:pPr>
      <w:r w:rsidRPr="000B238B">
        <w:rPr>
          <w:rFonts w:ascii="Arial Narrow" w:hAnsi="Arial Narrow"/>
          <w:szCs w:val="20"/>
          <w:lang w:val="hr-HR" w:eastAsia="ja-JP"/>
        </w:rPr>
        <w:t xml:space="preserve">5. </w:t>
      </w:r>
      <w:r w:rsidR="00AC2079" w:rsidRPr="000B238B">
        <w:rPr>
          <w:rFonts w:ascii="Arial Narrow" w:hAnsi="Arial Narrow"/>
          <w:szCs w:val="20"/>
          <w:lang w:val="hr-HR" w:eastAsia="ja-JP"/>
        </w:rPr>
        <w:t>Ravnomjernim razvojem do europskog standarda i visoke kvalitete života za sve građane.</w:t>
      </w:r>
      <w:r w:rsidR="0080212C" w:rsidRPr="000B238B">
        <w:rPr>
          <w:rFonts w:ascii="Arial Narrow" w:hAnsi="Arial Narrow"/>
          <w:lang w:val="hr-HR"/>
        </w:rPr>
        <w:t xml:space="preserve"> </w:t>
      </w:r>
      <w:r w:rsidR="00044D77" w:rsidRPr="000B238B">
        <w:rPr>
          <w:rFonts w:ascii="Arial Narrow" w:hAnsi="Arial Narrow"/>
          <w:lang w:val="hr-HR"/>
        </w:rPr>
        <w:t xml:space="preserve"> </w:t>
      </w:r>
    </w:p>
    <w:p w14:paraId="25BD9287" w14:textId="77D6F0C2" w:rsidR="00DB1024" w:rsidRPr="000B238B" w:rsidRDefault="00DB1024" w:rsidP="00DB1024">
      <w:pPr>
        <w:rPr>
          <w:rFonts w:ascii="Arial Narrow" w:hAnsi="Arial Narrow"/>
        </w:rPr>
      </w:pPr>
      <w:r w:rsidRPr="000B238B">
        <w:rPr>
          <w:rFonts w:ascii="Arial Narrow" w:hAnsi="Arial Narrow"/>
        </w:rPr>
        <w:t xml:space="preserve">Provedbom 3. prioriteta Općine Jelenje doprinijet će se provedbi </w:t>
      </w:r>
      <w:r>
        <w:rPr>
          <w:rFonts w:ascii="Arial Narrow" w:hAnsi="Arial Narrow"/>
        </w:rPr>
        <w:t>posebnih</w:t>
      </w:r>
      <w:r w:rsidRPr="000B238B">
        <w:rPr>
          <w:rFonts w:ascii="Arial Narrow" w:hAnsi="Arial Narrow"/>
        </w:rPr>
        <w:t xml:space="preserve"> ciljeva</w:t>
      </w:r>
      <w:r>
        <w:rPr>
          <w:rFonts w:ascii="Arial Narrow" w:hAnsi="Arial Narrow"/>
        </w:rPr>
        <w:t xml:space="preserve"> PGŽ</w:t>
      </w:r>
      <w:r w:rsidRPr="000B238B">
        <w:rPr>
          <w:rFonts w:ascii="Arial Narrow" w:hAnsi="Arial Narrow"/>
        </w:rPr>
        <w:t>:</w:t>
      </w:r>
    </w:p>
    <w:p w14:paraId="74AB192F" w14:textId="77777777" w:rsidR="00DB1024" w:rsidRPr="000B238B" w:rsidRDefault="00DB1024" w:rsidP="00DB1024">
      <w:pPr>
        <w:pStyle w:val="ListParagraph"/>
        <w:numPr>
          <w:ilvl w:val="0"/>
          <w:numId w:val="2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2.1. Podrška osnivanju i funkcioniranju obitelji te razvoj sustava brige o djeci i mladima;</w:t>
      </w:r>
    </w:p>
    <w:p w14:paraId="62F21F9A" w14:textId="77777777" w:rsidR="00DB1024" w:rsidRPr="000B238B" w:rsidRDefault="00DB1024" w:rsidP="00DB1024">
      <w:pPr>
        <w:pStyle w:val="ListParagraph"/>
        <w:numPr>
          <w:ilvl w:val="0"/>
          <w:numId w:val="2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2.2. Dostupnost stanovanja i atraktivnih bolje plaćenih poslova;</w:t>
      </w:r>
    </w:p>
    <w:p w14:paraId="7DB336C6" w14:textId="77777777" w:rsidR="00DB1024" w:rsidRPr="000B238B" w:rsidRDefault="00DB1024" w:rsidP="00DB1024">
      <w:pPr>
        <w:pStyle w:val="ListParagraph"/>
        <w:numPr>
          <w:ilvl w:val="0"/>
          <w:numId w:val="2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4.1. Razvoj modernog obrazovnog sustava prilagođenog društvenim izazovima;</w:t>
      </w:r>
    </w:p>
    <w:p w14:paraId="5F495658" w14:textId="77777777" w:rsidR="00DB1024" w:rsidRPr="000B238B" w:rsidRDefault="00DB1024" w:rsidP="00DB1024">
      <w:pPr>
        <w:pStyle w:val="ListParagraph"/>
        <w:numPr>
          <w:ilvl w:val="0"/>
          <w:numId w:val="2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5.1. Regija zdravlja i kvalitete života;</w:t>
      </w:r>
    </w:p>
    <w:p w14:paraId="1B825718" w14:textId="77777777" w:rsidR="00DB1024" w:rsidRPr="000B238B" w:rsidRDefault="00DB1024" w:rsidP="00DB1024">
      <w:pPr>
        <w:pStyle w:val="ListParagraph"/>
        <w:numPr>
          <w:ilvl w:val="0"/>
          <w:numId w:val="2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5.2. Visok socijalni standard i dostojanstveno starenje;</w:t>
      </w:r>
    </w:p>
    <w:p w14:paraId="7254077C" w14:textId="77777777" w:rsidR="00DB1024" w:rsidRPr="000B238B" w:rsidRDefault="00DB1024" w:rsidP="00DB1024">
      <w:pPr>
        <w:pStyle w:val="ListParagraph"/>
        <w:numPr>
          <w:ilvl w:val="0"/>
          <w:numId w:val="24"/>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5.3. Razvoj kulture i sporta te poticanje kreativnosti;</w:t>
      </w:r>
    </w:p>
    <w:p w14:paraId="08C1A59E" w14:textId="508D6B89" w:rsidR="00DB1024" w:rsidRPr="000743BA" w:rsidRDefault="00DB1024" w:rsidP="00DB1024">
      <w:pPr>
        <w:pStyle w:val="ListParagraph"/>
        <w:numPr>
          <w:ilvl w:val="0"/>
          <w:numId w:val="24"/>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5.4. Unaprjeđenje i daljnji razvoj civilnog društva.</w:t>
      </w:r>
    </w:p>
    <w:p w14:paraId="29C912CB" w14:textId="5FA170CE" w:rsidR="000B7DEC" w:rsidRPr="002975F2" w:rsidRDefault="000B7DEC" w:rsidP="000B7DEC">
      <w:pPr>
        <w:rPr>
          <w:rFonts w:ascii="Arial Narrow" w:hAnsi="Arial Narrow"/>
          <w:b/>
          <w:bCs/>
        </w:rPr>
      </w:pPr>
      <w:r w:rsidRPr="002975F2">
        <w:rPr>
          <w:rFonts w:ascii="Arial Narrow" w:hAnsi="Arial Narrow"/>
          <w:b/>
          <w:bCs/>
        </w:rPr>
        <w:t>Prioritet 4</w:t>
      </w:r>
    </w:p>
    <w:p w14:paraId="3003323E" w14:textId="6780FB96" w:rsidR="00FD04C3" w:rsidRDefault="007F3852" w:rsidP="008F1458">
      <w:pPr>
        <w:ind w:firstLine="720"/>
        <w:rPr>
          <w:rFonts w:ascii="Arial Narrow" w:hAnsi="Arial Narrow"/>
        </w:rPr>
      </w:pPr>
      <w:r w:rsidRPr="08DAF53B">
        <w:rPr>
          <w:rFonts w:ascii="Arial Narrow" w:hAnsi="Arial Narrow"/>
        </w:rPr>
        <w:t>Prioritet 4 - „Poticanje zaštite okoliša i energetske učinkovitosti“ u skladu je s prioritetom 3 Primorsko-goranske županije koji glasi „Zelena tranzicija temeljena na održivom upravljanju i korištenju vlastitih resursa“. Spomenuti prioritet Općine odnosi se na pametno i održivo upravljanje infrastrukturom i prostorom unutar područja Općine pri čemu se fokus stavlja na energetsku učinkovitost i očuvanje okoliša</w:t>
      </w:r>
      <w:r w:rsidR="003D2FEE">
        <w:rPr>
          <w:rFonts w:ascii="Arial Narrow" w:hAnsi="Arial Narrow"/>
        </w:rPr>
        <w:t xml:space="preserve"> te </w:t>
      </w:r>
      <w:r w:rsidR="003D2FEE" w:rsidRPr="003D2FEE">
        <w:rPr>
          <w:rFonts w:ascii="Arial Narrow" w:hAnsi="Arial Narrow"/>
        </w:rPr>
        <w:t>osnivanj</w:t>
      </w:r>
      <w:r w:rsidR="003D2FEE">
        <w:rPr>
          <w:rFonts w:ascii="Arial Narrow" w:hAnsi="Arial Narrow"/>
        </w:rPr>
        <w:t>e</w:t>
      </w:r>
      <w:r w:rsidR="003D2FEE" w:rsidRPr="003D2FEE">
        <w:rPr>
          <w:rFonts w:ascii="Arial Narrow" w:hAnsi="Arial Narrow"/>
        </w:rPr>
        <w:t xml:space="preserve"> prve energetske zajednice građan</w:t>
      </w:r>
      <w:r w:rsidR="003D2FEE">
        <w:rPr>
          <w:rFonts w:ascii="Arial Narrow" w:hAnsi="Arial Narrow"/>
        </w:rPr>
        <w:t>a.</w:t>
      </w:r>
    </w:p>
    <w:p w14:paraId="21BAE1E1" w14:textId="290E73B2" w:rsidR="000743BA" w:rsidRPr="000B238B" w:rsidRDefault="000743BA" w:rsidP="000743BA">
      <w:pPr>
        <w:ind w:firstLine="720"/>
        <w:rPr>
          <w:rFonts w:ascii="Arial Narrow" w:hAnsi="Arial Narrow"/>
        </w:rPr>
      </w:pPr>
      <w:r w:rsidRPr="000B238B">
        <w:rPr>
          <w:rFonts w:ascii="Arial Narrow" w:hAnsi="Arial Narrow"/>
        </w:rPr>
        <w:t>Posljednjim prioritetom – broj 4 pod nazivom „Poticanje zaštite okoliša i energetske učinkovitosti“ doprinosi se sljedeć</w:t>
      </w:r>
      <w:r w:rsidR="005A4A94">
        <w:rPr>
          <w:rFonts w:ascii="Arial Narrow" w:hAnsi="Arial Narrow"/>
        </w:rPr>
        <w:t>em posebnom</w:t>
      </w:r>
      <w:r w:rsidRPr="000B238B">
        <w:rPr>
          <w:rFonts w:ascii="Arial Narrow" w:hAnsi="Arial Narrow"/>
        </w:rPr>
        <w:t xml:space="preserve"> cilju Primorsko-goranske županije:</w:t>
      </w:r>
    </w:p>
    <w:p w14:paraId="67E044C3" w14:textId="4E7C67B4" w:rsidR="000743BA" w:rsidRPr="00886898" w:rsidRDefault="000743BA" w:rsidP="00886898">
      <w:pPr>
        <w:pStyle w:val="ListParagraph"/>
        <w:numPr>
          <w:ilvl w:val="0"/>
          <w:numId w:val="5"/>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3.1. Pametan i održiv pristup upravljanju prostorom i prirodnim resursima.</w:t>
      </w:r>
    </w:p>
    <w:p w14:paraId="299C58FE" w14:textId="6ED73834" w:rsidR="00886898" w:rsidRPr="004F2029" w:rsidRDefault="00886898" w:rsidP="00886898">
      <w:pPr>
        <w:pStyle w:val="ListParagraph"/>
        <w:spacing w:before="60" w:after="0" w:line="360" w:lineRule="auto"/>
        <w:ind w:left="-142" w:right="6" w:firstLine="720"/>
        <w:jc w:val="both"/>
        <w:rPr>
          <w:rFonts w:ascii="Arial Narrow" w:hAnsi="Arial Narrow"/>
          <w:lang w:val="hr-HR"/>
        </w:rPr>
      </w:pPr>
      <w:r w:rsidRPr="004F2029">
        <w:rPr>
          <w:rFonts w:ascii="Arial Narrow" w:hAnsi="Arial Narrow"/>
          <w:lang w:val="hr-HR"/>
        </w:rPr>
        <w:t>U okviru 4 prioriteta utvrđeno je 20 mjera kroz koje će Općina Jelenje pratiti uspješnost vlastitog strateškog planiranja te provedenih ciljeva i rezultata Provedbenog programa. Svaka od aktivnosti mjerit će se kroz definirane pokazatelje rezultata te utvrđene polazišne i ciljne vrijednosti za određeni pokazatelj rezultata. Uz to, važan element strateškog planiranj</w:t>
      </w:r>
      <w:r w:rsidR="00AE3739">
        <w:rPr>
          <w:rFonts w:ascii="Arial Narrow" w:hAnsi="Arial Narrow"/>
          <w:lang w:val="hr-HR"/>
        </w:rPr>
        <w:t>a</w:t>
      </w:r>
      <w:r w:rsidRPr="004F2029">
        <w:rPr>
          <w:rFonts w:ascii="Arial Narrow" w:hAnsi="Arial Narrow"/>
          <w:lang w:val="hr-HR"/>
        </w:rPr>
        <w:t xml:space="preserve"> je i strateško planiranje proračunskih sredstava koja su potrebna za realizaciju mjera, aktivnosti i projekata. Shodno tome, strateški okvir Provedbenog programa obuhvaća poveznicu s proračunom Općine. Detaljan pregled mjera i aktivnosti zajedno sa akcijskim i financijskim planom nalazi se u PRILOGU 1.  </w:t>
      </w:r>
    </w:p>
    <w:p w14:paraId="33E3CCE9" w14:textId="77777777" w:rsidR="00393D42" w:rsidRDefault="00393D42" w:rsidP="00393D42">
      <w:pPr>
        <w:ind w:left="360"/>
        <w:rPr>
          <w:rFonts w:ascii="Arial Narrow" w:hAnsi="Arial Narrow"/>
        </w:rPr>
      </w:pPr>
    </w:p>
    <w:p w14:paraId="6CCFB398" w14:textId="77777777" w:rsidR="007D26EA" w:rsidRDefault="007D26EA" w:rsidP="00393D42">
      <w:pPr>
        <w:ind w:left="360"/>
        <w:rPr>
          <w:rFonts w:ascii="Arial Narrow" w:hAnsi="Arial Narrow"/>
        </w:rPr>
      </w:pPr>
    </w:p>
    <w:p w14:paraId="16320167" w14:textId="77777777" w:rsidR="007D26EA" w:rsidRDefault="007D26EA" w:rsidP="00393D42">
      <w:pPr>
        <w:ind w:left="360"/>
        <w:rPr>
          <w:rFonts w:ascii="Arial Narrow" w:hAnsi="Arial Narrow"/>
        </w:rPr>
      </w:pPr>
    </w:p>
    <w:p w14:paraId="3AC92AF7" w14:textId="77777777" w:rsidR="007D26EA" w:rsidRDefault="007D26EA" w:rsidP="00393D42">
      <w:pPr>
        <w:ind w:left="360"/>
        <w:rPr>
          <w:rFonts w:ascii="Arial Narrow" w:hAnsi="Arial Narrow"/>
        </w:rPr>
      </w:pPr>
    </w:p>
    <w:p w14:paraId="62F6CD3F" w14:textId="77777777" w:rsidR="007D26EA" w:rsidRDefault="007D26EA" w:rsidP="00393D42">
      <w:pPr>
        <w:ind w:left="360"/>
        <w:rPr>
          <w:rFonts w:ascii="Arial Narrow" w:hAnsi="Arial Narrow"/>
        </w:rPr>
      </w:pPr>
    </w:p>
    <w:p w14:paraId="2076E48D" w14:textId="77777777" w:rsidR="007D26EA" w:rsidRDefault="007D26EA" w:rsidP="00393D42">
      <w:pPr>
        <w:ind w:left="360"/>
        <w:rPr>
          <w:rFonts w:ascii="Arial Narrow" w:hAnsi="Arial Narrow"/>
        </w:rPr>
      </w:pPr>
    </w:p>
    <w:p w14:paraId="5D8AD632" w14:textId="77777777" w:rsidR="007D26EA" w:rsidRDefault="007D26EA" w:rsidP="00393D42">
      <w:pPr>
        <w:ind w:left="360"/>
        <w:rPr>
          <w:rFonts w:ascii="Arial Narrow" w:hAnsi="Arial Narrow"/>
        </w:rPr>
      </w:pPr>
    </w:p>
    <w:p w14:paraId="1435E261" w14:textId="77777777" w:rsidR="007D26EA" w:rsidRDefault="007D26EA" w:rsidP="00393D42">
      <w:pPr>
        <w:ind w:left="360"/>
        <w:rPr>
          <w:rFonts w:ascii="Arial Narrow" w:hAnsi="Arial Narrow"/>
        </w:rPr>
      </w:pPr>
    </w:p>
    <w:p w14:paraId="46E91071" w14:textId="77777777" w:rsidR="007D26EA" w:rsidRDefault="007D26EA" w:rsidP="00393D42">
      <w:pPr>
        <w:ind w:left="360"/>
        <w:rPr>
          <w:rFonts w:ascii="Arial Narrow" w:hAnsi="Arial Narrow"/>
        </w:rPr>
      </w:pPr>
    </w:p>
    <w:p w14:paraId="0CA6C9B6" w14:textId="77777777" w:rsidR="007D26EA" w:rsidRDefault="007D26EA" w:rsidP="00393D42">
      <w:pPr>
        <w:ind w:left="360"/>
        <w:rPr>
          <w:rFonts w:ascii="Arial Narrow" w:hAnsi="Arial Narrow"/>
        </w:rPr>
      </w:pPr>
    </w:p>
    <w:p w14:paraId="7378B68A" w14:textId="77777777" w:rsidR="007D26EA" w:rsidRDefault="007D26EA" w:rsidP="00393D42">
      <w:pPr>
        <w:ind w:left="360"/>
        <w:rPr>
          <w:rFonts w:ascii="Arial Narrow" w:hAnsi="Arial Narrow"/>
        </w:rPr>
      </w:pPr>
    </w:p>
    <w:p w14:paraId="054C73A7" w14:textId="77777777" w:rsidR="007D26EA" w:rsidRDefault="007D26EA" w:rsidP="00393D42">
      <w:pPr>
        <w:ind w:left="360"/>
        <w:rPr>
          <w:rFonts w:ascii="Arial Narrow" w:hAnsi="Arial Narrow"/>
        </w:rPr>
      </w:pPr>
    </w:p>
    <w:p w14:paraId="7816BCB2" w14:textId="77777777" w:rsidR="007D26EA" w:rsidRDefault="007D26EA" w:rsidP="00393D42">
      <w:pPr>
        <w:ind w:left="360"/>
        <w:rPr>
          <w:rFonts w:ascii="Arial Narrow" w:hAnsi="Arial Narrow"/>
        </w:rPr>
      </w:pPr>
    </w:p>
    <w:p w14:paraId="338E6558" w14:textId="77777777" w:rsidR="007D26EA" w:rsidRDefault="007D26EA" w:rsidP="00393D42">
      <w:pPr>
        <w:ind w:left="360"/>
        <w:rPr>
          <w:rFonts w:ascii="Arial Narrow" w:hAnsi="Arial Narrow"/>
        </w:rPr>
      </w:pPr>
    </w:p>
    <w:p w14:paraId="4552E005" w14:textId="77777777" w:rsidR="007D26EA" w:rsidRPr="000B238B" w:rsidRDefault="007D26EA" w:rsidP="00393D42">
      <w:pPr>
        <w:ind w:left="360"/>
        <w:rPr>
          <w:rFonts w:ascii="Arial Narrow" w:hAnsi="Arial Narrow"/>
        </w:rPr>
      </w:pPr>
    </w:p>
    <w:tbl>
      <w:tblPr>
        <w:tblW w:w="10030" w:type="dxa"/>
        <w:tblInd w:w="-30" w:type="dxa"/>
        <w:tblBorders>
          <w:top w:val="single" w:sz="24" w:space="0" w:color="0F943B"/>
          <w:left w:val="single" w:sz="24" w:space="0" w:color="0F943B"/>
          <w:bottom w:val="single" w:sz="24" w:space="0" w:color="0F943B"/>
          <w:right w:val="single" w:sz="24" w:space="0" w:color="0F943B"/>
          <w:insideH w:val="single" w:sz="24" w:space="0" w:color="0F943B"/>
        </w:tblBorders>
        <w:tblCellMar>
          <w:top w:w="15" w:type="dxa"/>
        </w:tblCellMar>
        <w:tblLook w:val="04A0" w:firstRow="1" w:lastRow="0" w:firstColumn="1" w:lastColumn="0" w:noHBand="0" w:noVBand="1"/>
      </w:tblPr>
      <w:tblGrid>
        <w:gridCol w:w="1136"/>
        <w:gridCol w:w="1889"/>
        <w:gridCol w:w="7005"/>
      </w:tblGrid>
      <w:tr w:rsidR="00D652B6" w:rsidRPr="000B238B" w14:paraId="3FF3698A" w14:textId="77777777" w:rsidTr="00D652B6">
        <w:trPr>
          <w:trHeight w:val="886"/>
        </w:trPr>
        <w:tc>
          <w:tcPr>
            <w:tcW w:w="1139" w:type="dxa"/>
            <w:vMerge w:val="restart"/>
            <w:shd w:val="clear" w:color="auto" w:fill="auto"/>
            <w:vAlign w:val="center"/>
            <w:hideMark/>
          </w:tcPr>
          <w:p w14:paraId="2F1E29DD" w14:textId="77777777" w:rsidR="00D652B6" w:rsidRPr="000B238B" w:rsidRDefault="00D652B6" w:rsidP="007F1CE6">
            <w:pPr>
              <w:spacing w:line="240" w:lineRule="auto"/>
              <w:jc w:val="center"/>
              <w:rPr>
                <w:rFonts w:ascii="Arial Narrow" w:eastAsia="Times New Roman" w:hAnsi="Arial Narrow" w:cs="Calibri"/>
                <w:color w:val="0F943B"/>
                <w:lang w:eastAsia="hr-HR"/>
              </w:rPr>
            </w:pPr>
          </w:p>
          <w:p w14:paraId="3338CFF0" w14:textId="77777777" w:rsidR="00D652B6" w:rsidRPr="000B238B" w:rsidRDefault="00D652B6" w:rsidP="007F1CE6">
            <w:pPr>
              <w:spacing w:line="240" w:lineRule="auto"/>
              <w:jc w:val="center"/>
              <w:rPr>
                <w:rFonts w:ascii="Arial Narrow" w:eastAsia="Times New Roman" w:hAnsi="Arial Narrow" w:cs="Calibri"/>
                <w:color w:val="0F943B"/>
                <w:lang w:eastAsia="hr-HR"/>
              </w:rPr>
            </w:pPr>
            <w:r w:rsidRPr="000B238B">
              <w:rPr>
                <w:rFonts w:ascii="Arial Narrow" w:eastAsia="Times New Roman" w:hAnsi="Arial Narrow" w:cs="Calibri"/>
                <w:color w:val="0F943B"/>
                <w:lang w:eastAsia="hr-HR"/>
              </w:rPr>
              <w:t>Prioritet 1</w:t>
            </w:r>
          </w:p>
        </w:tc>
        <w:tc>
          <w:tcPr>
            <w:tcW w:w="1833" w:type="dxa"/>
            <w:vMerge w:val="restart"/>
            <w:shd w:val="clear" w:color="auto" w:fill="auto"/>
            <w:vAlign w:val="center"/>
            <w:hideMark/>
          </w:tcPr>
          <w:p w14:paraId="258DFD0F" w14:textId="5D759969" w:rsidR="00D652B6" w:rsidRPr="000B238B" w:rsidRDefault="00640FB5" w:rsidP="002020E5">
            <w:pPr>
              <w:spacing w:line="240" w:lineRule="auto"/>
              <w:jc w:val="left"/>
              <w:rPr>
                <w:rFonts w:ascii="Arial Narrow" w:eastAsia="Times New Roman" w:hAnsi="Arial Narrow" w:cs="Calibri"/>
                <w:b/>
                <w:bCs/>
                <w:color w:val="0F943B"/>
                <w:highlight w:val="yellow"/>
                <w:lang w:eastAsia="hr-HR"/>
              </w:rPr>
            </w:pPr>
            <w:bookmarkStart w:id="37" w:name="_Hlk90993302"/>
            <w:r w:rsidRPr="000B238B">
              <w:rPr>
                <w:rFonts w:ascii="Arial Narrow" w:eastAsia="Times New Roman" w:hAnsi="Arial Narrow" w:cs="Calibri"/>
                <w:b/>
                <w:color w:val="0F943B"/>
                <w:lang w:eastAsia="hr-HR"/>
              </w:rPr>
              <w:t>ULAGANJA U KOMUNALNU I PROMETNU INFRASTRUKTURU</w:t>
            </w:r>
            <w:bookmarkEnd w:id="37"/>
          </w:p>
        </w:tc>
        <w:tc>
          <w:tcPr>
            <w:tcW w:w="7058" w:type="dxa"/>
            <w:vMerge w:val="restart"/>
            <w:shd w:val="clear" w:color="auto" w:fill="auto"/>
            <w:vAlign w:val="center"/>
            <w:hideMark/>
          </w:tcPr>
          <w:p w14:paraId="5331FE3E" w14:textId="4A08C120" w:rsidR="00D652B6" w:rsidRPr="000B238B" w:rsidRDefault="00C17ABC" w:rsidP="007F1CE6">
            <w:pPr>
              <w:spacing w:line="240" w:lineRule="auto"/>
              <w:rPr>
                <w:rFonts w:ascii="Arial Narrow" w:eastAsia="Times New Roman" w:hAnsi="Arial Narrow" w:cs="Calibri"/>
                <w:color w:val="0F943B"/>
                <w:highlight w:val="yellow"/>
                <w:lang w:eastAsia="hr-HR"/>
              </w:rPr>
            </w:pPr>
            <w:r w:rsidRPr="000B238B">
              <w:rPr>
                <w:rFonts w:ascii="Arial Narrow" w:eastAsia="Times New Roman" w:hAnsi="Arial Narrow" w:cs="Calibri"/>
                <w:color w:val="0F943B"/>
                <w:lang w:eastAsia="hr-HR"/>
              </w:rPr>
              <w:t xml:space="preserve">Kroz prioritet </w:t>
            </w:r>
            <w:r w:rsidR="00D55E1F" w:rsidRPr="000B238B">
              <w:rPr>
                <w:rFonts w:ascii="Arial Narrow" w:eastAsia="Times New Roman" w:hAnsi="Arial Narrow" w:cs="Calibri"/>
                <w:color w:val="0F943B"/>
                <w:lang w:eastAsia="hr-HR"/>
              </w:rPr>
              <w:t xml:space="preserve">1 ulagat će se i razvijati prometna infrastruktura i bolja prometna povezanost unutar Općine, što se prvenstveno odnosi na povezanost rubnih naselja s centrom. </w:t>
            </w:r>
            <w:r w:rsidR="00053164" w:rsidRPr="000B238B">
              <w:rPr>
                <w:rFonts w:ascii="Arial Narrow" w:eastAsia="Times New Roman" w:hAnsi="Arial Narrow" w:cs="Calibri"/>
                <w:color w:val="0F943B"/>
                <w:lang w:eastAsia="hr-HR"/>
              </w:rPr>
              <w:t xml:space="preserve">Ulaganja će se provoditi i </w:t>
            </w:r>
            <w:r w:rsidR="00106247">
              <w:rPr>
                <w:rFonts w:ascii="Arial Narrow" w:eastAsia="Times New Roman" w:hAnsi="Arial Narrow" w:cs="Calibri"/>
                <w:color w:val="0F943B"/>
                <w:lang w:eastAsia="hr-HR"/>
              </w:rPr>
              <w:t>na</w:t>
            </w:r>
            <w:r w:rsidR="00053164" w:rsidRPr="000B238B">
              <w:rPr>
                <w:rFonts w:ascii="Arial Narrow" w:eastAsia="Times New Roman" w:hAnsi="Arial Narrow" w:cs="Calibri"/>
                <w:color w:val="0F943B"/>
                <w:lang w:eastAsia="hr-HR"/>
              </w:rPr>
              <w:t xml:space="preserve"> ostaloj javnoj infrastrukturi s ciljem </w:t>
            </w:r>
            <w:r w:rsidR="007E4879" w:rsidRPr="000B238B">
              <w:rPr>
                <w:rFonts w:ascii="Arial Narrow" w:eastAsia="Times New Roman" w:hAnsi="Arial Narrow" w:cs="Calibri"/>
                <w:color w:val="0F943B"/>
                <w:lang w:eastAsia="hr-HR"/>
              </w:rPr>
              <w:t xml:space="preserve">poboljšanja opće kvalitete života za sve dobne skupine građana Jelenja. </w:t>
            </w:r>
          </w:p>
        </w:tc>
      </w:tr>
      <w:tr w:rsidR="00D652B6" w:rsidRPr="000B238B" w14:paraId="2F160E4F" w14:textId="77777777" w:rsidTr="00D652B6">
        <w:trPr>
          <w:trHeight w:val="880"/>
        </w:trPr>
        <w:tc>
          <w:tcPr>
            <w:tcW w:w="1139" w:type="dxa"/>
            <w:vMerge/>
            <w:shd w:val="clear" w:color="auto" w:fill="auto"/>
            <w:vAlign w:val="center"/>
            <w:hideMark/>
          </w:tcPr>
          <w:p w14:paraId="7824A4E0" w14:textId="77777777" w:rsidR="00D652B6" w:rsidRPr="000B238B" w:rsidRDefault="00D652B6" w:rsidP="007F1CE6">
            <w:pPr>
              <w:spacing w:line="240" w:lineRule="auto"/>
              <w:rPr>
                <w:rFonts w:ascii="Arial Narrow" w:eastAsia="Times New Roman" w:hAnsi="Arial Narrow" w:cs="Calibri"/>
                <w:color w:val="0F943B"/>
                <w:lang w:eastAsia="hr-HR"/>
              </w:rPr>
            </w:pPr>
          </w:p>
        </w:tc>
        <w:tc>
          <w:tcPr>
            <w:tcW w:w="1833" w:type="dxa"/>
            <w:vMerge/>
            <w:shd w:val="clear" w:color="auto" w:fill="auto"/>
            <w:vAlign w:val="center"/>
            <w:hideMark/>
          </w:tcPr>
          <w:p w14:paraId="30D62C19"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c>
          <w:tcPr>
            <w:tcW w:w="7058" w:type="dxa"/>
            <w:vMerge/>
            <w:shd w:val="clear" w:color="auto" w:fill="auto"/>
            <w:vAlign w:val="center"/>
            <w:hideMark/>
          </w:tcPr>
          <w:p w14:paraId="23668557"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r>
      <w:tr w:rsidR="00D652B6" w:rsidRPr="000B238B" w14:paraId="4A02C6F3" w14:textId="77777777" w:rsidTr="00D652B6">
        <w:trPr>
          <w:trHeight w:val="880"/>
        </w:trPr>
        <w:tc>
          <w:tcPr>
            <w:tcW w:w="1139" w:type="dxa"/>
            <w:vMerge w:val="restart"/>
            <w:shd w:val="clear" w:color="auto" w:fill="auto"/>
            <w:vAlign w:val="center"/>
            <w:hideMark/>
          </w:tcPr>
          <w:p w14:paraId="7C2FACE9" w14:textId="77777777" w:rsidR="00D652B6" w:rsidRPr="000B238B" w:rsidRDefault="00D652B6" w:rsidP="007F1CE6">
            <w:pPr>
              <w:spacing w:line="240" w:lineRule="auto"/>
              <w:jc w:val="center"/>
              <w:rPr>
                <w:rFonts w:ascii="Arial Narrow" w:eastAsia="Times New Roman" w:hAnsi="Arial Narrow" w:cs="Calibri"/>
                <w:color w:val="0F943B"/>
                <w:lang w:eastAsia="hr-HR"/>
              </w:rPr>
            </w:pPr>
            <w:r w:rsidRPr="000B238B">
              <w:rPr>
                <w:rFonts w:ascii="Arial Narrow" w:eastAsia="Times New Roman" w:hAnsi="Arial Narrow" w:cs="Calibri"/>
                <w:color w:val="0F943B"/>
                <w:lang w:eastAsia="hr-HR"/>
              </w:rPr>
              <w:t>Prioritet 2</w:t>
            </w:r>
          </w:p>
        </w:tc>
        <w:tc>
          <w:tcPr>
            <w:tcW w:w="1833" w:type="dxa"/>
            <w:vMerge w:val="restart"/>
            <w:shd w:val="clear" w:color="auto" w:fill="auto"/>
            <w:vAlign w:val="center"/>
            <w:hideMark/>
          </w:tcPr>
          <w:p w14:paraId="4C095A09" w14:textId="1BAE88E3" w:rsidR="00D652B6" w:rsidRPr="000B238B" w:rsidRDefault="00B170F1" w:rsidP="002020E5">
            <w:pPr>
              <w:spacing w:line="240" w:lineRule="auto"/>
              <w:jc w:val="left"/>
              <w:rPr>
                <w:rFonts w:ascii="Arial Narrow" w:eastAsia="Times New Roman" w:hAnsi="Arial Narrow" w:cs="Calibri"/>
                <w:b/>
                <w:bCs/>
                <w:color w:val="0F943B"/>
                <w:highlight w:val="yellow"/>
                <w:lang w:eastAsia="hr-HR"/>
              </w:rPr>
            </w:pPr>
            <w:r w:rsidRPr="000B238B">
              <w:rPr>
                <w:rFonts w:ascii="Arial Narrow" w:eastAsia="Times New Roman" w:hAnsi="Arial Narrow" w:cs="Calibri"/>
                <w:b/>
                <w:color w:val="0F943B"/>
                <w:lang w:eastAsia="hr-HR"/>
              </w:rPr>
              <w:t>POTICANJE GOSPODARSKOG RASTA</w:t>
            </w:r>
            <w:r w:rsidR="009915D6" w:rsidRPr="000B238B">
              <w:rPr>
                <w:rFonts w:ascii="Arial Narrow" w:eastAsia="Times New Roman" w:hAnsi="Arial Narrow" w:cs="Calibri"/>
                <w:b/>
                <w:color w:val="0F943B"/>
                <w:lang w:eastAsia="hr-HR"/>
              </w:rPr>
              <w:t>,</w:t>
            </w:r>
            <w:r w:rsidR="00B9429F" w:rsidRPr="000B238B">
              <w:rPr>
                <w:rFonts w:ascii="Arial Narrow" w:eastAsia="Times New Roman" w:hAnsi="Arial Narrow" w:cs="Calibri"/>
                <w:b/>
                <w:color w:val="0F943B"/>
                <w:lang w:eastAsia="hr-HR"/>
              </w:rPr>
              <w:t xml:space="preserve"> INFORMATIZACIJE</w:t>
            </w:r>
            <w:r w:rsidR="009915D6" w:rsidRPr="000B238B">
              <w:rPr>
                <w:rFonts w:ascii="Arial Narrow" w:eastAsia="Times New Roman" w:hAnsi="Arial Narrow" w:cs="Calibri"/>
                <w:b/>
                <w:color w:val="0F943B"/>
                <w:lang w:eastAsia="hr-HR"/>
              </w:rPr>
              <w:t xml:space="preserve"> I UPRAVLJANJA OPĆINOM</w:t>
            </w:r>
          </w:p>
        </w:tc>
        <w:tc>
          <w:tcPr>
            <w:tcW w:w="7058" w:type="dxa"/>
            <w:vMerge w:val="restart"/>
            <w:shd w:val="clear" w:color="auto" w:fill="auto"/>
            <w:vAlign w:val="center"/>
            <w:hideMark/>
          </w:tcPr>
          <w:p w14:paraId="1DCFDA9F" w14:textId="4BA6D1DA" w:rsidR="00D652B6" w:rsidRPr="000B238B" w:rsidRDefault="00695409" w:rsidP="007F1CE6">
            <w:pPr>
              <w:spacing w:line="240" w:lineRule="auto"/>
              <w:rPr>
                <w:rFonts w:ascii="Arial Narrow" w:eastAsia="Times New Roman" w:hAnsi="Arial Narrow" w:cs="Calibri"/>
                <w:color w:val="0F943B"/>
                <w:highlight w:val="yellow"/>
                <w:lang w:eastAsia="hr-HR"/>
              </w:rPr>
            </w:pPr>
            <w:r w:rsidRPr="000B238B">
              <w:rPr>
                <w:rFonts w:ascii="Arial Narrow" w:eastAsia="Times New Roman" w:hAnsi="Arial Narrow" w:cs="Calibri"/>
                <w:color w:val="0F943B"/>
                <w:lang w:eastAsia="hr-HR"/>
              </w:rPr>
              <w:t xml:space="preserve">Daljnjim razvojem digitalizacije i </w:t>
            </w:r>
            <w:r w:rsidR="007A0176" w:rsidRPr="000B238B">
              <w:rPr>
                <w:rFonts w:ascii="Arial Narrow" w:eastAsia="Times New Roman" w:hAnsi="Arial Narrow" w:cs="Calibri"/>
                <w:color w:val="0F943B"/>
                <w:lang w:eastAsia="hr-HR"/>
              </w:rPr>
              <w:t xml:space="preserve">poduzetništva te raznim oblicima potpora poduzetnicima nastojat će se unaprijediti gospodarski rast, a istom će doprinijeti </w:t>
            </w:r>
            <w:r w:rsidR="00C01E16" w:rsidRPr="000B238B">
              <w:rPr>
                <w:rFonts w:ascii="Arial Narrow" w:eastAsia="Times New Roman" w:hAnsi="Arial Narrow" w:cs="Calibri"/>
                <w:color w:val="0F943B"/>
                <w:lang w:eastAsia="hr-HR"/>
              </w:rPr>
              <w:t xml:space="preserve">tendencija rasta stanovništva odnosno </w:t>
            </w:r>
            <w:r w:rsidR="007946FF" w:rsidRPr="000B238B">
              <w:rPr>
                <w:rFonts w:ascii="Arial Narrow" w:eastAsia="Times New Roman" w:hAnsi="Arial Narrow" w:cs="Calibri"/>
                <w:color w:val="0F943B"/>
                <w:lang w:eastAsia="hr-HR"/>
              </w:rPr>
              <w:t xml:space="preserve">dostupne </w:t>
            </w:r>
            <w:r w:rsidR="00C01E16" w:rsidRPr="000B238B">
              <w:rPr>
                <w:rFonts w:ascii="Arial Narrow" w:eastAsia="Times New Roman" w:hAnsi="Arial Narrow" w:cs="Calibri"/>
                <w:color w:val="0F943B"/>
                <w:lang w:eastAsia="hr-HR"/>
              </w:rPr>
              <w:t xml:space="preserve">radne snage na području Općine. </w:t>
            </w:r>
          </w:p>
        </w:tc>
      </w:tr>
      <w:tr w:rsidR="00D652B6" w:rsidRPr="000B238B" w14:paraId="602F0906" w14:textId="77777777" w:rsidTr="00D652B6">
        <w:trPr>
          <w:trHeight w:val="880"/>
        </w:trPr>
        <w:tc>
          <w:tcPr>
            <w:tcW w:w="1139" w:type="dxa"/>
            <w:vMerge/>
            <w:shd w:val="clear" w:color="auto" w:fill="auto"/>
            <w:vAlign w:val="center"/>
            <w:hideMark/>
          </w:tcPr>
          <w:p w14:paraId="6797332A" w14:textId="77777777" w:rsidR="00D652B6" w:rsidRPr="000B238B" w:rsidRDefault="00D652B6" w:rsidP="007F1CE6">
            <w:pPr>
              <w:spacing w:line="240" w:lineRule="auto"/>
              <w:rPr>
                <w:rFonts w:ascii="Arial Narrow" w:eastAsia="Times New Roman" w:hAnsi="Arial Narrow" w:cs="Calibri"/>
                <w:color w:val="0F943B"/>
                <w:lang w:eastAsia="hr-HR"/>
              </w:rPr>
            </w:pPr>
          </w:p>
        </w:tc>
        <w:tc>
          <w:tcPr>
            <w:tcW w:w="1833" w:type="dxa"/>
            <w:vMerge/>
            <w:shd w:val="clear" w:color="auto" w:fill="auto"/>
            <w:vAlign w:val="center"/>
            <w:hideMark/>
          </w:tcPr>
          <w:p w14:paraId="2E92B8C3"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c>
          <w:tcPr>
            <w:tcW w:w="7058" w:type="dxa"/>
            <w:vMerge/>
            <w:shd w:val="clear" w:color="auto" w:fill="auto"/>
            <w:vAlign w:val="center"/>
            <w:hideMark/>
          </w:tcPr>
          <w:p w14:paraId="4DC6D6E6"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r>
      <w:tr w:rsidR="00D652B6" w:rsidRPr="000B238B" w14:paraId="09F00A56" w14:textId="77777777" w:rsidTr="00D652B6">
        <w:trPr>
          <w:trHeight w:val="880"/>
        </w:trPr>
        <w:tc>
          <w:tcPr>
            <w:tcW w:w="1139" w:type="dxa"/>
            <w:vMerge w:val="restart"/>
            <w:shd w:val="clear" w:color="auto" w:fill="auto"/>
            <w:vAlign w:val="center"/>
            <w:hideMark/>
          </w:tcPr>
          <w:p w14:paraId="077A125C" w14:textId="77777777" w:rsidR="00D652B6" w:rsidRPr="000B238B" w:rsidRDefault="00D652B6" w:rsidP="007F1CE6">
            <w:pPr>
              <w:spacing w:line="240" w:lineRule="auto"/>
              <w:jc w:val="center"/>
              <w:rPr>
                <w:rFonts w:ascii="Arial Narrow" w:eastAsia="Times New Roman" w:hAnsi="Arial Narrow" w:cs="Calibri"/>
                <w:color w:val="0F943B"/>
                <w:lang w:eastAsia="hr-HR"/>
              </w:rPr>
            </w:pPr>
            <w:r w:rsidRPr="000B238B">
              <w:rPr>
                <w:rFonts w:ascii="Arial Narrow" w:eastAsia="Times New Roman" w:hAnsi="Arial Narrow" w:cs="Calibri"/>
                <w:color w:val="0F943B"/>
                <w:lang w:eastAsia="hr-HR"/>
              </w:rPr>
              <w:t>Prioritet 3</w:t>
            </w:r>
          </w:p>
        </w:tc>
        <w:tc>
          <w:tcPr>
            <w:tcW w:w="1833" w:type="dxa"/>
            <w:vMerge w:val="restart"/>
            <w:shd w:val="clear" w:color="auto" w:fill="auto"/>
            <w:vAlign w:val="center"/>
            <w:hideMark/>
          </w:tcPr>
          <w:p w14:paraId="711F0B77" w14:textId="28B890D8" w:rsidR="00D652B6" w:rsidRPr="000B238B" w:rsidRDefault="00736268" w:rsidP="002020E5">
            <w:pPr>
              <w:spacing w:line="240" w:lineRule="auto"/>
              <w:jc w:val="left"/>
              <w:rPr>
                <w:rFonts w:ascii="Arial Narrow" w:eastAsia="Times New Roman" w:hAnsi="Arial Narrow" w:cs="Calibri"/>
                <w:b/>
                <w:bCs/>
                <w:color w:val="0F943B"/>
                <w:highlight w:val="yellow"/>
                <w:lang w:eastAsia="hr-HR"/>
              </w:rPr>
            </w:pPr>
            <w:bookmarkStart w:id="38" w:name="_Hlk90994218"/>
            <w:r w:rsidRPr="000B238B">
              <w:rPr>
                <w:rFonts w:ascii="Arial Narrow" w:eastAsia="Times New Roman" w:hAnsi="Arial Narrow" w:cs="Calibri"/>
                <w:b/>
                <w:color w:val="0F943B"/>
                <w:lang w:eastAsia="hr-HR"/>
              </w:rPr>
              <w:t xml:space="preserve">UNAPRJEĐENJE </w:t>
            </w:r>
            <w:r w:rsidR="005307C8" w:rsidRPr="000B238B">
              <w:rPr>
                <w:rFonts w:ascii="Arial Narrow" w:eastAsia="Times New Roman" w:hAnsi="Arial Narrow" w:cs="Calibri"/>
                <w:b/>
                <w:color w:val="0F943B"/>
                <w:lang w:eastAsia="hr-HR"/>
              </w:rPr>
              <w:t>SADRŽAJA U TURIZMU I</w:t>
            </w:r>
            <w:r w:rsidR="00594CB1" w:rsidRPr="000B238B">
              <w:rPr>
                <w:rFonts w:ascii="Arial Narrow" w:eastAsia="Times New Roman" w:hAnsi="Arial Narrow" w:cs="Calibri"/>
                <w:b/>
                <w:color w:val="0F943B"/>
                <w:lang w:eastAsia="hr-HR"/>
              </w:rPr>
              <w:t xml:space="preserve"> OSTALIH SADRŽAJA NAM</w:t>
            </w:r>
            <w:r w:rsidR="00526A13" w:rsidRPr="000B238B">
              <w:rPr>
                <w:rFonts w:ascii="Arial Narrow" w:eastAsia="Times New Roman" w:hAnsi="Arial Narrow" w:cs="Calibri"/>
                <w:b/>
                <w:color w:val="0F943B"/>
                <w:lang w:eastAsia="hr-HR"/>
              </w:rPr>
              <w:t>I</w:t>
            </w:r>
            <w:r w:rsidR="00594CB1" w:rsidRPr="000B238B">
              <w:rPr>
                <w:rFonts w:ascii="Arial Narrow" w:eastAsia="Times New Roman" w:hAnsi="Arial Narrow" w:cs="Calibri"/>
                <w:b/>
                <w:color w:val="0F943B"/>
                <w:lang w:eastAsia="hr-HR"/>
              </w:rPr>
              <w:t>JENJENIH GRAĐANIMA</w:t>
            </w:r>
            <w:bookmarkEnd w:id="38"/>
          </w:p>
        </w:tc>
        <w:tc>
          <w:tcPr>
            <w:tcW w:w="7058" w:type="dxa"/>
            <w:vMerge w:val="restart"/>
            <w:shd w:val="clear" w:color="auto" w:fill="auto"/>
            <w:vAlign w:val="center"/>
            <w:hideMark/>
          </w:tcPr>
          <w:p w14:paraId="79AA00DD" w14:textId="2D1961D1" w:rsidR="00D652B6" w:rsidRPr="000B238B" w:rsidRDefault="0022723C" w:rsidP="007F1CE6">
            <w:pPr>
              <w:spacing w:line="240" w:lineRule="auto"/>
              <w:rPr>
                <w:rFonts w:ascii="Arial Narrow" w:eastAsia="Times New Roman" w:hAnsi="Arial Narrow" w:cs="Calibri"/>
                <w:color w:val="0F943B"/>
                <w:lang w:eastAsia="hr-HR"/>
              </w:rPr>
            </w:pPr>
            <w:r w:rsidRPr="000B238B">
              <w:rPr>
                <w:rFonts w:ascii="Arial Narrow" w:eastAsia="Times New Roman" w:hAnsi="Arial Narrow" w:cs="Calibri"/>
                <w:color w:val="0F943B"/>
                <w:lang w:eastAsia="hr-HR"/>
              </w:rPr>
              <w:t xml:space="preserve">Uz veliki potencijal za razvoj turizma prvenstveno potkrijepljen očuvanim prirodnim bogatstvima, </w:t>
            </w:r>
            <w:r w:rsidR="006E0503" w:rsidRPr="000B238B">
              <w:rPr>
                <w:rFonts w:ascii="Arial Narrow" w:eastAsia="Times New Roman" w:hAnsi="Arial Narrow" w:cs="Calibri"/>
                <w:color w:val="0F943B"/>
                <w:lang w:eastAsia="hr-HR"/>
              </w:rPr>
              <w:t xml:space="preserve">jedan od prioriteta koji su zadani za tekući mandat jest unaprjeđenje sadržaja s ciljem privlačenja turista koji će istovremeno </w:t>
            </w:r>
            <w:r w:rsidR="0005714E" w:rsidRPr="000B238B">
              <w:rPr>
                <w:rFonts w:ascii="Arial Narrow" w:eastAsia="Times New Roman" w:hAnsi="Arial Narrow" w:cs="Calibri"/>
                <w:color w:val="0F943B"/>
                <w:lang w:eastAsia="hr-HR"/>
              </w:rPr>
              <w:t xml:space="preserve">koristiti i građanima, za koje će se ulagati i u dodatne sadržaje u domeni kulture i sporta. </w:t>
            </w:r>
          </w:p>
        </w:tc>
      </w:tr>
      <w:tr w:rsidR="00D652B6" w:rsidRPr="000B238B" w14:paraId="2F57CFE5" w14:textId="77777777" w:rsidTr="00D652B6">
        <w:trPr>
          <w:trHeight w:val="880"/>
        </w:trPr>
        <w:tc>
          <w:tcPr>
            <w:tcW w:w="1139" w:type="dxa"/>
            <w:vMerge/>
            <w:shd w:val="clear" w:color="auto" w:fill="auto"/>
            <w:vAlign w:val="center"/>
            <w:hideMark/>
          </w:tcPr>
          <w:p w14:paraId="58C93605" w14:textId="77777777" w:rsidR="00D652B6" w:rsidRPr="000B238B" w:rsidRDefault="00D652B6" w:rsidP="007F1CE6">
            <w:pPr>
              <w:spacing w:line="240" w:lineRule="auto"/>
              <w:rPr>
                <w:rFonts w:ascii="Arial Narrow" w:eastAsia="Times New Roman" w:hAnsi="Arial Narrow" w:cs="Calibri"/>
                <w:color w:val="0F943B"/>
                <w:lang w:eastAsia="hr-HR"/>
              </w:rPr>
            </w:pPr>
          </w:p>
        </w:tc>
        <w:tc>
          <w:tcPr>
            <w:tcW w:w="1833" w:type="dxa"/>
            <w:vMerge/>
            <w:shd w:val="clear" w:color="auto" w:fill="auto"/>
            <w:vAlign w:val="center"/>
            <w:hideMark/>
          </w:tcPr>
          <w:p w14:paraId="3A2A412C"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c>
          <w:tcPr>
            <w:tcW w:w="7058" w:type="dxa"/>
            <w:vMerge/>
            <w:shd w:val="clear" w:color="auto" w:fill="auto"/>
            <w:vAlign w:val="center"/>
            <w:hideMark/>
          </w:tcPr>
          <w:p w14:paraId="02130948"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r>
      <w:tr w:rsidR="00D652B6" w:rsidRPr="000B238B" w14:paraId="3F2F47B4" w14:textId="77777777" w:rsidTr="00D652B6">
        <w:trPr>
          <w:trHeight w:val="880"/>
        </w:trPr>
        <w:tc>
          <w:tcPr>
            <w:tcW w:w="1139" w:type="dxa"/>
            <w:vMerge w:val="restart"/>
            <w:shd w:val="clear" w:color="auto" w:fill="auto"/>
            <w:vAlign w:val="center"/>
            <w:hideMark/>
          </w:tcPr>
          <w:p w14:paraId="56CF5BA2" w14:textId="77777777" w:rsidR="00D652B6" w:rsidRPr="000B238B" w:rsidRDefault="00D652B6" w:rsidP="007F1CE6">
            <w:pPr>
              <w:spacing w:line="240" w:lineRule="auto"/>
              <w:jc w:val="center"/>
              <w:rPr>
                <w:rFonts w:ascii="Arial Narrow" w:eastAsia="Times New Roman" w:hAnsi="Arial Narrow" w:cs="Calibri"/>
                <w:color w:val="0F943B"/>
                <w:lang w:eastAsia="hr-HR"/>
              </w:rPr>
            </w:pPr>
            <w:r w:rsidRPr="000B238B">
              <w:rPr>
                <w:rFonts w:ascii="Arial Narrow" w:eastAsia="Times New Roman" w:hAnsi="Arial Narrow" w:cs="Calibri"/>
                <w:color w:val="0F943B"/>
                <w:lang w:eastAsia="hr-HR"/>
              </w:rPr>
              <w:t>Prioritet 4</w:t>
            </w:r>
          </w:p>
        </w:tc>
        <w:tc>
          <w:tcPr>
            <w:tcW w:w="1833" w:type="dxa"/>
            <w:vMerge w:val="restart"/>
            <w:shd w:val="clear" w:color="auto" w:fill="auto"/>
            <w:vAlign w:val="center"/>
            <w:hideMark/>
          </w:tcPr>
          <w:p w14:paraId="6BFB45B8" w14:textId="266D12A0" w:rsidR="00D652B6" w:rsidRPr="000B238B" w:rsidRDefault="00B0302B" w:rsidP="002020E5">
            <w:pPr>
              <w:spacing w:line="240" w:lineRule="auto"/>
              <w:jc w:val="left"/>
              <w:rPr>
                <w:rFonts w:ascii="Arial Narrow" w:eastAsia="Times New Roman" w:hAnsi="Arial Narrow" w:cs="Calibri"/>
                <w:b/>
                <w:bCs/>
                <w:color w:val="0F943B"/>
                <w:highlight w:val="yellow"/>
                <w:lang w:eastAsia="hr-HR"/>
              </w:rPr>
            </w:pPr>
            <w:r w:rsidRPr="000B238B">
              <w:rPr>
                <w:rFonts w:ascii="Arial Narrow" w:eastAsia="Times New Roman" w:hAnsi="Arial Narrow" w:cs="Calibri"/>
                <w:b/>
                <w:color w:val="0F943B"/>
                <w:lang w:eastAsia="hr-HR"/>
              </w:rPr>
              <w:t>POTICANJE ZAŠTITE OKOLIŠA I ENERGETSKE UČINKOVITOSTI</w:t>
            </w:r>
          </w:p>
        </w:tc>
        <w:tc>
          <w:tcPr>
            <w:tcW w:w="7058" w:type="dxa"/>
            <w:vMerge w:val="restart"/>
            <w:shd w:val="clear" w:color="auto" w:fill="auto"/>
            <w:vAlign w:val="center"/>
            <w:hideMark/>
          </w:tcPr>
          <w:p w14:paraId="21AE84F4" w14:textId="2C25C6AB" w:rsidR="00D652B6" w:rsidRPr="000B238B" w:rsidRDefault="007B2902" w:rsidP="007F1CE6">
            <w:pPr>
              <w:spacing w:line="240" w:lineRule="auto"/>
              <w:rPr>
                <w:rFonts w:ascii="Arial Narrow" w:eastAsia="Times New Roman" w:hAnsi="Arial Narrow" w:cs="Calibri"/>
                <w:color w:val="0F943B"/>
                <w:highlight w:val="yellow"/>
                <w:lang w:eastAsia="hr-HR"/>
              </w:rPr>
            </w:pPr>
            <w:r w:rsidRPr="000B238B">
              <w:rPr>
                <w:rFonts w:ascii="Arial Narrow" w:eastAsia="Times New Roman" w:hAnsi="Arial Narrow" w:cs="Calibri"/>
                <w:color w:val="0F943B"/>
                <w:lang w:eastAsia="hr-HR"/>
              </w:rPr>
              <w:t xml:space="preserve">Visoka očuvanost okoliša na području Općine </w:t>
            </w:r>
            <w:r w:rsidR="00881B00" w:rsidRPr="000B238B">
              <w:rPr>
                <w:rFonts w:ascii="Arial Narrow" w:eastAsia="Times New Roman" w:hAnsi="Arial Narrow" w:cs="Calibri"/>
                <w:color w:val="0F943B"/>
                <w:lang w:eastAsia="hr-HR"/>
              </w:rPr>
              <w:t>nastavit će se održavati te će se sanirati postojeće prepreke isto</w:t>
            </w:r>
            <w:r w:rsidR="00516876" w:rsidRPr="000B238B">
              <w:rPr>
                <w:rFonts w:ascii="Arial Narrow" w:eastAsia="Times New Roman" w:hAnsi="Arial Narrow" w:cs="Calibri"/>
                <w:color w:val="0F943B"/>
                <w:lang w:eastAsia="hr-HR"/>
              </w:rPr>
              <w:t>j</w:t>
            </w:r>
            <w:r w:rsidR="00881B00" w:rsidRPr="000B238B">
              <w:rPr>
                <w:rFonts w:ascii="Arial Narrow" w:eastAsia="Times New Roman" w:hAnsi="Arial Narrow" w:cs="Calibri"/>
                <w:color w:val="0F943B"/>
                <w:lang w:eastAsia="hr-HR"/>
              </w:rPr>
              <w:t xml:space="preserve">, uz primjenu principa energetske učinkovitosti u </w:t>
            </w:r>
            <w:r w:rsidR="00C43CB8" w:rsidRPr="000B238B">
              <w:rPr>
                <w:rFonts w:ascii="Arial Narrow" w:eastAsia="Times New Roman" w:hAnsi="Arial Narrow" w:cs="Calibri"/>
                <w:color w:val="0F943B"/>
                <w:lang w:eastAsia="hr-HR"/>
              </w:rPr>
              <w:t>gradnji i javnim sadržajima namijenjenim građanima čime će se</w:t>
            </w:r>
            <w:r w:rsidR="00516876" w:rsidRPr="000B238B">
              <w:rPr>
                <w:rFonts w:ascii="Arial Narrow" w:eastAsia="Times New Roman" w:hAnsi="Arial Narrow" w:cs="Calibri"/>
                <w:color w:val="0F943B"/>
                <w:lang w:eastAsia="hr-HR"/>
              </w:rPr>
              <w:t xml:space="preserve"> sveukupno</w:t>
            </w:r>
            <w:r w:rsidR="00C43CB8" w:rsidRPr="000B238B">
              <w:rPr>
                <w:rFonts w:ascii="Arial Narrow" w:eastAsia="Times New Roman" w:hAnsi="Arial Narrow" w:cs="Calibri"/>
                <w:color w:val="0F943B"/>
                <w:lang w:eastAsia="hr-HR"/>
              </w:rPr>
              <w:t xml:space="preserve"> postići doprinos zelenoj tranziciji EU-a.</w:t>
            </w:r>
          </w:p>
        </w:tc>
      </w:tr>
      <w:tr w:rsidR="00D652B6" w:rsidRPr="000B238B" w14:paraId="7AE42DF0" w14:textId="77777777" w:rsidTr="00D652B6">
        <w:trPr>
          <w:trHeight w:val="880"/>
        </w:trPr>
        <w:tc>
          <w:tcPr>
            <w:tcW w:w="1139" w:type="dxa"/>
            <w:vMerge/>
            <w:shd w:val="clear" w:color="auto" w:fill="auto"/>
            <w:vAlign w:val="center"/>
            <w:hideMark/>
          </w:tcPr>
          <w:p w14:paraId="13DE8DAC" w14:textId="77777777" w:rsidR="00D652B6" w:rsidRPr="000B238B" w:rsidRDefault="00D652B6" w:rsidP="007F1CE6">
            <w:pPr>
              <w:rPr>
                <w:rFonts w:ascii="Arial Narrow" w:eastAsia="Times New Roman" w:hAnsi="Arial Narrow" w:cs="Calibri"/>
                <w:color w:val="0F943B"/>
                <w:lang w:eastAsia="hr-HR"/>
              </w:rPr>
            </w:pPr>
          </w:p>
        </w:tc>
        <w:tc>
          <w:tcPr>
            <w:tcW w:w="1833" w:type="dxa"/>
            <w:vMerge/>
            <w:shd w:val="clear" w:color="auto" w:fill="auto"/>
            <w:vAlign w:val="center"/>
            <w:hideMark/>
          </w:tcPr>
          <w:p w14:paraId="5BEDCBAF" w14:textId="77777777" w:rsidR="00D652B6" w:rsidRPr="000B238B" w:rsidRDefault="00D652B6" w:rsidP="007F1CE6">
            <w:pPr>
              <w:rPr>
                <w:rFonts w:ascii="Arial Narrow" w:eastAsia="Times New Roman" w:hAnsi="Arial Narrow" w:cs="Calibri"/>
                <w:color w:val="0F943B"/>
                <w:lang w:eastAsia="hr-HR"/>
              </w:rPr>
            </w:pPr>
          </w:p>
        </w:tc>
        <w:tc>
          <w:tcPr>
            <w:tcW w:w="7058" w:type="dxa"/>
            <w:vMerge/>
            <w:shd w:val="clear" w:color="auto" w:fill="auto"/>
            <w:vAlign w:val="center"/>
            <w:hideMark/>
          </w:tcPr>
          <w:p w14:paraId="4CABEE5C" w14:textId="77777777" w:rsidR="00D652B6" w:rsidRPr="000B238B" w:rsidRDefault="00D652B6" w:rsidP="00B40424">
            <w:pPr>
              <w:keepNext/>
              <w:rPr>
                <w:rFonts w:ascii="Arial Narrow" w:eastAsia="Times New Roman" w:hAnsi="Arial Narrow" w:cs="Calibri"/>
                <w:color w:val="0F943B"/>
                <w:sz w:val="16"/>
                <w:szCs w:val="16"/>
                <w:lang w:eastAsia="hr-HR"/>
              </w:rPr>
            </w:pPr>
          </w:p>
        </w:tc>
      </w:tr>
    </w:tbl>
    <w:p w14:paraId="18529657" w14:textId="77777777" w:rsidR="00B40424" w:rsidRPr="000B238B" w:rsidRDefault="00B40424" w:rsidP="00B40424">
      <w:pPr>
        <w:pStyle w:val="Caption"/>
        <w:rPr>
          <w:rFonts w:ascii="Arial Narrow" w:hAnsi="Arial Narrow"/>
        </w:rPr>
      </w:pPr>
    </w:p>
    <w:p w14:paraId="39F2B533" w14:textId="24C4638D" w:rsidR="00D652B6" w:rsidRPr="000B238B" w:rsidRDefault="00B40424" w:rsidP="08DAF53B">
      <w:pPr>
        <w:pStyle w:val="Caption"/>
        <w:rPr>
          <w:rFonts w:ascii="Arial Narrow" w:hAnsi="Arial Narrow"/>
          <w:i/>
        </w:rPr>
      </w:pPr>
      <w:bookmarkStart w:id="39" w:name="_Toc97529343"/>
      <w:r w:rsidRPr="08DAF53B">
        <w:rPr>
          <w:rFonts w:ascii="Arial Narrow" w:hAnsi="Arial Narrow"/>
          <w:b/>
          <w:bCs/>
          <w:i/>
        </w:rPr>
        <w:t xml:space="preserve">Tablica </w:t>
      </w:r>
      <w:r w:rsidRPr="08DAF53B">
        <w:rPr>
          <w:rFonts w:ascii="Arial Narrow" w:hAnsi="Arial Narrow"/>
          <w:b/>
          <w:bCs/>
          <w:i/>
          <w:color w:val="2B579A"/>
          <w:shd w:val="clear" w:color="auto" w:fill="E6E6E6"/>
        </w:rPr>
        <w:fldChar w:fldCharType="begin"/>
      </w:r>
      <w:r w:rsidRPr="08DAF53B">
        <w:rPr>
          <w:rFonts w:ascii="Arial Narrow" w:hAnsi="Arial Narrow"/>
          <w:b/>
          <w:bCs/>
          <w:i/>
        </w:rPr>
        <w:instrText xml:space="preserve"> SEQ Tablica \* ARABIC </w:instrText>
      </w:r>
      <w:r w:rsidRPr="08DAF53B">
        <w:rPr>
          <w:rFonts w:ascii="Arial Narrow" w:hAnsi="Arial Narrow"/>
          <w:b/>
          <w:bCs/>
          <w:i/>
          <w:color w:val="2B579A"/>
          <w:shd w:val="clear" w:color="auto" w:fill="E6E6E6"/>
        </w:rPr>
        <w:fldChar w:fldCharType="separate"/>
      </w:r>
      <w:r w:rsidR="001820FE">
        <w:rPr>
          <w:rFonts w:ascii="Arial Narrow" w:hAnsi="Arial Narrow"/>
          <w:b/>
          <w:bCs/>
          <w:i/>
          <w:noProof/>
        </w:rPr>
        <w:t>2</w:t>
      </w:r>
      <w:r w:rsidRPr="08DAF53B">
        <w:rPr>
          <w:rFonts w:ascii="Arial Narrow" w:hAnsi="Arial Narrow"/>
          <w:b/>
          <w:bCs/>
          <w:i/>
          <w:color w:val="2B579A"/>
          <w:shd w:val="clear" w:color="auto" w:fill="E6E6E6"/>
        </w:rPr>
        <w:fldChar w:fldCharType="end"/>
      </w:r>
      <w:r w:rsidRPr="08DAF53B">
        <w:rPr>
          <w:rFonts w:ascii="Arial Narrow" w:hAnsi="Arial Narrow"/>
          <w:i/>
        </w:rPr>
        <w:t xml:space="preserve"> . Pri</w:t>
      </w:r>
      <w:r w:rsidR="003851CE" w:rsidRPr="08DAF53B">
        <w:rPr>
          <w:rFonts w:ascii="Arial Narrow" w:hAnsi="Arial Narrow"/>
          <w:i/>
        </w:rPr>
        <w:t>ori</w:t>
      </w:r>
      <w:r w:rsidRPr="08DAF53B">
        <w:rPr>
          <w:rFonts w:ascii="Arial Narrow" w:hAnsi="Arial Narrow"/>
          <w:i/>
        </w:rPr>
        <w:t>teti Općine Jelenje</w:t>
      </w:r>
      <w:bookmarkEnd w:id="39"/>
    </w:p>
    <w:p w14:paraId="0A16AD5B" w14:textId="2DB32AFE" w:rsidR="00B40424" w:rsidRPr="000B238B" w:rsidRDefault="00B40424" w:rsidP="00B40424">
      <w:pPr>
        <w:pStyle w:val="Caption"/>
        <w:rPr>
          <w:rFonts w:ascii="Arial Narrow" w:hAnsi="Arial Narrow"/>
          <w:i/>
          <w:iCs w:val="0"/>
        </w:rPr>
      </w:pPr>
      <w:r w:rsidRPr="00485979">
        <w:rPr>
          <w:rFonts w:ascii="Arial Narrow" w:hAnsi="Arial Narrow"/>
          <w:b/>
          <w:bCs/>
          <w:i/>
          <w:iCs w:val="0"/>
        </w:rPr>
        <w:t>Izvor:</w:t>
      </w:r>
      <w:r w:rsidRPr="000B238B">
        <w:rPr>
          <w:rFonts w:ascii="Arial Narrow" w:hAnsi="Arial Narrow"/>
          <w:i/>
          <w:iCs w:val="0"/>
        </w:rPr>
        <w:t xml:space="preserve"> Aestus Consulting d.o.o.</w:t>
      </w:r>
      <w:r w:rsidR="002020E5">
        <w:rPr>
          <w:rFonts w:ascii="Arial Narrow" w:hAnsi="Arial Narrow"/>
          <w:i/>
          <w:iCs w:val="0"/>
        </w:rPr>
        <w:t xml:space="preserve"> </w:t>
      </w:r>
    </w:p>
    <w:p w14:paraId="4499BD6F" w14:textId="77777777" w:rsidR="00B40424" w:rsidRPr="000B238B" w:rsidRDefault="00B40424" w:rsidP="00B40424">
      <w:pPr>
        <w:pStyle w:val="Caption"/>
        <w:rPr>
          <w:rFonts w:ascii="Arial Narrow" w:hAnsi="Arial Narrow"/>
          <w:i/>
          <w:iCs w:val="0"/>
          <w:color w:val="FF0000"/>
        </w:rPr>
      </w:pPr>
    </w:p>
    <w:p w14:paraId="04D7E1A8" w14:textId="77777777" w:rsidR="00004EEB" w:rsidRPr="000B238B" w:rsidRDefault="00004EEB" w:rsidP="00CD2972">
      <w:pPr>
        <w:rPr>
          <w:rFonts w:ascii="Arial Narrow" w:hAnsi="Arial Narrow"/>
        </w:rPr>
      </w:pPr>
    </w:p>
    <w:p w14:paraId="0AADA3AE" w14:textId="597CAB02" w:rsidR="00EF4C2A" w:rsidRPr="000B238B" w:rsidRDefault="00EF4C2A" w:rsidP="00CD2972">
      <w:pPr>
        <w:rPr>
          <w:rFonts w:ascii="Arial Narrow" w:hAnsi="Arial Narrow"/>
        </w:rPr>
      </w:pPr>
    </w:p>
    <w:p w14:paraId="5E670AF6" w14:textId="77777777" w:rsidR="00FD3F84" w:rsidRPr="000B238B" w:rsidRDefault="00FD3F84" w:rsidP="00CD2972">
      <w:pPr>
        <w:rPr>
          <w:rFonts w:ascii="Arial Narrow" w:hAnsi="Arial Narrow"/>
        </w:rPr>
      </w:pPr>
    </w:p>
    <w:p w14:paraId="0606E605" w14:textId="7F5B1D0F" w:rsidR="005C1C46" w:rsidRPr="000B238B" w:rsidRDefault="00767CC3" w:rsidP="00B93CCF">
      <w:pPr>
        <w:pStyle w:val="Heading1"/>
        <w:numPr>
          <w:ilvl w:val="0"/>
          <w:numId w:val="8"/>
        </w:numPr>
        <w:spacing w:line="360" w:lineRule="auto"/>
        <w:jc w:val="both"/>
        <w:rPr>
          <w:rFonts w:ascii="Arial Narrow" w:hAnsi="Arial Narrow"/>
        </w:rPr>
      </w:pPr>
      <w:bookmarkStart w:id="40" w:name="_Toc98753111"/>
      <w:r w:rsidRPr="000B238B">
        <w:rPr>
          <w:rFonts w:ascii="Arial Narrow" w:hAnsi="Arial Narrow"/>
          <w:caps w:val="0"/>
        </w:rPr>
        <w:t>MJER</w:t>
      </w:r>
      <w:r w:rsidR="0099007A">
        <w:rPr>
          <w:rFonts w:ascii="Arial Narrow" w:hAnsi="Arial Narrow"/>
          <w:caps w:val="0"/>
        </w:rPr>
        <w:t>E RAZ</w:t>
      </w:r>
      <w:r w:rsidR="00B93CCF">
        <w:rPr>
          <w:rFonts w:ascii="Arial Narrow" w:hAnsi="Arial Narrow"/>
          <w:caps w:val="0"/>
        </w:rPr>
        <w:t>V</w:t>
      </w:r>
      <w:r w:rsidR="0099007A">
        <w:rPr>
          <w:rFonts w:ascii="Arial Narrow" w:hAnsi="Arial Narrow"/>
          <w:caps w:val="0"/>
        </w:rPr>
        <w:t>OJA OPĆINE JELENJE</w:t>
      </w:r>
      <w:bookmarkEnd w:id="40"/>
    </w:p>
    <w:p w14:paraId="1756A98D" w14:textId="77777777" w:rsidR="0099007A" w:rsidRDefault="0099007A" w:rsidP="00DC23DC">
      <w:pPr>
        <w:ind w:firstLine="720"/>
        <w:rPr>
          <w:rFonts w:ascii="Arial Narrow" w:hAnsi="Arial Narrow"/>
        </w:rPr>
      </w:pPr>
    </w:p>
    <w:p w14:paraId="35C80F41" w14:textId="696308D4" w:rsidR="006462E4" w:rsidRDefault="006462E4" w:rsidP="00DC23DC">
      <w:pPr>
        <w:ind w:firstLine="720"/>
        <w:rPr>
          <w:rFonts w:ascii="Arial Narrow" w:hAnsi="Arial Narrow"/>
        </w:rPr>
      </w:pPr>
      <w:r w:rsidRPr="000B238B">
        <w:rPr>
          <w:rFonts w:ascii="Arial Narrow" w:hAnsi="Arial Narrow"/>
        </w:rPr>
        <w:t xml:space="preserve">Prema Zakonu o sustavu strateškog planiranja i upravljanja razvojem Republike Hrvatske (NN 123/2017), članak 26. te Uredbi o smjernicama za izradu akata strateškog planiranja od nacionalnog značaja i od značaja za jedinice lokalne i područne (regionalne) samouprave (NN 89/2018), propisano je da mjere moraju biti povezane s proračunskim stavkama, i to na način da jedna mjera obuhvaća samo jedan program u proračunu, odnosno da jedan program može biti svrstan samo pod jednu mjeru unutar Provedbenog programa. </w:t>
      </w:r>
    </w:p>
    <w:p w14:paraId="12BB5EF3" w14:textId="566E0B46" w:rsidR="00D02A6E" w:rsidRPr="00D02A6E" w:rsidRDefault="00D02A6E" w:rsidP="00D02A6E">
      <w:pPr>
        <w:ind w:firstLine="720"/>
        <w:rPr>
          <w:rFonts w:ascii="Arial Narrow" w:hAnsi="Arial Narrow"/>
        </w:rPr>
      </w:pPr>
      <w:r w:rsidRPr="00D02A6E">
        <w:rPr>
          <w:rFonts w:ascii="Arial Narrow" w:hAnsi="Arial Narrow"/>
        </w:rPr>
        <w:t xml:space="preserve">Provedbeni program Općine Jelenje za razdoblje od 2021. – 2025. godine sadrži mjere kojima je cilj odgovoriti na sve razvojne potrebe i izazove iz četiri prioritetnih područja. Ključnim aktivnostima nastojat će se </w:t>
      </w:r>
      <w:r>
        <w:rPr>
          <w:rFonts w:ascii="Arial Narrow" w:hAnsi="Arial Narrow"/>
        </w:rPr>
        <w:t xml:space="preserve">pridonijeti </w:t>
      </w:r>
      <w:r w:rsidRPr="00D02A6E">
        <w:rPr>
          <w:rFonts w:ascii="Arial Narrow" w:hAnsi="Arial Narrow"/>
        </w:rPr>
        <w:t>ostvar</w:t>
      </w:r>
      <w:r>
        <w:rPr>
          <w:rFonts w:ascii="Arial Narrow" w:hAnsi="Arial Narrow"/>
        </w:rPr>
        <w:t>enju</w:t>
      </w:r>
      <w:r w:rsidRPr="00D02A6E">
        <w:rPr>
          <w:rFonts w:ascii="Arial Narrow" w:hAnsi="Arial Narrow"/>
        </w:rPr>
        <w:t xml:space="preserve"> ciljev</w:t>
      </w:r>
      <w:r>
        <w:rPr>
          <w:rFonts w:ascii="Arial Narrow" w:hAnsi="Arial Narrow"/>
        </w:rPr>
        <w:t>a viših strateških dokumenata</w:t>
      </w:r>
      <w:r w:rsidRPr="00D02A6E">
        <w:rPr>
          <w:rFonts w:ascii="Arial Narrow" w:hAnsi="Arial Narrow"/>
        </w:rPr>
        <w:t xml:space="preserve">. Redni broj mjere ne odražava prednost ili prioritet. Mjere imaju svoju svrhu; reformska (R) s kojom podrazumijevamo provedbu aktivnosti i procesa koji će rezultirati određenim sistemskim promjenama i poboljšanjima; investicijska mjera (I) koja podrazumijeva provedbu programa ili projekta koji donosi korist u smislu rasta i razvoja lokalne samouprave i ostale mjere (O) kojima izravno i neizravno doprinosimo provedbi i ostvarenju posebnih ciljeva i prioriteta. Označen je doprinos iz UN Agende 2030 i doprinos mjere zelenoj tranziciji EU, odnosno digitalnoj transformaciji EU.   </w:t>
      </w:r>
    </w:p>
    <w:p w14:paraId="56FDF0C0" w14:textId="77777777" w:rsidR="006462E4" w:rsidRPr="000B238B" w:rsidRDefault="006462E4" w:rsidP="005C1C46">
      <w:pPr>
        <w:ind w:firstLine="720"/>
        <w:rPr>
          <w:rFonts w:ascii="Arial Narrow" w:hAnsi="Arial Narrow"/>
        </w:rPr>
      </w:pPr>
      <w:r w:rsidRPr="000B238B">
        <w:rPr>
          <w:rFonts w:ascii="Arial Narrow" w:hAnsi="Arial Narrow"/>
        </w:rPr>
        <w:t>Nastavno na navedeno, prema prethodno objašnjenoj metodologiji definirane su mjere od kojih svaka pripada određenom specifičnom cilju nadređenog strateškog akta, u ovom slučaju Plana razvoja PGŽ, što je prezentirano u nastavku.</w:t>
      </w:r>
    </w:p>
    <w:p w14:paraId="13AAFF8D" w14:textId="221A857D" w:rsidR="00EF4C2A" w:rsidRPr="000B238B" w:rsidRDefault="00EF4C2A" w:rsidP="00CD2972">
      <w:pPr>
        <w:rPr>
          <w:rFonts w:ascii="Arial Narrow" w:hAnsi="Arial Narrow"/>
        </w:rPr>
      </w:pPr>
    </w:p>
    <w:p w14:paraId="2C94F4EC" w14:textId="0A6E850D" w:rsidR="00546F22" w:rsidRPr="000B238B" w:rsidRDefault="00F81BBD" w:rsidP="00CD2972">
      <w:pPr>
        <w:rPr>
          <w:rFonts w:ascii="Arial Narrow" w:hAnsi="Arial Narrow"/>
          <w:b/>
          <w:bCs/>
          <w:u w:val="single"/>
        </w:rPr>
      </w:pPr>
      <w:r>
        <w:rPr>
          <w:rFonts w:ascii="Arial Narrow" w:hAnsi="Arial Narrow"/>
          <w:u w:val="single"/>
        </w:rPr>
        <w:t>Posebni</w:t>
      </w:r>
      <w:r w:rsidR="00546F22" w:rsidRPr="000B238B">
        <w:rPr>
          <w:rFonts w:ascii="Arial Narrow" w:hAnsi="Arial Narrow"/>
          <w:u w:val="single"/>
        </w:rPr>
        <w:t xml:space="preserve"> cilj </w:t>
      </w:r>
      <w:r w:rsidR="00546F22" w:rsidRPr="000B238B">
        <w:rPr>
          <w:rFonts w:ascii="Arial Narrow" w:hAnsi="Arial Narrow"/>
          <w:b/>
          <w:bCs/>
          <w:u w:val="single"/>
        </w:rPr>
        <w:t>1.</w:t>
      </w:r>
      <w:r w:rsidR="003B7E32" w:rsidRPr="000B238B">
        <w:rPr>
          <w:rFonts w:ascii="Arial Narrow" w:hAnsi="Arial Narrow"/>
          <w:b/>
          <w:bCs/>
          <w:u w:val="single"/>
        </w:rPr>
        <w:t>2</w:t>
      </w:r>
      <w:r w:rsidR="00546F22" w:rsidRPr="000B238B">
        <w:rPr>
          <w:rFonts w:ascii="Arial Narrow" w:hAnsi="Arial Narrow"/>
          <w:b/>
          <w:bCs/>
          <w:u w:val="single"/>
        </w:rPr>
        <w:t xml:space="preserve">. </w:t>
      </w:r>
      <w:bookmarkStart w:id="41" w:name="_Hlk97034544"/>
      <w:r w:rsidR="003B7E32" w:rsidRPr="000B238B">
        <w:rPr>
          <w:rFonts w:ascii="Arial Narrow" w:hAnsi="Arial Narrow"/>
          <w:b/>
          <w:bCs/>
          <w:u w:val="single"/>
        </w:rPr>
        <w:t>GOSPODARSKI RAST USMJEREN NA JAČANJE IZVOZA PODIZANJEM PRODUKTIVNOSTI I DIGITALNU TRANSFORMACIJU</w:t>
      </w:r>
      <w:bookmarkEnd w:id="41"/>
    </w:p>
    <w:p w14:paraId="1D73C326" w14:textId="77777777" w:rsidR="00546F22" w:rsidRPr="000B238B" w:rsidRDefault="00546F22" w:rsidP="00CD2972">
      <w:pPr>
        <w:rPr>
          <w:rFonts w:ascii="Arial Narrow" w:hAnsi="Arial Narrow"/>
          <w:b/>
          <w:bCs/>
          <w:u w:val="single"/>
        </w:rPr>
      </w:pPr>
    </w:p>
    <w:p w14:paraId="19980F7C" w14:textId="56EE6398" w:rsidR="00EF4C2A" w:rsidRPr="000B238B" w:rsidRDefault="001A1AEF" w:rsidP="00CD28F6">
      <w:pPr>
        <w:rPr>
          <w:rFonts w:ascii="Arial Narrow" w:hAnsi="Arial Narrow"/>
          <w:b/>
          <w:bCs/>
          <w:i/>
          <w:iCs/>
        </w:rPr>
      </w:pPr>
      <w:r w:rsidRPr="000B238B">
        <w:rPr>
          <w:rFonts w:ascii="Arial Narrow" w:hAnsi="Arial Narrow"/>
          <w:b/>
          <w:bCs/>
          <w:i/>
          <w:iCs/>
        </w:rPr>
        <w:t>Mjera 1 - Podrška razvoju turizma visoke dodatne vrijednosti</w:t>
      </w:r>
    </w:p>
    <w:p w14:paraId="10CD244C" w14:textId="0EE2ECFA" w:rsidR="009C0752" w:rsidRPr="009C0752" w:rsidRDefault="009C0752" w:rsidP="009C0752">
      <w:pPr>
        <w:ind w:firstLine="720"/>
        <w:rPr>
          <w:rFonts w:ascii="Arial Narrow" w:hAnsi="Arial Narrow"/>
        </w:rPr>
      </w:pPr>
      <w:r w:rsidRPr="009C0752">
        <w:rPr>
          <w:rFonts w:ascii="Arial Narrow" w:hAnsi="Arial Narrow"/>
        </w:rPr>
        <w:t xml:space="preserve">Ulaganjem u turističke sadržaje visoke dodane vrijednosti i izgradnja turističke infrastrukture pridonijet će razvoju turizma. Ova mjera provest će se kroz realizaciju projekata: Obilježavanje turističkih ruta, Uređenje </w:t>
      </w:r>
      <w:r w:rsidR="00747234">
        <w:rPr>
          <w:rFonts w:ascii="Arial Narrow" w:hAnsi="Arial Narrow"/>
        </w:rPr>
        <w:t>K</w:t>
      </w:r>
      <w:r w:rsidRPr="009C0752">
        <w:rPr>
          <w:rFonts w:ascii="Arial Narrow" w:hAnsi="Arial Narrow"/>
        </w:rPr>
        <w:t>alića i opremanje planinsko-turističkih staza na planinskom masivu Obruč-Hahlić, uređenje biciklističkih staza</w:t>
      </w:r>
      <w:r w:rsidR="004666DC">
        <w:rPr>
          <w:rFonts w:ascii="Arial Narrow" w:hAnsi="Arial Narrow"/>
        </w:rPr>
        <w:t xml:space="preserve"> i trail centar Rastočine</w:t>
      </w:r>
      <w:r w:rsidRPr="009C0752">
        <w:rPr>
          <w:rFonts w:ascii="Arial Narrow" w:hAnsi="Arial Narrow"/>
        </w:rPr>
        <w:t xml:space="preserve">.   </w:t>
      </w:r>
    </w:p>
    <w:p w14:paraId="1B3A3C8C" w14:textId="6A76D1BB" w:rsidR="00C56CC1" w:rsidRDefault="009C0752" w:rsidP="00793350">
      <w:pPr>
        <w:rPr>
          <w:rFonts w:ascii="Arial Narrow" w:hAnsi="Arial Narrow"/>
        </w:rPr>
      </w:pPr>
      <w:r w:rsidRPr="009C0752">
        <w:rPr>
          <w:rFonts w:ascii="Arial Narrow" w:hAnsi="Arial Narrow"/>
        </w:rPr>
        <w:t xml:space="preserve">Ova mjera </w:t>
      </w:r>
      <w:r w:rsidR="001A40D5">
        <w:rPr>
          <w:rFonts w:ascii="Arial Narrow" w:hAnsi="Arial Narrow"/>
        </w:rPr>
        <w:t>doprinosi cilju 1.2.</w:t>
      </w:r>
      <w:r w:rsidR="00BF7802">
        <w:rPr>
          <w:rFonts w:ascii="Arial Narrow" w:hAnsi="Arial Narrow"/>
        </w:rPr>
        <w:t xml:space="preserve"> </w:t>
      </w:r>
      <w:r w:rsidR="00BF7802" w:rsidRPr="00BF7802">
        <w:rPr>
          <w:rFonts w:ascii="Arial Narrow" w:hAnsi="Arial Narrow"/>
        </w:rPr>
        <w:t>GOSPODARSKI RAST USMJEREN NA JAČANJE IZVOZA PODIZANJEM PRODUKTIVNOSTI I DIGITALNU TRANSFORMACIJU</w:t>
      </w:r>
      <w:r w:rsidR="00BF7802">
        <w:rPr>
          <w:rFonts w:ascii="Arial Narrow" w:hAnsi="Arial Narrow"/>
        </w:rPr>
        <w:t xml:space="preserve"> Plana razvoja PGŽ, te </w:t>
      </w:r>
      <w:r w:rsidR="006F5E8B">
        <w:rPr>
          <w:rFonts w:ascii="Arial Narrow" w:hAnsi="Arial Narrow"/>
        </w:rPr>
        <w:t>je unutar prioriteta 2</w:t>
      </w:r>
      <w:r w:rsidR="003A4DDB">
        <w:rPr>
          <w:rFonts w:ascii="Arial Narrow" w:hAnsi="Arial Narrow"/>
        </w:rPr>
        <w:t xml:space="preserve"> Općine</w:t>
      </w:r>
      <w:r w:rsidR="00F81BBD">
        <w:rPr>
          <w:rFonts w:ascii="Arial Narrow" w:hAnsi="Arial Narrow"/>
        </w:rPr>
        <w:t xml:space="preserve"> - </w:t>
      </w:r>
      <w:r w:rsidR="006F5E8B">
        <w:rPr>
          <w:rFonts w:ascii="Arial Narrow" w:hAnsi="Arial Narrow"/>
        </w:rPr>
        <w:t>Poticanje gospodarskog rasta, informatizacije i upravljanja Općinom</w:t>
      </w:r>
      <w:r w:rsidR="003A4DDB">
        <w:rPr>
          <w:rFonts w:ascii="Arial Narrow" w:hAnsi="Arial Narrow"/>
        </w:rPr>
        <w:t>.</w:t>
      </w:r>
    </w:p>
    <w:p w14:paraId="2ACF63B5" w14:textId="49922EA3" w:rsidR="003A4DDB" w:rsidRPr="009C0752" w:rsidRDefault="00CA3B97" w:rsidP="003A4DDB">
      <w:pPr>
        <w:rPr>
          <w:rFonts w:ascii="Arial Narrow" w:hAnsi="Arial Narrow"/>
        </w:rPr>
      </w:pPr>
      <w:r>
        <w:rPr>
          <w:rFonts w:ascii="Arial Narrow" w:hAnsi="Arial Narrow"/>
        </w:rPr>
        <w:t xml:space="preserve">             </w:t>
      </w:r>
      <w:r w:rsidR="003A4DDB" w:rsidRPr="009C0752">
        <w:rPr>
          <w:rFonts w:ascii="Arial Narrow" w:hAnsi="Arial Narrow"/>
        </w:rPr>
        <w:t>Ključan pokazatelj rezultata unutar ove mjere je broj turističkih ruta.</w:t>
      </w:r>
    </w:p>
    <w:p w14:paraId="225ED2F2" w14:textId="77777777" w:rsidR="003A4DDB" w:rsidRPr="000B238B" w:rsidRDefault="003A4DDB" w:rsidP="00793350">
      <w:pPr>
        <w:rPr>
          <w:rFonts w:ascii="Arial Narrow" w:hAnsi="Arial Narrow"/>
        </w:rPr>
      </w:pPr>
    </w:p>
    <w:p w14:paraId="1C8A8BC0" w14:textId="29C3059A" w:rsidR="00C56CC1" w:rsidRPr="000B238B" w:rsidRDefault="00C56CC1" w:rsidP="00CD28F6">
      <w:pPr>
        <w:rPr>
          <w:rFonts w:ascii="Arial Narrow" w:hAnsi="Arial Narrow"/>
          <w:b/>
          <w:bCs/>
          <w:i/>
          <w:iCs/>
        </w:rPr>
      </w:pPr>
      <w:r w:rsidRPr="000B238B">
        <w:rPr>
          <w:rFonts w:ascii="Arial Narrow" w:hAnsi="Arial Narrow"/>
          <w:b/>
          <w:bCs/>
          <w:i/>
          <w:iCs/>
        </w:rPr>
        <w:t>Mjera 2 - Podrška jačanju konkurentnosti mikro, malog i srednjeg poduzetništva</w:t>
      </w:r>
    </w:p>
    <w:p w14:paraId="1E53B957" w14:textId="536036B0" w:rsidR="00B001E5" w:rsidRDefault="00B001E5" w:rsidP="001808B1">
      <w:pPr>
        <w:ind w:firstLine="720"/>
        <w:rPr>
          <w:rFonts w:ascii="Arial Narrow" w:hAnsi="Arial Narrow"/>
        </w:rPr>
      </w:pPr>
      <w:r w:rsidRPr="00B001E5">
        <w:rPr>
          <w:rFonts w:ascii="Arial Narrow" w:hAnsi="Arial Narrow"/>
        </w:rPr>
        <w:t xml:space="preserve">Pružanjem potpora za razvoj poduzetništva potaknut će se gospodarski rast Općine Jelenje. Ključne aktivnosti koje ova mjera obuhvaća su potpore u svrhu razvoja gospodarstva </w:t>
      </w:r>
      <w:r w:rsidR="001808B1">
        <w:rPr>
          <w:rFonts w:ascii="Arial Narrow" w:hAnsi="Arial Narrow"/>
        </w:rPr>
        <w:t xml:space="preserve">i </w:t>
      </w:r>
      <w:r w:rsidRPr="00B001E5">
        <w:rPr>
          <w:rFonts w:ascii="Arial Narrow" w:hAnsi="Arial Narrow"/>
        </w:rPr>
        <w:t>ulaganja u projekt Urbana aglomeracija Rijeka te kroz subvencioniranje javnog prijevoza. Svrha mjere je promicanje ruralnog razvoja i unaprjeđenje inicijativa i interesa od važnosti za teritorijalno područje. Cilj je uravnotežen razvoj ruralnog područja kroz provedbu lokalnih strategija. Ključna aktivnost je sufinanciranje rada Centra za brdsko planinsk</w:t>
      </w:r>
      <w:r w:rsidR="00BF2C5F">
        <w:rPr>
          <w:rFonts w:ascii="Arial Narrow" w:hAnsi="Arial Narrow"/>
        </w:rPr>
        <w:t>u</w:t>
      </w:r>
      <w:r w:rsidRPr="00B001E5">
        <w:rPr>
          <w:rFonts w:ascii="Arial Narrow" w:hAnsi="Arial Narrow"/>
        </w:rPr>
        <w:t xml:space="preserve"> poljoprivred</w:t>
      </w:r>
      <w:r w:rsidR="00BF2C5F">
        <w:rPr>
          <w:rFonts w:ascii="Arial Narrow" w:hAnsi="Arial Narrow"/>
        </w:rPr>
        <w:t>u</w:t>
      </w:r>
      <w:r w:rsidRPr="00B001E5">
        <w:rPr>
          <w:rFonts w:ascii="Arial Narrow" w:hAnsi="Arial Narrow"/>
        </w:rPr>
        <w:t xml:space="preserve"> te LAGa Terra Liburna</w:t>
      </w:r>
      <w:r w:rsidR="001808B1">
        <w:rPr>
          <w:rFonts w:ascii="Arial Narrow" w:hAnsi="Arial Narrow"/>
        </w:rPr>
        <w:t>.</w:t>
      </w:r>
    </w:p>
    <w:p w14:paraId="03EB0F8D" w14:textId="79DACD44" w:rsidR="00BF7802" w:rsidRDefault="00BF7802" w:rsidP="00BF7802">
      <w:pPr>
        <w:rPr>
          <w:rFonts w:ascii="Arial Narrow" w:hAnsi="Arial Narrow"/>
        </w:rPr>
      </w:pPr>
      <w:r w:rsidRPr="009C0752">
        <w:rPr>
          <w:rFonts w:ascii="Arial Narrow" w:hAnsi="Arial Narrow"/>
        </w:rPr>
        <w:t xml:space="preserve">Ova mjera </w:t>
      </w:r>
      <w:r>
        <w:rPr>
          <w:rFonts w:ascii="Arial Narrow" w:hAnsi="Arial Narrow"/>
        </w:rPr>
        <w:t xml:space="preserve">doprinosi cilju 1.2. </w:t>
      </w:r>
      <w:r w:rsidRPr="00BF7802">
        <w:rPr>
          <w:rFonts w:ascii="Arial Narrow" w:hAnsi="Arial Narrow"/>
        </w:rPr>
        <w:t>GOSPODARSKI RAST USMJEREN NA JAČANJE IZVOZA PODIZANJEM PRODUKTIVNOSTI I DIGITALNU TRANSFORMACIJU</w:t>
      </w:r>
      <w:r>
        <w:rPr>
          <w:rFonts w:ascii="Arial Narrow" w:hAnsi="Arial Narrow"/>
        </w:rPr>
        <w:t xml:space="preserve"> Plana razvoja PGŽ te je unutar prioriteta 2 Općine - Poticanje gospodarskog rasta, informatizacije i upravljanja Općinom.</w:t>
      </w:r>
    </w:p>
    <w:p w14:paraId="2634BA66" w14:textId="50B5B44D" w:rsidR="00EF4C2A" w:rsidRPr="000B238B" w:rsidRDefault="00AC53A6" w:rsidP="00007E43">
      <w:pPr>
        <w:ind w:firstLine="720"/>
        <w:rPr>
          <w:rFonts w:ascii="Arial Narrow" w:hAnsi="Arial Narrow"/>
        </w:rPr>
      </w:pPr>
      <w:r w:rsidRPr="000B238B">
        <w:rPr>
          <w:rFonts w:ascii="Arial Narrow" w:hAnsi="Arial Narrow"/>
        </w:rPr>
        <w:t>Ključ</w:t>
      </w:r>
      <w:r w:rsidR="00FA1790" w:rsidRPr="000B238B">
        <w:rPr>
          <w:rFonts w:ascii="Arial Narrow" w:hAnsi="Arial Narrow"/>
        </w:rPr>
        <w:t>ni</w:t>
      </w:r>
      <w:r w:rsidRPr="000B238B">
        <w:rPr>
          <w:rFonts w:ascii="Arial Narrow" w:hAnsi="Arial Narrow"/>
        </w:rPr>
        <w:t xml:space="preserve"> pokazatelj</w:t>
      </w:r>
      <w:r w:rsidR="00FA1790" w:rsidRPr="000B238B">
        <w:rPr>
          <w:rFonts w:ascii="Arial Narrow" w:hAnsi="Arial Narrow"/>
        </w:rPr>
        <w:t>i</w:t>
      </w:r>
      <w:r w:rsidRPr="000B238B">
        <w:rPr>
          <w:rFonts w:ascii="Arial Narrow" w:hAnsi="Arial Narrow"/>
        </w:rPr>
        <w:t xml:space="preserve"> rezultata unutar ove mjere </w:t>
      </w:r>
      <w:r w:rsidR="00FA1790" w:rsidRPr="000B238B">
        <w:rPr>
          <w:rFonts w:ascii="Arial Narrow" w:hAnsi="Arial Narrow"/>
        </w:rPr>
        <w:t>su</w:t>
      </w:r>
      <w:r w:rsidRPr="000B238B">
        <w:rPr>
          <w:rFonts w:ascii="Arial Narrow" w:hAnsi="Arial Narrow"/>
        </w:rPr>
        <w:t xml:space="preserve"> </w:t>
      </w:r>
      <w:r w:rsidR="00946DD4" w:rsidRPr="000B238B">
        <w:rPr>
          <w:rFonts w:ascii="Arial Narrow" w:hAnsi="Arial Narrow"/>
        </w:rPr>
        <w:t>broj poduzetnika</w:t>
      </w:r>
      <w:r w:rsidR="00FA1790" w:rsidRPr="000B238B">
        <w:rPr>
          <w:rFonts w:ascii="Arial Narrow" w:hAnsi="Arial Narrow"/>
        </w:rPr>
        <w:t xml:space="preserve"> </w:t>
      </w:r>
      <w:r w:rsidR="000A18D5" w:rsidRPr="000B238B">
        <w:rPr>
          <w:rFonts w:ascii="Arial Narrow" w:hAnsi="Arial Narrow"/>
        </w:rPr>
        <w:t>te broj OPG-ova na području Općine Jelenje.</w:t>
      </w:r>
    </w:p>
    <w:p w14:paraId="64D185EB" w14:textId="77777777" w:rsidR="00B40424" w:rsidRPr="000B238B" w:rsidRDefault="00B40424" w:rsidP="00CD2972">
      <w:pPr>
        <w:rPr>
          <w:rFonts w:ascii="Arial Narrow" w:hAnsi="Arial Narrow"/>
        </w:rPr>
      </w:pPr>
    </w:p>
    <w:p w14:paraId="49E448A1" w14:textId="10CF65F1" w:rsidR="00DF7EBE" w:rsidRPr="000B238B" w:rsidRDefault="003E5FC2" w:rsidP="00CD2972">
      <w:pPr>
        <w:rPr>
          <w:rFonts w:ascii="Arial Narrow" w:hAnsi="Arial Narrow"/>
          <w:b/>
          <w:bCs/>
          <w:u w:val="single"/>
        </w:rPr>
      </w:pPr>
      <w:r>
        <w:rPr>
          <w:rFonts w:ascii="Arial Narrow" w:hAnsi="Arial Narrow"/>
          <w:u w:val="single"/>
        </w:rPr>
        <w:t>Posebni</w:t>
      </w:r>
      <w:r w:rsidR="00DF7EBE" w:rsidRPr="000B238B">
        <w:rPr>
          <w:rFonts w:ascii="Arial Narrow" w:hAnsi="Arial Narrow"/>
          <w:u w:val="single"/>
        </w:rPr>
        <w:t xml:space="preserve"> cilj </w:t>
      </w:r>
      <w:r w:rsidR="00DF7EBE" w:rsidRPr="000B238B">
        <w:rPr>
          <w:rFonts w:ascii="Arial Narrow" w:hAnsi="Arial Narrow"/>
          <w:b/>
          <w:bCs/>
          <w:u w:val="single"/>
        </w:rPr>
        <w:t xml:space="preserve">2.1. </w:t>
      </w:r>
      <w:bookmarkStart w:id="42" w:name="_Hlk97034608"/>
      <w:r w:rsidR="00DF7EBE" w:rsidRPr="000B238B">
        <w:rPr>
          <w:rFonts w:ascii="Arial Narrow" w:hAnsi="Arial Narrow"/>
          <w:b/>
          <w:bCs/>
          <w:u w:val="single"/>
        </w:rPr>
        <w:t>PODRŠKA OSNIVANJU I FUNKCIONIRANJU OBITELJI TE RAZVOJ SUSTAVA BRIGE O DJECI I MLADIMA</w:t>
      </w:r>
    </w:p>
    <w:bookmarkEnd w:id="42"/>
    <w:p w14:paraId="06356805" w14:textId="77777777" w:rsidR="00DF7EBE" w:rsidRPr="000B238B" w:rsidRDefault="00DF7EBE" w:rsidP="00CD2972">
      <w:pPr>
        <w:rPr>
          <w:rFonts w:ascii="Arial Narrow" w:hAnsi="Arial Narrow"/>
        </w:rPr>
      </w:pPr>
    </w:p>
    <w:p w14:paraId="711E7552" w14:textId="151216F3" w:rsidR="00946DD4" w:rsidRPr="000B238B" w:rsidRDefault="00946DD4" w:rsidP="00CD28F6">
      <w:pPr>
        <w:rPr>
          <w:rFonts w:ascii="Arial Narrow" w:hAnsi="Arial Narrow"/>
          <w:b/>
          <w:bCs/>
          <w:i/>
          <w:iCs/>
        </w:rPr>
      </w:pPr>
      <w:r w:rsidRPr="000B238B">
        <w:rPr>
          <w:rFonts w:ascii="Arial Narrow" w:hAnsi="Arial Narrow"/>
          <w:b/>
          <w:bCs/>
          <w:i/>
          <w:iCs/>
        </w:rPr>
        <w:t xml:space="preserve">Mjera 3 - </w:t>
      </w:r>
      <w:r w:rsidR="00E535CC" w:rsidRPr="000B238B">
        <w:rPr>
          <w:rFonts w:ascii="Arial Narrow" w:hAnsi="Arial Narrow"/>
          <w:b/>
          <w:bCs/>
          <w:i/>
          <w:iCs/>
        </w:rPr>
        <w:t xml:space="preserve">Stvaranje stabilnog, sigurnog i </w:t>
      </w:r>
      <w:r w:rsidR="00E2450C" w:rsidRPr="000B238B">
        <w:rPr>
          <w:rFonts w:ascii="Arial Narrow" w:hAnsi="Arial Narrow"/>
          <w:b/>
          <w:bCs/>
          <w:i/>
          <w:iCs/>
        </w:rPr>
        <w:t>podražavajućeg</w:t>
      </w:r>
      <w:r w:rsidR="00E535CC" w:rsidRPr="000B238B">
        <w:rPr>
          <w:rFonts w:ascii="Arial Narrow" w:hAnsi="Arial Narrow"/>
          <w:b/>
          <w:bCs/>
          <w:i/>
          <w:iCs/>
        </w:rPr>
        <w:t xml:space="preserve"> okruženja za zasnivanje i zaštitu obitelji</w:t>
      </w:r>
    </w:p>
    <w:p w14:paraId="0F342491" w14:textId="1E0F5155" w:rsidR="00A978E2" w:rsidRDefault="008D6D80" w:rsidP="007D75FC">
      <w:pPr>
        <w:ind w:firstLine="720"/>
        <w:rPr>
          <w:rFonts w:ascii="Arial Narrow" w:hAnsi="Arial Narrow"/>
        </w:rPr>
      </w:pPr>
      <w:r w:rsidRPr="000B238B">
        <w:rPr>
          <w:rFonts w:ascii="Arial Narrow" w:hAnsi="Arial Narrow"/>
        </w:rPr>
        <w:t xml:space="preserve">Kroz sufinanciranje boravka djece u </w:t>
      </w:r>
      <w:r w:rsidR="0084714E">
        <w:rPr>
          <w:rFonts w:ascii="Arial Narrow" w:hAnsi="Arial Narrow"/>
        </w:rPr>
        <w:t>predškolskoj ustanovi</w:t>
      </w:r>
      <w:r w:rsidR="00CC7014" w:rsidRPr="000B238B">
        <w:rPr>
          <w:rFonts w:ascii="Arial Narrow" w:hAnsi="Arial Narrow"/>
        </w:rPr>
        <w:t xml:space="preserve"> </w:t>
      </w:r>
      <w:r w:rsidRPr="000B238B">
        <w:rPr>
          <w:rFonts w:ascii="Arial Narrow" w:hAnsi="Arial Narrow"/>
        </w:rPr>
        <w:t>osigurat</w:t>
      </w:r>
      <w:r w:rsidR="00D5367A" w:rsidRPr="000B238B">
        <w:rPr>
          <w:rFonts w:ascii="Arial Narrow" w:hAnsi="Arial Narrow"/>
        </w:rPr>
        <w:t xml:space="preserve"> će se</w:t>
      </w:r>
      <w:r w:rsidRPr="000B238B">
        <w:rPr>
          <w:rFonts w:ascii="Arial Narrow" w:hAnsi="Arial Narrow"/>
        </w:rPr>
        <w:t xml:space="preserve"> zdravo okruženje za osnivanje obitelji i obitelj</w:t>
      </w:r>
      <w:r w:rsidR="008923E1" w:rsidRPr="000B238B">
        <w:rPr>
          <w:rFonts w:ascii="Arial Narrow" w:hAnsi="Arial Narrow"/>
        </w:rPr>
        <w:t>sk</w:t>
      </w:r>
      <w:r w:rsidRPr="000B238B">
        <w:rPr>
          <w:rFonts w:ascii="Arial Narrow" w:hAnsi="Arial Narrow"/>
        </w:rPr>
        <w:t>i život u zajednici</w:t>
      </w:r>
      <w:r w:rsidR="004B70A4">
        <w:rPr>
          <w:rFonts w:ascii="Arial Narrow" w:hAnsi="Arial Narrow"/>
        </w:rPr>
        <w:t>.</w:t>
      </w:r>
      <w:r w:rsidR="00024C4C" w:rsidRPr="000B238B">
        <w:rPr>
          <w:rFonts w:ascii="Arial Narrow" w:hAnsi="Arial Narrow"/>
        </w:rPr>
        <w:t xml:space="preserve"> </w:t>
      </w:r>
    </w:p>
    <w:p w14:paraId="3FF29CBA" w14:textId="272AE7D9" w:rsidR="00BF7802" w:rsidRDefault="00A978E2" w:rsidP="00A978E2">
      <w:pPr>
        <w:rPr>
          <w:rFonts w:ascii="Arial Narrow" w:hAnsi="Arial Narrow"/>
        </w:rPr>
      </w:pPr>
      <w:r w:rsidRPr="08DAF53B">
        <w:rPr>
          <w:rFonts w:ascii="Arial Narrow" w:hAnsi="Arial Narrow"/>
        </w:rPr>
        <w:t>O</w:t>
      </w:r>
      <w:r w:rsidR="001B6F16" w:rsidRPr="08DAF53B">
        <w:rPr>
          <w:rFonts w:ascii="Arial Narrow" w:hAnsi="Arial Narrow"/>
        </w:rPr>
        <w:t xml:space="preserve">va mjera </w:t>
      </w:r>
      <w:r w:rsidR="00BF7802" w:rsidRPr="08DAF53B">
        <w:rPr>
          <w:rFonts w:ascii="Arial Narrow" w:hAnsi="Arial Narrow"/>
        </w:rPr>
        <w:t>doprinos</w:t>
      </w:r>
      <w:r w:rsidR="00334073" w:rsidRPr="08DAF53B">
        <w:rPr>
          <w:rFonts w:ascii="Arial Narrow" w:hAnsi="Arial Narrow"/>
        </w:rPr>
        <w:t>i</w:t>
      </w:r>
      <w:r w:rsidR="00BF7802" w:rsidRPr="08DAF53B">
        <w:rPr>
          <w:rFonts w:ascii="Arial Narrow" w:hAnsi="Arial Narrow"/>
        </w:rPr>
        <w:t xml:space="preserve"> cilju 2.1. PODRŠKA OSNIVANJU I FUNKCIONIRANJU OBITELJI TE RAZVOJ SUSTAVA BRIGE O DJECI I MLADIMA Plana razvoja PGŽ, te </w:t>
      </w:r>
      <w:r w:rsidRPr="08DAF53B">
        <w:rPr>
          <w:rFonts w:ascii="Arial Narrow" w:hAnsi="Arial Narrow"/>
        </w:rPr>
        <w:t>je unutar prioritetnog područja 3 Općine - Unaprjeđenje sadržaja u turizmu i os</w:t>
      </w:r>
      <w:r w:rsidR="00E2450C" w:rsidRPr="08DAF53B">
        <w:rPr>
          <w:rFonts w:ascii="Arial Narrow" w:hAnsi="Arial Narrow"/>
        </w:rPr>
        <w:t>talih sadržaja namijenjenih mještanima</w:t>
      </w:r>
      <w:r w:rsidR="001B6F16" w:rsidRPr="08DAF53B">
        <w:rPr>
          <w:rFonts w:ascii="Arial Narrow" w:hAnsi="Arial Narrow"/>
        </w:rPr>
        <w:t xml:space="preserve">. </w:t>
      </w:r>
    </w:p>
    <w:p w14:paraId="3ABC9D18" w14:textId="4ECB9E41" w:rsidR="00AD6735" w:rsidRPr="000B238B" w:rsidRDefault="001B6F16" w:rsidP="00007E43">
      <w:pPr>
        <w:ind w:firstLine="720"/>
        <w:rPr>
          <w:rFonts w:ascii="Arial Narrow" w:hAnsi="Arial Narrow"/>
        </w:rPr>
      </w:pPr>
      <w:r w:rsidRPr="000B238B">
        <w:rPr>
          <w:rFonts w:ascii="Arial Narrow" w:hAnsi="Arial Narrow"/>
        </w:rPr>
        <w:t xml:space="preserve">Ključan pokazatelj rezultata unutar ove mjere je broj </w:t>
      </w:r>
      <w:r w:rsidR="00462F32" w:rsidRPr="000B238B">
        <w:rPr>
          <w:rFonts w:ascii="Arial Narrow" w:hAnsi="Arial Narrow"/>
        </w:rPr>
        <w:t xml:space="preserve">korisnika </w:t>
      </w:r>
      <w:r w:rsidR="0084714E">
        <w:rPr>
          <w:rFonts w:ascii="Arial Narrow" w:hAnsi="Arial Narrow"/>
        </w:rPr>
        <w:t>predškolske ustanove</w:t>
      </w:r>
      <w:r w:rsidR="00462F32" w:rsidRPr="000B238B">
        <w:rPr>
          <w:rFonts w:ascii="Arial Narrow" w:hAnsi="Arial Narrow"/>
        </w:rPr>
        <w:t>.</w:t>
      </w:r>
    </w:p>
    <w:p w14:paraId="6A10A6E5" w14:textId="79AE5E0F" w:rsidR="00462F32" w:rsidRPr="000B238B" w:rsidRDefault="00DF7EBE" w:rsidP="00CD2972">
      <w:pPr>
        <w:tabs>
          <w:tab w:val="left" w:pos="1997"/>
        </w:tabs>
        <w:ind w:firstLine="720"/>
        <w:rPr>
          <w:rFonts w:ascii="Arial Narrow" w:hAnsi="Arial Narrow"/>
        </w:rPr>
      </w:pPr>
      <w:r w:rsidRPr="000B238B">
        <w:rPr>
          <w:rFonts w:ascii="Arial Narrow" w:hAnsi="Arial Narrow"/>
        </w:rPr>
        <w:tab/>
      </w:r>
    </w:p>
    <w:p w14:paraId="6C16BCA9" w14:textId="6F4A558D" w:rsidR="00DF7EBE" w:rsidRPr="000B238B" w:rsidRDefault="00A77456" w:rsidP="00CD2972">
      <w:pPr>
        <w:rPr>
          <w:rFonts w:ascii="Arial Narrow" w:hAnsi="Arial Narrow"/>
          <w:b/>
          <w:bCs/>
          <w:u w:val="single"/>
        </w:rPr>
      </w:pPr>
      <w:r>
        <w:rPr>
          <w:rFonts w:ascii="Arial Narrow" w:hAnsi="Arial Narrow"/>
          <w:u w:val="single"/>
        </w:rPr>
        <w:t>Posebni</w:t>
      </w:r>
      <w:r w:rsidR="00DF7EBE" w:rsidRPr="000B238B">
        <w:rPr>
          <w:rFonts w:ascii="Arial Narrow" w:hAnsi="Arial Narrow"/>
          <w:u w:val="single"/>
        </w:rPr>
        <w:t xml:space="preserve"> cilj </w:t>
      </w:r>
      <w:r w:rsidR="003E17BD" w:rsidRPr="000B238B">
        <w:rPr>
          <w:rFonts w:ascii="Arial Narrow" w:hAnsi="Arial Narrow"/>
          <w:b/>
          <w:bCs/>
          <w:u w:val="single"/>
        </w:rPr>
        <w:t>2.2. DOSTUPNOST STANOVANJA I ATRAKTIVNIH BOLJE PLAĆENIH POSLOVA</w:t>
      </w:r>
    </w:p>
    <w:p w14:paraId="1B461EC2" w14:textId="77777777" w:rsidR="00DF7EBE" w:rsidRPr="000B238B" w:rsidRDefault="00DF7EBE" w:rsidP="00CD2972">
      <w:pPr>
        <w:tabs>
          <w:tab w:val="left" w:pos="1997"/>
        </w:tabs>
        <w:ind w:firstLine="720"/>
        <w:rPr>
          <w:rFonts w:ascii="Arial Narrow" w:hAnsi="Arial Narrow"/>
        </w:rPr>
      </w:pPr>
    </w:p>
    <w:p w14:paraId="74144DD2" w14:textId="7C35CCAE" w:rsidR="00567D65" w:rsidRPr="000B238B" w:rsidRDefault="00567D65" w:rsidP="00CD28F6">
      <w:pPr>
        <w:rPr>
          <w:rFonts w:ascii="Arial Narrow" w:hAnsi="Arial Narrow"/>
          <w:b/>
          <w:bCs/>
          <w:i/>
          <w:iCs/>
        </w:rPr>
      </w:pPr>
      <w:r w:rsidRPr="000B238B">
        <w:rPr>
          <w:rFonts w:ascii="Arial Narrow" w:hAnsi="Arial Narrow"/>
          <w:b/>
          <w:bCs/>
          <w:i/>
          <w:iCs/>
        </w:rPr>
        <w:t>Mjera 4 - Kvalitetno, dostupno i priuštivo stanovanje izgradnjom stanova i poticanjem modela najma</w:t>
      </w:r>
    </w:p>
    <w:p w14:paraId="52A694FF" w14:textId="7ADAA232" w:rsidR="00BF7802" w:rsidRDefault="00BC50E1" w:rsidP="004847A6">
      <w:pPr>
        <w:ind w:firstLine="720"/>
        <w:rPr>
          <w:rFonts w:ascii="Arial Narrow" w:hAnsi="Arial Narrow"/>
        </w:rPr>
      </w:pPr>
      <w:r w:rsidRPr="08DAF53B">
        <w:rPr>
          <w:rFonts w:ascii="Arial Narrow" w:hAnsi="Arial Narrow"/>
        </w:rPr>
        <w:t>Izradom prostorno planske dokumentacije</w:t>
      </w:r>
      <w:r w:rsidR="00C744DA" w:rsidRPr="08DAF53B">
        <w:rPr>
          <w:rFonts w:ascii="Arial Narrow" w:hAnsi="Arial Narrow"/>
        </w:rPr>
        <w:t xml:space="preserve"> </w:t>
      </w:r>
      <w:r w:rsidRPr="08DAF53B">
        <w:rPr>
          <w:rFonts w:ascii="Arial Narrow" w:hAnsi="Arial Narrow"/>
        </w:rPr>
        <w:t>uz</w:t>
      </w:r>
      <w:r w:rsidR="00C744DA" w:rsidRPr="08DAF53B">
        <w:rPr>
          <w:rFonts w:ascii="Arial Narrow" w:hAnsi="Arial Narrow"/>
        </w:rPr>
        <w:t xml:space="preserve"> planiranje prostora za izgradnju stanova po povoljnijim uvjetima, </w:t>
      </w:r>
      <w:r w:rsidR="00F00455" w:rsidRPr="08DAF53B">
        <w:rPr>
          <w:rFonts w:ascii="Arial Narrow" w:hAnsi="Arial Narrow"/>
        </w:rPr>
        <w:t>mladima će se omogućiti</w:t>
      </w:r>
      <w:r w:rsidR="00C744DA" w:rsidRPr="08DAF53B">
        <w:rPr>
          <w:rFonts w:ascii="Arial Narrow" w:hAnsi="Arial Narrow"/>
        </w:rPr>
        <w:t xml:space="preserve"> priuštivo stanovanje</w:t>
      </w:r>
      <w:r w:rsidR="00F00455" w:rsidRPr="08DAF53B">
        <w:rPr>
          <w:rFonts w:ascii="Arial Narrow" w:hAnsi="Arial Narrow"/>
        </w:rPr>
        <w:t>.</w:t>
      </w:r>
      <w:r w:rsidR="008F48CB" w:rsidRPr="08DAF53B">
        <w:rPr>
          <w:rFonts w:ascii="Arial Narrow" w:hAnsi="Arial Narrow"/>
        </w:rPr>
        <w:t xml:space="preserve"> </w:t>
      </w:r>
      <w:r w:rsidR="00BF7802" w:rsidRPr="08DAF53B">
        <w:rPr>
          <w:rFonts w:ascii="Arial Narrow" w:hAnsi="Arial Narrow"/>
        </w:rPr>
        <w:t>Ova mjera doprinosu cilju 2.2. DOSTUPNOST STANOVANJA I ATRAKTIVNIH BOLJE PLAĆENIH POSLOVA Plana razvoja PGŽ te je unutar prioritetnog područja 3 Općine - Unaprjeđenje sadržaja u turizmu i ostalih sadržaja namijenjenih mještanima.</w:t>
      </w:r>
    </w:p>
    <w:p w14:paraId="33760FCF" w14:textId="01952B31" w:rsidR="00567D65" w:rsidRPr="000B238B" w:rsidRDefault="00FD3B10" w:rsidP="00007E43">
      <w:pPr>
        <w:ind w:firstLine="720"/>
        <w:rPr>
          <w:rFonts w:ascii="Arial Narrow" w:hAnsi="Arial Narrow"/>
        </w:rPr>
      </w:pPr>
      <w:r w:rsidRPr="000B238B">
        <w:rPr>
          <w:rFonts w:ascii="Arial Narrow" w:hAnsi="Arial Narrow"/>
        </w:rPr>
        <w:t>Ključ</w:t>
      </w:r>
      <w:r w:rsidR="001F34AE" w:rsidRPr="000B238B">
        <w:rPr>
          <w:rFonts w:ascii="Arial Narrow" w:hAnsi="Arial Narrow"/>
        </w:rPr>
        <w:t>an</w:t>
      </w:r>
      <w:r w:rsidRPr="000B238B">
        <w:rPr>
          <w:rFonts w:ascii="Arial Narrow" w:hAnsi="Arial Narrow"/>
        </w:rPr>
        <w:t xml:space="preserve"> pokazatelj rezultata unutar ove mjere </w:t>
      </w:r>
      <w:r w:rsidR="001F34AE" w:rsidRPr="000B238B">
        <w:rPr>
          <w:rFonts w:ascii="Arial Narrow" w:hAnsi="Arial Narrow"/>
        </w:rPr>
        <w:t>je</w:t>
      </w:r>
      <w:r w:rsidRPr="000B238B">
        <w:rPr>
          <w:rFonts w:ascii="Arial Narrow" w:hAnsi="Arial Narrow"/>
        </w:rPr>
        <w:t xml:space="preserve"> </w:t>
      </w:r>
      <w:r w:rsidR="00AB6FF5" w:rsidRPr="000B238B">
        <w:rPr>
          <w:rFonts w:ascii="Arial Narrow" w:hAnsi="Arial Narrow"/>
        </w:rPr>
        <w:t>postotak pokrivenosti planskom dokumentacijom</w:t>
      </w:r>
      <w:r w:rsidR="001F34AE" w:rsidRPr="000B238B">
        <w:rPr>
          <w:rFonts w:ascii="Arial Narrow" w:hAnsi="Arial Narrow"/>
        </w:rPr>
        <w:t>.</w:t>
      </w:r>
    </w:p>
    <w:p w14:paraId="407FA9DA" w14:textId="77777777" w:rsidR="00AB6FF5" w:rsidRPr="000B238B" w:rsidRDefault="00AB6FF5" w:rsidP="00CD2972">
      <w:pPr>
        <w:ind w:firstLine="720"/>
        <w:rPr>
          <w:rFonts w:ascii="Arial Narrow" w:hAnsi="Arial Narrow"/>
        </w:rPr>
      </w:pPr>
    </w:p>
    <w:p w14:paraId="6A077285" w14:textId="11B33DA5" w:rsidR="001E4C66" w:rsidRPr="000B238B" w:rsidRDefault="00A77456" w:rsidP="00CD2972">
      <w:pPr>
        <w:rPr>
          <w:rFonts w:ascii="Arial Narrow" w:hAnsi="Arial Narrow"/>
          <w:b/>
          <w:bCs/>
          <w:u w:val="single"/>
        </w:rPr>
      </w:pPr>
      <w:r>
        <w:rPr>
          <w:rFonts w:ascii="Arial Narrow" w:hAnsi="Arial Narrow"/>
          <w:u w:val="single"/>
        </w:rPr>
        <w:t>Poseb</w:t>
      </w:r>
      <w:r w:rsidR="001E4C66" w:rsidRPr="000B238B">
        <w:rPr>
          <w:rFonts w:ascii="Arial Narrow" w:hAnsi="Arial Narrow"/>
          <w:u w:val="single"/>
        </w:rPr>
        <w:t xml:space="preserve">ni cilj </w:t>
      </w:r>
      <w:r w:rsidR="001E4C66" w:rsidRPr="000B238B">
        <w:rPr>
          <w:rFonts w:ascii="Arial Narrow" w:hAnsi="Arial Narrow"/>
          <w:b/>
          <w:bCs/>
          <w:u w:val="single"/>
        </w:rPr>
        <w:t>3.1. PAMETAN I ODRŽIV PRISTUP UPRAVLJANJU PROSTOROM I PRIRODNIM RESURSIMA</w:t>
      </w:r>
    </w:p>
    <w:p w14:paraId="494BA0E5" w14:textId="77777777" w:rsidR="003E17BD" w:rsidRPr="000B238B" w:rsidRDefault="003E17BD" w:rsidP="00CD2972">
      <w:pPr>
        <w:ind w:firstLine="720"/>
        <w:rPr>
          <w:rFonts w:ascii="Arial Narrow" w:hAnsi="Arial Narrow"/>
        </w:rPr>
      </w:pPr>
    </w:p>
    <w:p w14:paraId="025A9DC9" w14:textId="4AA369B3" w:rsidR="00AB6FF5" w:rsidRPr="000B238B" w:rsidRDefault="00AB6FF5" w:rsidP="00CD28F6">
      <w:pPr>
        <w:rPr>
          <w:rFonts w:ascii="Arial Narrow" w:hAnsi="Arial Narrow"/>
          <w:b/>
          <w:bCs/>
          <w:i/>
          <w:iCs/>
        </w:rPr>
      </w:pPr>
      <w:r w:rsidRPr="000B238B">
        <w:rPr>
          <w:rFonts w:ascii="Arial Narrow" w:hAnsi="Arial Narrow"/>
          <w:b/>
          <w:bCs/>
          <w:i/>
          <w:iCs/>
        </w:rPr>
        <w:t xml:space="preserve">Mjera 5 - </w:t>
      </w:r>
      <w:r w:rsidR="00524972" w:rsidRPr="000B238B">
        <w:rPr>
          <w:rFonts w:ascii="Arial Narrow" w:hAnsi="Arial Narrow"/>
          <w:b/>
          <w:bCs/>
          <w:i/>
          <w:iCs/>
        </w:rPr>
        <w:t>Održivo i učinkovito upravljanje prirodom, posebice vrijednim dijelovima prirode i ekološkom mrežom</w:t>
      </w:r>
    </w:p>
    <w:p w14:paraId="6AA80C28" w14:textId="77777777" w:rsidR="00BF7802" w:rsidRDefault="00524972" w:rsidP="009B0288">
      <w:pPr>
        <w:ind w:firstLine="720"/>
        <w:rPr>
          <w:rFonts w:ascii="Arial Narrow" w:hAnsi="Arial Narrow"/>
        </w:rPr>
      </w:pPr>
      <w:r w:rsidRPr="000B238B">
        <w:rPr>
          <w:rFonts w:ascii="Arial Narrow" w:hAnsi="Arial Narrow"/>
        </w:rPr>
        <w:t>Sanacijom nelegalnih odlagališta</w:t>
      </w:r>
      <w:r w:rsidR="000E3B72" w:rsidRPr="000B238B">
        <w:rPr>
          <w:rFonts w:ascii="Arial Narrow" w:hAnsi="Arial Narrow"/>
        </w:rPr>
        <w:t xml:space="preserve"> otpada</w:t>
      </w:r>
      <w:r w:rsidR="00CD47BB" w:rsidRPr="000B238B">
        <w:rPr>
          <w:rFonts w:ascii="Arial Narrow" w:hAnsi="Arial Narrow"/>
        </w:rPr>
        <w:t xml:space="preserve"> (Dubina)</w:t>
      </w:r>
      <w:r w:rsidRPr="000B238B">
        <w:rPr>
          <w:rFonts w:ascii="Arial Narrow" w:hAnsi="Arial Narrow"/>
        </w:rPr>
        <w:t xml:space="preserve"> potaknut će se održivo upravljanje prirodnim resursima</w:t>
      </w:r>
      <w:r w:rsidR="00F80DCA" w:rsidRPr="000B238B">
        <w:rPr>
          <w:rFonts w:ascii="Arial Narrow" w:hAnsi="Arial Narrow"/>
        </w:rPr>
        <w:t>.</w:t>
      </w:r>
      <w:r w:rsidR="00553BA6" w:rsidRPr="000B238B">
        <w:rPr>
          <w:rFonts w:ascii="Arial Narrow" w:hAnsi="Arial Narrow"/>
        </w:rPr>
        <w:t xml:space="preserve"> </w:t>
      </w:r>
      <w:r w:rsidR="00CD47BB" w:rsidRPr="000B238B">
        <w:rPr>
          <w:rFonts w:ascii="Arial Narrow" w:hAnsi="Arial Narrow"/>
        </w:rPr>
        <w:t>Osim navedenog, i</w:t>
      </w:r>
      <w:r w:rsidR="00EC7EA6" w:rsidRPr="000B238B">
        <w:rPr>
          <w:rFonts w:ascii="Arial Narrow" w:hAnsi="Arial Narrow"/>
        </w:rPr>
        <w:t>zradit će se plan gospodarenja otpadom</w:t>
      </w:r>
      <w:r w:rsidR="00813B08" w:rsidRPr="000B238B">
        <w:rPr>
          <w:rFonts w:ascii="Arial Narrow" w:hAnsi="Arial Narrow"/>
        </w:rPr>
        <w:t>, a o</w:t>
      </w:r>
      <w:r w:rsidR="000E3B72" w:rsidRPr="000B238B">
        <w:rPr>
          <w:rFonts w:ascii="Arial Narrow" w:hAnsi="Arial Narrow"/>
        </w:rPr>
        <w:t xml:space="preserve">va mjera doprinosi </w:t>
      </w:r>
      <w:r w:rsidR="00553BA6" w:rsidRPr="000B238B">
        <w:rPr>
          <w:rFonts w:ascii="Arial Narrow" w:hAnsi="Arial Narrow"/>
        </w:rPr>
        <w:t>zelenoj tranziciji</w:t>
      </w:r>
      <w:r w:rsidR="00BF7802">
        <w:rPr>
          <w:rFonts w:ascii="Arial Narrow" w:hAnsi="Arial Narrow"/>
        </w:rPr>
        <w:t>.</w:t>
      </w:r>
    </w:p>
    <w:p w14:paraId="4649FE33" w14:textId="308D6076" w:rsidR="00DE2B32" w:rsidRDefault="00BF7802" w:rsidP="00DE2B32">
      <w:pPr>
        <w:rPr>
          <w:rFonts w:ascii="Arial Narrow" w:hAnsi="Arial Narrow"/>
        </w:rPr>
      </w:pPr>
      <w:r w:rsidRPr="08DAF53B">
        <w:rPr>
          <w:rFonts w:ascii="Arial Narrow" w:hAnsi="Arial Narrow"/>
        </w:rPr>
        <w:t xml:space="preserve">Ova mjera doprinosu cilju 3.1. PAMETAN I ODRŽIV PRISTUP UPRAVLJANJU PROSTOROM I PRIRODNIM RESURSIMA Plana razvoja PGŽ te je unutar prioritetnog područja </w:t>
      </w:r>
      <w:r w:rsidR="00DE2B32" w:rsidRPr="08DAF53B">
        <w:rPr>
          <w:rFonts w:ascii="Arial Narrow" w:hAnsi="Arial Narrow"/>
        </w:rPr>
        <w:t>4</w:t>
      </w:r>
      <w:r w:rsidRPr="08DAF53B">
        <w:rPr>
          <w:rFonts w:ascii="Arial Narrow" w:hAnsi="Arial Narrow"/>
        </w:rPr>
        <w:t xml:space="preserve"> Općine </w:t>
      </w:r>
      <w:r w:rsidR="009B0288" w:rsidRPr="08DAF53B">
        <w:rPr>
          <w:rFonts w:ascii="Arial Narrow" w:hAnsi="Arial Narrow"/>
        </w:rPr>
        <w:t>– Poticanje zaštite okoliša i energetske učinkovitosti</w:t>
      </w:r>
      <w:r w:rsidR="000E3B72" w:rsidRPr="08DAF53B">
        <w:rPr>
          <w:rFonts w:ascii="Arial Narrow" w:hAnsi="Arial Narrow"/>
        </w:rPr>
        <w:t xml:space="preserve">. </w:t>
      </w:r>
    </w:p>
    <w:p w14:paraId="46CF7595" w14:textId="6B0BAA3A" w:rsidR="00B40424" w:rsidRPr="000B238B" w:rsidRDefault="000E3B72" w:rsidP="00007E43">
      <w:pPr>
        <w:ind w:firstLine="720"/>
        <w:rPr>
          <w:rFonts w:ascii="Arial Narrow" w:hAnsi="Arial Narrow"/>
        </w:rPr>
      </w:pPr>
      <w:r w:rsidRPr="000B238B">
        <w:rPr>
          <w:rFonts w:ascii="Arial Narrow" w:hAnsi="Arial Narrow"/>
        </w:rPr>
        <w:t>Ključ</w:t>
      </w:r>
      <w:r w:rsidR="00564BAF" w:rsidRPr="000B238B">
        <w:rPr>
          <w:rFonts w:ascii="Arial Narrow" w:hAnsi="Arial Narrow"/>
        </w:rPr>
        <w:t>ni</w:t>
      </w:r>
      <w:r w:rsidRPr="000B238B">
        <w:rPr>
          <w:rFonts w:ascii="Arial Narrow" w:hAnsi="Arial Narrow"/>
        </w:rPr>
        <w:t xml:space="preserve"> pokazatelj</w:t>
      </w:r>
      <w:r w:rsidR="00564BAF" w:rsidRPr="000B238B">
        <w:rPr>
          <w:rFonts w:ascii="Arial Narrow" w:hAnsi="Arial Narrow"/>
        </w:rPr>
        <w:t>i</w:t>
      </w:r>
      <w:r w:rsidRPr="000B238B">
        <w:rPr>
          <w:rFonts w:ascii="Arial Narrow" w:hAnsi="Arial Narrow"/>
        </w:rPr>
        <w:t xml:space="preserve"> rezultata unutar ove mjere </w:t>
      </w:r>
      <w:r w:rsidR="00564BAF" w:rsidRPr="000B238B">
        <w:rPr>
          <w:rFonts w:ascii="Arial Narrow" w:hAnsi="Arial Narrow"/>
        </w:rPr>
        <w:t>su</w:t>
      </w:r>
      <w:r w:rsidRPr="000B238B">
        <w:rPr>
          <w:rFonts w:ascii="Arial Narrow" w:hAnsi="Arial Narrow"/>
        </w:rPr>
        <w:t xml:space="preserve"> </w:t>
      </w:r>
      <w:r w:rsidR="0045399D" w:rsidRPr="000B238B">
        <w:rPr>
          <w:rFonts w:ascii="Arial Narrow" w:hAnsi="Arial Narrow"/>
        </w:rPr>
        <w:t>količina otpada u tonama</w:t>
      </w:r>
      <w:r w:rsidR="00564BAF" w:rsidRPr="000B238B">
        <w:rPr>
          <w:rFonts w:ascii="Arial Narrow" w:hAnsi="Arial Narrow"/>
        </w:rPr>
        <w:t xml:space="preserve"> te broj </w:t>
      </w:r>
      <w:r w:rsidR="004B7635" w:rsidRPr="000B238B">
        <w:rPr>
          <w:rFonts w:ascii="Arial Narrow" w:hAnsi="Arial Narrow"/>
        </w:rPr>
        <w:t>nelegalnih odlagališta</w:t>
      </w:r>
      <w:r w:rsidR="00636016">
        <w:rPr>
          <w:rFonts w:ascii="Arial Narrow" w:hAnsi="Arial Narrow"/>
        </w:rPr>
        <w:t xml:space="preserve"> te broj </w:t>
      </w:r>
      <w:r w:rsidR="00636016" w:rsidRPr="00636016">
        <w:rPr>
          <w:rFonts w:ascii="Arial Narrow" w:hAnsi="Arial Narrow"/>
        </w:rPr>
        <w:t>sustava za praćenje kvalitete zraka</w:t>
      </w:r>
      <w:r w:rsidR="00636016">
        <w:rPr>
          <w:rFonts w:ascii="Arial Narrow" w:hAnsi="Arial Narrow"/>
        </w:rPr>
        <w:t>.</w:t>
      </w:r>
    </w:p>
    <w:p w14:paraId="3AFCC803" w14:textId="77777777" w:rsidR="00B40424" w:rsidRDefault="00B40424" w:rsidP="00CD2972">
      <w:pPr>
        <w:ind w:firstLine="720"/>
        <w:rPr>
          <w:rFonts w:ascii="Arial Narrow" w:hAnsi="Arial Narrow"/>
        </w:rPr>
      </w:pPr>
    </w:p>
    <w:p w14:paraId="4F3D5397" w14:textId="77777777" w:rsidR="004154A7" w:rsidRDefault="004154A7" w:rsidP="00CD2972">
      <w:pPr>
        <w:ind w:firstLine="720"/>
        <w:rPr>
          <w:rFonts w:ascii="Arial Narrow" w:hAnsi="Arial Narrow"/>
        </w:rPr>
      </w:pPr>
    </w:p>
    <w:p w14:paraId="3BE2A20D" w14:textId="77777777" w:rsidR="004154A7" w:rsidRDefault="004154A7" w:rsidP="00CD2972">
      <w:pPr>
        <w:ind w:firstLine="720"/>
        <w:rPr>
          <w:rFonts w:ascii="Arial Narrow" w:hAnsi="Arial Narrow"/>
        </w:rPr>
      </w:pPr>
    </w:p>
    <w:p w14:paraId="536A559C" w14:textId="77777777" w:rsidR="004154A7" w:rsidRPr="000B238B" w:rsidRDefault="004154A7" w:rsidP="00CD2972">
      <w:pPr>
        <w:ind w:firstLine="720"/>
        <w:rPr>
          <w:rFonts w:ascii="Arial Narrow" w:hAnsi="Arial Narrow"/>
        </w:rPr>
      </w:pPr>
    </w:p>
    <w:p w14:paraId="31BCE71A" w14:textId="2663A59E" w:rsidR="00F15C0F" w:rsidRPr="000B238B" w:rsidRDefault="00F15C0F" w:rsidP="00CD28F6">
      <w:pPr>
        <w:rPr>
          <w:rFonts w:ascii="Arial Narrow" w:hAnsi="Arial Narrow"/>
          <w:b/>
          <w:bCs/>
          <w:i/>
          <w:iCs/>
        </w:rPr>
      </w:pPr>
      <w:r w:rsidRPr="000B238B">
        <w:rPr>
          <w:rFonts w:ascii="Arial Narrow" w:hAnsi="Arial Narrow"/>
          <w:b/>
          <w:bCs/>
          <w:i/>
          <w:iCs/>
        </w:rPr>
        <w:t>Mjera 6 - Održivo i učinkovito upravljanje prostorom i imovinom</w:t>
      </w:r>
    </w:p>
    <w:p w14:paraId="5E9A59BF" w14:textId="1BF2D6DE" w:rsidR="00DE2B32" w:rsidRDefault="00F15C0F" w:rsidP="00607BF5">
      <w:pPr>
        <w:ind w:firstLine="720"/>
        <w:rPr>
          <w:rFonts w:ascii="Arial Narrow" w:hAnsi="Arial Narrow"/>
        </w:rPr>
      </w:pPr>
      <w:r w:rsidRPr="000B238B">
        <w:rPr>
          <w:rFonts w:ascii="Arial Narrow" w:hAnsi="Arial Narrow"/>
        </w:rPr>
        <w:t>Pružanje potrebnih sadržaja građanima</w:t>
      </w:r>
      <w:r w:rsidR="005F4DBB" w:rsidRPr="000B238B">
        <w:rPr>
          <w:rFonts w:ascii="Arial Narrow" w:hAnsi="Arial Narrow"/>
        </w:rPr>
        <w:t xml:space="preserve"> kroz </w:t>
      </w:r>
      <w:r w:rsidR="00FA3981" w:rsidRPr="000B238B">
        <w:rPr>
          <w:rFonts w:ascii="Arial Narrow" w:hAnsi="Arial Narrow"/>
        </w:rPr>
        <w:t xml:space="preserve">financiranje </w:t>
      </w:r>
      <w:r w:rsidR="005F4DBB" w:rsidRPr="000B238B">
        <w:rPr>
          <w:rFonts w:ascii="Arial Narrow" w:hAnsi="Arial Narrow"/>
        </w:rPr>
        <w:t>dogradnj</w:t>
      </w:r>
      <w:r w:rsidR="00FA3981" w:rsidRPr="000B238B">
        <w:rPr>
          <w:rFonts w:ascii="Arial Narrow" w:hAnsi="Arial Narrow"/>
        </w:rPr>
        <w:t>e</w:t>
      </w:r>
      <w:r w:rsidR="005F4DBB" w:rsidRPr="000B238B">
        <w:rPr>
          <w:rFonts w:ascii="Arial Narrow" w:hAnsi="Arial Narrow"/>
        </w:rPr>
        <w:t xml:space="preserve"> O</w:t>
      </w:r>
      <w:r w:rsidR="00F72641" w:rsidRPr="000B238B">
        <w:rPr>
          <w:rFonts w:ascii="Arial Narrow" w:hAnsi="Arial Narrow"/>
        </w:rPr>
        <w:t xml:space="preserve">snovne škole </w:t>
      </w:r>
      <w:r w:rsidR="00846E26">
        <w:rPr>
          <w:rFonts w:ascii="Arial Narrow" w:hAnsi="Arial Narrow"/>
        </w:rPr>
        <w:t>„</w:t>
      </w:r>
      <w:r w:rsidR="00F72641" w:rsidRPr="000B238B">
        <w:rPr>
          <w:rFonts w:ascii="Arial Narrow" w:hAnsi="Arial Narrow"/>
        </w:rPr>
        <w:t>Jelenje</w:t>
      </w:r>
      <w:r w:rsidR="00846E26">
        <w:rPr>
          <w:rFonts w:ascii="Arial Narrow" w:hAnsi="Arial Narrow"/>
        </w:rPr>
        <w:t>-</w:t>
      </w:r>
      <w:r w:rsidR="006B1C26" w:rsidRPr="000B238B">
        <w:rPr>
          <w:rFonts w:ascii="Arial Narrow" w:hAnsi="Arial Narrow"/>
        </w:rPr>
        <w:t>Dražic</w:t>
      </w:r>
      <w:r w:rsidR="00846E26">
        <w:rPr>
          <w:rFonts w:ascii="Arial Narrow" w:hAnsi="Arial Narrow"/>
        </w:rPr>
        <w:t>e“</w:t>
      </w:r>
      <w:r w:rsidR="00E24F14">
        <w:rPr>
          <w:rFonts w:ascii="Arial Narrow" w:hAnsi="Arial Narrow"/>
        </w:rPr>
        <w:t xml:space="preserve"> u Dražicama</w:t>
      </w:r>
      <w:r w:rsidR="00F72641" w:rsidRPr="000B238B">
        <w:rPr>
          <w:rFonts w:ascii="Arial Narrow" w:hAnsi="Arial Narrow"/>
        </w:rPr>
        <w:t xml:space="preserve"> i modernizacij</w:t>
      </w:r>
      <w:r w:rsidR="00FA3981" w:rsidRPr="000B238B">
        <w:rPr>
          <w:rFonts w:ascii="Arial Narrow" w:hAnsi="Arial Narrow"/>
        </w:rPr>
        <w:t>e</w:t>
      </w:r>
      <w:r w:rsidR="00F72641" w:rsidRPr="000B238B">
        <w:rPr>
          <w:rFonts w:ascii="Arial Narrow" w:hAnsi="Arial Narrow"/>
        </w:rPr>
        <w:t xml:space="preserve"> javne rasvjete </w:t>
      </w:r>
      <w:r w:rsidRPr="000B238B">
        <w:rPr>
          <w:rFonts w:ascii="Arial Narrow" w:hAnsi="Arial Narrow"/>
        </w:rPr>
        <w:t>pridonijet će održivom pristupu upravljanja prostorom i imovinom Općine Jelenje</w:t>
      </w:r>
      <w:r w:rsidR="004C4DF0" w:rsidRPr="000B238B">
        <w:rPr>
          <w:rFonts w:ascii="Arial Narrow" w:hAnsi="Arial Narrow"/>
        </w:rPr>
        <w:t xml:space="preserve"> te zelenoj tranziciji</w:t>
      </w:r>
      <w:r w:rsidR="00F72641" w:rsidRPr="000B238B">
        <w:rPr>
          <w:rFonts w:ascii="Arial Narrow" w:hAnsi="Arial Narrow"/>
        </w:rPr>
        <w:t>.</w:t>
      </w:r>
      <w:r w:rsidR="004C4DF0" w:rsidRPr="000B238B">
        <w:rPr>
          <w:rFonts w:ascii="Arial Narrow" w:hAnsi="Arial Narrow"/>
        </w:rPr>
        <w:t xml:space="preserve"> </w:t>
      </w:r>
    </w:p>
    <w:p w14:paraId="2A17AABE" w14:textId="507B3797" w:rsidR="003D4A99" w:rsidRDefault="00DE2B32" w:rsidP="00DE2B32">
      <w:pPr>
        <w:rPr>
          <w:rFonts w:ascii="Arial Narrow" w:hAnsi="Arial Narrow"/>
        </w:rPr>
      </w:pPr>
      <w:r w:rsidRPr="08DAF53B">
        <w:rPr>
          <w:rFonts w:ascii="Arial Narrow" w:hAnsi="Arial Narrow"/>
        </w:rPr>
        <w:t xml:space="preserve">Ova mjera doprinosu cilju 3.1. PAMETAN I ODRŽIV PRISTUP UPRAVLJANJU PROSTOROM I PRIRODNIM RESURSIMA Plana razvoja PGŽ, te je unutar prioritetnog područja 2 Općine </w:t>
      </w:r>
      <w:r w:rsidR="003D4A99" w:rsidRPr="08DAF53B">
        <w:rPr>
          <w:rFonts w:ascii="Arial Narrow" w:hAnsi="Arial Narrow"/>
        </w:rPr>
        <w:t xml:space="preserve">- </w:t>
      </w:r>
      <w:r w:rsidR="00607BF5" w:rsidRPr="08DAF53B">
        <w:rPr>
          <w:rFonts w:ascii="Arial Narrow" w:hAnsi="Arial Narrow"/>
        </w:rPr>
        <w:t>Poticanje gospodarskog rasta, informatizacije i upravljanja Općinom</w:t>
      </w:r>
      <w:r w:rsidR="004C4DF0" w:rsidRPr="08DAF53B">
        <w:rPr>
          <w:rFonts w:ascii="Arial Narrow" w:hAnsi="Arial Narrow"/>
        </w:rPr>
        <w:t xml:space="preserve">. </w:t>
      </w:r>
    </w:p>
    <w:p w14:paraId="09CBAF43" w14:textId="68EB6892" w:rsidR="004C4DF0" w:rsidRPr="000B238B" w:rsidRDefault="004C4DF0" w:rsidP="00007E43">
      <w:pPr>
        <w:ind w:firstLine="720"/>
        <w:rPr>
          <w:rFonts w:ascii="Arial Narrow" w:hAnsi="Arial Narrow"/>
        </w:rPr>
      </w:pPr>
      <w:r w:rsidRPr="000B238B">
        <w:rPr>
          <w:rFonts w:ascii="Arial Narrow" w:hAnsi="Arial Narrow"/>
        </w:rPr>
        <w:t>Ključ</w:t>
      </w:r>
      <w:r w:rsidR="00C1279E" w:rsidRPr="000B238B">
        <w:rPr>
          <w:rFonts w:ascii="Arial Narrow" w:hAnsi="Arial Narrow"/>
        </w:rPr>
        <w:t>an</w:t>
      </w:r>
      <w:r w:rsidRPr="000B238B">
        <w:rPr>
          <w:rFonts w:ascii="Arial Narrow" w:hAnsi="Arial Narrow"/>
        </w:rPr>
        <w:t xml:space="preserve"> pokazatelj rezultata unutar ove mjere </w:t>
      </w:r>
      <w:r w:rsidR="00C1279E" w:rsidRPr="000B238B">
        <w:rPr>
          <w:rFonts w:ascii="Arial Narrow" w:hAnsi="Arial Narrow"/>
        </w:rPr>
        <w:t>je</w:t>
      </w:r>
      <w:r w:rsidRPr="000B238B">
        <w:rPr>
          <w:rFonts w:ascii="Arial Narrow" w:hAnsi="Arial Narrow"/>
        </w:rPr>
        <w:t xml:space="preserve"> </w:t>
      </w:r>
      <w:r w:rsidR="0063018F" w:rsidRPr="000B238B">
        <w:rPr>
          <w:rFonts w:ascii="Arial Narrow" w:hAnsi="Arial Narrow"/>
        </w:rPr>
        <w:t xml:space="preserve">postotak </w:t>
      </w:r>
      <w:r w:rsidR="00A16BA1" w:rsidRPr="000B238B">
        <w:rPr>
          <w:rFonts w:ascii="Arial Narrow" w:hAnsi="Arial Narrow"/>
        </w:rPr>
        <w:t>izvršenja modernizacije javne rasvjete.</w:t>
      </w:r>
    </w:p>
    <w:p w14:paraId="1C4014A3" w14:textId="0DCA06B6" w:rsidR="00CE4D6A" w:rsidRPr="000B238B" w:rsidRDefault="001E4C66" w:rsidP="00CD2972">
      <w:pPr>
        <w:tabs>
          <w:tab w:val="left" w:pos="2296"/>
        </w:tabs>
        <w:ind w:firstLine="720"/>
        <w:rPr>
          <w:rFonts w:ascii="Arial Narrow" w:hAnsi="Arial Narrow"/>
        </w:rPr>
      </w:pPr>
      <w:r w:rsidRPr="000B238B">
        <w:rPr>
          <w:rFonts w:ascii="Arial Narrow" w:hAnsi="Arial Narrow"/>
        </w:rPr>
        <w:tab/>
      </w:r>
    </w:p>
    <w:p w14:paraId="2410F397" w14:textId="538B2A51" w:rsidR="001E4C66" w:rsidRPr="000B238B" w:rsidRDefault="00A77456" w:rsidP="00CD2972">
      <w:pPr>
        <w:rPr>
          <w:rFonts w:ascii="Arial Narrow" w:hAnsi="Arial Narrow"/>
          <w:b/>
          <w:bCs/>
          <w:u w:val="single"/>
        </w:rPr>
      </w:pPr>
      <w:r>
        <w:rPr>
          <w:rFonts w:ascii="Arial Narrow" w:hAnsi="Arial Narrow"/>
          <w:u w:val="single"/>
        </w:rPr>
        <w:t>Posebni</w:t>
      </w:r>
      <w:r w:rsidR="001E4C66" w:rsidRPr="000B238B">
        <w:rPr>
          <w:rFonts w:ascii="Arial Narrow" w:hAnsi="Arial Narrow"/>
          <w:u w:val="single"/>
        </w:rPr>
        <w:t xml:space="preserve"> cilj </w:t>
      </w:r>
      <w:r w:rsidR="0073615A" w:rsidRPr="000B238B">
        <w:rPr>
          <w:rFonts w:ascii="Arial Narrow" w:hAnsi="Arial Narrow"/>
          <w:b/>
          <w:bCs/>
          <w:u w:val="single"/>
        </w:rPr>
        <w:t>3.3. KVALITETNA, DOSTUPNA I ODRŽIVA JAVNA I KOMUNALNA INFRASTRUKTURA NA CJELOKUPNOM PODRUČJU ŽUPANIJE</w:t>
      </w:r>
    </w:p>
    <w:p w14:paraId="5EB6C0D7" w14:textId="77777777" w:rsidR="001E4C66" w:rsidRPr="000B238B" w:rsidRDefault="001E4C66" w:rsidP="00CD2972">
      <w:pPr>
        <w:tabs>
          <w:tab w:val="left" w:pos="2296"/>
        </w:tabs>
        <w:ind w:firstLine="720"/>
        <w:rPr>
          <w:rFonts w:ascii="Arial Narrow" w:hAnsi="Arial Narrow"/>
        </w:rPr>
      </w:pPr>
    </w:p>
    <w:p w14:paraId="45EDA01D" w14:textId="34BEE0B0" w:rsidR="00CE4D6A" w:rsidRPr="000B238B" w:rsidRDefault="00CE4D6A" w:rsidP="00CD28F6">
      <w:pPr>
        <w:rPr>
          <w:rFonts w:ascii="Arial Narrow" w:hAnsi="Arial Narrow"/>
          <w:b/>
          <w:bCs/>
          <w:i/>
          <w:iCs/>
        </w:rPr>
      </w:pPr>
      <w:r w:rsidRPr="000B238B">
        <w:rPr>
          <w:rFonts w:ascii="Arial Narrow" w:hAnsi="Arial Narrow"/>
          <w:b/>
          <w:bCs/>
          <w:i/>
          <w:iCs/>
        </w:rPr>
        <w:t>Mjera 7 - Poticanje razvoja održive komunalne infrastrukture te dostupnih i priuštivih usluga na cjelokupnom području županije</w:t>
      </w:r>
    </w:p>
    <w:p w14:paraId="65301D9D" w14:textId="5DC93CA8" w:rsidR="00AA1EE9" w:rsidRDefault="0098151C" w:rsidP="00AA1EE9">
      <w:pPr>
        <w:ind w:firstLine="720"/>
        <w:rPr>
          <w:rFonts w:ascii="Arial Narrow" w:hAnsi="Arial Narrow"/>
        </w:rPr>
      </w:pPr>
      <w:r w:rsidRPr="08DAF53B">
        <w:rPr>
          <w:rFonts w:ascii="Arial Narrow" w:hAnsi="Arial Narrow"/>
        </w:rPr>
        <w:t>Kroz stvaranje učinkovitije i suvremenije komunalne infrastrukture povećat će se održivost i razina komunalnih usluga dostupnih svim mještanima. Navedeno će se postići provedbom aktivnosti koje uključuju izgradnju i dodatna ulaganja prema Programima gradnje objekata i komunalne infrastrukture na području općine Jelenje kroz ulaganja u gradnju nerazvrstanih cesta, objekta komunalne infrastrukture, dogradnje groblja, nabavu autobusa za javni prijevoz i izgradnju pametne autobusne čekaonice koja će doprinijeti digitalnoj tranziciji, sanaciju odlagališta komunalnog otpada Viševac te ulaganje u reciklažna dvorišta (Podhum) i sortirnicu s ciljem učinkovitije selekcije otpada, uz izvršenje „0“ faze izgradnje Županijskog centra za gospodarenje otpadom Marišćina. Nadalje, ova mjera također uključuje daljnj</w:t>
      </w:r>
      <w:r w:rsidR="005E18DD">
        <w:rPr>
          <w:rFonts w:ascii="Arial Narrow" w:hAnsi="Arial Narrow"/>
        </w:rPr>
        <w:t>a</w:t>
      </w:r>
      <w:r w:rsidRPr="08DAF53B">
        <w:rPr>
          <w:rFonts w:ascii="Arial Narrow" w:hAnsi="Arial Narrow"/>
        </w:rPr>
        <w:t xml:space="preserve"> ulaganja u javnu rasvjetu, izgradnju punionice električnih vozila</w:t>
      </w:r>
      <w:r w:rsidR="00C26E28">
        <w:rPr>
          <w:rFonts w:ascii="Arial Narrow" w:hAnsi="Arial Narrow"/>
        </w:rPr>
        <w:t xml:space="preserve"> i trail centra Rastočine</w:t>
      </w:r>
      <w:r w:rsidRPr="08DAF53B">
        <w:rPr>
          <w:rFonts w:ascii="Arial Narrow" w:hAnsi="Arial Narrow"/>
        </w:rPr>
        <w:t xml:space="preserve">. Mjera doprinosi zelenoj tranziciji. </w:t>
      </w:r>
    </w:p>
    <w:p w14:paraId="7BCBE5E7" w14:textId="44DC8ED0" w:rsidR="00AA1EE9" w:rsidRDefault="008F5D02" w:rsidP="00AA1EE9">
      <w:pPr>
        <w:rPr>
          <w:rFonts w:ascii="Arial Narrow" w:hAnsi="Arial Narrow"/>
        </w:rPr>
      </w:pPr>
      <w:r w:rsidRPr="008F5D02">
        <w:rPr>
          <w:rFonts w:ascii="Arial Narrow" w:hAnsi="Arial Narrow"/>
        </w:rPr>
        <w:t>Ova mjera doprinosi posebnom cilju 3.3. KVALITETNA, DOSTUPNA I ODRŽIVA JAVNA I KOMUNALNA INFRASTRUKTURA NA CJELOKUPNOM PODRUČJU ŽUPANIJE Plana razvoja PGŽ</w:t>
      </w:r>
      <w:r>
        <w:rPr>
          <w:rFonts w:ascii="Arial Narrow" w:hAnsi="Arial Narrow"/>
        </w:rPr>
        <w:t>, te je</w:t>
      </w:r>
      <w:r w:rsidR="0098151C">
        <w:rPr>
          <w:rFonts w:ascii="Arial Narrow" w:hAnsi="Arial Narrow"/>
        </w:rPr>
        <w:t xml:space="preserve"> u skladu sa </w:t>
      </w:r>
      <w:r w:rsidR="00AA1EE9">
        <w:rPr>
          <w:rFonts w:ascii="Arial Narrow" w:hAnsi="Arial Narrow"/>
        </w:rPr>
        <w:t xml:space="preserve">prioritetom 1 Općine – Ulaganja u komunalnu i prometnu infrastrukturu. </w:t>
      </w:r>
    </w:p>
    <w:p w14:paraId="2D5938D1" w14:textId="6AABF563" w:rsidR="00837333" w:rsidRPr="000B238B" w:rsidRDefault="00F54342" w:rsidP="00E3036F">
      <w:pPr>
        <w:ind w:firstLine="720"/>
        <w:rPr>
          <w:rFonts w:ascii="Arial Narrow" w:hAnsi="Arial Narrow"/>
        </w:rPr>
      </w:pPr>
      <w:r w:rsidRPr="000B238B">
        <w:rPr>
          <w:rFonts w:ascii="Arial Narrow" w:hAnsi="Arial Narrow"/>
        </w:rPr>
        <w:t xml:space="preserve">Ključni pokazatelji rezultata unutar ove mjere su </w:t>
      </w:r>
      <w:r w:rsidR="005049E1" w:rsidRPr="000B238B">
        <w:rPr>
          <w:rFonts w:ascii="Arial Narrow" w:hAnsi="Arial Narrow"/>
        </w:rPr>
        <w:t>broj kilometara novog asfalta</w:t>
      </w:r>
      <w:r w:rsidR="00C21F17" w:rsidRPr="000B238B">
        <w:rPr>
          <w:rFonts w:ascii="Arial Narrow" w:hAnsi="Arial Narrow"/>
        </w:rPr>
        <w:t>,</w:t>
      </w:r>
      <w:r w:rsidR="005049E1" w:rsidRPr="000B238B">
        <w:rPr>
          <w:rFonts w:ascii="Arial Narrow" w:hAnsi="Arial Narrow"/>
        </w:rPr>
        <w:t xml:space="preserve"> broj uko</w:t>
      </w:r>
      <w:r w:rsidR="00F6203F" w:rsidRPr="000B238B">
        <w:rPr>
          <w:rFonts w:ascii="Arial Narrow" w:hAnsi="Arial Narrow"/>
        </w:rPr>
        <w:t>pnih mjesta</w:t>
      </w:r>
      <w:r w:rsidR="00C21F17" w:rsidRPr="000B238B">
        <w:rPr>
          <w:rFonts w:ascii="Arial Narrow" w:hAnsi="Arial Narrow"/>
        </w:rPr>
        <w:t xml:space="preserve"> i </w:t>
      </w:r>
      <w:r w:rsidR="0087624B" w:rsidRPr="000B238B">
        <w:rPr>
          <w:rFonts w:ascii="Arial Narrow" w:hAnsi="Arial Narrow"/>
        </w:rPr>
        <w:t>postotak proširenosti javne rasvjete.</w:t>
      </w:r>
    </w:p>
    <w:p w14:paraId="36A69E08" w14:textId="77777777" w:rsidR="00385187" w:rsidRPr="000B238B" w:rsidRDefault="00385187" w:rsidP="00CD2972">
      <w:pPr>
        <w:ind w:firstLine="720"/>
        <w:rPr>
          <w:rFonts w:ascii="Arial Narrow" w:hAnsi="Arial Narrow"/>
        </w:rPr>
      </w:pPr>
    </w:p>
    <w:p w14:paraId="4E8CD313" w14:textId="73A25BBF" w:rsidR="00C61E85" w:rsidRPr="000B238B" w:rsidRDefault="00C61E85" w:rsidP="00CD28F6">
      <w:pPr>
        <w:rPr>
          <w:rFonts w:ascii="Arial Narrow" w:hAnsi="Arial Narrow"/>
          <w:b/>
          <w:bCs/>
          <w:i/>
          <w:iCs/>
        </w:rPr>
      </w:pPr>
      <w:r w:rsidRPr="000B238B">
        <w:rPr>
          <w:rFonts w:ascii="Arial Narrow" w:hAnsi="Arial Narrow"/>
          <w:b/>
          <w:bCs/>
          <w:i/>
          <w:iCs/>
        </w:rPr>
        <w:t>Mjera 8 - Održavanje komunalne infrastrukture</w:t>
      </w:r>
    </w:p>
    <w:p w14:paraId="77493AF1" w14:textId="4C5F688D" w:rsidR="006B2C4D" w:rsidRDefault="006B2C4D" w:rsidP="00314A91">
      <w:pPr>
        <w:ind w:firstLine="720"/>
        <w:rPr>
          <w:rFonts w:ascii="Arial Narrow" w:hAnsi="Arial Narrow"/>
        </w:rPr>
      </w:pPr>
      <w:r w:rsidRPr="006B2C4D">
        <w:rPr>
          <w:rFonts w:ascii="Arial Narrow" w:hAnsi="Arial Narrow"/>
        </w:rPr>
        <w:t xml:space="preserve">Redovitim održavanjem površina i </w:t>
      </w:r>
      <w:r w:rsidR="00E154B4">
        <w:rPr>
          <w:rFonts w:ascii="Arial Narrow" w:hAnsi="Arial Narrow"/>
        </w:rPr>
        <w:t>objekata</w:t>
      </w:r>
      <w:r w:rsidRPr="006B2C4D">
        <w:rPr>
          <w:rFonts w:ascii="Arial Narrow" w:hAnsi="Arial Narrow"/>
        </w:rPr>
        <w:t xml:space="preserve"> javne namjene održat će se kvaliteta i dostupnost istih mještanima. Sukladno Programu održavanja objekata i uređenja komunalne infrastrukture na području općine Jelenje ulagat će se u održavanje nerazvrstanih cesta i drugih javnih površina uključujući zelene površine i dječja igrališta te groblja, održavanje sustava javne rasvjete, deratizaciju i dezinsekciju, rad higijeničarske službe te odvoz krupnog otpada čime će se istovremeno doprinijeti zelenoj tranziciji. </w:t>
      </w:r>
    </w:p>
    <w:p w14:paraId="51529115" w14:textId="792C9F80" w:rsidR="006B2C4D" w:rsidRDefault="008F5D02" w:rsidP="00314A91">
      <w:pPr>
        <w:rPr>
          <w:rFonts w:ascii="Arial Narrow" w:hAnsi="Arial Narrow"/>
        </w:rPr>
      </w:pPr>
      <w:r w:rsidRPr="000B238B">
        <w:rPr>
          <w:rFonts w:ascii="Arial Narrow" w:hAnsi="Arial Narrow"/>
        </w:rPr>
        <w:t>Ova mjera doprinosi posebnom cilju 3.3. KVALITETNA, DOSTUPNA I ODRŽIVA JAVNA I KOMUNALNA INFRASTRUKTURA NA CJELOKUPNOM PODRUČJU ŽUPANIJE Plana razvoja PGŽ.</w:t>
      </w:r>
      <w:r>
        <w:rPr>
          <w:rFonts w:ascii="Arial Narrow" w:hAnsi="Arial Narrow"/>
        </w:rPr>
        <w:t xml:space="preserve">, a </w:t>
      </w:r>
      <w:r w:rsidR="006B2C4D">
        <w:rPr>
          <w:rFonts w:ascii="Arial Narrow" w:hAnsi="Arial Narrow"/>
        </w:rPr>
        <w:t xml:space="preserve">u skladu sa prioritetom 1 Općine – Ulaganja u komunalnu i prometnu infrastrukturu. </w:t>
      </w:r>
    </w:p>
    <w:p w14:paraId="4F673226" w14:textId="77777777" w:rsidR="006B2C4D" w:rsidRPr="000B238B" w:rsidRDefault="006B2C4D" w:rsidP="00314A91">
      <w:pPr>
        <w:ind w:firstLine="720"/>
        <w:rPr>
          <w:rFonts w:ascii="Arial Narrow" w:hAnsi="Arial Narrow"/>
        </w:rPr>
      </w:pPr>
      <w:r w:rsidRPr="000B238B">
        <w:rPr>
          <w:rFonts w:ascii="Arial Narrow" w:hAnsi="Arial Narrow"/>
        </w:rPr>
        <w:t xml:space="preserve">Ključan pokazatelj rezultata unutar ove mjere je veličina održavanih javnih površina.  </w:t>
      </w:r>
    </w:p>
    <w:p w14:paraId="7612F30A" w14:textId="77777777" w:rsidR="0082710B" w:rsidRPr="000B238B" w:rsidRDefault="0082710B" w:rsidP="00CD2972">
      <w:pPr>
        <w:ind w:firstLine="720"/>
        <w:rPr>
          <w:rFonts w:ascii="Arial Narrow" w:hAnsi="Arial Narrow"/>
        </w:rPr>
      </w:pPr>
    </w:p>
    <w:p w14:paraId="70BCFE96" w14:textId="4748DED4" w:rsidR="0073615A" w:rsidRPr="000B238B" w:rsidRDefault="0073615A" w:rsidP="00CD2972">
      <w:pPr>
        <w:rPr>
          <w:rFonts w:ascii="Arial Narrow" w:hAnsi="Arial Narrow"/>
          <w:b/>
          <w:bCs/>
          <w:u w:val="single"/>
        </w:rPr>
      </w:pPr>
      <w:r w:rsidRPr="000B238B">
        <w:rPr>
          <w:rFonts w:ascii="Arial Narrow" w:hAnsi="Arial Narrow"/>
          <w:u w:val="single"/>
        </w:rPr>
        <w:t xml:space="preserve">Specifični cilj </w:t>
      </w:r>
      <w:r w:rsidR="00E60C77" w:rsidRPr="000B238B">
        <w:rPr>
          <w:rFonts w:ascii="Arial Narrow" w:hAnsi="Arial Narrow"/>
          <w:b/>
          <w:bCs/>
          <w:u w:val="single"/>
        </w:rPr>
        <w:t>4.1. RAZVOJ MODERNOG OBRAZOVNOG SUSTAVA PRILAGOĐENOG DRUŠTVENIM IZAZOVIMA</w:t>
      </w:r>
    </w:p>
    <w:p w14:paraId="01C153EB" w14:textId="77777777" w:rsidR="0073615A" w:rsidRPr="000B238B" w:rsidRDefault="0073615A" w:rsidP="00CD2972">
      <w:pPr>
        <w:ind w:firstLine="720"/>
        <w:rPr>
          <w:rFonts w:ascii="Arial Narrow" w:hAnsi="Arial Narrow"/>
        </w:rPr>
      </w:pPr>
    </w:p>
    <w:p w14:paraId="20B82FC2" w14:textId="7126D7D2" w:rsidR="00B72B51" w:rsidRPr="000B238B" w:rsidRDefault="00B72B51" w:rsidP="00CD28F6">
      <w:pPr>
        <w:rPr>
          <w:rFonts w:ascii="Arial Narrow" w:hAnsi="Arial Narrow"/>
          <w:b/>
          <w:bCs/>
          <w:i/>
          <w:iCs/>
        </w:rPr>
      </w:pPr>
      <w:r w:rsidRPr="000B238B">
        <w:rPr>
          <w:rFonts w:ascii="Arial Narrow" w:hAnsi="Arial Narrow"/>
          <w:b/>
          <w:bCs/>
          <w:i/>
          <w:iCs/>
        </w:rPr>
        <w:t xml:space="preserve">Mjera 9 - </w:t>
      </w:r>
      <w:r w:rsidR="0010519C" w:rsidRPr="000B238B">
        <w:rPr>
          <w:rFonts w:ascii="Arial Narrow" w:hAnsi="Arial Narrow"/>
          <w:b/>
          <w:bCs/>
          <w:i/>
          <w:iCs/>
        </w:rPr>
        <w:t>Sustavno ulaganje u kvalitetu obrazovanja i usavršavanja te uvjete rada djelatnika u obrazovanju</w:t>
      </w:r>
    </w:p>
    <w:p w14:paraId="4D72A865" w14:textId="033AD80C" w:rsidR="0030452E" w:rsidRDefault="008D7549" w:rsidP="00096EA9">
      <w:pPr>
        <w:ind w:firstLine="720"/>
        <w:rPr>
          <w:rFonts w:ascii="Arial Narrow" w:hAnsi="Arial Narrow"/>
        </w:rPr>
      </w:pPr>
      <w:r w:rsidRPr="000B238B">
        <w:rPr>
          <w:rFonts w:ascii="Arial Narrow" w:hAnsi="Arial Narrow"/>
        </w:rPr>
        <w:t>Ulaganjem u kvalitetu obrazovanja i obrazovnih programa, sustavno će se poticati razvoj obrazovnog sustava Općine Jelenje</w:t>
      </w:r>
      <w:r w:rsidR="00BB3C9F" w:rsidRPr="000B238B">
        <w:rPr>
          <w:rFonts w:ascii="Arial Narrow" w:hAnsi="Arial Narrow"/>
        </w:rPr>
        <w:t xml:space="preserve">. Navedeno će se provoditi kroz sufinanciranje </w:t>
      </w:r>
      <w:r w:rsidR="00313813" w:rsidRPr="000B238B">
        <w:rPr>
          <w:rFonts w:ascii="Arial Narrow" w:hAnsi="Arial Narrow"/>
        </w:rPr>
        <w:t xml:space="preserve">osnovnoškolskih </w:t>
      </w:r>
      <w:r w:rsidR="00BB3C9F" w:rsidRPr="000B238B">
        <w:rPr>
          <w:rFonts w:ascii="Arial Narrow" w:hAnsi="Arial Narrow"/>
        </w:rPr>
        <w:t xml:space="preserve">programa </w:t>
      </w:r>
      <w:r w:rsidR="00313813" w:rsidRPr="000B238B">
        <w:rPr>
          <w:rFonts w:ascii="Arial Narrow" w:hAnsi="Arial Narrow"/>
        </w:rPr>
        <w:t>iznad standarda</w:t>
      </w:r>
      <w:r w:rsidR="00632E16" w:rsidRPr="000B238B">
        <w:rPr>
          <w:rFonts w:ascii="Arial Narrow" w:hAnsi="Arial Narrow"/>
        </w:rPr>
        <w:t xml:space="preserve"> i produženi boravak</w:t>
      </w:r>
      <w:r w:rsidR="00F332BA" w:rsidRPr="000B238B">
        <w:rPr>
          <w:rFonts w:ascii="Arial Narrow" w:hAnsi="Arial Narrow"/>
        </w:rPr>
        <w:t xml:space="preserve"> </w:t>
      </w:r>
      <w:r w:rsidR="00ED7390" w:rsidRPr="000B238B">
        <w:rPr>
          <w:rFonts w:ascii="Arial Narrow" w:hAnsi="Arial Narrow"/>
        </w:rPr>
        <w:t xml:space="preserve">za osnovnoškolce te </w:t>
      </w:r>
      <w:r w:rsidR="00CE5E2E" w:rsidRPr="000B238B">
        <w:rPr>
          <w:rFonts w:ascii="Arial Narrow" w:hAnsi="Arial Narrow"/>
        </w:rPr>
        <w:t xml:space="preserve">darivanjem i </w:t>
      </w:r>
      <w:r w:rsidR="00632E16" w:rsidRPr="000B238B">
        <w:rPr>
          <w:rFonts w:ascii="Arial Narrow" w:hAnsi="Arial Narrow"/>
        </w:rPr>
        <w:t>dodjel</w:t>
      </w:r>
      <w:r w:rsidR="00CE5E2E" w:rsidRPr="000B238B">
        <w:rPr>
          <w:rFonts w:ascii="Arial Narrow" w:hAnsi="Arial Narrow"/>
        </w:rPr>
        <w:t>om</w:t>
      </w:r>
      <w:r w:rsidR="00632E16" w:rsidRPr="000B238B">
        <w:rPr>
          <w:rFonts w:ascii="Arial Narrow" w:hAnsi="Arial Narrow"/>
        </w:rPr>
        <w:t xml:space="preserve"> stipendija učenicima i studentima</w:t>
      </w:r>
      <w:r w:rsidR="00ED7390" w:rsidRPr="000B238B">
        <w:rPr>
          <w:rFonts w:ascii="Arial Narrow" w:hAnsi="Arial Narrow"/>
        </w:rPr>
        <w:t xml:space="preserve">. </w:t>
      </w:r>
    </w:p>
    <w:p w14:paraId="4659DD8E" w14:textId="04D563A2" w:rsidR="0030452E" w:rsidRDefault="00B45C5C" w:rsidP="00096EA9">
      <w:pPr>
        <w:rPr>
          <w:rFonts w:ascii="Arial Narrow" w:hAnsi="Arial Narrow"/>
        </w:rPr>
      </w:pPr>
      <w:r w:rsidRPr="000B238B">
        <w:rPr>
          <w:rFonts w:ascii="Arial Narrow" w:hAnsi="Arial Narrow"/>
        </w:rPr>
        <w:t xml:space="preserve">Ova mjera doprinosi posebnom cilju </w:t>
      </w:r>
      <w:r w:rsidR="000018ED" w:rsidRPr="000B238B">
        <w:rPr>
          <w:rFonts w:ascii="Arial Narrow" w:hAnsi="Arial Narrow"/>
        </w:rPr>
        <w:t>4.1. RAZVOJ MODERNOG OBRAZOVNOG SUSTAVA PRILAGOĐENOG DRUŠTVENIM IZAZOVIMA</w:t>
      </w:r>
      <w:r w:rsidRPr="000B238B">
        <w:rPr>
          <w:rFonts w:ascii="Arial Narrow" w:hAnsi="Arial Narrow"/>
        </w:rPr>
        <w:t xml:space="preserve"> Plana razvoja PGŽ</w:t>
      </w:r>
      <w:r w:rsidR="0030452E">
        <w:rPr>
          <w:rFonts w:ascii="Arial Narrow" w:hAnsi="Arial Narrow"/>
        </w:rPr>
        <w:t xml:space="preserve">, te </w:t>
      </w:r>
      <w:r w:rsidR="003668EB">
        <w:rPr>
          <w:rFonts w:ascii="Arial Narrow" w:hAnsi="Arial Narrow"/>
        </w:rPr>
        <w:t>prioritetu 3 Općine – Unaprjeđenje sadržaja u turizmu i ostalih sadržaja nam</w:t>
      </w:r>
      <w:r w:rsidR="00096EA9">
        <w:rPr>
          <w:rFonts w:ascii="Arial Narrow" w:hAnsi="Arial Narrow"/>
        </w:rPr>
        <w:t xml:space="preserve">ijenjenih mještanima. </w:t>
      </w:r>
    </w:p>
    <w:p w14:paraId="0A5D6F93" w14:textId="706AA571" w:rsidR="003026FB" w:rsidRPr="000B238B" w:rsidRDefault="00B45C5C" w:rsidP="00096EA9">
      <w:pPr>
        <w:ind w:firstLine="720"/>
        <w:rPr>
          <w:rFonts w:ascii="Arial Narrow" w:hAnsi="Arial Narrow"/>
        </w:rPr>
      </w:pPr>
      <w:r w:rsidRPr="000B238B">
        <w:rPr>
          <w:rFonts w:ascii="Arial Narrow" w:hAnsi="Arial Narrow"/>
        </w:rPr>
        <w:t xml:space="preserve">Ključan pokazatelj rezultata unutar ove mjere je </w:t>
      </w:r>
      <w:r w:rsidR="00712464" w:rsidRPr="000B238B">
        <w:rPr>
          <w:rFonts w:ascii="Arial Narrow" w:hAnsi="Arial Narrow"/>
        </w:rPr>
        <w:t xml:space="preserve">broj razrednih odjeljenja. </w:t>
      </w:r>
    </w:p>
    <w:p w14:paraId="0D050A6F" w14:textId="77777777" w:rsidR="003026FB" w:rsidRPr="000B238B" w:rsidRDefault="003026FB" w:rsidP="00CD2972">
      <w:pPr>
        <w:tabs>
          <w:tab w:val="left" w:pos="1657"/>
        </w:tabs>
        <w:ind w:firstLine="720"/>
        <w:rPr>
          <w:rFonts w:ascii="Arial Narrow" w:hAnsi="Arial Narrow"/>
        </w:rPr>
      </w:pPr>
    </w:p>
    <w:p w14:paraId="3F879AE6" w14:textId="1052590B" w:rsidR="00E60C77" w:rsidRPr="000B238B" w:rsidRDefault="00E60C77" w:rsidP="00CD2972">
      <w:pPr>
        <w:rPr>
          <w:rFonts w:ascii="Arial Narrow" w:hAnsi="Arial Narrow"/>
          <w:b/>
          <w:bCs/>
          <w:u w:val="single"/>
        </w:rPr>
      </w:pPr>
      <w:r w:rsidRPr="000B238B">
        <w:rPr>
          <w:rFonts w:ascii="Arial Narrow" w:hAnsi="Arial Narrow"/>
          <w:u w:val="single"/>
        </w:rPr>
        <w:t xml:space="preserve">Specifični cilj </w:t>
      </w:r>
      <w:r w:rsidR="00595A76" w:rsidRPr="000B238B">
        <w:rPr>
          <w:rFonts w:ascii="Arial Narrow" w:hAnsi="Arial Narrow"/>
          <w:b/>
          <w:bCs/>
          <w:u w:val="single"/>
        </w:rPr>
        <w:t>5.1. REGIJA ZDRAVLJA I KVALITETE ŽIVOTA</w:t>
      </w:r>
    </w:p>
    <w:p w14:paraId="082CF38A" w14:textId="77777777" w:rsidR="00E60C77" w:rsidRPr="000B238B" w:rsidRDefault="00E60C77" w:rsidP="00CD2972">
      <w:pPr>
        <w:tabs>
          <w:tab w:val="left" w:pos="1657"/>
        </w:tabs>
        <w:ind w:firstLine="720"/>
        <w:rPr>
          <w:rFonts w:ascii="Arial Narrow" w:hAnsi="Arial Narrow"/>
        </w:rPr>
      </w:pPr>
    </w:p>
    <w:p w14:paraId="2AE0B31E" w14:textId="146B0E5B" w:rsidR="00DB4099" w:rsidRPr="000B238B" w:rsidRDefault="00DB4099" w:rsidP="00CD28F6">
      <w:pPr>
        <w:rPr>
          <w:rFonts w:ascii="Arial Narrow" w:hAnsi="Arial Narrow"/>
          <w:b/>
          <w:bCs/>
          <w:i/>
          <w:iCs/>
        </w:rPr>
      </w:pPr>
      <w:r w:rsidRPr="000B238B">
        <w:rPr>
          <w:rFonts w:ascii="Arial Narrow" w:hAnsi="Arial Narrow"/>
          <w:b/>
          <w:bCs/>
          <w:i/>
          <w:iCs/>
        </w:rPr>
        <w:t xml:space="preserve">Mjera 10 - </w:t>
      </w:r>
      <w:r w:rsidR="006D66A1" w:rsidRPr="000B238B">
        <w:rPr>
          <w:rFonts w:ascii="Arial Narrow" w:hAnsi="Arial Narrow"/>
          <w:b/>
          <w:bCs/>
          <w:i/>
          <w:iCs/>
        </w:rPr>
        <w:t>Osiguranje kvalitetnog, dostupnog i priuštivog pristupa zdravstvenim uslugama</w:t>
      </w:r>
    </w:p>
    <w:p w14:paraId="52B55824" w14:textId="4D7CEB1F" w:rsidR="00F76300" w:rsidRDefault="00F76300" w:rsidP="00D15E67">
      <w:pPr>
        <w:ind w:firstLine="720"/>
        <w:rPr>
          <w:rFonts w:ascii="Arial Narrow" w:hAnsi="Arial Narrow"/>
        </w:rPr>
      </w:pPr>
      <w:r w:rsidRPr="00F76300">
        <w:rPr>
          <w:rFonts w:ascii="Arial Narrow" w:hAnsi="Arial Narrow"/>
        </w:rPr>
        <w:t xml:space="preserve">Proširenjem opsega zdravstvenih usluga unutar Općine kroz osiguranje punktova posebnog dežurstva, preventivnih dijagnostičkih pregleda uključujući dijagnostiku i tretman od strane logopeda, te pružanjem palijativne skrbi osigurat će se kvaliteta životnog standarda </w:t>
      </w:r>
      <w:r w:rsidR="00553622">
        <w:rPr>
          <w:rFonts w:ascii="Arial Narrow" w:hAnsi="Arial Narrow"/>
        </w:rPr>
        <w:t>na području Općine</w:t>
      </w:r>
      <w:r w:rsidRPr="00F76300">
        <w:rPr>
          <w:rFonts w:ascii="Arial Narrow" w:hAnsi="Arial Narrow"/>
        </w:rPr>
        <w:t xml:space="preserve"> Jelenj</w:t>
      </w:r>
      <w:r w:rsidR="00553622">
        <w:rPr>
          <w:rFonts w:ascii="Arial Narrow" w:hAnsi="Arial Narrow"/>
        </w:rPr>
        <w:t>e</w:t>
      </w:r>
      <w:r w:rsidRPr="00F76300">
        <w:rPr>
          <w:rFonts w:ascii="Arial Narrow" w:hAnsi="Arial Narrow"/>
        </w:rPr>
        <w:t xml:space="preserve">. Osim navedenog, financirat će se savjetovalište za prehranu dojenčadi. </w:t>
      </w:r>
    </w:p>
    <w:p w14:paraId="5F36D174" w14:textId="16688F8F" w:rsidR="0041195E" w:rsidRDefault="00EF748F" w:rsidP="00D15E67">
      <w:pPr>
        <w:rPr>
          <w:rFonts w:ascii="Arial Narrow" w:hAnsi="Arial Narrow"/>
        </w:rPr>
      </w:pPr>
      <w:r w:rsidRPr="000B238B">
        <w:rPr>
          <w:rFonts w:ascii="Arial Narrow" w:hAnsi="Arial Narrow"/>
        </w:rPr>
        <w:t xml:space="preserve">Mjera doprinosi posebnom cilju </w:t>
      </w:r>
      <w:r w:rsidR="00671816" w:rsidRPr="000B238B">
        <w:rPr>
          <w:rFonts w:ascii="Arial Narrow" w:hAnsi="Arial Narrow"/>
        </w:rPr>
        <w:t>5.1. REGIJA ZDRAVLJA I KVALITETE ŽIVOTA</w:t>
      </w:r>
      <w:r w:rsidRPr="000B238B">
        <w:rPr>
          <w:rFonts w:ascii="Arial Narrow" w:hAnsi="Arial Narrow"/>
        </w:rPr>
        <w:t xml:space="preserve"> Plana razvoja PGŽ</w:t>
      </w:r>
      <w:r w:rsidR="00671816" w:rsidRPr="000B238B">
        <w:rPr>
          <w:rFonts w:ascii="Arial Narrow" w:hAnsi="Arial Narrow"/>
        </w:rPr>
        <w:t xml:space="preserve">, </w:t>
      </w:r>
      <w:r w:rsidR="0041195E">
        <w:rPr>
          <w:rFonts w:ascii="Arial Narrow" w:hAnsi="Arial Narrow"/>
        </w:rPr>
        <w:t xml:space="preserve">te prioritetu </w:t>
      </w:r>
      <w:r w:rsidR="00D15E67">
        <w:rPr>
          <w:rFonts w:ascii="Arial Narrow" w:hAnsi="Arial Narrow"/>
        </w:rPr>
        <w:t xml:space="preserve">3 Općine – Unaprjeđenje sadržaja u turizmu i ostalih sadržaja namijenjenih mještanima. </w:t>
      </w:r>
    </w:p>
    <w:p w14:paraId="6019D298" w14:textId="550E3C76" w:rsidR="006D66A1" w:rsidRPr="000B238B" w:rsidRDefault="0041195E" w:rsidP="00D15E67">
      <w:pPr>
        <w:ind w:firstLine="720"/>
        <w:rPr>
          <w:rFonts w:ascii="Arial Narrow" w:hAnsi="Arial Narrow"/>
        </w:rPr>
      </w:pPr>
      <w:r>
        <w:rPr>
          <w:rFonts w:ascii="Arial Narrow" w:hAnsi="Arial Narrow"/>
        </w:rPr>
        <w:t>K</w:t>
      </w:r>
      <w:r w:rsidR="00EF748F" w:rsidRPr="000B238B">
        <w:rPr>
          <w:rFonts w:ascii="Arial Narrow" w:hAnsi="Arial Narrow"/>
        </w:rPr>
        <w:t>ljuč</w:t>
      </w:r>
      <w:r w:rsidR="007C1AE9" w:rsidRPr="000B238B">
        <w:rPr>
          <w:rFonts w:ascii="Arial Narrow" w:hAnsi="Arial Narrow"/>
        </w:rPr>
        <w:t>ni</w:t>
      </w:r>
      <w:r w:rsidR="00EF748F" w:rsidRPr="000B238B">
        <w:rPr>
          <w:rFonts w:ascii="Arial Narrow" w:hAnsi="Arial Narrow"/>
        </w:rPr>
        <w:t xml:space="preserve"> pokazatelj</w:t>
      </w:r>
      <w:r w:rsidR="007C1AE9" w:rsidRPr="000B238B">
        <w:rPr>
          <w:rFonts w:ascii="Arial Narrow" w:hAnsi="Arial Narrow"/>
        </w:rPr>
        <w:t>i</w:t>
      </w:r>
      <w:r w:rsidR="00EF748F" w:rsidRPr="000B238B">
        <w:rPr>
          <w:rFonts w:ascii="Arial Narrow" w:hAnsi="Arial Narrow"/>
        </w:rPr>
        <w:t xml:space="preserve"> rezultata unutar ove mjere </w:t>
      </w:r>
      <w:r w:rsidR="007C1AE9" w:rsidRPr="000B238B">
        <w:rPr>
          <w:rFonts w:ascii="Arial Narrow" w:hAnsi="Arial Narrow"/>
        </w:rPr>
        <w:t>su</w:t>
      </w:r>
      <w:r w:rsidR="00EF748F" w:rsidRPr="000B238B">
        <w:rPr>
          <w:rFonts w:ascii="Arial Narrow" w:hAnsi="Arial Narrow"/>
        </w:rPr>
        <w:t xml:space="preserve"> </w:t>
      </w:r>
      <w:r w:rsidR="007C1AE9" w:rsidRPr="000B238B">
        <w:rPr>
          <w:rFonts w:ascii="Arial Narrow" w:hAnsi="Arial Narrow"/>
        </w:rPr>
        <w:t>broj zdravstvenih usluga koje s</w:t>
      </w:r>
      <w:r w:rsidR="00486EB6" w:rsidRPr="000B238B">
        <w:rPr>
          <w:rFonts w:ascii="Arial Narrow" w:hAnsi="Arial Narrow"/>
        </w:rPr>
        <w:t>u osigurane</w:t>
      </w:r>
      <w:r w:rsidR="007C1AE9" w:rsidRPr="000B238B">
        <w:rPr>
          <w:rFonts w:ascii="Arial Narrow" w:hAnsi="Arial Narrow"/>
        </w:rPr>
        <w:t xml:space="preserve"> te </w:t>
      </w:r>
      <w:r w:rsidR="00A86768" w:rsidRPr="000B238B">
        <w:rPr>
          <w:rFonts w:ascii="Arial Narrow" w:hAnsi="Arial Narrow"/>
        </w:rPr>
        <w:t xml:space="preserve">prosječno </w:t>
      </w:r>
      <w:r w:rsidR="007C1AE9" w:rsidRPr="000B238B">
        <w:rPr>
          <w:rFonts w:ascii="Arial Narrow" w:hAnsi="Arial Narrow"/>
        </w:rPr>
        <w:t>vrijeme čekanja za zdravstvene usluge</w:t>
      </w:r>
      <w:r w:rsidR="00486EB6" w:rsidRPr="000B238B">
        <w:rPr>
          <w:rFonts w:ascii="Arial Narrow" w:hAnsi="Arial Narrow"/>
        </w:rPr>
        <w:t xml:space="preserve"> mjereno u danima</w:t>
      </w:r>
      <w:r w:rsidR="007C1AE9" w:rsidRPr="000B238B">
        <w:rPr>
          <w:rFonts w:ascii="Arial Narrow" w:hAnsi="Arial Narrow"/>
        </w:rPr>
        <w:t xml:space="preserve">. </w:t>
      </w:r>
    </w:p>
    <w:p w14:paraId="637FE180" w14:textId="77777777" w:rsidR="007C1AE9" w:rsidRPr="000B238B" w:rsidRDefault="007C1AE9" w:rsidP="00CD2972">
      <w:pPr>
        <w:ind w:firstLine="720"/>
        <w:rPr>
          <w:rFonts w:ascii="Arial Narrow" w:hAnsi="Arial Narrow"/>
        </w:rPr>
      </w:pPr>
    </w:p>
    <w:p w14:paraId="127A6ED6" w14:textId="534F88BE" w:rsidR="00595A76" w:rsidRPr="000B238B" w:rsidRDefault="00595A76" w:rsidP="00CD2972">
      <w:pPr>
        <w:rPr>
          <w:rFonts w:ascii="Arial Narrow" w:hAnsi="Arial Narrow"/>
          <w:b/>
          <w:bCs/>
          <w:u w:val="single"/>
        </w:rPr>
      </w:pPr>
      <w:r w:rsidRPr="000B238B">
        <w:rPr>
          <w:rFonts w:ascii="Arial Narrow" w:hAnsi="Arial Narrow"/>
          <w:u w:val="single"/>
        </w:rPr>
        <w:t xml:space="preserve">Specifični cilj </w:t>
      </w:r>
      <w:r w:rsidR="000F2970" w:rsidRPr="000B238B">
        <w:rPr>
          <w:rFonts w:ascii="Arial Narrow" w:hAnsi="Arial Narrow"/>
          <w:b/>
          <w:bCs/>
          <w:u w:val="single"/>
        </w:rPr>
        <w:t>5.2. VISOK SOCIJALNI STANDARD I DOSTOJANSTVENO STARENJE</w:t>
      </w:r>
    </w:p>
    <w:p w14:paraId="3308AF8A" w14:textId="77777777" w:rsidR="000F2970" w:rsidRPr="000B238B" w:rsidRDefault="000F2970" w:rsidP="00CD2972">
      <w:pPr>
        <w:rPr>
          <w:rFonts w:ascii="Arial Narrow" w:hAnsi="Arial Narrow"/>
        </w:rPr>
      </w:pPr>
    </w:p>
    <w:p w14:paraId="09ABDAF7" w14:textId="69F8482C" w:rsidR="007C1AE9" w:rsidRPr="000B238B" w:rsidRDefault="007C1AE9" w:rsidP="00CD28F6">
      <w:pPr>
        <w:rPr>
          <w:rFonts w:ascii="Arial Narrow" w:hAnsi="Arial Narrow"/>
          <w:b/>
          <w:bCs/>
          <w:i/>
          <w:iCs/>
        </w:rPr>
      </w:pPr>
      <w:r w:rsidRPr="000B238B">
        <w:rPr>
          <w:rFonts w:ascii="Arial Narrow" w:hAnsi="Arial Narrow"/>
          <w:b/>
          <w:bCs/>
          <w:i/>
          <w:iCs/>
        </w:rPr>
        <w:t xml:space="preserve">Mjera 11 - </w:t>
      </w:r>
      <w:r w:rsidR="00DC20D9" w:rsidRPr="000B238B">
        <w:rPr>
          <w:rFonts w:ascii="Arial Narrow" w:hAnsi="Arial Narrow"/>
          <w:b/>
          <w:bCs/>
          <w:i/>
          <w:iCs/>
        </w:rPr>
        <w:t>Razvoj mreže inst</w:t>
      </w:r>
      <w:r w:rsidR="00327DFD" w:rsidRPr="000B238B">
        <w:rPr>
          <w:rFonts w:ascii="Arial Narrow" w:hAnsi="Arial Narrow"/>
          <w:b/>
          <w:bCs/>
          <w:i/>
          <w:iCs/>
        </w:rPr>
        <w:t>itu</w:t>
      </w:r>
      <w:r w:rsidR="00DC20D9" w:rsidRPr="000B238B">
        <w:rPr>
          <w:rFonts w:ascii="Arial Narrow" w:hAnsi="Arial Narrow"/>
          <w:b/>
          <w:bCs/>
          <w:i/>
          <w:iCs/>
        </w:rPr>
        <w:t>cijskih i izvaninstitucijskih oblika skrbi za sve društvene skupine</w:t>
      </w:r>
    </w:p>
    <w:p w14:paraId="6B422B4B" w14:textId="77777777" w:rsidR="00E261F3" w:rsidRDefault="009F6B30" w:rsidP="00074F00">
      <w:pPr>
        <w:ind w:firstLine="720"/>
        <w:rPr>
          <w:rFonts w:ascii="Arial Narrow" w:hAnsi="Arial Narrow"/>
        </w:rPr>
      </w:pPr>
      <w:r w:rsidRPr="000B238B">
        <w:rPr>
          <w:rFonts w:ascii="Arial Narrow" w:hAnsi="Arial Narrow"/>
        </w:rPr>
        <w:t>Pružanje</w:t>
      </w:r>
      <w:r w:rsidR="00FA7F36" w:rsidRPr="000B238B">
        <w:rPr>
          <w:rFonts w:ascii="Arial Narrow" w:hAnsi="Arial Narrow"/>
        </w:rPr>
        <w:t>m</w:t>
      </w:r>
      <w:r w:rsidRPr="000B238B">
        <w:rPr>
          <w:rFonts w:ascii="Arial Narrow" w:hAnsi="Arial Narrow"/>
        </w:rPr>
        <w:t xml:space="preserve"> pomoći građanima i kućanstvima omogućit će se daljnji razvoj socijalnog standarda svih društvenih skupina</w:t>
      </w:r>
      <w:r w:rsidR="00D819D9" w:rsidRPr="000B238B">
        <w:rPr>
          <w:rFonts w:ascii="Arial Narrow" w:hAnsi="Arial Narrow"/>
        </w:rPr>
        <w:t xml:space="preserve">, a navedeno će se provesti kroz </w:t>
      </w:r>
      <w:r w:rsidR="00173CDA" w:rsidRPr="000B238B">
        <w:rPr>
          <w:rFonts w:ascii="Arial Narrow" w:hAnsi="Arial Narrow"/>
        </w:rPr>
        <w:t>razne oblike novčane pomoći</w:t>
      </w:r>
      <w:r w:rsidR="00F93271" w:rsidRPr="000B238B">
        <w:rPr>
          <w:rFonts w:ascii="Arial Narrow" w:hAnsi="Arial Narrow"/>
        </w:rPr>
        <w:t xml:space="preserve"> </w:t>
      </w:r>
      <w:r w:rsidR="00506851" w:rsidRPr="000B238B">
        <w:rPr>
          <w:rFonts w:ascii="Arial Narrow" w:hAnsi="Arial Narrow"/>
        </w:rPr>
        <w:t xml:space="preserve">uključujući one </w:t>
      </w:r>
      <w:r w:rsidR="00F93271" w:rsidRPr="000B238B">
        <w:rPr>
          <w:rFonts w:ascii="Arial Narrow" w:hAnsi="Arial Narrow"/>
        </w:rPr>
        <w:t>za potrebe troškova prehrane, stanovanja</w:t>
      </w:r>
      <w:r w:rsidR="00F57E01" w:rsidRPr="000B238B">
        <w:rPr>
          <w:rFonts w:ascii="Arial Narrow" w:hAnsi="Arial Narrow"/>
        </w:rPr>
        <w:t xml:space="preserve"> i</w:t>
      </w:r>
      <w:r w:rsidR="00F93271" w:rsidRPr="000B238B">
        <w:rPr>
          <w:rFonts w:ascii="Arial Narrow" w:hAnsi="Arial Narrow"/>
        </w:rPr>
        <w:t xml:space="preserve"> prijevoza</w:t>
      </w:r>
      <w:r w:rsidR="00871A96" w:rsidRPr="000B238B">
        <w:rPr>
          <w:rFonts w:ascii="Arial Narrow" w:hAnsi="Arial Narrow"/>
        </w:rPr>
        <w:t>.</w:t>
      </w:r>
      <w:r w:rsidR="00F57E01" w:rsidRPr="000B238B">
        <w:rPr>
          <w:rFonts w:ascii="Arial Narrow" w:hAnsi="Arial Narrow"/>
        </w:rPr>
        <w:t xml:space="preserve"> </w:t>
      </w:r>
    </w:p>
    <w:p w14:paraId="16EDA5A5" w14:textId="77777777" w:rsidR="00074F00" w:rsidRDefault="00B86414" w:rsidP="00074F00">
      <w:pPr>
        <w:rPr>
          <w:rFonts w:ascii="Arial Narrow" w:hAnsi="Arial Narrow"/>
        </w:rPr>
      </w:pPr>
      <w:r w:rsidRPr="000B238B">
        <w:rPr>
          <w:rFonts w:ascii="Arial Narrow" w:hAnsi="Arial Narrow"/>
        </w:rPr>
        <w:t>Mjera doprinosi posebnom cilju 5.2. VISOK SOCIJALNI STANDARD I DOSTOJANSTVENO STARENJE Plana razvoja PGŽ</w:t>
      </w:r>
      <w:r w:rsidR="00074F00">
        <w:rPr>
          <w:rFonts w:ascii="Arial Narrow" w:hAnsi="Arial Narrow"/>
        </w:rPr>
        <w:t xml:space="preserve">, te prioritetu 3 Općine – Unaprjeđenje sadržaja u turizmu i ostalih sadržaja namijenjenih mještanima. </w:t>
      </w:r>
    </w:p>
    <w:p w14:paraId="582160B2" w14:textId="70D57CFB" w:rsidR="00F44092" w:rsidRPr="000B238B" w:rsidRDefault="00B86414" w:rsidP="00074F00">
      <w:pPr>
        <w:ind w:firstLine="720"/>
        <w:rPr>
          <w:rFonts w:ascii="Arial Narrow" w:hAnsi="Arial Narrow"/>
        </w:rPr>
      </w:pPr>
      <w:r w:rsidRPr="000B238B">
        <w:rPr>
          <w:rFonts w:ascii="Arial Narrow" w:hAnsi="Arial Narrow"/>
        </w:rPr>
        <w:t>Ključ</w:t>
      </w:r>
      <w:r w:rsidR="00706F16" w:rsidRPr="000B238B">
        <w:rPr>
          <w:rFonts w:ascii="Arial Narrow" w:hAnsi="Arial Narrow"/>
        </w:rPr>
        <w:t>an</w:t>
      </w:r>
      <w:r w:rsidRPr="000B238B">
        <w:rPr>
          <w:rFonts w:ascii="Arial Narrow" w:hAnsi="Arial Narrow"/>
        </w:rPr>
        <w:t xml:space="preserve"> pokazatel</w:t>
      </w:r>
      <w:r w:rsidR="00706F16" w:rsidRPr="000B238B">
        <w:rPr>
          <w:rFonts w:ascii="Arial Narrow" w:hAnsi="Arial Narrow"/>
        </w:rPr>
        <w:t>j</w:t>
      </w:r>
      <w:r w:rsidRPr="000B238B">
        <w:rPr>
          <w:rFonts w:ascii="Arial Narrow" w:hAnsi="Arial Narrow"/>
        </w:rPr>
        <w:t xml:space="preserve"> rezultata unutar ove mjere </w:t>
      </w:r>
      <w:r w:rsidR="00706F16" w:rsidRPr="000B238B">
        <w:rPr>
          <w:rFonts w:ascii="Arial Narrow" w:hAnsi="Arial Narrow"/>
        </w:rPr>
        <w:t>je broj korisnika</w:t>
      </w:r>
      <w:r w:rsidR="000869A1" w:rsidRPr="000B238B">
        <w:rPr>
          <w:rFonts w:ascii="Arial Narrow" w:hAnsi="Arial Narrow"/>
        </w:rPr>
        <w:t xml:space="preserve"> </w:t>
      </w:r>
      <w:r w:rsidR="007D6308" w:rsidRPr="000B238B">
        <w:rPr>
          <w:rFonts w:ascii="Arial Narrow" w:hAnsi="Arial Narrow"/>
        </w:rPr>
        <w:t>pomoći</w:t>
      </w:r>
      <w:r w:rsidR="00706F16" w:rsidRPr="000B238B">
        <w:rPr>
          <w:rFonts w:ascii="Arial Narrow" w:hAnsi="Arial Narrow"/>
        </w:rPr>
        <w:t>.</w:t>
      </w:r>
    </w:p>
    <w:p w14:paraId="13695231" w14:textId="77777777" w:rsidR="00B40424" w:rsidRPr="000B238B" w:rsidRDefault="00B40424" w:rsidP="00CD2972">
      <w:pPr>
        <w:rPr>
          <w:rFonts w:ascii="Arial Narrow" w:hAnsi="Arial Narrow"/>
        </w:rPr>
      </w:pPr>
    </w:p>
    <w:p w14:paraId="3900E203" w14:textId="66B26B4D" w:rsidR="00F44092" w:rsidRPr="000B238B" w:rsidRDefault="00F44092" w:rsidP="00CD28F6">
      <w:pPr>
        <w:rPr>
          <w:rFonts w:ascii="Arial Narrow" w:hAnsi="Arial Narrow"/>
          <w:b/>
          <w:bCs/>
          <w:i/>
          <w:iCs/>
        </w:rPr>
      </w:pPr>
      <w:r w:rsidRPr="000B238B">
        <w:rPr>
          <w:rFonts w:ascii="Arial Narrow" w:hAnsi="Arial Narrow"/>
          <w:b/>
          <w:bCs/>
          <w:i/>
          <w:iCs/>
        </w:rPr>
        <w:t>Mjera 12 - Aktivnosti humanitarne skrbi</w:t>
      </w:r>
    </w:p>
    <w:p w14:paraId="0A21E9F3" w14:textId="77777777" w:rsidR="00577A9B" w:rsidRDefault="00FE6144" w:rsidP="00577A9B">
      <w:pPr>
        <w:ind w:firstLine="720"/>
        <w:rPr>
          <w:rFonts w:ascii="Arial Narrow" w:hAnsi="Arial Narrow"/>
        </w:rPr>
      </w:pPr>
      <w:r w:rsidRPr="000B238B">
        <w:rPr>
          <w:rFonts w:ascii="Arial Narrow" w:hAnsi="Arial Narrow"/>
        </w:rPr>
        <w:t xml:space="preserve">Kroz djelatnost Crvenog križa i potpore </w:t>
      </w:r>
      <w:r w:rsidR="00D54A7E" w:rsidRPr="000B238B">
        <w:rPr>
          <w:rFonts w:ascii="Arial Narrow" w:hAnsi="Arial Narrow"/>
        </w:rPr>
        <w:t xml:space="preserve">ostalim socijalno – humanitarnim udrugama </w:t>
      </w:r>
      <w:r w:rsidRPr="000B238B">
        <w:rPr>
          <w:rFonts w:ascii="Arial Narrow" w:hAnsi="Arial Narrow"/>
        </w:rPr>
        <w:t xml:space="preserve">pružat će se humanitarna pomoć potrebitim </w:t>
      </w:r>
      <w:r w:rsidR="00577A9B">
        <w:rPr>
          <w:rFonts w:ascii="Arial Narrow" w:hAnsi="Arial Narrow"/>
        </w:rPr>
        <w:t>mještanim</w:t>
      </w:r>
      <w:r w:rsidRPr="000B238B">
        <w:rPr>
          <w:rFonts w:ascii="Arial Narrow" w:hAnsi="Arial Narrow"/>
        </w:rPr>
        <w:t>a</w:t>
      </w:r>
      <w:r w:rsidR="00D54A7E" w:rsidRPr="000B238B">
        <w:rPr>
          <w:rFonts w:ascii="Arial Narrow" w:hAnsi="Arial Narrow"/>
        </w:rPr>
        <w:t xml:space="preserve">. </w:t>
      </w:r>
    </w:p>
    <w:p w14:paraId="526C7CF7" w14:textId="77777777" w:rsidR="00577A9B" w:rsidRDefault="00D54A7E" w:rsidP="00577A9B">
      <w:pPr>
        <w:rPr>
          <w:rFonts w:ascii="Arial Narrow" w:hAnsi="Arial Narrow"/>
        </w:rPr>
      </w:pPr>
      <w:r w:rsidRPr="000B238B">
        <w:rPr>
          <w:rFonts w:ascii="Arial Narrow" w:hAnsi="Arial Narrow"/>
        </w:rPr>
        <w:t>Ova mjera doprinosi posebnom cilju 5.2. VISOK SOCIJALNI STANDARD I DOSTOJANSTVENO STARENJE Plana razvoja PGŽ</w:t>
      </w:r>
      <w:r w:rsidR="00577A9B">
        <w:rPr>
          <w:rFonts w:ascii="Arial Narrow" w:hAnsi="Arial Narrow"/>
        </w:rPr>
        <w:t xml:space="preserve">, te prioritetu 3 Općine – Unaprjeđenje sadržaja u turizmu i ostalih sadržaja namijenjenih mještanima. </w:t>
      </w:r>
    </w:p>
    <w:p w14:paraId="102A1531" w14:textId="4D626293" w:rsidR="00F44092" w:rsidRPr="000B238B" w:rsidRDefault="00D54A7E" w:rsidP="00577A9B">
      <w:pPr>
        <w:ind w:firstLine="720"/>
        <w:rPr>
          <w:rFonts w:ascii="Arial Narrow" w:hAnsi="Arial Narrow"/>
        </w:rPr>
      </w:pPr>
      <w:r w:rsidRPr="000B238B">
        <w:rPr>
          <w:rFonts w:ascii="Arial Narrow" w:hAnsi="Arial Narrow"/>
        </w:rPr>
        <w:t xml:space="preserve"> Ključan pokazatelj rezultata unutar ove mjere je </w:t>
      </w:r>
      <w:r w:rsidR="009C35D6" w:rsidRPr="000B238B">
        <w:rPr>
          <w:rFonts w:ascii="Arial Narrow" w:hAnsi="Arial Narrow"/>
        </w:rPr>
        <w:t xml:space="preserve">broj volontera Crvenog križa </w:t>
      </w:r>
      <w:r w:rsidR="004C618C" w:rsidRPr="000B238B">
        <w:rPr>
          <w:rFonts w:ascii="Arial Narrow" w:hAnsi="Arial Narrow"/>
        </w:rPr>
        <w:t>na</w:t>
      </w:r>
      <w:r w:rsidR="00276658" w:rsidRPr="000B238B">
        <w:rPr>
          <w:rFonts w:ascii="Arial Narrow" w:hAnsi="Arial Narrow"/>
        </w:rPr>
        <w:t xml:space="preserve"> područj</w:t>
      </w:r>
      <w:r w:rsidR="004C618C" w:rsidRPr="000B238B">
        <w:rPr>
          <w:rFonts w:ascii="Arial Narrow" w:hAnsi="Arial Narrow"/>
        </w:rPr>
        <w:t>u</w:t>
      </w:r>
      <w:r w:rsidR="009C35D6" w:rsidRPr="000B238B">
        <w:rPr>
          <w:rFonts w:ascii="Arial Narrow" w:hAnsi="Arial Narrow"/>
        </w:rPr>
        <w:t xml:space="preserve"> Općin</w:t>
      </w:r>
      <w:r w:rsidR="00276658" w:rsidRPr="000B238B">
        <w:rPr>
          <w:rFonts w:ascii="Arial Narrow" w:hAnsi="Arial Narrow"/>
        </w:rPr>
        <w:t>e</w:t>
      </w:r>
      <w:r w:rsidR="009C35D6" w:rsidRPr="000B238B">
        <w:rPr>
          <w:rFonts w:ascii="Arial Narrow" w:hAnsi="Arial Narrow"/>
        </w:rPr>
        <w:t xml:space="preserve"> Jelenje.</w:t>
      </w:r>
    </w:p>
    <w:p w14:paraId="150698FA" w14:textId="30107275" w:rsidR="009C35D6" w:rsidRPr="000B238B" w:rsidRDefault="000F2970" w:rsidP="00CD2972">
      <w:pPr>
        <w:tabs>
          <w:tab w:val="left" w:pos="1685"/>
        </w:tabs>
        <w:ind w:firstLine="720"/>
        <w:rPr>
          <w:rFonts w:ascii="Arial Narrow" w:hAnsi="Arial Narrow"/>
        </w:rPr>
      </w:pPr>
      <w:r w:rsidRPr="000B238B">
        <w:rPr>
          <w:rFonts w:ascii="Arial Narrow" w:hAnsi="Arial Narrow"/>
        </w:rPr>
        <w:tab/>
      </w:r>
    </w:p>
    <w:p w14:paraId="184F81B5" w14:textId="35BB5022" w:rsidR="000F2970" w:rsidRPr="000B238B" w:rsidRDefault="000F2970" w:rsidP="00CD2972">
      <w:pPr>
        <w:rPr>
          <w:rFonts w:ascii="Arial Narrow" w:hAnsi="Arial Narrow"/>
          <w:b/>
          <w:bCs/>
          <w:u w:val="single"/>
        </w:rPr>
      </w:pPr>
      <w:r w:rsidRPr="000B238B">
        <w:rPr>
          <w:rFonts w:ascii="Arial Narrow" w:hAnsi="Arial Narrow"/>
          <w:u w:val="single"/>
        </w:rPr>
        <w:t xml:space="preserve">Specifični cilj </w:t>
      </w:r>
      <w:r w:rsidR="00334871" w:rsidRPr="000B238B">
        <w:rPr>
          <w:rFonts w:ascii="Arial Narrow" w:hAnsi="Arial Narrow"/>
          <w:b/>
          <w:bCs/>
          <w:u w:val="single"/>
        </w:rPr>
        <w:t>5.3. RAZVOJ KULTURE I SPORTA TE POTICANJE KREATIVNOSTI</w:t>
      </w:r>
    </w:p>
    <w:p w14:paraId="6245515F" w14:textId="77777777" w:rsidR="000F2970" w:rsidRPr="000B238B" w:rsidRDefault="000F2970" w:rsidP="00CD2972">
      <w:pPr>
        <w:tabs>
          <w:tab w:val="left" w:pos="1685"/>
        </w:tabs>
        <w:ind w:firstLine="720"/>
        <w:rPr>
          <w:rFonts w:ascii="Arial Narrow" w:hAnsi="Arial Narrow"/>
        </w:rPr>
      </w:pPr>
    </w:p>
    <w:p w14:paraId="7AEF29C6" w14:textId="1231EF26" w:rsidR="004D14F4" w:rsidRPr="000B238B" w:rsidRDefault="004D14F4" w:rsidP="00CD28F6">
      <w:pPr>
        <w:rPr>
          <w:rFonts w:ascii="Arial Narrow" w:hAnsi="Arial Narrow"/>
          <w:b/>
          <w:bCs/>
          <w:i/>
          <w:iCs/>
        </w:rPr>
      </w:pPr>
      <w:r w:rsidRPr="000B238B">
        <w:rPr>
          <w:rFonts w:ascii="Arial Narrow" w:hAnsi="Arial Narrow"/>
          <w:b/>
          <w:bCs/>
          <w:i/>
          <w:iCs/>
        </w:rPr>
        <w:t>Mjera 13 - Modernizacija, izgradnja i opremanje kulturne infrastrukture i podrška kulturi u post - COVID razdoblju</w:t>
      </w:r>
    </w:p>
    <w:p w14:paraId="3B10092D" w14:textId="4C54F554" w:rsidR="00587C11" w:rsidRDefault="00616029" w:rsidP="00587C11">
      <w:pPr>
        <w:ind w:firstLine="720"/>
        <w:rPr>
          <w:rFonts w:ascii="Arial Narrow" w:hAnsi="Arial Narrow"/>
        </w:rPr>
      </w:pPr>
      <w:r w:rsidRPr="000B238B">
        <w:rPr>
          <w:rFonts w:ascii="Arial Narrow" w:hAnsi="Arial Narrow"/>
        </w:rPr>
        <w:t>Ulaganjem u kulturne djelatnosti, konkretnije kroz potpore udrugama u kulturi</w:t>
      </w:r>
      <w:r w:rsidR="00B5259B" w:rsidRPr="000B238B">
        <w:rPr>
          <w:rFonts w:ascii="Arial Narrow" w:hAnsi="Arial Narrow"/>
        </w:rPr>
        <w:t xml:space="preserve"> te financiranjem</w:t>
      </w:r>
      <w:r w:rsidR="00396B41" w:rsidRPr="000B238B">
        <w:rPr>
          <w:rFonts w:ascii="Arial Narrow" w:hAnsi="Arial Narrow"/>
        </w:rPr>
        <w:t xml:space="preserve"> usluga</w:t>
      </w:r>
      <w:r w:rsidR="00B5259B" w:rsidRPr="000B238B">
        <w:rPr>
          <w:rFonts w:ascii="Arial Narrow" w:hAnsi="Arial Narrow"/>
        </w:rPr>
        <w:t xml:space="preserve"> bibliobusa </w:t>
      </w:r>
      <w:r w:rsidRPr="000B238B">
        <w:rPr>
          <w:rFonts w:ascii="Arial Narrow" w:hAnsi="Arial Narrow"/>
        </w:rPr>
        <w:t>omogućit će se očuvanje kulturne baštine Općine Jelenje</w:t>
      </w:r>
      <w:r w:rsidR="00396B41" w:rsidRPr="000B238B">
        <w:rPr>
          <w:rFonts w:ascii="Arial Narrow" w:hAnsi="Arial Narrow"/>
        </w:rPr>
        <w:t>.</w:t>
      </w:r>
    </w:p>
    <w:p w14:paraId="39230EFE" w14:textId="77777777" w:rsidR="00587C11" w:rsidRDefault="00396B41" w:rsidP="00587C11">
      <w:pPr>
        <w:rPr>
          <w:rFonts w:ascii="Arial Narrow" w:hAnsi="Arial Narrow"/>
        </w:rPr>
      </w:pPr>
      <w:r w:rsidRPr="000B238B">
        <w:rPr>
          <w:rFonts w:ascii="Arial Narrow" w:hAnsi="Arial Narrow"/>
        </w:rPr>
        <w:t xml:space="preserve">Ova mjera doprinosi posebnom cilju </w:t>
      </w:r>
      <w:r w:rsidR="00192B17" w:rsidRPr="000B238B">
        <w:rPr>
          <w:rFonts w:ascii="Arial Narrow" w:hAnsi="Arial Narrow"/>
        </w:rPr>
        <w:t xml:space="preserve">5.3. RAZVOJ KULTURE I SPORTA TE POTICANJE KREATIVNOSTI </w:t>
      </w:r>
      <w:r w:rsidRPr="000B238B">
        <w:rPr>
          <w:rFonts w:ascii="Arial Narrow" w:hAnsi="Arial Narrow"/>
        </w:rPr>
        <w:t>Plana razvoja PGŽ</w:t>
      </w:r>
      <w:r w:rsidR="00587C11">
        <w:rPr>
          <w:rFonts w:ascii="Arial Narrow" w:hAnsi="Arial Narrow"/>
        </w:rPr>
        <w:t xml:space="preserve">, te prioritetu 3 Općine – Unaprjeđenje sadržaja u turizmu i ostalih sadržaja namijenjenih mještanima. </w:t>
      </w:r>
    </w:p>
    <w:p w14:paraId="37EA0429" w14:textId="0A1A9717" w:rsidR="009C35D6" w:rsidRPr="000B238B" w:rsidRDefault="00396B41" w:rsidP="00587C11">
      <w:pPr>
        <w:ind w:firstLine="720"/>
        <w:rPr>
          <w:rFonts w:ascii="Arial Narrow" w:hAnsi="Arial Narrow"/>
        </w:rPr>
      </w:pPr>
      <w:r w:rsidRPr="000B238B">
        <w:rPr>
          <w:rFonts w:ascii="Arial Narrow" w:hAnsi="Arial Narrow"/>
        </w:rPr>
        <w:t>Ključ</w:t>
      </w:r>
      <w:r w:rsidR="0066319E" w:rsidRPr="000B238B">
        <w:rPr>
          <w:rFonts w:ascii="Arial Narrow" w:hAnsi="Arial Narrow"/>
        </w:rPr>
        <w:t>an</w:t>
      </w:r>
      <w:r w:rsidRPr="000B238B">
        <w:rPr>
          <w:rFonts w:ascii="Arial Narrow" w:hAnsi="Arial Narrow"/>
        </w:rPr>
        <w:t xml:space="preserve"> pokazatelj rezultata unutar ove mjere </w:t>
      </w:r>
      <w:r w:rsidR="0066319E" w:rsidRPr="000B238B">
        <w:rPr>
          <w:rFonts w:ascii="Arial Narrow" w:hAnsi="Arial Narrow"/>
        </w:rPr>
        <w:t>je</w:t>
      </w:r>
      <w:r w:rsidRPr="000B238B">
        <w:rPr>
          <w:rFonts w:ascii="Arial Narrow" w:hAnsi="Arial Narrow"/>
        </w:rPr>
        <w:t xml:space="preserve"> broj </w:t>
      </w:r>
      <w:r w:rsidR="00334278" w:rsidRPr="000B238B">
        <w:rPr>
          <w:rFonts w:ascii="Arial Narrow" w:hAnsi="Arial Narrow"/>
        </w:rPr>
        <w:t xml:space="preserve">udruga u kulturi </w:t>
      </w:r>
      <w:r w:rsidR="007C113B" w:rsidRPr="000B238B">
        <w:rPr>
          <w:rFonts w:ascii="Arial Narrow" w:hAnsi="Arial Narrow"/>
        </w:rPr>
        <w:t>na području Općine.</w:t>
      </w:r>
    </w:p>
    <w:p w14:paraId="4BBEE1E6" w14:textId="77777777" w:rsidR="00334278" w:rsidRPr="000B238B" w:rsidRDefault="00334278" w:rsidP="00CD2972">
      <w:pPr>
        <w:ind w:firstLine="720"/>
        <w:rPr>
          <w:rFonts w:ascii="Arial Narrow" w:hAnsi="Arial Narrow"/>
        </w:rPr>
      </w:pPr>
    </w:p>
    <w:p w14:paraId="21B8EC15" w14:textId="45BB7DFE" w:rsidR="00334278" w:rsidRPr="000B238B" w:rsidRDefault="00334278" w:rsidP="00CD28F6">
      <w:pPr>
        <w:rPr>
          <w:rFonts w:ascii="Arial Narrow" w:hAnsi="Arial Narrow"/>
          <w:b/>
          <w:bCs/>
          <w:i/>
          <w:iCs/>
        </w:rPr>
      </w:pPr>
      <w:r w:rsidRPr="000B238B">
        <w:rPr>
          <w:rFonts w:ascii="Arial Narrow" w:hAnsi="Arial Narrow"/>
          <w:b/>
          <w:bCs/>
          <w:i/>
          <w:iCs/>
        </w:rPr>
        <w:t xml:space="preserve">Mjera 14 - </w:t>
      </w:r>
      <w:r w:rsidR="00CB2DAB" w:rsidRPr="000B238B">
        <w:rPr>
          <w:rFonts w:ascii="Arial Narrow" w:hAnsi="Arial Narrow"/>
          <w:b/>
          <w:bCs/>
          <w:i/>
          <w:iCs/>
        </w:rPr>
        <w:t>Poticanje unaprjeđenja sustava sporta i sportskih djelatnosti</w:t>
      </w:r>
    </w:p>
    <w:p w14:paraId="1765FC84" w14:textId="6B8F0570" w:rsidR="00A91DFA" w:rsidRDefault="00A91DFA" w:rsidP="00ED3E9C">
      <w:pPr>
        <w:ind w:firstLine="720"/>
        <w:rPr>
          <w:rFonts w:ascii="Arial Narrow" w:hAnsi="Arial Narrow"/>
        </w:rPr>
      </w:pPr>
      <w:r w:rsidRPr="00A91DFA">
        <w:rPr>
          <w:rFonts w:ascii="Arial Narrow" w:hAnsi="Arial Narrow"/>
        </w:rPr>
        <w:t xml:space="preserve">Podupiranjem sportaša kroz nagrade te potporama sportskim udrugama potaknut će se </w:t>
      </w:r>
      <w:r w:rsidR="00E74465">
        <w:rPr>
          <w:rFonts w:ascii="Arial Narrow" w:hAnsi="Arial Narrow"/>
        </w:rPr>
        <w:t xml:space="preserve">na </w:t>
      </w:r>
      <w:r w:rsidRPr="00A91DFA">
        <w:rPr>
          <w:rFonts w:ascii="Arial Narrow" w:hAnsi="Arial Narrow"/>
        </w:rPr>
        <w:t xml:space="preserve">bavljenje sportskim aktivnostima u zajednici. Osim navedenog provodit će se uređenje terena za košarku, </w:t>
      </w:r>
      <w:r w:rsidR="00324F52">
        <w:rPr>
          <w:rFonts w:ascii="Arial Narrow" w:hAnsi="Arial Narrow"/>
        </w:rPr>
        <w:t>te</w:t>
      </w:r>
      <w:r w:rsidRPr="00A91DFA">
        <w:rPr>
          <w:rFonts w:ascii="Arial Narrow" w:hAnsi="Arial Narrow"/>
        </w:rPr>
        <w:t xml:space="preserve"> će se</w:t>
      </w:r>
      <w:r w:rsidR="00324F52">
        <w:rPr>
          <w:rFonts w:ascii="Arial Narrow" w:hAnsi="Arial Narrow"/>
        </w:rPr>
        <w:t xml:space="preserve"> postaviti</w:t>
      </w:r>
      <w:r w:rsidRPr="00A91DFA">
        <w:rPr>
          <w:rFonts w:ascii="Arial Narrow" w:hAnsi="Arial Narrow"/>
        </w:rPr>
        <w:t xml:space="preserve"> LED rasvjeta na području NK Rječine što će doprinijeti zelenoj tranziciji. </w:t>
      </w:r>
    </w:p>
    <w:p w14:paraId="0AE54DED" w14:textId="77777777" w:rsidR="00ED3E9C" w:rsidRDefault="00B10AC0" w:rsidP="00ED3E9C">
      <w:pPr>
        <w:rPr>
          <w:rFonts w:ascii="Arial Narrow" w:hAnsi="Arial Narrow"/>
        </w:rPr>
      </w:pPr>
      <w:r w:rsidRPr="000B238B">
        <w:rPr>
          <w:rFonts w:ascii="Arial Narrow" w:hAnsi="Arial Narrow"/>
        </w:rPr>
        <w:t>Navedena mjera doprinosi posebnom cilju 5.3. RAZVOJ KULTURE I SPORTA TE POTICANJE KREATIVNOSTI Plana razvoja PGŽ</w:t>
      </w:r>
      <w:r w:rsidR="004E52CD" w:rsidRPr="000B238B">
        <w:rPr>
          <w:rFonts w:ascii="Arial Narrow" w:hAnsi="Arial Narrow"/>
        </w:rPr>
        <w:t>,</w:t>
      </w:r>
      <w:r w:rsidR="00ED3E9C" w:rsidRPr="00ED3E9C">
        <w:rPr>
          <w:rFonts w:ascii="Arial Narrow" w:hAnsi="Arial Narrow"/>
        </w:rPr>
        <w:t xml:space="preserve"> </w:t>
      </w:r>
      <w:r w:rsidR="00ED3E9C">
        <w:rPr>
          <w:rFonts w:ascii="Arial Narrow" w:hAnsi="Arial Narrow"/>
        </w:rPr>
        <w:t>te prioritetu 3 Općine – Unaprjeđenje sadržaja u turizmu i ostalih sadržaja namijenjenih mještanima</w:t>
      </w:r>
      <w:r w:rsidRPr="000B238B">
        <w:rPr>
          <w:rFonts w:ascii="Arial Narrow" w:hAnsi="Arial Narrow"/>
        </w:rPr>
        <w:t xml:space="preserve">. </w:t>
      </w:r>
    </w:p>
    <w:p w14:paraId="693022BE" w14:textId="2ECD092A" w:rsidR="00CB2DAB" w:rsidRPr="000B238B" w:rsidRDefault="00B10AC0" w:rsidP="00ED3E9C">
      <w:pPr>
        <w:ind w:firstLine="720"/>
        <w:rPr>
          <w:rFonts w:ascii="Arial Narrow" w:hAnsi="Arial Narrow"/>
        </w:rPr>
      </w:pPr>
      <w:r w:rsidRPr="000B238B">
        <w:rPr>
          <w:rFonts w:ascii="Arial Narrow" w:hAnsi="Arial Narrow"/>
        </w:rPr>
        <w:t>Ključ</w:t>
      </w:r>
      <w:r w:rsidR="00A52A81" w:rsidRPr="000B238B">
        <w:rPr>
          <w:rFonts w:ascii="Arial Narrow" w:hAnsi="Arial Narrow"/>
        </w:rPr>
        <w:t>an</w:t>
      </w:r>
      <w:r w:rsidRPr="000B238B">
        <w:rPr>
          <w:rFonts w:ascii="Arial Narrow" w:hAnsi="Arial Narrow"/>
        </w:rPr>
        <w:t xml:space="preserve"> pokazatelj rezultata unutar ove mjere </w:t>
      </w:r>
      <w:r w:rsidR="00A52A81" w:rsidRPr="000B238B">
        <w:rPr>
          <w:rFonts w:ascii="Arial Narrow" w:hAnsi="Arial Narrow"/>
        </w:rPr>
        <w:t>je</w:t>
      </w:r>
      <w:r w:rsidRPr="000B238B">
        <w:rPr>
          <w:rFonts w:ascii="Arial Narrow" w:hAnsi="Arial Narrow"/>
        </w:rPr>
        <w:t xml:space="preserve"> broj </w:t>
      </w:r>
      <w:r w:rsidR="00C46DC3" w:rsidRPr="000B238B">
        <w:rPr>
          <w:rFonts w:ascii="Arial Narrow" w:hAnsi="Arial Narrow"/>
        </w:rPr>
        <w:t xml:space="preserve">udruga u sportu </w:t>
      </w:r>
      <w:r w:rsidR="00506C51" w:rsidRPr="000B238B">
        <w:rPr>
          <w:rFonts w:ascii="Arial Narrow" w:hAnsi="Arial Narrow"/>
        </w:rPr>
        <w:t>na području Općine</w:t>
      </w:r>
      <w:r w:rsidR="00C46DC3" w:rsidRPr="000B238B">
        <w:rPr>
          <w:rFonts w:ascii="Arial Narrow" w:hAnsi="Arial Narrow"/>
        </w:rPr>
        <w:t>.</w:t>
      </w:r>
    </w:p>
    <w:p w14:paraId="78E17BAE" w14:textId="77777777" w:rsidR="00CB2DAB" w:rsidRPr="000B238B" w:rsidRDefault="00CB2DAB" w:rsidP="00CD2972">
      <w:pPr>
        <w:ind w:firstLine="720"/>
        <w:rPr>
          <w:rFonts w:ascii="Arial Narrow" w:hAnsi="Arial Narrow"/>
          <w:b/>
          <w:bCs/>
          <w:i/>
          <w:iCs/>
        </w:rPr>
      </w:pPr>
    </w:p>
    <w:p w14:paraId="6194D724" w14:textId="776D838B" w:rsidR="00334871" w:rsidRPr="000B238B" w:rsidRDefault="00334871" w:rsidP="00CD2972">
      <w:pPr>
        <w:rPr>
          <w:rFonts w:ascii="Arial Narrow" w:hAnsi="Arial Narrow"/>
          <w:b/>
          <w:bCs/>
          <w:u w:val="single"/>
        </w:rPr>
      </w:pPr>
      <w:r w:rsidRPr="000B238B">
        <w:rPr>
          <w:rFonts w:ascii="Arial Narrow" w:hAnsi="Arial Narrow"/>
          <w:u w:val="single"/>
        </w:rPr>
        <w:t xml:space="preserve">Specifični cilj </w:t>
      </w:r>
      <w:r w:rsidR="00B12017" w:rsidRPr="000B238B">
        <w:rPr>
          <w:rFonts w:ascii="Arial Narrow" w:hAnsi="Arial Narrow"/>
          <w:b/>
          <w:bCs/>
          <w:u w:val="single"/>
        </w:rPr>
        <w:t>5.4. UNAPRJEĐENJE I DALJNJI RAZVOJ CIVILNOG DRUŠTVA</w:t>
      </w:r>
    </w:p>
    <w:p w14:paraId="7A992E5E" w14:textId="77777777" w:rsidR="00334871" w:rsidRPr="000B238B" w:rsidRDefault="00334871" w:rsidP="00CD2972">
      <w:pPr>
        <w:ind w:firstLine="720"/>
        <w:rPr>
          <w:rFonts w:ascii="Arial Narrow" w:hAnsi="Arial Narrow"/>
          <w:b/>
          <w:bCs/>
          <w:i/>
          <w:iCs/>
        </w:rPr>
      </w:pPr>
    </w:p>
    <w:p w14:paraId="3CD215B5" w14:textId="3F96B11A" w:rsidR="00DB5A90" w:rsidRPr="000B238B" w:rsidRDefault="00DB5A90" w:rsidP="00CD28F6">
      <w:pPr>
        <w:rPr>
          <w:rFonts w:ascii="Arial Narrow" w:hAnsi="Arial Narrow"/>
          <w:b/>
          <w:bCs/>
          <w:i/>
          <w:iCs/>
        </w:rPr>
      </w:pPr>
      <w:r w:rsidRPr="000B238B">
        <w:rPr>
          <w:rFonts w:ascii="Arial Narrow" w:hAnsi="Arial Narrow"/>
          <w:b/>
          <w:bCs/>
          <w:i/>
          <w:iCs/>
        </w:rPr>
        <w:t xml:space="preserve">Mjera 15 - </w:t>
      </w:r>
      <w:r w:rsidR="00602AC5" w:rsidRPr="000B238B">
        <w:rPr>
          <w:rFonts w:ascii="Arial Narrow" w:hAnsi="Arial Narrow"/>
          <w:b/>
          <w:bCs/>
          <w:i/>
          <w:iCs/>
        </w:rPr>
        <w:t>Zaštita i spašavanje</w:t>
      </w:r>
    </w:p>
    <w:p w14:paraId="2AEF137C" w14:textId="77777777" w:rsidR="004B1B7E" w:rsidRDefault="00602AC5" w:rsidP="004B1B7E">
      <w:pPr>
        <w:ind w:firstLine="720"/>
        <w:rPr>
          <w:rFonts w:ascii="Arial Narrow" w:hAnsi="Arial Narrow"/>
        </w:rPr>
      </w:pPr>
      <w:r w:rsidRPr="000B238B">
        <w:rPr>
          <w:rFonts w:ascii="Arial Narrow" w:hAnsi="Arial Narrow"/>
        </w:rPr>
        <w:t>Ulaganjem u organizaciju i provođenje mjera zaštite i spašavanja</w:t>
      </w:r>
      <w:r w:rsidR="007C7CEB" w:rsidRPr="000B238B">
        <w:rPr>
          <w:rFonts w:ascii="Arial Narrow" w:hAnsi="Arial Narrow"/>
        </w:rPr>
        <w:t xml:space="preserve"> uključujući zaštitu od požara i </w:t>
      </w:r>
      <w:r w:rsidR="00D60999" w:rsidRPr="000B238B">
        <w:rPr>
          <w:rFonts w:ascii="Arial Narrow" w:hAnsi="Arial Narrow"/>
        </w:rPr>
        <w:t>rad gorske službe spašavanja</w:t>
      </w:r>
      <w:r w:rsidRPr="000B238B">
        <w:rPr>
          <w:rFonts w:ascii="Arial Narrow" w:hAnsi="Arial Narrow"/>
        </w:rPr>
        <w:t>, osnažit će se daljnji razvoj civilnog društva</w:t>
      </w:r>
      <w:r w:rsidR="00D60999" w:rsidRPr="000B238B">
        <w:rPr>
          <w:rFonts w:ascii="Arial Narrow" w:hAnsi="Arial Narrow"/>
        </w:rPr>
        <w:t xml:space="preserve">. </w:t>
      </w:r>
    </w:p>
    <w:p w14:paraId="1C1682EA" w14:textId="4A4B48AD" w:rsidR="004B1B7E" w:rsidRDefault="00735884" w:rsidP="004B1B7E">
      <w:pPr>
        <w:rPr>
          <w:rFonts w:ascii="Arial Narrow" w:hAnsi="Arial Narrow"/>
        </w:rPr>
      </w:pPr>
      <w:r w:rsidRPr="000B238B">
        <w:rPr>
          <w:rFonts w:ascii="Arial Narrow" w:hAnsi="Arial Narrow"/>
        </w:rPr>
        <w:t>Ova mjera doprinosi posebnom cilju 5.4. UNAPRJEĐENJE I DALJNJI RAZVOJ CIVILNOG DRUŠTVA Plana razvoja PGŽ</w:t>
      </w:r>
      <w:r w:rsidR="004B1B7E">
        <w:rPr>
          <w:rFonts w:ascii="Arial Narrow" w:hAnsi="Arial Narrow"/>
        </w:rPr>
        <w:t xml:space="preserve"> te prioritetu 3 Općine – Unaprjeđenje sadržaja u turizmu i ostalih sadržaja namijenjenih mještanima</w:t>
      </w:r>
      <w:r w:rsidR="004B1B7E" w:rsidRPr="000B238B">
        <w:rPr>
          <w:rFonts w:ascii="Arial Narrow" w:hAnsi="Arial Narrow"/>
        </w:rPr>
        <w:t>.</w:t>
      </w:r>
    </w:p>
    <w:p w14:paraId="1CF012DD" w14:textId="3136BDA7" w:rsidR="00FA63DA" w:rsidRPr="000B238B" w:rsidRDefault="00735884" w:rsidP="004B1B7E">
      <w:pPr>
        <w:ind w:firstLine="720"/>
        <w:rPr>
          <w:rFonts w:ascii="Arial Narrow" w:hAnsi="Arial Narrow"/>
        </w:rPr>
      </w:pPr>
      <w:r w:rsidRPr="000B238B">
        <w:rPr>
          <w:rFonts w:ascii="Arial Narrow" w:hAnsi="Arial Narrow"/>
        </w:rPr>
        <w:t xml:space="preserve">Ključan pokazatelj rezultata unutar ove mjere je broj </w:t>
      </w:r>
      <w:r w:rsidR="00FA63DA" w:rsidRPr="000B238B">
        <w:rPr>
          <w:rFonts w:ascii="Arial Narrow" w:hAnsi="Arial Narrow"/>
        </w:rPr>
        <w:t>volontera zaštite i spašavanja na području Općine Jelenje.</w:t>
      </w:r>
    </w:p>
    <w:p w14:paraId="25E5DBE5" w14:textId="77777777" w:rsidR="000C0D57" w:rsidRPr="000B238B" w:rsidRDefault="000C0D57" w:rsidP="00CD2972">
      <w:pPr>
        <w:ind w:firstLine="720"/>
        <w:rPr>
          <w:rFonts w:ascii="Arial Narrow" w:hAnsi="Arial Narrow"/>
        </w:rPr>
      </w:pPr>
    </w:p>
    <w:p w14:paraId="3F6A8A0A" w14:textId="07B4E081" w:rsidR="005F06EC" w:rsidRPr="000B238B" w:rsidRDefault="005F06EC" w:rsidP="00CD28F6">
      <w:pPr>
        <w:rPr>
          <w:rFonts w:ascii="Arial Narrow" w:hAnsi="Arial Narrow"/>
          <w:b/>
          <w:bCs/>
          <w:i/>
          <w:iCs/>
        </w:rPr>
      </w:pPr>
      <w:r w:rsidRPr="000B238B">
        <w:rPr>
          <w:rFonts w:ascii="Arial Narrow" w:hAnsi="Arial Narrow"/>
          <w:b/>
          <w:bCs/>
          <w:i/>
          <w:iCs/>
        </w:rPr>
        <w:t>Mjera 16 - Jačanje volonterstva, participacije i suradnje u društvu i zajednicama</w:t>
      </w:r>
    </w:p>
    <w:p w14:paraId="21BF0CA5" w14:textId="77777777" w:rsidR="00C27B66" w:rsidRDefault="000611F3" w:rsidP="00C27B66">
      <w:pPr>
        <w:ind w:firstLine="720"/>
        <w:rPr>
          <w:rFonts w:ascii="Arial Narrow" w:hAnsi="Arial Narrow"/>
        </w:rPr>
      </w:pPr>
      <w:r w:rsidRPr="000B238B">
        <w:rPr>
          <w:rFonts w:ascii="Arial Narrow" w:hAnsi="Arial Narrow"/>
        </w:rPr>
        <w:t xml:space="preserve">Pružanjem potpora vjerskim zajednicama </w:t>
      </w:r>
      <w:r w:rsidR="007E2144" w:rsidRPr="000B238B">
        <w:rPr>
          <w:rFonts w:ascii="Arial Narrow" w:hAnsi="Arial Narrow"/>
        </w:rPr>
        <w:t xml:space="preserve">uključujući </w:t>
      </w:r>
      <w:r w:rsidR="009D6BBC" w:rsidRPr="000B238B">
        <w:rPr>
          <w:rFonts w:ascii="Arial Narrow" w:hAnsi="Arial Narrow"/>
        </w:rPr>
        <w:t xml:space="preserve">sufinanciranje obnove crkve Sv. Mihovila </w:t>
      </w:r>
      <w:r w:rsidRPr="000B238B">
        <w:rPr>
          <w:rFonts w:ascii="Arial Narrow" w:hAnsi="Arial Narrow"/>
        </w:rPr>
        <w:t xml:space="preserve">doprinijet će se razvoju socijalne jednakosti u društvu. </w:t>
      </w:r>
    </w:p>
    <w:p w14:paraId="7C4B1CFA" w14:textId="452FFD26" w:rsidR="00C27B66" w:rsidRDefault="00CF45DD" w:rsidP="00C27B66">
      <w:pPr>
        <w:rPr>
          <w:rFonts w:ascii="Arial Narrow" w:hAnsi="Arial Narrow"/>
        </w:rPr>
      </w:pPr>
      <w:r w:rsidRPr="000B238B">
        <w:rPr>
          <w:rFonts w:ascii="Arial Narrow" w:hAnsi="Arial Narrow"/>
        </w:rPr>
        <w:t>Ova mjera doprinosi posebnom cilju 5.4. UNAPRJEĐENJE I DALJNJI RAZVOJ CIVILNOG DRUŠTVA Plana razvoja PGŽ</w:t>
      </w:r>
      <w:r w:rsidR="00C27B66">
        <w:rPr>
          <w:rFonts w:ascii="Arial Narrow" w:hAnsi="Arial Narrow"/>
        </w:rPr>
        <w:t xml:space="preserve"> te prioritetu 3 Općine – Unaprjeđenje sadržaja u turizmu i ostalih sadržaja namijenjenih mještanima</w:t>
      </w:r>
      <w:r w:rsidR="00C27B66" w:rsidRPr="000B238B">
        <w:rPr>
          <w:rFonts w:ascii="Arial Narrow" w:hAnsi="Arial Narrow"/>
        </w:rPr>
        <w:t xml:space="preserve">. </w:t>
      </w:r>
    </w:p>
    <w:p w14:paraId="62BC6A92" w14:textId="68A38A98" w:rsidR="005F06EC" w:rsidRPr="000B238B" w:rsidRDefault="00CF45DD" w:rsidP="00C27B66">
      <w:pPr>
        <w:ind w:firstLine="720"/>
        <w:rPr>
          <w:rFonts w:ascii="Arial Narrow" w:hAnsi="Arial Narrow"/>
        </w:rPr>
      </w:pPr>
      <w:r w:rsidRPr="000B238B">
        <w:rPr>
          <w:rFonts w:ascii="Arial Narrow" w:hAnsi="Arial Narrow"/>
        </w:rPr>
        <w:t xml:space="preserve">Ključan pokazatelj rezultata unutar ove mjere je broj </w:t>
      </w:r>
      <w:r w:rsidR="00B54A58" w:rsidRPr="000B238B">
        <w:rPr>
          <w:rFonts w:ascii="Arial Narrow" w:hAnsi="Arial Narrow"/>
        </w:rPr>
        <w:t xml:space="preserve">vjerskih zajednica na području Općine Jelenje. </w:t>
      </w:r>
    </w:p>
    <w:p w14:paraId="06C76034" w14:textId="4E2989B8" w:rsidR="00B54A58" w:rsidRPr="000B238B" w:rsidRDefault="00B12017" w:rsidP="00CD2972">
      <w:pPr>
        <w:tabs>
          <w:tab w:val="left" w:pos="1698"/>
        </w:tabs>
        <w:ind w:firstLine="720"/>
        <w:rPr>
          <w:rFonts w:ascii="Arial Narrow" w:hAnsi="Arial Narrow"/>
        </w:rPr>
      </w:pPr>
      <w:r w:rsidRPr="000B238B">
        <w:rPr>
          <w:rFonts w:ascii="Arial Narrow" w:hAnsi="Arial Narrow"/>
        </w:rPr>
        <w:tab/>
      </w:r>
    </w:p>
    <w:p w14:paraId="3D937570" w14:textId="1B6DB79C" w:rsidR="00B12017" w:rsidRPr="000B238B" w:rsidRDefault="00B12017" w:rsidP="00CD2972">
      <w:pPr>
        <w:rPr>
          <w:rFonts w:ascii="Arial Narrow" w:hAnsi="Arial Narrow"/>
          <w:b/>
          <w:bCs/>
          <w:u w:val="single"/>
        </w:rPr>
      </w:pPr>
      <w:r w:rsidRPr="000B238B">
        <w:rPr>
          <w:rFonts w:ascii="Arial Narrow" w:hAnsi="Arial Narrow"/>
          <w:u w:val="single"/>
        </w:rPr>
        <w:t xml:space="preserve">Specifični cilj </w:t>
      </w:r>
      <w:r w:rsidRPr="000B238B">
        <w:rPr>
          <w:rFonts w:ascii="Arial Narrow" w:hAnsi="Arial Narrow"/>
          <w:b/>
          <w:bCs/>
          <w:u w:val="single"/>
        </w:rPr>
        <w:t>5.5. RAZVOJ MIKROREGIJA AKTIVIRANJEM RAZVOJNIH POTENCIJALA</w:t>
      </w:r>
    </w:p>
    <w:p w14:paraId="3A5A8455" w14:textId="77777777" w:rsidR="00B12017" w:rsidRPr="000B238B" w:rsidRDefault="00B12017" w:rsidP="00CD2972">
      <w:pPr>
        <w:tabs>
          <w:tab w:val="left" w:pos="1698"/>
        </w:tabs>
        <w:ind w:firstLine="720"/>
        <w:rPr>
          <w:rFonts w:ascii="Arial Narrow" w:hAnsi="Arial Narrow"/>
        </w:rPr>
      </w:pPr>
    </w:p>
    <w:p w14:paraId="7EC2D5B1" w14:textId="0FE983F3" w:rsidR="00B54A58" w:rsidRPr="000B238B" w:rsidRDefault="00B54A58" w:rsidP="00CD28F6">
      <w:pPr>
        <w:rPr>
          <w:rFonts w:ascii="Arial Narrow" w:hAnsi="Arial Narrow"/>
          <w:b/>
          <w:bCs/>
          <w:i/>
          <w:iCs/>
        </w:rPr>
      </w:pPr>
      <w:r w:rsidRPr="000B238B">
        <w:rPr>
          <w:rFonts w:ascii="Arial Narrow" w:hAnsi="Arial Narrow"/>
          <w:b/>
          <w:bCs/>
          <w:i/>
          <w:iCs/>
        </w:rPr>
        <w:t xml:space="preserve">Mjera 17 - </w:t>
      </w:r>
      <w:r w:rsidR="0062749A" w:rsidRPr="000B238B">
        <w:rPr>
          <w:rFonts w:ascii="Arial Narrow" w:hAnsi="Arial Narrow"/>
          <w:b/>
          <w:bCs/>
          <w:i/>
          <w:iCs/>
        </w:rPr>
        <w:t>Kvaliteta i dostupnost javnih i društvenih usluga i sadržaja</w:t>
      </w:r>
    </w:p>
    <w:p w14:paraId="5F1AA151" w14:textId="54502DA9" w:rsidR="00901B1A" w:rsidRDefault="00901B1A" w:rsidP="00901B1A">
      <w:pPr>
        <w:ind w:firstLine="720"/>
        <w:rPr>
          <w:rFonts w:ascii="Arial Narrow" w:hAnsi="Arial Narrow"/>
        </w:rPr>
      </w:pPr>
      <w:r w:rsidRPr="00901B1A">
        <w:rPr>
          <w:rFonts w:ascii="Arial Narrow" w:hAnsi="Arial Narrow"/>
        </w:rPr>
        <w:t>Kontinuiranom i raznovrsnom ponudom sadržaja namijenjenih članovima zajednice omogućit će se korisno i kvalitetno provođenje vremena unutar zajednice. Navedena mjera uključuje aktivnosti održavanja i dodatnih ulaganja u javnim objektima uključujući rekonstrukciju i proširenje dječjeg vrtića u Podhumu te uređenje doma za starije i nemoćne „Prsten“, financiranje rada kućanske zajednice Jelenje, održavanje vozila i ulaganje u društvene prostorije</w:t>
      </w:r>
      <w:r w:rsidR="00702B34">
        <w:rPr>
          <w:rFonts w:ascii="Arial Narrow" w:hAnsi="Arial Narrow"/>
        </w:rPr>
        <w:t xml:space="preserve"> te </w:t>
      </w:r>
      <w:r w:rsidR="008E6E3A">
        <w:rPr>
          <w:rFonts w:ascii="Arial Narrow" w:hAnsi="Arial Narrow"/>
        </w:rPr>
        <w:t>uređenje PD Hahlić</w:t>
      </w:r>
      <w:r w:rsidRPr="00901B1A">
        <w:rPr>
          <w:rFonts w:ascii="Arial Narrow" w:hAnsi="Arial Narrow"/>
        </w:rPr>
        <w:t>. Nadalje, kroz aktivnost nabave pokretne dugotrajne imovine nabavljat će se, između ostalog, računalni programi i komunikacijska oprema čime će se doprinijeti digitalnoj transformaciji. Provest će se i postavljanje solarnih panela na javne zgrade čime će se značajno doprinijeti zelenoj tranziciji.</w:t>
      </w:r>
      <w:r w:rsidR="005E7E86">
        <w:rPr>
          <w:rFonts w:ascii="Arial Narrow" w:hAnsi="Arial Narrow"/>
        </w:rPr>
        <w:t xml:space="preserve"> Ujedno, stara škola u Tnovici prenamijeniti će se u stambeni objekt.</w:t>
      </w:r>
    </w:p>
    <w:p w14:paraId="0DBEC67C" w14:textId="49F5F2EC" w:rsidR="00303EE3" w:rsidRDefault="00901B1A" w:rsidP="00901B1A">
      <w:pPr>
        <w:rPr>
          <w:rFonts w:ascii="Arial Narrow" w:hAnsi="Arial Narrow"/>
        </w:rPr>
      </w:pPr>
      <w:r w:rsidRPr="08DAF53B">
        <w:rPr>
          <w:rFonts w:ascii="Arial Narrow" w:hAnsi="Arial Narrow"/>
        </w:rPr>
        <w:t>M</w:t>
      </w:r>
      <w:r w:rsidR="00826D3B" w:rsidRPr="08DAF53B">
        <w:rPr>
          <w:rFonts w:ascii="Arial Narrow" w:hAnsi="Arial Narrow"/>
        </w:rPr>
        <w:t xml:space="preserve">jera </w:t>
      </w:r>
      <w:r w:rsidR="00B76A81" w:rsidRPr="08DAF53B">
        <w:rPr>
          <w:rFonts w:ascii="Arial Narrow" w:hAnsi="Arial Narrow"/>
        </w:rPr>
        <w:t>doprinosi cilju 5.5. RAZVOJ MIKROREGIJA AKTIVIRANJEM RAZVOJNIH POTENCIJALA Plana razvoja PGŽ</w:t>
      </w:r>
      <w:r w:rsidR="00303EE3" w:rsidRPr="08DAF53B">
        <w:rPr>
          <w:rFonts w:ascii="Arial Narrow" w:hAnsi="Arial Narrow"/>
        </w:rPr>
        <w:t>, te prioritetu 2 Općine - Poticanje gospodarskog rasta, informatizacije i upravljanja općinom.</w:t>
      </w:r>
    </w:p>
    <w:p w14:paraId="1F7D3B67" w14:textId="60231C36" w:rsidR="00B54A58" w:rsidRPr="000B238B" w:rsidRDefault="00B76A81" w:rsidP="00901B1A">
      <w:pPr>
        <w:ind w:firstLine="720"/>
        <w:rPr>
          <w:rFonts w:ascii="Arial Narrow" w:hAnsi="Arial Narrow"/>
        </w:rPr>
      </w:pPr>
      <w:r w:rsidRPr="000B238B">
        <w:rPr>
          <w:rFonts w:ascii="Arial Narrow" w:hAnsi="Arial Narrow"/>
        </w:rPr>
        <w:t>Ključ</w:t>
      </w:r>
      <w:r w:rsidR="00DF6D08" w:rsidRPr="000B238B">
        <w:rPr>
          <w:rFonts w:ascii="Arial Narrow" w:hAnsi="Arial Narrow"/>
        </w:rPr>
        <w:t>ni</w:t>
      </w:r>
      <w:r w:rsidRPr="000B238B">
        <w:rPr>
          <w:rFonts w:ascii="Arial Narrow" w:hAnsi="Arial Narrow"/>
        </w:rPr>
        <w:t xml:space="preserve"> pokazatelj</w:t>
      </w:r>
      <w:r w:rsidR="00DF6D08" w:rsidRPr="000B238B">
        <w:rPr>
          <w:rFonts w:ascii="Arial Narrow" w:hAnsi="Arial Narrow"/>
        </w:rPr>
        <w:t>i</w:t>
      </w:r>
      <w:r w:rsidRPr="000B238B">
        <w:rPr>
          <w:rFonts w:ascii="Arial Narrow" w:hAnsi="Arial Narrow"/>
        </w:rPr>
        <w:t xml:space="preserve"> rezultata unutar ove mjere </w:t>
      </w:r>
      <w:r w:rsidR="00DF6D08" w:rsidRPr="000B238B">
        <w:rPr>
          <w:rFonts w:ascii="Arial Narrow" w:hAnsi="Arial Narrow"/>
        </w:rPr>
        <w:t>su</w:t>
      </w:r>
      <w:r w:rsidRPr="000B238B">
        <w:rPr>
          <w:rFonts w:ascii="Arial Narrow" w:hAnsi="Arial Narrow"/>
        </w:rPr>
        <w:t xml:space="preserve"> </w:t>
      </w:r>
      <w:r w:rsidR="008D51D9" w:rsidRPr="000B238B">
        <w:rPr>
          <w:rFonts w:ascii="Arial Narrow" w:hAnsi="Arial Narrow"/>
        </w:rPr>
        <w:t>broj uređenih društvenih prostorija</w:t>
      </w:r>
      <w:r w:rsidR="00F53474" w:rsidRPr="000B238B">
        <w:rPr>
          <w:rFonts w:ascii="Arial Narrow" w:hAnsi="Arial Narrow"/>
        </w:rPr>
        <w:t xml:space="preserve"> i </w:t>
      </w:r>
      <w:r w:rsidR="00DF6D08" w:rsidRPr="000B238B">
        <w:rPr>
          <w:rFonts w:ascii="Arial Narrow" w:hAnsi="Arial Narrow"/>
        </w:rPr>
        <w:t>broj postavljenih solarnih panela na javne zgrade</w:t>
      </w:r>
      <w:r w:rsidR="006F6001">
        <w:rPr>
          <w:rFonts w:ascii="Arial Narrow" w:hAnsi="Arial Narrow"/>
        </w:rPr>
        <w:t xml:space="preserve"> te broj </w:t>
      </w:r>
      <w:r w:rsidR="006F6001" w:rsidRPr="006F6001">
        <w:rPr>
          <w:rFonts w:ascii="Arial Narrow" w:hAnsi="Arial Narrow"/>
        </w:rPr>
        <w:t>sustava za praćenje kvalitete zraka</w:t>
      </w:r>
      <w:r w:rsidR="006F6001">
        <w:rPr>
          <w:rFonts w:ascii="Arial Narrow" w:hAnsi="Arial Narrow"/>
        </w:rPr>
        <w:t>.</w:t>
      </w:r>
    </w:p>
    <w:p w14:paraId="06501E2C" w14:textId="2A6C0AA3" w:rsidR="00B921F4" w:rsidRPr="000B238B" w:rsidRDefault="00B921F4" w:rsidP="00CD2972">
      <w:pPr>
        <w:ind w:firstLine="720"/>
        <w:rPr>
          <w:rFonts w:ascii="Arial Narrow" w:hAnsi="Arial Narrow"/>
          <w:i/>
          <w:iCs/>
        </w:rPr>
      </w:pPr>
    </w:p>
    <w:p w14:paraId="740A1BB1" w14:textId="642F5155" w:rsidR="00FA2999" w:rsidRPr="000B238B" w:rsidRDefault="00FA2999" w:rsidP="00CD28F6">
      <w:pPr>
        <w:rPr>
          <w:rFonts w:ascii="Arial Narrow" w:hAnsi="Arial Narrow"/>
          <w:b/>
          <w:bCs/>
          <w:i/>
          <w:iCs/>
        </w:rPr>
      </w:pPr>
      <w:r w:rsidRPr="000B238B">
        <w:rPr>
          <w:rFonts w:ascii="Arial Narrow" w:hAnsi="Arial Narrow"/>
          <w:b/>
          <w:bCs/>
          <w:i/>
          <w:iCs/>
        </w:rPr>
        <w:t>Mjera 18 - Aktivnosti vezane uz redovnu djelatnost predstavničkog i izvršnog tijela te mjesne samouprave</w:t>
      </w:r>
    </w:p>
    <w:p w14:paraId="71E67388" w14:textId="77777777" w:rsidR="006F1E15" w:rsidRDefault="00462815" w:rsidP="006F1E15">
      <w:pPr>
        <w:ind w:firstLine="720"/>
        <w:rPr>
          <w:rFonts w:ascii="Arial Narrow" w:hAnsi="Arial Narrow"/>
        </w:rPr>
      </w:pPr>
      <w:r w:rsidRPr="000B238B">
        <w:rPr>
          <w:rFonts w:ascii="Arial Narrow" w:hAnsi="Arial Narrow"/>
        </w:rPr>
        <w:t>Financiranje a</w:t>
      </w:r>
      <w:r w:rsidR="00A45D37" w:rsidRPr="000B238B">
        <w:rPr>
          <w:rFonts w:ascii="Arial Narrow" w:hAnsi="Arial Narrow"/>
        </w:rPr>
        <w:t>ktivnosti predstavničkog i izvršnog tijela te mjesne samouprave omogućit će upravljanje i daljnji razvoj Općine Jelenje</w:t>
      </w:r>
      <w:r w:rsidR="00880437" w:rsidRPr="000B238B">
        <w:rPr>
          <w:rFonts w:ascii="Arial Narrow" w:hAnsi="Arial Narrow"/>
        </w:rPr>
        <w:t>.</w:t>
      </w:r>
    </w:p>
    <w:p w14:paraId="390A5BCE" w14:textId="5D0F6EA6" w:rsidR="006F1E15" w:rsidRDefault="00880437" w:rsidP="006F1E15">
      <w:pPr>
        <w:rPr>
          <w:rFonts w:ascii="Arial Narrow" w:hAnsi="Arial Narrow"/>
        </w:rPr>
      </w:pPr>
      <w:r w:rsidRPr="08DAF53B">
        <w:rPr>
          <w:rFonts w:ascii="Arial Narrow" w:hAnsi="Arial Narrow"/>
        </w:rPr>
        <w:t>Ova mjera doprinosi cilju 5.5. RAZVOJ MIKROREGIJA AKTIVIRANJEM RAZVOJNIH POTENCIJALA Plana razvoja PGŽ</w:t>
      </w:r>
      <w:r w:rsidR="00AC37FC" w:rsidRPr="08DAF53B">
        <w:rPr>
          <w:rFonts w:ascii="Arial Narrow" w:hAnsi="Arial Narrow"/>
        </w:rPr>
        <w:t xml:space="preserve"> </w:t>
      </w:r>
      <w:r w:rsidR="006F1E15" w:rsidRPr="08DAF53B">
        <w:rPr>
          <w:rFonts w:ascii="Arial Narrow" w:hAnsi="Arial Narrow"/>
        </w:rPr>
        <w:t>te prioritetu 2 Općine - Poticanje gospodarskog rasta, informatizacije i upravljanja općinom.</w:t>
      </w:r>
    </w:p>
    <w:p w14:paraId="34C2DC6D" w14:textId="5BEDEA8E" w:rsidR="003026FB" w:rsidRPr="000B238B" w:rsidRDefault="006F1E15" w:rsidP="006F1E15">
      <w:pPr>
        <w:ind w:firstLine="720"/>
        <w:rPr>
          <w:rFonts w:ascii="Arial Narrow" w:hAnsi="Arial Narrow"/>
        </w:rPr>
      </w:pPr>
      <w:r>
        <w:rPr>
          <w:rFonts w:ascii="Arial Narrow" w:hAnsi="Arial Narrow"/>
        </w:rPr>
        <w:t>K</w:t>
      </w:r>
      <w:r w:rsidR="00880437" w:rsidRPr="000B238B">
        <w:rPr>
          <w:rFonts w:ascii="Arial Narrow" w:hAnsi="Arial Narrow"/>
        </w:rPr>
        <w:t>ljuč</w:t>
      </w:r>
      <w:r w:rsidR="002B2210" w:rsidRPr="000B238B">
        <w:rPr>
          <w:rFonts w:ascii="Arial Narrow" w:hAnsi="Arial Narrow"/>
        </w:rPr>
        <w:t>ni</w:t>
      </w:r>
      <w:r w:rsidR="00880437" w:rsidRPr="000B238B">
        <w:rPr>
          <w:rFonts w:ascii="Arial Narrow" w:hAnsi="Arial Narrow"/>
        </w:rPr>
        <w:t xml:space="preserve"> pokazatelj</w:t>
      </w:r>
      <w:r w:rsidR="002B2210" w:rsidRPr="000B238B">
        <w:rPr>
          <w:rFonts w:ascii="Arial Narrow" w:hAnsi="Arial Narrow"/>
        </w:rPr>
        <w:t>i</w:t>
      </w:r>
      <w:r w:rsidR="00880437" w:rsidRPr="000B238B">
        <w:rPr>
          <w:rFonts w:ascii="Arial Narrow" w:hAnsi="Arial Narrow"/>
        </w:rPr>
        <w:t xml:space="preserve"> rezultata unutar ove mjere </w:t>
      </w:r>
      <w:r w:rsidR="00092DB0" w:rsidRPr="000B238B">
        <w:rPr>
          <w:rFonts w:ascii="Arial Narrow" w:hAnsi="Arial Narrow"/>
        </w:rPr>
        <w:t>su</w:t>
      </w:r>
      <w:r w:rsidR="00251AC3" w:rsidRPr="000B238B">
        <w:rPr>
          <w:rFonts w:ascii="Arial Narrow" w:hAnsi="Arial Narrow"/>
        </w:rPr>
        <w:t xml:space="preserve"> </w:t>
      </w:r>
      <w:r w:rsidR="002B2210" w:rsidRPr="000B238B">
        <w:rPr>
          <w:rFonts w:ascii="Arial Narrow" w:hAnsi="Arial Narrow"/>
        </w:rPr>
        <w:t>broj pripremljenih izvještaja o provedbi akata strateškog planiranja te broj izdanih rješenja.</w:t>
      </w:r>
    </w:p>
    <w:p w14:paraId="3339D61B" w14:textId="77777777" w:rsidR="003026FB" w:rsidRPr="000B238B" w:rsidRDefault="003026FB" w:rsidP="006F1E15">
      <w:pPr>
        <w:rPr>
          <w:rFonts w:ascii="Arial Narrow" w:hAnsi="Arial Narrow"/>
        </w:rPr>
      </w:pPr>
    </w:p>
    <w:p w14:paraId="532CD3B5" w14:textId="0F127E4C" w:rsidR="00EA0D44" w:rsidRPr="000B238B" w:rsidRDefault="00EA0D44" w:rsidP="00CD28F6">
      <w:pPr>
        <w:rPr>
          <w:rFonts w:ascii="Arial Narrow" w:hAnsi="Arial Narrow"/>
          <w:b/>
          <w:bCs/>
          <w:i/>
          <w:iCs/>
        </w:rPr>
      </w:pPr>
      <w:r w:rsidRPr="000B238B">
        <w:rPr>
          <w:rFonts w:ascii="Arial Narrow" w:hAnsi="Arial Narrow"/>
          <w:b/>
          <w:bCs/>
          <w:i/>
          <w:iCs/>
        </w:rPr>
        <w:t>Mjera 19 - Jačanje kompetencija i unaprjeđenja sustava lokalne uprave</w:t>
      </w:r>
    </w:p>
    <w:p w14:paraId="3814448D" w14:textId="77777777" w:rsidR="006E2D02" w:rsidRDefault="00EA0D44" w:rsidP="006E2D02">
      <w:pPr>
        <w:ind w:firstLine="720"/>
        <w:rPr>
          <w:rFonts w:ascii="Arial Narrow" w:hAnsi="Arial Narrow"/>
        </w:rPr>
      </w:pPr>
      <w:r w:rsidRPr="000B238B">
        <w:rPr>
          <w:rFonts w:ascii="Arial Narrow" w:hAnsi="Arial Narrow"/>
        </w:rPr>
        <w:t xml:space="preserve">Jačanjem kompetencija i unaprjeđenja sustava </w:t>
      </w:r>
      <w:r w:rsidR="0063034C" w:rsidRPr="000B238B">
        <w:rPr>
          <w:rFonts w:ascii="Arial Narrow" w:hAnsi="Arial Narrow"/>
        </w:rPr>
        <w:t xml:space="preserve">uprave </w:t>
      </w:r>
      <w:r w:rsidRPr="000B238B">
        <w:rPr>
          <w:rFonts w:ascii="Arial Narrow" w:hAnsi="Arial Narrow"/>
        </w:rPr>
        <w:t>Općine Jelenje omogućit će se</w:t>
      </w:r>
      <w:r w:rsidR="00BC5E52" w:rsidRPr="000B238B">
        <w:rPr>
          <w:rFonts w:ascii="Arial Narrow" w:hAnsi="Arial Narrow"/>
        </w:rPr>
        <w:t xml:space="preserve"> kvalitetno</w:t>
      </w:r>
      <w:r w:rsidRPr="000B238B">
        <w:rPr>
          <w:rFonts w:ascii="Arial Narrow" w:hAnsi="Arial Narrow"/>
        </w:rPr>
        <w:t xml:space="preserve"> upravljanje i daljnji razvoj</w:t>
      </w:r>
      <w:r w:rsidR="00BC5E52" w:rsidRPr="000B238B">
        <w:rPr>
          <w:rFonts w:ascii="Arial Narrow" w:hAnsi="Arial Narrow"/>
        </w:rPr>
        <w:t xml:space="preserve"> Općine</w:t>
      </w:r>
      <w:r w:rsidR="003062CA" w:rsidRPr="000B238B">
        <w:rPr>
          <w:rFonts w:ascii="Arial Narrow" w:hAnsi="Arial Narrow"/>
        </w:rPr>
        <w:t xml:space="preserve">. </w:t>
      </w:r>
    </w:p>
    <w:p w14:paraId="7C96B248" w14:textId="12C15A9B" w:rsidR="006E2D02" w:rsidRDefault="008D728A" w:rsidP="006E2D02">
      <w:pPr>
        <w:rPr>
          <w:rFonts w:ascii="Arial Narrow" w:hAnsi="Arial Narrow"/>
        </w:rPr>
      </w:pPr>
      <w:r w:rsidRPr="000B238B">
        <w:rPr>
          <w:rFonts w:ascii="Arial Narrow" w:hAnsi="Arial Narrow"/>
        </w:rPr>
        <w:t>Ova mjera doprinosi cilju 5.5. RAZVOJ MIKROREGIJA AKTIVIRANJEM RAZVOJNIH POTENCIJALA Plana razvoja PG</w:t>
      </w:r>
      <w:r w:rsidR="006563FE">
        <w:rPr>
          <w:rFonts w:ascii="Arial Narrow" w:hAnsi="Arial Narrow"/>
        </w:rPr>
        <w:t>Ž</w:t>
      </w:r>
      <w:r w:rsidR="006E2D02" w:rsidRPr="006E2D02">
        <w:rPr>
          <w:rFonts w:ascii="Arial Narrow" w:hAnsi="Arial Narrow"/>
        </w:rPr>
        <w:t xml:space="preserve"> </w:t>
      </w:r>
      <w:r w:rsidR="006E2D02">
        <w:rPr>
          <w:rFonts w:ascii="Arial Narrow" w:hAnsi="Arial Narrow"/>
        </w:rPr>
        <w:t>te p</w:t>
      </w:r>
      <w:r w:rsidR="006E2D02" w:rsidRPr="000B238B">
        <w:rPr>
          <w:rFonts w:ascii="Arial Narrow" w:hAnsi="Arial Narrow"/>
        </w:rPr>
        <w:t>rioritet</w:t>
      </w:r>
      <w:r w:rsidR="006E2D02">
        <w:rPr>
          <w:rFonts w:ascii="Arial Narrow" w:hAnsi="Arial Narrow"/>
        </w:rPr>
        <w:t>u</w:t>
      </w:r>
      <w:r w:rsidR="006E2D02" w:rsidRPr="000B238B">
        <w:rPr>
          <w:rFonts w:ascii="Arial Narrow" w:hAnsi="Arial Narrow"/>
        </w:rPr>
        <w:t xml:space="preserve"> 2 </w:t>
      </w:r>
      <w:r w:rsidR="006E2D02">
        <w:rPr>
          <w:rFonts w:ascii="Arial Narrow" w:hAnsi="Arial Narrow"/>
        </w:rPr>
        <w:t>Općine</w:t>
      </w:r>
      <w:r w:rsidR="006E2D02" w:rsidRPr="000B238B">
        <w:rPr>
          <w:rFonts w:ascii="Arial Narrow" w:hAnsi="Arial Narrow"/>
        </w:rPr>
        <w:t>- Poticanje gospodarskog rasta, informatizacije i upravljanja općinom</w:t>
      </w:r>
      <w:r w:rsidR="006E2D02">
        <w:rPr>
          <w:rFonts w:ascii="Arial Narrow" w:hAnsi="Arial Narrow"/>
        </w:rPr>
        <w:t>.</w:t>
      </w:r>
    </w:p>
    <w:p w14:paraId="07016CEF" w14:textId="28508ABB" w:rsidR="00EA0D44" w:rsidRPr="000B238B" w:rsidRDefault="006E2D02" w:rsidP="006E2D02">
      <w:pPr>
        <w:ind w:firstLine="720"/>
        <w:rPr>
          <w:rFonts w:ascii="Arial Narrow" w:hAnsi="Arial Narrow"/>
        </w:rPr>
      </w:pPr>
      <w:r>
        <w:rPr>
          <w:rFonts w:ascii="Arial Narrow" w:hAnsi="Arial Narrow"/>
        </w:rPr>
        <w:t>K</w:t>
      </w:r>
      <w:r w:rsidR="008D728A" w:rsidRPr="000B238B">
        <w:rPr>
          <w:rFonts w:ascii="Arial Narrow" w:hAnsi="Arial Narrow"/>
        </w:rPr>
        <w:t xml:space="preserve">ljučan pokazatelj rezultata unutar ove mjere je broj zaposlenih u lokalnoj samoupravi. </w:t>
      </w:r>
    </w:p>
    <w:p w14:paraId="69C9F887" w14:textId="77777777" w:rsidR="000A57F9" w:rsidRPr="000B238B" w:rsidRDefault="000A57F9" w:rsidP="00CD2972">
      <w:pPr>
        <w:ind w:firstLine="720"/>
        <w:rPr>
          <w:rFonts w:ascii="Arial Narrow" w:hAnsi="Arial Narrow"/>
        </w:rPr>
      </w:pPr>
    </w:p>
    <w:p w14:paraId="1426FCA5" w14:textId="1E1EF1CA" w:rsidR="000A57F9" w:rsidRPr="000B238B" w:rsidRDefault="000A57F9" w:rsidP="00CD28F6">
      <w:pPr>
        <w:rPr>
          <w:rFonts w:ascii="Arial Narrow" w:hAnsi="Arial Narrow"/>
          <w:b/>
          <w:bCs/>
          <w:i/>
          <w:iCs/>
        </w:rPr>
      </w:pPr>
      <w:r w:rsidRPr="000B238B">
        <w:rPr>
          <w:rFonts w:ascii="Arial Narrow" w:hAnsi="Arial Narrow"/>
          <w:b/>
          <w:bCs/>
          <w:i/>
          <w:iCs/>
        </w:rPr>
        <w:t xml:space="preserve">Mjera 20 - </w:t>
      </w:r>
      <w:r w:rsidR="00F47FF5" w:rsidRPr="000B238B">
        <w:rPr>
          <w:rFonts w:ascii="Arial Narrow" w:hAnsi="Arial Narrow"/>
          <w:b/>
          <w:bCs/>
          <w:i/>
          <w:iCs/>
        </w:rPr>
        <w:t>Unaprjeđenje sektorskog planiranja</w:t>
      </w:r>
    </w:p>
    <w:p w14:paraId="5858B3D4" w14:textId="7C7281DD" w:rsidR="00363BED" w:rsidRDefault="002D1577" w:rsidP="00363BED">
      <w:pPr>
        <w:ind w:firstLine="720"/>
        <w:rPr>
          <w:rFonts w:ascii="Arial Narrow" w:hAnsi="Arial Narrow"/>
        </w:rPr>
      </w:pPr>
      <w:r w:rsidRPr="000B238B">
        <w:rPr>
          <w:rFonts w:ascii="Arial Narrow" w:hAnsi="Arial Narrow"/>
        </w:rPr>
        <w:t>Izradom strategija razvoja sektorskih politika stvorit će se kvalitetna podloga za daljnji razvoj mikroregije</w:t>
      </w:r>
      <w:r w:rsidR="00580A1A" w:rsidRPr="000B238B">
        <w:rPr>
          <w:rFonts w:ascii="Arial Narrow" w:hAnsi="Arial Narrow"/>
        </w:rPr>
        <w:t xml:space="preserve">, a osobit naglasak </w:t>
      </w:r>
      <w:r w:rsidR="005E53D9" w:rsidRPr="000B238B">
        <w:rPr>
          <w:rFonts w:ascii="Arial Narrow" w:hAnsi="Arial Narrow"/>
        </w:rPr>
        <w:t xml:space="preserve">stavlja se na strategiju u domeni IT tehnologije </w:t>
      </w:r>
      <w:r w:rsidR="007D28FB" w:rsidRPr="000B238B">
        <w:rPr>
          <w:rFonts w:ascii="Arial Narrow" w:hAnsi="Arial Narrow"/>
        </w:rPr>
        <w:t>koja doprinosi digitalnoj transformaciji te strategij</w:t>
      </w:r>
      <w:r w:rsidR="006563FE">
        <w:rPr>
          <w:rFonts w:ascii="Arial Narrow" w:hAnsi="Arial Narrow"/>
        </w:rPr>
        <w:t>u</w:t>
      </w:r>
      <w:r w:rsidR="007D28FB" w:rsidRPr="000B238B">
        <w:rPr>
          <w:rFonts w:ascii="Arial Narrow" w:hAnsi="Arial Narrow"/>
        </w:rPr>
        <w:t xml:space="preserve"> </w:t>
      </w:r>
      <w:r w:rsidR="00450F95" w:rsidRPr="000B238B">
        <w:rPr>
          <w:rFonts w:ascii="Arial Narrow" w:hAnsi="Arial Narrow"/>
        </w:rPr>
        <w:t>razvoja energetike</w:t>
      </w:r>
      <w:r w:rsidR="005E53D9" w:rsidRPr="000B238B">
        <w:rPr>
          <w:rFonts w:ascii="Arial Narrow" w:hAnsi="Arial Narrow"/>
        </w:rPr>
        <w:t xml:space="preserve"> </w:t>
      </w:r>
      <w:r w:rsidR="007D28FB" w:rsidRPr="000B238B">
        <w:rPr>
          <w:rFonts w:ascii="Arial Narrow" w:hAnsi="Arial Narrow"/>
        </w:rPr>
        <w:t xml:space="preserve">i </w:t>
      </w:r>
      <w:r w:rsidR="004C2D96" w:rsidRPr="000B238B">
        <w:rPr>
          <w:rFonts w:ascii="Arial Narrow" w:hAnsi="Arial Narrow"/>
        </w:rPr>
        <w:t>užeg vodozaštitnog područja koja će doprinijeti zelenoj tranziciji.</w:t>
      </w:r>
      <w:r w:rsidR="005E53D9" w:rsidRPr="000B238B">
        <w:rPr>
          <w:rFonts w:ascii="Arial Narrow" w:hAnsi="Arial Narrow"/>
        </w:rPr>
        <w:t xml:space="preserve"> </w:t>
      </w:r>
    </w:p>
    <w:p w14:paraId="4A03AE2A" w14:textId="2CD4FAD5" w:rsidR="00363BED" w:rsidRDefault="00332A95" w:rsidP="00363BED">
      <w:pPr>
        <w:rPr>
          <w:rFonts w:ascii="Arial Narrow" w:hAnsi="Arial Narrow"/>
        </w:rPr>
      </w:pPr>
      <w:r w:rsidRPr="08DAF53B">
        <w:rPr>
          <w:rFonts w:ascii="Arial Narrow" w:hAnsi="Arial Narrow"/>
        </w:rPr>
        <w:t>Navedena mjera doprinosi cilju 5.5. RAZVOJ MIKROREGIJA AKTIVIRANJEM RAZVOJNIH POTENCIJALA Plana razvoja PGŽ</w:t>
      </w:r>
      <w:r w:rsidR="00363BED" w:rsidRPr="08DAF53B">
        <w:rPr>
          <w:rFonts w:ascii="Arial Narrow" w:hAnsi="Arial Narrow"/>
        </w:rPr>
        <w:t xml:space="preserve"> te prioritetu 2 Općine - Poticanje gospodarskog rasta, informatizacije i upravljanja općinom.</w:t>
      </w:r>
    </w:p>
    <w:p w14:paraId="7251EFF2" w14:textId="44F204BA" w:rsidR="00636D54" w:rsidRDefault="009D7CA1" w:rsidP="00E26F85">
      <w:pPr>
        <w:ind w:firstLine="720"/>
        <w:rPr>
          <w:rFonts w:ascii="Arial Narrow" w:hAnsi="Arial Narrow"/>
        </w:rPr>
      </w:pPr>
      <w:r w:rsidRPr="000B238B">
        <w:rPr>
          <w:rFonts w:ascii="Arial Narrow" w:hAnsi="Arial Narrow"/>
        </w:rPr>
        <w:t>K</w:t>
      </w:r>
      <w:r w:rsidR="00332A95" w:rsidRPr="000B238B">
        <w:rPr>
          <w:rFonts w:ascii="Arial Narrow" w:hAnsi="Arial Narrow"/>
        </w:rPr>
        <w:t xml:space="preserve">ljučan pokazatelj rezultata unutar ove mjere je broj </w:t>
      </w:r>
      <w:r w:rsidR="0079782C" w:rsidRPr="000B238B">
        <w:rPr>
          <w:rFonts w:ascii="Arial Narrow" w:hAnsi="Arial Narrow"/>
        </w:rPr>
        <w:t xml:space="preserve">izrađenih </w:t>
      </w:r>
      <w:r w:rsidR="00466485" w:rsidRPr="000B238B">
        <w:rPr>
          <w:rFonts w:ascii="Arial Narrow" w:hAnsi="Arial Narrow"/>
        </w:rPr>
        <w:t>razvojnih programa.</w:t>
      </w:r>
    </w:p>
    <w:p w14:paraId="3AC52F02" w14:textId="3FE80254" w:rsidR="00636D54" w:rsidRDefault="00636D54" w:rsidP="00636D54">
      <w:pPr>
        <w:pStyle w:val="Heading2"/>
      </w:pPr>
      <w:bookmarkStart w:id="43" w:name="_Toc98753112"/>
      <w:r>
        <w:t>HORIZONTALNE MJERE</w:t>
      </w:r>
      <w:bookmarkEnd w:id="43"/>
    </w:p>
    <w:p w14:paraId="6E70DE1D" w14:textId="77777777" w:rsidR="00636D54" w:rsidRPr="00636D54" w:rsidRDefault="00636D54" w:rsidP="00636D54">
      <w:pPr>
        <w:spacing w:before="240"/>
        <w:rPr>
          <w:rFonts w:ascii="Arial Narrow" w:hAnsi="Arial Narrow"/>
          <w:b/>
          <w:bCs/>
        </w:rPr>
      </w:pPr>
      <w:r w:rsidRPr="00636D54">
        <w:rPr>
          <w:rFonts w:ascii="Arial Narrow" w:hAnsi="Arial Narrow"/>
          <w:b/>
          <w:bCs/>
        </w:rPr>
        <w:t xml:space="preserve">Horizontalna mjera 1. Učinkovita javna uprava samouprava u službi građana i gospodarstva </w:t>
      </w:r>
    </w:p>
    <w:p w14:paraId="7B05EA81" w14:textId="487F820B" w:rsidR="00636D54" w:rsidRPr="00636D54" w:rsidRDefault="00636D54" w:rsidP="00636D54">
      <w:pPr>
        <w:ind w:firstLine="720"/>
        <w:rPr>
          <w:rFonts w:ascii="Arial Narrow" w:hAnsi="Arial Narrow"/>
        </w:rPr>
      </w:pPr>
      <w:r w:rsidRPr="08DAF53B">
        <w:rPr>
          <w:rFonts w:ascii="Arial Narrow" w:hAnsi="Arial Narrow"/>
        </w:rPr>
        <w:t>Mjera je usmjerena na razvoj djelotvorne, odgovorne i transparentne institucije na svim razinama kroz osiguravanje sredstava za naknade troškova zaposlenima, rashode za materijal i energiju, rashode za usluge te ostale nespomenute rashode poslovanja. Planirana sredstva potrebna su za izvršavanje planiranih aktivnosti i svakodnevnih radnih zadataka utvrđenih zakonskim i podzakonskim aktima, odlukama i zaključcima Općinskog vijeća i općinskog načelnika. Svrha ove mjere je razvoj učinkovite, transparentne i dostupne lokalne samouprave</w:t>
      </w:r>
      <w:r w:rsidR="000F6CBC">
        <w:rPr>
          <w:rFonts w:ascii="Arial Narrow" w:hAnsi="Arial Narrow"/>
        </w:rPr>
        <w:t xml:space="preserve"> ali</w:t>
      </w:r>
      <w:r w:rsidRPr="08DAF53B">
        <w:rPr>
          <w:rFonts w:ascii="Arial Narrow" w:hAnsi="Arial Narrow"/>
        </w:rPr>
        <w:t xml:space="preserve"> </w:t>
      </w:r>
      <w:r w:rsidR="000F6CBC">
        <w:rPr>
          <w:rFonts w:ascii="Arial Narrow" w:hAnsi="Arial Narrow"/>
        </w:rPr>
        <w:t>u</w:t>
      </w:r>
      <w:r w:rsidRPr="08DAF53B">
        <w:rPr>
          <w:rFonts w:ascii="Arial Narrow" w:hAnsi="Arial Narrow"/>
        </w:rPr>
        <w:t>jedno i jačanje kompetencija zaposlenika</w:t>
      </w:r>
      <w:r w:rsidR="000F6CBC">
        <w:rPr>
          <w:rFonts w:ascii="Arial Narrow" w:hAnsi="Arial Narrow"/>
        </w:rPr>
        <w:t>,</w:t>
      </w:r>
      <w:r w:rsidRPr="08DAF53B">
        <w:rPr>
          <w:rFonts w:ascii="Arial Narrow" w:hAnsi="Arial Narrow"/>
        </w:rPr>
        <w:t xml:space="preserve"> </w:t>
      </w:r>
      <w:r w:rsidR="000F6CBC">
        <w:rPr>
          <w:rFonts w:ascii="Arial Narrow" w:hAnsi="Arial Narrow"/>
        </w:rPr>
        <w:t>t</w:t>
      </w:r>
      <w:r w:rsidRPr="08DAF53B">
        <w:rPr>
          <w:rFonts w:ascii="Arial Narrow" w:hAnsi="Arial Narrow"/>
        </w:rPr>
        <w:t xml:space="preserve">e unaprjeđenje upravnih kapaciteta i bolja organizacija javne uprave. Posebno se odnosi i na stručno, djelotvorno i pravovremeno provođenje zakona i propisa iz nadležnosti, općih i strateških akata. Kroz mjeru su planirane aktivnosti: rad općinske uprave s uključenim troškovima izvršne vlasti, proračunska zaliha, naknada poreznoj upravi, troškovi predstavničkog tijela, sufinanciranje političkih stranaka sukladno zakonskim odredbama, troškovi za izbore kroz mandatno razdoblje, nabava softvera i opreme, otplata kredita i kamata i dr. </w:t>
      </w:r>
    </w:p>
    <w:p w14:paraId="2D024D54" w14:textId="4AD9B3FC" w:rsidR="00636D54" w:rsidRPr="00636D54" w:rsidRDefault="00636D54" w:rsidP="00636D54">
      <w:pPr>
        <w:spacing w:after="240"/>
        <w:ind w:firstLine="720"/>
        <w:rPr>
          <w:rFonts w:ascii="Arial Narrow" w:hAnsi="Arial Narrow"/>
        </w:rPr>
      </w:pPr>
      <w:r w:rsidRPr="00636D54">
        <w:rPr>
          <w:rFonts w:ascii="Arial Narrow" w:hAnsi="Arial Narrow"/>
        </w:rPr>
        <w:t xml:space="preserve">Kroz aktivnosti se financiraju svi poslovi i aktivnosti koji neizravno podupiru reformske i investicijske mjere. Na ovaj način se osigurava redovna djelatnost </w:t>
      </w:r>
      <w:r w:rsidR="00852562">
        <w:rPr>
          <w:rFonts w:ascii="Arial Narrow" w:hAnsi="Arial Narrow"/>
        </w:rPr>
        <w:t>J</w:t>
      </w:r>
      <w:r w:rsidRPr="00636D54">
        <w:rPr>
          <w:rFonts w:ascii="Arial Narrow" w:hAnsi="Arial Narrow"/>
        </w:rPr>
        <w:t xml:space="preserve">edinstvenog upravnog </w:t>
      </w:r>
      <w:r w:rsidR="00852562">
        <w:rPr>
          <w:rFonts w:ascii="Arial Narrow" w:hAnsi="Arial Narrow"/>
        </w:rPr>
        <w:t>odj</w:t>
      </w:r>
      <w:r w:rsidRPr="00636D54">
        <w:rPr>
          <w:rFonts w:ascii="Arial Narrow" w:hAnsi="Arial Narrow"/>
        </w:rPr>
        <w:t>ela Općine, odrađuju pravno normativni poslovi i učinkovito upravljanje imovinom. Planira se daljnja digitalizacija usluga iz djelokruga rada. Poslovi se odvijaju u kontinuitetu tijekom svih proračunskih godina tako da je rok za provedbu prosinac 2025. godine.</w:t>
      </w:r>
    </w:p>
    <w:p w14:paraId="4C5D49BC" w14:textId="77777777" w:rsidR="00636D54" w:rsidRPr="00636D54" w:rsidRDefault="00636D54" w:rsidP="00636D54">
      <w:pPr>
        <w:spacing w:before="240"/>
        <w:rPr>
          <w:rFonts w:ascii="Arial Narrow" w:hAnsi="Arial Narrow"/>
          <w:b/>
          <w:bCs/>
        </w:rPr>
      </w:pPr>
      <w:r w:rsidRPr="00636D54">
        <w:rPr>
          <w:rFonts w:ascii="Arial Narrow" w:hAnsi="Arial Narrow"/>
          <w:b/>
          <w:bCs/>
        </w:rPr>
        <w:t>Horizontalna mjera 2. Sigurnost i otpornost na krizna stanja</w:t>
      </w:r>
    </w:p>
    <w:p w14:paraId="31E2904F" w14:textId="02F830C6" w:rsidR="00636D54" w:rsidRPr="00636D54" w:rsidRDefault="00636D54" w:rsidP="00636D54">
      <w:pPr>
        <w:ind w:firstLine="720"/>
        <w:rPr>
          <w:rFonts w:ascii="Arial Narrow" w:hAnsi="Arial Narrow"/>
        </w:rPr>
      </w:pPr>
      <w:r w:rsidRPr="00636D54">
        <w:rPr>
          <w:rFonts w:ascii="Arial Narrow" w:hAnsi="Arial Narrow"/>
        </w:rPr>
        <w:t>Planira se osigurati sustavno ulaganje u sustav civilne i protupožarne zaštite Poticat će se obrazovanje i stručno-tehnološko osposobljavanje dionika za rješavanje kriznih situacija, kao i izgradnju infrastrukturnih kapaciteta kako bi se umanjila nejednakost u pristupu uslugama po pitanju sigurnosti građana te civilne zaštite.</w:t>
      </w:r>
      <w:r w:rsidR="003D2FEE">
        <w:rPr>
          <w:rFonts w:ascii="Arial Narrow" w:hAnsi="Arial Narrow"/>
        </w:rPr>
        <w:t xml:space="preserve"> Ujedno uspostaviti će se </w:t>
      </w:r>
      <w:r w:rsidR="003D2FEE" w:rsidRPr="003D2FEE">
        <w:rPr>
          <w:rFonts w:ascii="Arial Narrow" w:hAnsi="Arial Narrow"/>
        </w:rPr>
        <w:t>prv</w:t>
      </w:r>
      <w:r w:rsidR="003D2FEE">
        <w:rPr>
          <w:rFonts w:ascii="Arial Narrow" w:hAnsi="Arial Narrow"/>
        </w:rPr>
        <w:t>a</w:t>
      </w:r>
      <w:r w:rsidR="003D2FEE" w:rsidRPr="003D2FEE">
        <w:rPr>
          <w:rFonts w:ascii="Arial Narrow" w:hAnsi="Arial Narrow"/>
        </w:rPr>
        <w:t xml:space="preserve"> energetske zajednic</w:t>
      </w:r>
      <w:r w:rsidR="003D2FEE">
        <w:rPr>
          <w:rFonts w:ascii="Arial Narrow" w:hAnsi="Arial Narrow"/>
        </w:rPr>
        <w:t>a</w:t>
      </w:r>
      <w:r w:rsidR="003D2FEE" w:rsidRPr="003D2FEE">
        <w:rPr>
          <w:rFonts w:ascii="Arial Narrow" w:hAnsi="Arial Narrow"/>
        </w:rPr>
        <w:t xml:space="preserve"> građana</w:t>
      </w:r>
      <w:r w:rsidR="003D2FEE">
        <w:rPr>
          <w:rFonts w:ascii="Arial Narrow" w:hAnsi="Arial Narrow"/>
        </w:rPr>
        <w:t xml:space="preserve"> u cilju otpornosti na krizna stanja.</w:t>
      </w:r>
    </w:p>
    <w:p w14:paraId="5BC6E676" w14:textId="77777777" w:rsidR="00636D54" w:rsidRPr="00636D54" w:rsidRDefault="00636D54" w:rsidP="00636D54">
      <w:pPr>
        <w:rPr>
          <w:rFonts w:ascii="Arial Narrow" w:hAnsi="Arial Narrow"/>
          <w:b/>
          <w:bCs/>
        </w:rPr>
      </w:pPr>
      <w:r w:rsidRPr="00636D54">
        <w:rPr>
          <w:rFonts w:ascii="Arial Narrow" w:hAnsi="Arial Narrow"/>
          <w:b/>
          <w:bCs/>
        </w:rPr>
        <w:t>Horizontalna mjera 3. Digitalna transformacija</w:t>
      </w:r>
    </w:p>
    <w:p w14:paraId="78842CCF" w14:textId="0D6ADE6A" w:rsidR="00636D54" w:rsidRPr="00636D54" w:rsidRDefault="00636D54" w:rsidP="00636D54">
      <w:pPr>
        <w:ind w:firstLine="720"/>
        <w:rPr>
          <w:rFonts w:ascii="Arial Narrow" w:hAnsi="Arial Narrow"/>
        </w:rPr>
      </w:pPr>
      <w:r w:rsidRPr="00636D54">
        <w:rPr>
          <w:rFonts w:ascii="Arial Narrow" w:hAnsi="Arial Narrow"/>
        </w:rPr>
        <w:t>Kako bi se omogućila socijalna i gospodarska transformacija u Općini poticat će se digitalizacija uprave u svrhu jednostavnijeg, dostupnîjeg, bržeg i kvalitetnijeg pružanja usluga.</w:t>
      </w:r>
    </w:p>
    <w:p w14:paraId="01B7E947" w14:textId="77777777" w:rsidR="00636D54" w:rsidRPr="00636D54" w:rsidRDefault="00636D54" w:rsidP="00636D54">
      <w:pPr>
        <w:rPr>
          <w:rFonts w:ascii="Arial Narrow" w:hAnsi="Arial Narrow"/>
          <w:b/>
          <w:bCs/>
        </w:rPr>
      </w:pPr>
      <w:r w:rsidRPr="00636D54">
        <w:rPr>
          <w:rFonts w:ascii="Arial Narrow" w:hAnsi="Arial Narrow"/>
          <w:b/>
          <w:bCs/>
        </w:rPr>
        <w:t>Horizontalna mjera 4 Održivi i ravnomjeran regionalni razvoj</w:t>
      </w:r>
    </w:p>
    <w:p w14:paraId="077D07D0" w14:textId="333314EC" w:rsidR="00636D54" w:rsidRPr="00636D54" w:rsidRDefault="00636D54" w:rsidP="00636D54">
      <w:pPr>
        <w:ind w:firstLine="720"/>
        <w:rPr>
          <w:rFonts w:ascii="Arial Narrow" w:hAnsi="Arial Narrow"/>
        </w:rPr>
      </w:pPr>
      <w:r w:rsidRPr="00636D54">
        <w:rPr>
          <w:rFonts w:ascii="Arial Narrow" w:hAnsi="Arial Narrow"/>
        </w:rPr>
        <w:t>Mikroregije u Općini, osim razlika u naseljenosti i demografskim obilježjima, imaju različit stupanj razvijenosti. Posebno se to odnosi na mikroregiju naselja Trnovica, Lukeži, Podkilavac, Kukuljani, Zoretići, Drastin Lubarska za koje se planira niz aktivnosti, posebno poticanja ulaganja u prometnu</w:t>
      </w:r>
      <w:r w:rsidR="00852562">
        <w:rPr>
          <w:rFonts w:ascii="Arial Narrow" w:hAnsi="Arial Narrow"/>
        </w:rPr>
        <w:t xml:space="preserve"> povezanost.</w:t>
      </w:r>
    </w:p>
    <w:p w14:paraId="62A160D3" w14:textId="77777777" w:rsidR="00636D54" w:rsidRPr="00636D54" w:rsidRDefault="00636D54" w:rsidP="00636D54">
      <w:pPr>
        <w:rPr>
          <w:rFonts w:ascii="Arial Narrow" w:hAnsi="Arial Narrow"/>
          <w:b/>
          <w:bCs/>
        </w:rPr>
      </w:pPr>
      <w:r w:rsidRPr="00636D54">
        <w:rPr>
          <w:rFonts w:ascii="Arial Narrow" w:hAnsi="Arial Narrow"/>
          <w:b/>
          <w:bCs/>
        </w:rPr>
        <w:t>Horizontalna mjera 5. Ravnopravnost za sve društvene skupine</w:t>
      </w:r>
    </w:p>
    <w:p w14:paraId="713F5988" w14:textId="6E5D5726" w:rsidR="00636D54" w:rsidRPr="00636D54" w:rsidRDefault="00636D54" w:rsidP="00636D54">
      <w:pPr>
        <w:ind w:firstLine="720"/>
        <w:rPr>
          <w:rFonts w:ascii="Arial Narrow" w:hAnsi="Arial Narrow"/>
        </w:rPr>
        <w:sectPr w:rsidR="00636D54" w:rsidRPr="00636D54" w:rsidSect="000E7B45">
          <w:pgSz w:w="12240" w:h="15840" w:code="1"/>
          <w:pgMar w:top="720" w:right="1152" w:bottom="720" w:left="1152" w:header="0" w:footer="0" w:gutter="0"/>
          <w:cols w:space="708"/>
          <w:docGrid w:linePitch="360"/>
        </w:sectPr>
      </w:pPr>
      <w:r w:rsidRPr="00636D54">
        <w:rPr>
          <w:rFonts w:ascii="Arial Narrow" w:hAnsi="Arial Narrow"/>
        </w:rPr>
        <w:t>Ravnopravnost u društvu temeljna je ljudska sloboda. Na području Općine žive različite društvene skupine koje pojedinačno imaju svoje zahtjeve i potrebe. Prepoznavši različitost kao potencijal, u Općini će se podupirati sve društvene skupine, bez obzira na spol, dob, vjeru, rasu, rodno ili drugo opredjeljenje, a posebno one koje su najranjivije, djecu i starije, kao i osobe s invaliditetom te osobe s posebnim potrebama.</w:t>
      </w:r>
      <w:r w:rsidR="003D2FEE">
        <w:rPr>
          <w:rFonts w:ascii="Arial Narrow" w:hAnsi="Arial Narrow"/>
        </w:rPr>
        <w:t xml:space="preserve"> Osim ovoga osnivanje prve energetske zajednice građana doprinijeti će borbi protiv energetskog siromaštva stanovništva.</w:t>
      </w:r>
    </w:p>
    <w:p w14:paraId="60C84607" w14:textId="6F12BE7A" w:rsidR="00AC37FC" w:rsidRPr="00267BF5" w:rsidRDefault="004E5C2A" w:rsidP="00E26F85">
      <w:pPr>
        <w:pStyle w:val="Heading1"/>
        <w:numPr>
          <w:ilvl w:val="0"/>
          <w:numId w:val="8"/>
        </w:numPr>
        <w:rPr>
          <w:rFonts w:ascii="Arial Narrow" w:hAnsi="Arial Narrow"/>
        </w:rPr>
      </w:pPr>
      <w:bookmarkStart w:id="44" w:name="_Toc98753113"/>
      <w:r w:rsidRPr="08DAF53B">
        <w:rPr>
          <w:rFonts w:ascii="Arial Narrow" w:hAnsi="Arial Narrow"/>
          <w:caps w:val="0"/>
        </w:rPr>
        <w:t>PLAN RAZVOJNI</w:t>
      </w:r>
      <w:r w:rsidR="00747234">
        <w:rPr>
          <w:rFonts w:ascii="Arial Narrow" w:hAnsi="Arial Narrow"/>
          <w:caps w:val="0"/>
        </w:rPr>
        <w:t>H</w:t>
      </w:r>
      <w:r w:rsidRPr="08DAF53B">
        <w:rPr>
          <w:rFonts w:ascii="Arial Narrow" w:hAnsi="Arial Narrow"/>
          <w:caps w:val="0"/>
        </w:rPr>
        <w:t xml:space="preserve"> PROJEKATA OPĆINE JELENJE ZA RAZDOBLJE 2021.-2025.</w:t>
      </w:r>
      <w:bookmarkEnd w:id="44"/>
    </w:p>
    <w:tbl>
      <w:tblPr>
        <w:tblStyle w:val="TableGrid2"/>
        <w:tblW w:w="5000" w:type="pct"/>
        <w:tblInd w:w="0" w:type="dxa"/>
        <w:tblBorders>
          <w:top w:val="single" w:sz="8" w:space="0" w:color="0F943B"/>
          <w:left w:val="single" w:sz="8" w:space="0" w:color="0F943B"/>
          <w:bottom w:val="single" w:sz="8" w:space="0" w:color="0F943B"/>
          <w:right w:val="single" w:sz="8" w:space="0" w:color="0F943B"/>
          <w:insideH w:val="single" w:sz="8" w:space="0" w:color="0F943B"/>
          <w:insideV w:val="single" w:sz="8" w:space="0" w:color="0F943B"/>
        </w:tblBorders>
        <w:tblCellMar>
          <w:top w:w="49" w:type="dxa"/>
          <w:left w:w="106" w:type="dxa"/>
          <w:right w:w="92" w:type="dxa"/>
        </w:tblCellMar>
        <w:tblLook w:val="04A0" w:firstRow="1" w:lastRow="0" w:firstColumn="1" w:lastColumn="0" w:noHBand="0" w:noVBand="1"/>
      </w:tblPr>
      <w:tblGrid>
        <w:gridCol w:w="919"/>
        <w:gridCol w:w="2833"/>
        <w:gridCol w:w="1844"/>
        <w:gridCol w:w="5243"/>
        <w:gridCol w:w="1795"/>
        <w:gridCol w:w="1734"/>
        <w:gridCol w:w="12"/>
      </w:tblGrid>
      <w:tr w:rsidR="00D40C17" w:rsidRPr="00B93CCF" w14:paraId="4EF0BA06" w14:textId="77777777" w:rsidTr="000F3CAF">
        <w:trPr>
          <w:trHeight w:val="952"/>
        </w:trPr>
        <w:tc>
          <w:tcPr>
            <w:tcW w:w="320" w:type="pct"/>
            <w:shd w:val="clear" w:color="auto" w:fill="E2EFD9"/>
          </w:tcPr>
          <w:p w14:paraId="707A8FF9" w14:textId="77777777" w:rsidR="00D40C17" w:rsidRPr="00D40C17" w:rsidRDefault="00D40C17" w:rsidP="00D40C17">
            <w:pPr>
              <w:spacing w:before="60" w:line="240" w:lineRule="auto"/>
              <w:ind w:left="10" w:hanging="10"/>
              <w:contextualSpacing w:val="0"/>
              <w:rPr>
                <w:rFonts w:ascii="Arial Narrow" w:eastAsia="Calibri" w:hAnsi="Arial Narrow" w:cs="Calibri"/>
                <w:b/>
                <w:bCs/>
                <w:color w:val="000000"/>
              </w:rPr>
            </w:pPr>
            <w:r w:rsidRPr="00D40C17">
              <w:rPr>
                <w:rFonts w:ascii="Arial Narrow" w:eastAsia="Calibri" w:hAnsi="Arial Narrow" w:cs="Calibri"/>
                <w:b/>
                <w:bCs/>
                <w:color w:val="000000"/>
              </w:rPr>
              <w:t>Red. broj</w:t>
            </w:r>
          </w:p>
        </w:tc>
        <w:tc>
          <w:tcPr>
            <w:tcW w:w="985" w:type="pct"/>
            <w:shd w:val="clear" w:color="auto" w:fill="E2EFD9"/>
          </w:tcPr>
          <w:p w14:paraId="28F241A3" w14:textId="77777777" w:rsidR="00D40C17" w:rsidRPr="00D40C17" w:rsidRDefault="00D40C17" w:rsidP="00D40C17">
            <w:pPr>
              <w:spacing w:before="60" w:line="240" w:lineRule="auto"/>
              <w:ind w:left="2"/>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NAZIV PROJEKTA</w:t>
            </w:r>
          </w:p>
        </w:tc>
        <w:tc>
          <w:tcPr>
            <w:tcW w:w="641" w:type="pct"/>
            <w:shd w:val="clear" w:color="auto" w:fill="E2EFD9"/>
          </w:tcPr>
          <w:p w14:paraId="70CCDF8E" w14:textId="77777777" w:rsidR="00D40C17" w:rsidRPr="00D40C17" w:rsidRDefault="00D40C17" w:rsidP="00D40C17">
            <w:pPr>
              <w:spacing w:before="60" w:line="240" w:lineRule="auto"/>
              <w:ind w:left="4"/>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NOSITELJ</w:t>
            </w:r>
          </w:p>
        </w:tc>
        <w:tc>
          <w:tcPr>
            <w:tcW w:w="1823" w:type="pct"/>
            <w:shd w:val="clear" w:color="auto" w:fill="E2EFD9"/>
          </w:tcPr>
          <w:p w14:paraId="7EA94684" w14:textId="77777777" w:rsidR="00D40C17" w:rsidRPr="00D40C17" w:rsidRDefault="00D40C17" w:rsidP="00D40C17">
            <w:pPr>
              <w:spacing w:before="60" w:line="240" w:lineRule="auto"/>
              <w:ind w:left="2"/>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OPIS PROJEKTA</w:t>
            </w:r>
          </w:p>
        </w:tc>
        <w:tc>
          <w:tcPr>
            <w:tcW w:w="624" w:type="pct"/>
            <w:shd w:val="clear" w:color="auto" w:fill="E2EFD9"/>
          </w:tcPr>
          <w:p w14:paraId="3F032094" w14:textId="77777777" w:rsidR="00D40C17" w:rsidRPr="00D40C17" w:rsidRDefault="00D40C17" w:rsidP="00D40C17">
            <w:pPr>
              <w:spacing w:before="60" w:line="240" w:lineRule="auto"/>
              <w:ind w:left="2"/>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PROCIJENJENA</w:t>
            </w:r>
          </w:p>
          <w:p w14:paraId="76059385" w14:textId="77777777" w:rsidR="00D40C17" w:rsidRPr="00D40C17" w:rsidRDefault="00D40C17" w:rsidP="00D40C17">
            <w:pPr>
              <w:spacing w:before="60" w:line="240" w:lineRule="auto"/>
              <w:ind w:left="2"/>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VRIJEDNOST</w:t>
            </w:r>
          </w:p>
        </w:tc>
        <w:tc>
          <w:tcPr>
            <w:tcW w:w="607" w:type="pct"/>
            <w:gridSpan w:val="2"/>
            <w:shd w:val="clear" w:color="auto" w:fill="E2EFD9"/>
          </w:tcPr>
          <w:p w14:paraId="4EF959A4" w14:textId="77777777" w:rsidR="00D40C17" w:rsidRPr="00D40C17" w:rsidRDefault="00D40C17" w:rsidP="00D40C17">
            <w:pPr>
              <w:spacing w:before="60" w:line="240" w:lineRule="auto"/>
              <w:ind w:left="2"/>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PLANIRANI POČETAK PROVEDBE</w:t>
            </w:r>
          </w:p>
        </w:tc>
      </w:tr>
      <w:tr w:rsidR="00D40C17" w:rsidRPr="00D40C17" w14:paraId="0BFFA90A" w14:textId="77777777" w:rsidTr="000F3CAF">
        <w:trPr>
          <w:trHeight w:val="1564"/>
        </w:trPr>
        <w:tc>
          <w:tcPr>
            <w:tcW w:w="320" w:type="pct"/>
            <w:shd w:val="clear" w:color="auto" w:fill="auto"/>
          </w:tcPr>
          <w:p w14:paraId="041D6308"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rPr>
            </w:pPr>
          </w:p>
        </w:tc>
        <w:tc>
          <w:tcPr>
            <w:tcW w:w="985" w:type="pct"/>
            <w:shd w:val="clear" w:color="auto" w:fill="auto"/>
          </w:tcPr>
          <w:p w14:paraId="766CDE21"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Times New Roman"/>
                <w:b/>
                <w:bCs/>
                <w:color w:val="000000"/>
              </w:rPr>
              <w:t>DOGRADNJA ZGRADE DJEČJEG VRTIĆA U PODHUMU</w:t>
            </w:r>
          </w:p>
          <w:p w14:paraId="499288FB" w14:textId="77777777" w:rsidR="00D40C17" w:rsidRPr="00D40C17" w:rsidRDefault="00D40C17" w:rsidP="00D40C17">
            <w:pPr>
              <w:spacing w:before="60" w:line="240" w:lineRule="auto"/>
              <w:ind w:left="2" w:right="165"/>
              <w:contextualSpacing w:val="0"/>
              <w:jc w:val="left"/>
              <w:rPr>
                <w:rFonts w:ascii="Arial Narrow" w:eastAsia="Calibri" w:hAnsi="Arial Narrow" w:cs="Calibri"/>
                <w:b/>
                <w:bCs/>
              </w:rPr>
            </w:pPr>
          </w:p>
        </w:tc>
        <w:tc>
          <w:tcPr>
            <w:tcW w:w="641" w:type="pct"/>
            <w:shd w:val="clear" w:color="auto" w:fill="auto"/>
          </w:tcPr>
          <w:p w14:paraId="159DDBBB" w14:textId="77777777" w:rsidR="00D40C17" w:rsidRPr="00D40C17" w:rsidRDefault="00D40C17" w:rsidP="00D40C17">
            <w:pPr>
              <w:spacing w:before="60" w:line="240" w:lineRule="auto"/>
              <w:ind w:left="4"/>
              <w:contextualSpacing w:val="0"/>
              <w:jc w:val="left"/>
              <w:rPr>
                <w:rFonts w:ascii="Arial Narrow" w:eastAsia="Calibri" w:hAnsi="Arial Narrow" w:cs="Calibri"/>
              </w:rPr>
            </w:pPr>
            <w:r w:rsidRPr="00D40C17">
              <w:rPr>
                <w:rFonts w:ascii="Arial Narrow" w:eastAsia="Calibri" w:hAnsi="Arial Narrow" w:cs="Calibri"/>
              </w:rPr>
              <w:t>Općina Jelenje</w:t>
            </w:r>
          </w:p>
        </w:tc>
        <w:tc>
          <w:tcPr>
            <w:tcW w:w="1823" w:type="pct"/>
            <w:shd w:val="clear" w:color="auto" w:fill="auto"/>
          </w:tcPr>
          <w:p w14:paraId="6403408A" w14:textId="0F1AD6C8" w:rsidR="00D40C17" w:rsidRPr="00D40C17" w:rsidRDefault="00D40C17" w:rsidP="00D40C17">
            <w:pPr>
              <w:shd w:val="clear" w:color="auto" w:fill="FFFFFF"/>
              <w:spacing w:before="60" w:line="240" w:lineRule="auto"/>
              <w:contextualSpacing w:val="0"/>
              <w:rPr>
                <w:rFonts w:ascii="Arial Narrow" w:hAnsi="Arial Narrow" w:cs="Times New Roman"/>
              </w:rPr>
            </w:pPr>
            <w:r w:rsidRPr="00D40C17">
              <w:rPr>
                <w:rFonts w:ascii="Arial Narrow" w:hAnsi="Arial Narrow" w:cs="Times New Roman"/>
              </w:rPr>
              <w:t>Na području Općine Jelenje postoji velika potreba za dodatnim brojem mjesta za smještaj djece predškolske dobi</w:t>
            </w:r>
            <w:r w:rsidR="009066C0">
              <w:rPr>
                <w:rFonts w:ascii="Arial Narrow" w:hAnsi="Arial Narrow" w:cs="Times New Roman"/>
              </w:rPr>
              <w:t xml:space="preserve"> kojom</w:t>
            </w:r>
            <w:r w:rsidRPr="00D40C17">
              <w:rPr>
                <w:rFonts w:ascii="Arial Narrow" w:hAnsi="Arial Narrow" w:cs="Times New Roman"/>
              </w:rPr>
              <w:t xml:space="preserve"> bi se stvorili što</w:t>
            </w:r>
            <w:r w:rsidRPr="00D40C17">
              <w:rPr>
                <w:rFonts w:ascii="Arial Narrow" w:hAnsi="Arial Narrow" w:cs="Times New Roman"/>
                <w:color w:val="000000"/>
                <w:shd w:val="clear" w:color="auto" w:fill="FFFFFF"/>
              </w:rPr>
              <w:t xml:space="preserve"> bolji uvjeti za život mladih obitelji s ciljem da im Općina Jelenje bude mjesto poželjno za život, te mjesto u kojem će u najboljim mogućim uvjetima odrastati njihova djeca</w:t>
            </w:r>
            <w:r w:rsidRPr="00D40C17">
              <w:rPr>
                <w:rFonts w:ascii="Arial Narrow" w:hAnsi="Arial Narrow" w:cs="Times New Roman"/>
              </w:rPr>
              <w:t xml:space="preserve"> Općina je pokrenula aktivnosti za provedbu programa dogradnje zgrade dječjeg vrtića  Podhum.</w:t>
            </w:r>
          </w:p>
          <w:p w14:paraId="6BCFE365" w14:textId="77777777" w:rsidR="00D40C17" w:rsidRPr="00D40C17" w:rsidRDefault="00D40C17" w:rsidP="00D40C17">
            <w:pPr>
              <w:spacing w:before="60" w:line="240" w:lineRule="auto"/>
              <w:ind w:hanging="142"/>
              <w:contextualSpacing w:val="0"/>
              <w:rPr>
                <w:rFonts w:ascii="Arial Narrow" w:eastAsia="Calibri" w:hAnsi="Arial Narrow" w:cs="Calibri"/>
                <w:color w:val="000000"/>
                <w:shd w:val="clear" w:color="auto" w:fill="FFFFFF"/>
              </w:rPr>
            </w:pPr>
            <w:r w:rsidRPr="00D40C17">
              <w:rPr>
                <w:rFonts w:ascii="Arial Narrow" w:eastAsia="Calibri" w:hAnsi="Arial Narrow" w:cs="Calibri"/>
                <w:color w:val="000000"/>
              </w:rPr>
              <w:t xml:space="preserve">   </w:t>
            </w:r>
            <w:r w:rsidRPr="00D40C17">
              <w:rPr>
                <w:rFonts w:ascii="Arial Narrow" w:eastAsia="Calibri" w:hAnsi="Arial Narrow" w:cs="Calibri"/>
                <w:color w:val="000000"/>
                <w:shd w:val="clear" w:color="auto" w:fill="FFFFFF"/>
              </w:rPr>
              <w:t>Dogradnjom zgrade DV kapacitet vrtića povećat će se za 31% (s 129 djece na 170 djece) i to u šest vrtićkih grupa.</w:t>
            </w:r>
          </w:p>
          <w:p w14:paraId="21537DCC" w14:textId="77777777" w:rsidR="00D40C17" w:rsidRPr="00D40C17" w:rsidRDefault="00D40C17" w:rsidP="00D40C17">
            <w:pPr>
              <w:spacing w:before="60" w:line="240" w:lineRule="auto"/>
              <w:contextualSpacing w:val="0"/>
              <w:rPr>
                <w:rFonts w:ascii="Arial Narrow" w:eastAsia="Calibri" w:hAnsi="Arial Narrow" w:cs="Calibri"/>
              </w:rPr>
            </w:pPr>
          </w:p>
        </w:tc>
        <w:tc>
          <w:tcPr>
            <w:tcW w:w="624" w:type="pct"/>
            <w:shd w:val="clear" w:color="auto" w:fill="auto"/>
          </w:tcPr>
          <w:p w14:paraId="1B0DC85D" w14:textId="161780B3" w:rsidR="00D40C17" w:rsidRPr="00D40C17" w:rsidRDefault="006854A3"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1.000</w:t>
            </w:r>
            <w:r w:rsidR="00E90B9F" w:rsidRPr="00E90B9F">
              <w:rPr>
                <w:rFonts w:ascii="Arial Narrow" w:eastAsia="Calibri" w:hAnsi="Arial Narrow" w:cs="Calibri"/>
                <w:b/>
                <w:bCs/>
              </w:rPr>
              <w:t>.</w:t>
            </w:r>
            <w:r>
              <w:rPr>
                <w:rFonts w:ascii="Arial Narrow" w:eastAsia="Calibri" w:hAnsi="Arial Narrow" w:cs="Calibri"/>
                <w:b/>
                <w:bCs/>
              </w:rPr>
              <w:t>000</w:t>
            </w:r>
            <w:r w:rsidR="00E90B9F" w:rsidRPr="00E90B9F">
              <w:rPr>
                <w:rFonts w:ascii="Arial Narrow" w:eastAsia="Calibri" w:hAnsi="Arial Narrow" w:cs="Calibri"/>
                <w:b/>
                <w:bCs/>
              </w:rPr>
              <w:t>,</w:t>
            </w:r>
            <w:r>
              <w:rPr>
                <w:rFonts w:ascii="Arial Narrow" w:eastAsia="Calibri" w:hAnsi="Arial Narrow" w:cs="Calibri"/>
                <w:b/>
                <w:bCs/>
              </w:rPr>
              <w:t>00</w:t>
            </w:r>
            <w:r w:rsidR="00E90B9F">
              <w:rPr>
                <w:rFonts w:ascii="Arial Narrow" w:eastAsia="Calibri" w:hAnsi="Arial Narrow" w:cs="Calibri"/>
                <w:b/>
                <w:bCs/>
              </w:rPr>
              <w:t xml:space="preserve"> eur</w:t>
            </w:r>
          </w:p>
        </w:tc>
        <w:tc>
          <w:tcPr>
            <w:tcW w:w="607" w:type="pct"/>
            <w:gridSpan w:val="2"/>
            <w:shd w:val="clear" w:color="auto" w:fill="auto"/>
          </w:tcPr>
          <w:p w14:paraId="7ACC55AC" w14:textId="77777777" w:rsidR="00D40C17" w:rsidRPr="00D40C17" w:rsidRDefault="00D40C17" w:rsidP="00D40C17">
            <w:pPr>
              <w:spacing w:before="60" w:line="240" w:lineRule="auto"/>
              <w:ind w:left="2"/>
              <w:contextualSpacing w:val="0"/>
              <w:jc w:val="left"/>
              <w:rPr>
                <w:rFonts w:ascii="Arial Narrow" w:eastAsia="Calibri" w:hAnsi="Arial Narrow" w:cs="Calibri"/>
              </w:rPr>
            </w:pPr>
            <w:r w:rsidRPr="00D40C17">
              <w:rPr>
                <w:rFonts w:ascii="Arial Narrow" w:eastAsia="Calibri" w:hAnsi="Arial Narrow" w:cs="Calibri"/>
                <w:color w:val="000000"/>
              </w:rPr>
              <w:t>2021. -2025.</w:t>
            </w:r>
          </w:p>
        </w:tc>
      </w:tr>
      <w:tr w:rsidR="00D40C17" w:rsidRPr="00D40C17" w14:paraId="05B37E7E" w14:textId="77777777" w:rsidTr="000F3CAF">
        <w:trPr>
          <w:trHeight w:val="1564"/>
        </w:trPr>
        <w:tc>
          <w:tcPr>
            <w:tcW w:w="320" w:type="pct"/>
            <w:shd w:val="clear" w:color="auto" w:fill="auto"/>
          </w:tcPr>
          <w:p w14:paraId="6A049A5B"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rPr>
            </w:pPr>
          </w:p>
        </w:tc>
        <w:tc>
          <w:tcPr>
            <w:tcW w:w="985" w:type="pct"/>
            <w:shd w:val="clear" w:color="auto" w:fill="auto"/>
          </w:tcPr>
          <w:p w14:paraId="4DA277F7"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Times New Roman"/>
                <w:b/>
                <w:bCs/>
                <w:color w:val="000000"/>
              </w:rPr>
              <w:t>PROŠIRENJE GROBLJA U JELENJU II. FAZA</w:t>
            </w:r>
          </w:p>
        </w:tc>
        <w:tc>
          <w:tcPr>
            <w:tcW w:w="641" w:type="pct"/>
            <w:shd w:val="clear" w:color="auto" w:fill="auto"/>
          </w:tcPr>
          <w:p w14:paraId="6CE10F93" w14:textId="77777777" w:rsidR="00D40C17" w:rsidRPr="00D40C17" w:rsidRDefault="00D40C17" w:rsidP="00D40C17">
            <w:pPr>
              <w:spacing w:before="60" w:line="240" w:lineRule="auto"/>
              <w:ind w:left="4"/>
              <w:contextualSpacing w:val="0"/>
              <w:jc w:val="left"/>
              <w:rPr>
                <w:rFonts w:ascii="Arial Narrow" w:eastAsia="Calibri" w:hAnsi="Arial Narrow" w:cs="Calibri"/>
              </w:rPr>
            </w:pPr>
            <w:r w:rsidRPr="00D40C17">
              <w:rPr>
                <w:rFonts w:ascii="Arial Narrow" w:eastAsia="Calibri" w:hAnsi="Arial Narrow" w:cs="Calibri"/>
                <w:color w:val="000000"/>
              </w:rPr>
              <w:t>Općina Jelenje</w:t>
            </w:r>
          </w:p>
        </w:tc>
        <w:tc>
          <w:tcPr>
            <w:tcW w:w="1823" w:type="pct"/>
            <w:shd w:val="clear" w:color="auto" w:fill="auto"/>
          </w:tcPr>
          <w:p w14:paraId="111F7A3C" w14:textId="01088D55" w:rsidR="00D40C17" w:rsidRPr="00D40C17" w:rsidRDefault="00D40C17" w:rsidP="00D40C17">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bCs/>
                <w:color w:val="000000"/>
              </w:rPr>
              <w:t>Planira se nastavak radova na gradnji novog dijela groblja FAZA II</w:t>
            </w:r>
            <w:r w:rsidRPr="00D40C17">
              <w:rPr>
                <w:rFonts w:ascii="Arial Narrow" w:eastAsia="Calibri" w:hAnsi="Arial Narrow" w:cs="Calibri"/>
                <w:color w:val="000000"/>
              </w:rPr>
              <w:t xml:space="preserve"> proširenjem mjesnog groblja u Jelenju sukladno Elaboratu Groblje Jelenje na </w:t>
            </w:r>
            <w:r w:rsidRPr="00D40C17">
              <w:rPr>
                <w:rFonts w:ascii="Arial Narrow" w:hAnsi="Arial Narrow" w:cs="Calibri"/>
                <w:color w:val="000000"/>
              </w:rPr>
              <w:t xml:space="preserve">lokaciji </w:t>
            </w:r>
            <w:r w:rsidRPr="00D40C17">
              <w:rPr>
                <w:rFonts w:ascii="Arial Narrow" w:eastAsia="Calibri" w:hAnsi="Arial Narrow" w:cs="Calibri"/>
                <w:color w:val="000000"/>
              </w:rPr>
              <w:t>k.č. br. 7100 k.o.</w:t>
            </w:r>
            <w:r w:rsidRPr="00D40C17">
              <w:rPr>
                <w:rFonts w:ascii="Arial Narrow" w:hAnsi="Arial Narrow" w:cs="Calibri"/>
                <w:color w:val="000000"/>
              </w:rPr>
              <w:t xml:space="preserve"> Jelenje, </w:t>
            </w:r>
            <w:r w:rsidRPr="00D40C17">
              <w:rPr>
                <w:rFonts w:ascii="Arial Narrow" w:eastAsia="Calibri" w:hAnsi="Arial Narrow" w:cs="Calibri"/>
                <w:color w:val="000000"/>
              </w:rPr>
              <w:t xml:space="preserve"> nastavkom gradnje na sjevernom dijelu čestice. Ukupni kapacitet planiranog proširenja iznosi 83 grobnic</w:t>
            </w:r>
            <w:r w:rsidR="00176C62">
              <w:rPr>
                <w:rFonts w:ascii="Arial Narrow" w:eastAsia="Calibri" w:hAnsi="Arial Narrow" w:cs="Calibri"/>
                <w:color w:val="000000"/>
              </w:rPr>
              <w:t>e</w:t>
            </w:r>
            <w:r w:rsidRPr="00D40C17">
              <w:rPr>
                <w:rFonts w:ascii="Arial Narrow" w:eastAsia="Calibri" w:hAnsi="Arial Narrow" w:cs="Calibri"/>
                <w:color w:val="000000"/>
              </w:rPr>
              <w:t>.</w:t>
            </w:r>
          </w:p>
          <w:p w14:paraId="7FA0FEC6" w14:textId="77777777" w:rsidR="00D40C17" w:rsidRPr="00D40C17" w:rsidRDefault="00D40C17" w:rsidP="00D40C17">
            <w:pPr>
              <w:spacing w:before="60" w:line="240" w:lineRule="auto"/>
              <w:ind w:left="10" w:hanging="10"/>
              <w:contextualSpacing w:val="0"/>
              <w:rPr>
                <w:rFonts w:ascii="Arial Narrow" w:eastAsia="Calibri" w:hAnsi="Arial Narrow" w:cs="Arial"/>
                <w:bCs/>
                <w:color w:val="000000"/>
              </w:rPr>
            </w:pPr>
            <w:r w:rsidRPr="00D40C17">
              <w:rPr>
                <w:rFonts w:ascii="Arial Narrow" w:eastAsia="Calibri" w:hAnsi="Arial Narrow" w:cs="Arial"/>
                <w:bCs/>
                <w:color w:val="000000"/>
              </w:rPr>
              <w:t>Proširenje groblja vrši se sukladno glavnim projektom , zajedničke oznake 19/2021, izrađen po Arheo d.o.o., Zagreb.</w:t>
            </w:r>
          </w:p>
          <w:p w14:paraId="5E5AEDDC" w14:textId="77777777" w:rsidR="00D40C17" w:rsidRPr="00D40C17" w:rsidRDefault="00D40C17" w:rsidP="00D40C17">
            <w:pPr>
              <w:suppressAutoHyphens/>
              <w:spacing w:before="60" w:line="240" w:lineRule="auto"/>
              <w:contextualSpacing w:val="0"/>
              <w:rPr>
                <w:rFonts w:ascii="Arial Narrow" w:hAnsi="Arial Narrow" w:cs="Arial"/>
                <w:kern w:val="1"/>
                <w:lang w:eastAsia="zh-CN"/>
              </w:rPr>
            </w:pPr>
          </w:p>
        </w:tc>
        <w:tc>
          <w:tcPr>
            <w:tcW w:w="624" w:type="pct"/>
            <w:shd w:val="clear" w:color="auto" w:fill="auto"/>
          </w:tcPr>
          <w:p w14:paraId="6163FB8B" w14:textId="7EB87AE3" w:rsidR="00D40C17" w:rsidRPr="00D40C17" w:rsidRDefault="006854A3"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300</w:t>
            </w:r>
            <w:r w:rsidR="00E90B9F" w:rsidRPr="00E90B9F">
              <w:rPr>
                <w:rFonts w:ascii="Arial Narrow" w:eastAsia="Calibri" w:hAnsi="Arial Narrow" w:cs="Calibri"/>
                <w:b/>
                <w:bCs/>
              </w:rPr>
              <w:t>.</w:t>
            </w:r>
            <w:r>
              <w:rPr>
                <w:rFonts w:ascii="Arial Narrow" w:eastAsia="Calibri" w:hAnsi="Arial Narrow" w:cs="Calibri"/>
                <w:b/>
                <w:bCs/>
              </w:rPr>
              <w:t>000</w:t>
            </w:r>
            <w:r w:rsidR="00E90B9F" w:rsidRPr="00E90B9F">
              <w:rPr>
                <w:rFonts w:ascii="Arial Narrow" w:eastAsia="Calibri" w:hAnsi="Arial Narrow" w:cs="Calibri"/>
                <w:b/>
                <w:bCs/>
              </w:rPr>
              <w:t>,</w:t>
            </w:r>
            <w:r>
              <w:rPr>
                <w:rFonts w:ascii="Arial Narrow" w:eastAsia="Calibri" w:hAnsi="Arial Narrow" w:cs="Calibri"/>
                <w:b/>
                <w:bCs/>
              </w:rPr>
              <w:t>00</w:t>
            </w:r>
            <w:r w:rsidR="00E90B9F">
              <w:rPr>
                <w:rFonts w:ascii="Arial Narrow" w:eastAsia="Calibri" w:hAnsi="Arial Narrow" w:cs="Calibri"/>
                <w:b/>
                <w:bCs/>
              </w:rPr>
              <w:t xml:space="preserve"> eur</w:t>
            </w:r>
          </w:p>
        </w:tc>
        <w:tc>
          <w:tcPr>
            <w:tcW w:w="607" w:type="pct"/>
            <w:gridSpan w:val="2"/>
            <w:shd w:val="clear" w:color="auto" w:fill="auto"/>
          </w:tcPr>
          <w:p w14:paraId="53B5EF8B" w14:textId="77777777" w:rsidR="00D40C17" w:rsidRPr="00D40C17" w:rsidRDefault="00D40C17" w:rsidP="00D40C17">
            <w:pPr>
              <w:spacing w:before="60" w:line="240" w:lineRule="auto"/>
              <w:ind w:left="2"/>
              <w:contextualSpacing w:val="0"/>
              <w:jc w:val="left"/>
              <w:rPr>
                <w:rFonts w:ascii="Arial Narrow" w:eastAsia="Calibri" w:hAnsi="Arial Narrow" w:cs="Calibri"/>
              </w:rPr>
            </w:pPr>
            <w:r w:rsidRPr="00D40C17">
              <w:rPr>
                <w:rFonts w:ascii="Arial Narrow" w:eastAsia="Calibri" w:hAnsi="Arial Narrow" w:cs="Calibri"/>
                <w:color w:val="000000"/>
              </w:rPr>
              <w:t>2021. -2025.</w:t>
            </w:r>
          </w:p>
        </w:tc>
      </w:tr>
      <w:tr w:rsidR="00D40C17" w:rsidRPr="00D40C17" w14:paraId="0DC52A16" w14:textId="77777777" w:rsidTr="000F3CAF">
        <w:trPr>
          <w:trHeight w:val="457"/>
        </w:trPr>
        <w:tc>
          <w:tcPr>
            <w:tcW w:w="320" w:type="pct"/>
            <w:shd w:val="clear" w:color="auto" w:fill="auto"/>
          </w:tcPr>
          <w:p w14:paraId="520856D4"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rPr>
            </w:pPr>
          </w:p>
        </w:tc>
        <w:tc>
          <w:tcPr>
            <w:tcW w:w="985" w:type="pct"/>
            <w:shd w:val="clear" w:color="auto" w:fill="auto"/>
          </w:tcPr>
          <w:p w14:paraId="24F7DF8E"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Times New Roman"/>
                <w:b/>
                <w:bCs/>
                <w:color w:val="000000"/>
              </w:rPr>
              <w:t>REKONSTRUKCIJA DRUŠTVENOG DOMA U PODKILAVCU</w:t>
            </w:r>
          </w:p>
          <w:p w14:paraId="54480A93"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p>
        </w:tc>
        <w:tc>
          <w:tcPr>
            <w:tcW w:w="641" w:type="pct"/>
            <w:shd w:val="clear" w:color="auto" w:fill="auto"/>
          </w:tcPr>
          <w:p w14:paraId="6ACA87E2"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76CBEB2D" w14:textId="1983EADC" w:rsidR="00D40C17" w:rsidRPr="00D40C17" w:rsidRDefault="00D40C17" w:rsidP="00D40C17">
            <w:pPr>
              <w:widowControl w:val="0"/>
              <w:autoSpaceDE w:val="0"/>
              <w:autoSpaceDN w:val="0"/>
              <w:spacing w:before="60" w:line="240" w:lineRule="auto"/>
              <w:ind w:left="108"/>
              <w:contextualSpacing w:val="0"/>
              <w:rPr>
                <w:rFonts w:ascii="Arial Narrow" w:hAnsi="Arial Narrow" w:cs="Times New Roman"/>
                <w:iCs/>
                <w:lang w:eastAsia="en-US"/>
              </w:rPr>
            </w:pPr>
            <w:r w:rsidRPr="00D40C17">
              <w:rPr>
                <w:rFonts w:ascii="Arial Narrow" w:hAnsi="Arial Narrow" w:cs="Times New Roman"/>
                <w:iCs/>
                <w:lang w:eastAsia="en-US"/>
              </w:rPr>
              <w:t>Projekt se odnosi na rekonstrukciju postojećeg doma kulture u naselju Podkilavac te njegovog opremanja čime će se osigurati uvjeti za rad mladih, održavanje kulturno umjetničkih događaja a isto tako povećat</w:t>
            </w:r>
            <w:r w:rsidR="0062145B">
              <w:rPr>
                <w:rFonts w:ascii="Arial Narrow" w:hAnsi="Arial Narrow" w:cs="Times New Roman"/>
                <w:iCs/>
                <w:lang w:eastAsia="en-US"/>
              </w:rPr>
              <w:t>i</w:t>
            </w:r>
            <w:r w:rsidRPr="00D40C17">
              <w:rPr>
                <w:rFonts w:ascii="Arial Narrow" w:hAnsi="Arial Narrow" w:cs="Times New Roman"/>
                <w:iCs/>
                <w:lang w:eastAsia="en-US"/>
              </w:rPr>
              <w:t xml:space="preserve"> prostorni kapaciteti za rad kulturno umjetničkih društava odnosno udruga.</w:t>
            </w:r>
          </w:p>
          <w:p w14:paraId="080A03C7" w14:textId="77777777" w:rsidR="00D40C17" w:rsidRPr="00D40C17" w:rsidRDefault="00D40C17" w:rsidP="00D40C17">
            <w:pPr>
              <w:widowControl w:val="0"/>
              <w:autoSpaceDE w:val="0"/>
              <w:autoSpaceDN w:val="0"/>
              <w:spacing w:before="60" w:line="240" w:lineRule="auto"/>
              <w:ind w:left="108"/>
              <w:contextualSpacing w:val="0"/>
              <w:rPr>
                <w:rFonts w:ascii="Arial Narrow" w:hAnsi="Arial Narrow" w:cs="Times New Roman"/>
                <w:iCs/>
                <w:lang w:eastAsia="en-US"/>
              </w:rPr>
            </w:pPr>
            <w:r w:rsidRPr="00D40C17">
              <w:rPr>
                <w:rFonts w:ascii="Arial Narrow" w:hAnsi="Arial Narrow" w:cs="Times New Roman"/>
                <w:iCs/>
                <w:lang w:eastAsia="en-US"/>
              </w:rPr>
              <w:t>Predviđenom rekonstrukcijom dobiva se javni objekt koji udovoljava suvremenim potrebama djece i mladih kao i kvalitetni prostor za boravak.</w:t>
            </w:r>
          </w:p>
          <w:p w14:paraId="033FA876" w14:textId="77777777" w:rsidR="00D40C17" w:rsidRPr="00D40C17" w:rsidRDefault="00D40C17" w:rsidP="00D40C17">
            <w:pPr>
              <w:widowControl w:val="0"/>
              <w:autoSpaceDE w:val="0"/>
              <w:autoSpaceDN w:val="0"/>
              <w:spacing w:before="60" w:line="240" w:lineRule="auto"/>
              <w:ind w:left="108"/>
              <w:contextualSpacing w:val="0"/>
              <w:rPr>
                <w:rFonts w:ascii="Arial Narrow" w:hAnsi="Arial Narrow" w:cs="Times New Roman"/>
                <w:bCs/>
                <w:i/>
                <w:iCs/>
                <w:lang w:eastAsia="en-US"/>
              </w:rPr>
            </w:pPr>
            <w:r w:rsidRPr="00D40C17">
              <w:rPr>
                <w:rFonts w:ascii="Arial Narrow" w:hAnsi="Arial Narrow" w:cs="Times New Roman"/>
                <w:iCs/>
                <w:lang w:eastAsia="en-US"/>
              </w:rPr>
              <w:t>U sklopu rekonstrukcije predviđa se i uređenje rampi za pristup dječjem igralištu iza društvenog doma koje služi kao njegov „produžetak“ na vanjski prostor.</w:t>
            </w:r>
          </w:p>
        </w:tc>
        <w:tc>
          <w:tcPr>
            <w:tcW w:w="624" w:type="pct"/>
            <w:shd w:val="clear" w:color="auto" w:fill="auto"/>
          </w:tcPr>
          <w:p w14:paraId="3C2E6F10" w14:textId="6473E9E2" w:rsidR="00D40C17" w:rsidRPr="00D40C17" w:rsidRDefault="006854A3"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color w:val="000000"/>
              </w:rPr>
              <w:t>290</w:t>
            </w:r>
            <w:r w:rsidR="002C1F25" w:rsidRPr="002C1F25">
              <w:rPr>
                <w:rFonts w:ascii="Arial Narrow" w:eastAsia="Calibri" w:hAnsi="Arial Narrow" w:cs="Calibri"/>
                <w:b/>
                <w:bCs/>
                <w:color w:val="000000"/>
              </w:rPr>
              <w:t>.</w:t>
            </w:r>
            <w:r>
              <w:rPr>
                <w:rFonts w:ascii="Arial Narrow" w:eastAsia="Calibri" w:hAnsi="Arial Narrow" w:cs="Calibri"/>
                <w:b/>
                <w:bCs/>
                <w:color w:val="000000"/>
              </w:rPr>
              <w:t>000,00</w:t>
            </w:r>
            <w:r w:rsidR="002C1F25">
              <w:rPr>
                <w:rFonts w:ascii="Arial Narrow" w:eastAsia="Calibri" w:hAnsi="Arial Narrow" w:cs="Calibri"/>
                <w:b/>
                <w:bCs/>
                <w:color w:val="000000"/>
              </w:rPr>
              <w:t xml:space="preserve"> eur</w:t>
            </w:r>
          </w:p>
        </w:tc>
        <w:tc>
          <w:tcPr>
            <w:tcW w:w="607" w:type="pct"/>
            <w:gridSpan w:val="2"/>
            <w:shd w:val="clear" w:color="auto" w:fill="auto"/>
          </w:tcPr>
          <w:p w14:paraId="5C679B7E" w14:textId="77777777" w:rsidR="00D40C17" w:rsidRPr="00D40C17" w:rsidRDefault="00D40C17" w:rsidP="00D40C17">
            <w:pPr>
              <w:spacing w:before="60" w:line="240" w:lineRule="auto"/>
              <w:ind w:left="2"/>
              <w:contextualSpacing w:val="0"/>
              <w:jc w:val="left"/>
              <w:rPr>
                <w:rFonts w:ascii="Arial Narrow" w:eastAsia="Calibri" w:hAnsi="Arial Narrow" w:cs="Calibri"/>
              </w:rPr>
            </w:pPr>
            <w:r w:rsidRPr="00D40C17">
              <w:rPr>
                <w:rFonts w:ascii="Arial Narrow" w:eastAsia="Calibri" w:hAnsi="Arial Narrow" w:cs="Calibri"/>
                <w:color w:val="000000"/>
              </w:rPr>
              <w:t>2021. -2025.</w:t>
            </w:r>
          </w:p>
        </w:tc>
      </w:tr>
      <w:tr w:rsidR="00D40C17" w:rsidRPr="00D40C17" w14:paraId="63FDB2CF" w14:textId="77777777" w:rsidTr="000F3CAF">
        <w:trPr>
          <w:gridAfter w:val="1"/>
          <w:wAfter w:w="4" w:type="pct"/>
          <w:trHeight w:val="3463"/>
        </w:trPr>
        <w:tc>
          <w:tcPr>
            <w:tcW w:w="320" w:type="pct"/>
          </w:tcPr>
          <w:p w14:paraId="5FEC4463"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tcPr>
          <w:p w14:paraId="0608853A"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Times New Roman"/>
                <w:b/>
                <w:bCs/>
                <w:color w:val="000000"/>
              </w:rPr>
              <w:t>PODUZETNIČKI INKUBATOR „JELENJE“</w:t>
            </w:r>
          </w:p>
          <w:p w14:paraId="0FEBADD5" w14:textId="77777777" w:rsidR="00D40C17" w:rsidRPr="00D40C17" w:rsidRDefault="00D40C17" w:rsidP="00D40C17">
            <w:pPr>
              <w:spacing w:before="60" w:line="240" w:lineRule="auto"/>
              <w:ind w:left="2"/>
              <w:contextualSpacing w:val="0"/>
              <w:jc w:val="left"/>
              <w:rPr>
                <w:rFonts w:ascii="Arial Narrow" w:eastAsia="Calibri" w:hAnsi="Arial Narrow" w:cs="Calibri"/>
                <w:b/>
                <w:bCs/>
                <w:color w:val="000000"/>
              </w:rPr>
            </w:pPr>
          </w:p>
        </w:tc>
        <w:tc>
          <w:tcPr>
            <w:tcW w:w="641" w:type="pct"/>
          </w:tcPr>
          <w:p w14:paraId="5F787ADA"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tcPr>
          <w:p w14:paraId="2C0DD90F" w14:textId="69E8BABD" w:rsidR="00D40C17" w:rsidRPr="00D40C17" w:rsidRDefault="00D40C17" w:rsidP="00D40C17">
            <w:pPr>
              <w:widowControl w:val="0"/>
              <w:autoSpaceDE w:val="0"/>
              <w:autoSpaceDN w:val="0"/>
              <w:spacing w:before="60" w:line="240" w:lineRule="auto"/>
              <w:ind w:left="45"/>
              <w:contextualSpacing w:val="0"/>
              <w:rPr>
                <w:rFonts w:ascii="Arial Narrow" w:hAnsi="Arial Narrow" w:cs="Times New Roman"/>
                <w:iCs/>
                <w:lang w:eastAsia="en-US"/>
              </w:rPr>
            </w:pPr>
            <w:r w:rsidRPr="00D40C17">
              <w:rPr>
                <w:rFonts w:ascii="Arial Narrow" w:hAnsi="Arial Narrow" w:cs="Times New Roman"/>
                <w:iCs/>
                <w:lang w:eastAsia="en-US"/>
              </w:rPr>
              <w:t xml:space="preserve">Projekt se odnosi na rekonstrukciju postojeće zgrade u </w:t>
            </w:r>
            <w:r w:rsidR="00AA5EEF">
              <w:rPr>
                <w:rFonts w:ascii="Arial Narrow" w:hAnsi="Arial Narrow" w:cs="Times New Roman"/>
                <w:iCs/>
                <w:lang w:eastAsia="en-US"/>
              </w:rPr>
              <w:t xml:space="preserve">naselju </w:t>
            </w:r>
            <w:r w:rsidRPr="00D40C17">
              <w:rPr>
                <w:rFonts w:ascii="Arial Narrow" w:hAnsi="Arial Narrow" w:cs="Times New Roman"/>
                <w:iCs/>
                <w:lang w:eastAsia="en-US"/>
              </w:rPr>
              <w:t>Jelenj</w:t>
            </w:r>
            <w:r w:rsidR="00AA5EEF">
              <w:rPr>
                <w:rFonts w:ascii="Arial Narrow" w:hAnsi="Arial Narrow" w:cs="Times New Roman"/>
                <w:iCs/>
                <w:lang w:eastAsia="en-US"/>
              </w:rPr>
              <w:t>e</w:t>
            </w:r>
            <w:r w:rsidRPr="00D40C17">
              <w:rPr>
                <w:rFonts w:ascii="Arial Narrow" w:hAnsi="Arial Narrow" w:cs="Times New Roman"/>
                <w:iCs/>
                <w:lang w:eastAsia="en-US"/>
              </w:rPr>
              <w:t xml:space="preserve">. Do 80.-ih zgrada je bila u funkciji djelatnosti mesne industrije i društvenih prostorije. Zbog dotrajalosti zgrada je van upotrebe više od 30 godina.  </w:t>
            </w:r>
          </w:p>
          <w:p w14:paraId="2A4CE274" w14:textId="1C42AB14" w:rsidR="00D40C17" w:rsidRPr="00D40C17" w:rsidRDefault="00D40C17" w:rsidP="00D40C17">
            <w:pPr>
              <w:spacing w:before="60" w:line="240" w:lineRule="auto"/>
              <w:ind w:left="45" w:hanging="10"/>
              <w:contextualSpacing w:val="0"/>
              <w:rPr>
                <w:rFonts w:ascii="Arial Narrow" w:hAnsi="Arial Narrow" w:cs="Times New Roman"/>
                <w:color w:val="000000"/>
              </w:rPr>
            </w:pPr>
            <w:r w:rsidRPr="00D40C17">
              <w:rPr>
                <w:rFonts w:ascii="Arial Narrow" w:eastAsia="Calibri" w:hAnsi="Arial Narrow" w:cs="Times New Roman"/>
                <w:iCs/>
                <w:color w:val="000000"/>
              </w:rPr>
              <w:t>Zgrada u Jelenju rekonstruirala bi se i opremila za potrebe poduzetničkog</w:t>
            </w:r>
            <w:r w:rsidR="006101A5">
              <w:rPr>
                <w:rFonts w:ascii="Arial Narrow" w:eastAsia="Calibri" w:hAnsi="Arial Narrow" w:cs="Times New Roman"/>
                <w:iCs/>
                <w:color w:val="000000"/>
              </w:rPr>
              <w:t xml:space="preserve"> </w:t>
            </w:r>
            <w:r w:rsidRPr="00D40C17">
              <w:rPr>
                <w:rFonts w:ascii="Arial Narrow" w:eastAsia="Calibri" w:hAnsi="Arial Narrow" w:cs="Times New Roman"/>
                <w:iCs/>
                <w:color w:val="000000"/>
              </w:rPr>
              <w:t>inkubatora</w:t>
            </w:r>
            <w:r w:rsidRPr="00D40C17">
              <w:rPr>
                <w:rFonts w:ascii="Arial Narrow" w:eastAsia="Calibri" w:hAnsi="Arial Narrow" w:cs="Times New Roman"/>
                <w:i/>
                <w:color w:val="000000"/>
              </w:rPr>
              <w:t>.</w:t>
            </w:r>
            <w:r w:rsidR="006101A5">
              <w:rPr>
                <w:rFonts w:ascii="Arial Narrow" w:eastAsia="Calibri" w:hAnsi="Arial Narrow" w:cs="Times New Roman"/>
                <w:i/>
                <w:color w:val="000000"/>
              </w:rPr>
              <w:t xml:space="preserve"> </w:t>
            </w:r>
            <w:r w:rsidRPr="00D40C17">
              <w:rPr>
                <w:rFonts w:ascii="Arial Narrow" w:hAnsi="Arial Narrow" w:cs="Times New Roman"/>
                <w:color w:val="000000"/>
              </w:rPr>
              <w:t xml:space="preserve">U poduzetničkom inkubatoru JELENJE, (površine cca 350 m2) planira se uređenje 8 uredskih prostorija od 15 do 25 m2, sala za sastanke </w:t>
            </w:r>
            <w:r w:rsidR="00B32AE5">
              <w:rPr>
                <w:rFonts w:ascii="Arial Narrow" w:hAnsi="Arial Narrow" w:cs="Times New Roman"/>
                <w:color w:val="000000"/>
              </w:rPr>
              <w:t>s</w:t>
            </w:r>
            <w:r w:rsidRPr="00D40C17">
              <w:rPr>
                <w:rFonts w:ascii="Arial Narrow" w:hAnsi="Arial Narrow" w:cs="Times New Roman"/>
                <w:color w:val="000000"/>
              </w:rPr>
              <w:t xml:space="preserve"> ostalim obveznim sadržajem. </w:t>
            </w:r>
          </w:p>
          <w:p w14:paraId="629832FD" w14:textId="77777777" w:rsidR="00D40C17" w:rsidRPr="00D40C17" w:rsidRDefault="00D40C17" w:rsidP="00D40C17">
            <w:pPr>
              <w:spacing w:before="60" w:line="240" w:lineRule="auto"/>
              <w:ind w:left="45" w:hanging="10"/>
              <w:contextualSpacing w:val="0"/>
              <w:rPr>
                <w:rFonts w:ascii="Arial Narrow" w:eastAsia="Calibri" w:hAnsi="Arial Narrow" w:cs="Calibri"/>
                <w:color w:val="000000"/>
              </w:rPr>
            </w:pPr>
            <w:r w:rsidRPr="00D40C17">
              <w:rPr>
                <w:rFonts w:ascii="Arial Narrow" w:hAnsi="Arial Narrow" w:cs="Times New Roman"/>
                <w:color w:val="000000"/>
              </w:rPr>
              <w:t xml:space="preserve">Realizacijom projekta osnivanja poduzetničkog inkubatora Jelenje mladim školovanim i perspektivnim ljudima pomoglo bi se pri samozapošljavanju. </w:t>
            </w:r>
          </w:p>
        </w:tc>
        <w:tc>
          <w:tcPr>
            <w:tcW w:w="624" w:type="pct"/>
          </w:tcPr>
          <w:p w14:paraId="03E8EC41" w14:textId="51E07D38" w:rsidR="00D40C17" w:rsidRPr="00D40C17" w:rsidRDefault="006854A3"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Times New Roman"/>
                <w:b/>
                <w:bCs/>
                <w:color w:val="000000"/>
              </w:rPr>
              <w:t>800</w:t>
            </w:r>
            <w:r w:rsidR="002C1F25" w:rsidRPr="002C1F25">
              <w:rPr>
                <w:rFonts w:ascii="Arial Narrow" w:eastAsia="Calibri" w:hAnsi="Arial Narrow" w:cs="Times New Roman"/>
                <w:b/>
                <w:bCs/>
                <w:color w:val="000000"/>
              </w:rPr>
              <w:t>.</w:t>
            </w:r>
            <w:r>
              <w:rPr>
                <w:rFonts w:ascii="Arial Narrow" w:eastAsia="Calibri" w:hAnsi="Arial Narrow" w:cs="Times New Roman"/>
                <w:b/>
                <w:bCs/>
                <w:color w:val="000000"/>
              </w:rPr>
              <w:t>000,00</w:t>
            </w:r>
            <w:r w:rsidR="002C1F25">
              <w:rPr>
                <w:rFonts w:ascii="Arial Narrow" w:eastAsia="Calibri" w:hAnsi="Arial Narrow" w:cs="Times New Roman"/>
                <w:b/>
                <w:bCs/>
                <w:color w:val="000000"/>
              </w:rPr>
              <w:t xml:space="preserve"> eur</w:t>
            </w:r>
          </w:p>
        </w:tc>
        <w:tc>
          <w:tcPr>
            <w:tcW w:w="603" w:type="pct"/>
          </w:tcPr>
          <w:p w14:paraId="19BC3303"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5924D57F" w14:textId="77777777" w:rsidTr="000F3CAF">
        <w:trPr>
          <w:gridAfter w:val="1"/>
          <w:wAfter w:w="4" w:type="pct"/>
          <w:trHeight w:val="1284"/>
        </w:trPr>
        <w:tc>
          <w:tcPr>
            <w:tcW w:w="320" w:type="pct"/>
          </w:tcPr>
          <w:p w14:paraId="16C19C4C"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tcPr>
          <w:p w14:paraId="1C95D512"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Times New Roman"/>
                <w:b/>
                <w:bCs/>
                <w:color w:val="000000"/>
              </w:rPr>
              <w:t>NAD STANDARD KOMUNALNE INFRASTRUKTURE NA PODRUČJU OPĆINE JELENJE</w:t>
            </w:r>
          </w:p>
        </w:tc>
        <w:tc>
          <w:tcPr>
            <w:tcW w:w="641" w:type="pct"/>
          </w:tcPr>
          <w:p w14:paraId="3B1BD5A0"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tcPr>
          <w:p w14:paraId="35DF3CE8" w14:textId="77777777" w:rsidR="00D40C17" w:rsidRPr="00D40C17" w:rsidRDefault="00D40C17" w:rsidP="006101A5">
            <w:pPr>
              <w:widowControl w:val="0"/>
              <w:autoSpaceDE w:val="0"/>
              <w:autoSpaceDN w:val="0"/>
              <w:spacing w:before="60" w:line="240" w:lineRule="auto"/>
              <w:ind w:left="45"/>
              <w:contextualSpacing w:val="0"/>
              <w:rPr>
                <w:rFonts w:ascii="Arial Narrow" w:hAnsi="Arial Narrow" w:cs="Times New Roman"/>
                <w:iCs/>
                <w:lang w:eastAsia="en-US"/>
              </w:rPr>
            </w:pPr>
            <w:r w:rsidRPr="00D40C17">
              <w:rPr>
                <w:rFonts w:ascii="Arial Narrow" w:hAnsi="Arial Narrow" w:cs="Times New Roman"/>
                <w:iCs/>
                <w:lang w:eastAsia="en-US"/>
              </w:rPr>
              <w:t xml:space="preserve">Planira se evidentiranje svih nerazvrstanih cesta na području općine Jelenje čime se ispunjava uvjet gradnje na građevinskim područjima. </w:t>
            </w:r>
          </w:p>
          <w:p w14:paraId="50306BB1" w14:textId="77777777" w:rsidR="00D40C17" w:rsidRPr="00D40C17" w:rsidRDefault="00D40C17" w:rsidP="006101A5">
            <w:pPr>
              <w:widowControl w:val="0"/>
              <w:autoSpaceDE w:val="0"/>
              <w:autoSpaceDN w:val="0"/>
              <w:spacing w:before="60" w:line="240" w:lineRule="auto"/>
              <w:ind w:left="45"/>
              <w:contextualSpacing w:val="0"/>
              <w:rPr>
                <w:rFonts w:ascii="Arial Narrow" w:hAnsi="Arial Narrow" w:cs="Times New Roman"/>
                <w:iCs/>
                <w:lang w:eastAsia="en-US"/>
              </w:rPr>
            </w:pPr>
          </w:p>
        </w:tc>
        <w:tc>
          <w:tcPr>
            <w:tcW w:w="624" w:type="pct"/>
          </w:tcPr>
          <w:p w14:paraId="5E1871EB" w14:textId="6F45F911" w:rsidR="00D40C17" w:rsidRPr="00D40C17" w:rsidRDefault="006854A3" w:rsidP="00D40C17">
            <w:pPr>
              <w:spacing w:before="60" w:line="240" w:lineRule="auto"/>
              <w:ind w:left="2"/>
              <w:contextualSpacing w:val="0"/>
              <w:jc w:val="left"/>
              <w:rPr>
                <w:rFonts w:ascii="Arial Narrow" w:eastAsia="Calibri" w:hAnsi="Arial Narrow" w:cs="Times New Roman"/>
                <w:b/>
                <w:bCs/>
                <w:color w:val="000000"/>
              </w:rPr>
            </w:pPr>
            <w:r>
              <w:rPr>
                <w:rFonts w:ascii="Arial Narrow" w:eastAsia="Calibri" w:hAnsi="Arial Narrow" w:cs="Arial"/>
                <w:b/>
                <w:bCs/>
                <w:color w:val="000000"/>
              </w:rPr>
              <w:t>80</w:t>
            </w:r>
            <w:r w:rsidR="00455B39" w:rsidRPr="00455B39">
              <w:rPr>
                <w:rFonts w:ascii="Arial Narrow" w:eastAsia="Calibri" w:hAnsi="Arial Narrow" w:cs="Arial"/>
                <w:b/>
                <w:bCs/>
                <w:color w:val="000000"/>
              </w:rPr>
              <w:t>.</w:t>
            </w:r>
            <w:r>
              <w:rPr>
                <w:rFonts w:ascii="Arial Narrow" w:eastAsia="Calibri" w:hAnsi="Arial Narrow" w:cs="Arial"/>
                <w:b/>
                <w:bCs/>
                <w:color w:val="000000"/>
              </w:rPr>
              <w:t>000,00</w:t>
            </w:r>
            <w:r w:rsidR="00455B39">
              <w:rPr>
                <w:rFonts w:ascii="Arial Narrow" w:eastAsia="Calibri" w:hAnsi="Arial Narrow" w:cs="Arial"/>
                <w:b/>
                <w:bCs/>
                <w:color w:val="000000"/>
              </w:rPr>
              <w:t xml:space="preserve"> eur</w:t>
            </w:r>
          </w:p>
        </w:tc>
        <w:tc>
          <w:tcPr>
            <w:tcW w:w="603" w:type="pct"/>
          </w:tcPr>
          <w:p w14:paraId="6AD71A9C"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36B2F594" w14:textId="77777777" w:rsidTr="000F3CAF">
        <w:trPr>
          <w:gridAfter w:val="1"/>
          <w:wAfter w:w="4" w:type="pct"/>
          <w:trHeight w:val="1434"/>
        </w:trPr>
        <w:tc>
          <w:tcPr>
            <w:tcW w:w="320" w:type="pct"/>
          </w:tcPr>
          <w:p w14:paraId="751F48AB"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tcPr>
          <w:p w14:paraId="4C33B8AA"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Arial"/>
                <w:b/>
                <w:bCs/>
                <w:color w:val="000000"/>
              </w:rPr>
              <w:t>UREĐENJE KALIĆA I OPREMANJE PLANINARSKO-TURISTIČKIH STAZA</w:t>
            </w:r>
          </w:p>
        </w:tc>
        <w:tc>
          <w:tcPr>
            <w:tcW w:w="641" w:type="pct"/>
          </w:tcPr>
          <w:p w14:paraId="77402500"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p>
          <w:p w14:paraId="72D869A2"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tcPr>
          <w:p w14:paraId="735956C5" w14:textId="77777777" w:rsidR="00D40C17" w:rsidRPr="00D40C17" w:rsidRDefault="00D40C17" w:rsidP="006101A5">
            <w:pPr>
              <w:widowControl w:val="0"/>
              <w:autoSpaceDE w:val="0"/>
              <w:autoSpaceDN w:val="0"/>
              <w:spacing w:before="60" w:line="240" w:lineRule="auto"/>
              <w:ind w:left="44"/>
              <w:contextualSpacing w:val="0"/>
              <w:rPr>
                <w:rFonts w:ascii="Arial Narrow" w:hAnsi="Arial Narrow" w:cs="Times New Roman"/>
                <w:lang w:eastAsia="en-US"/>
              </w:rPr>
            </w:pPr>
            <w:r w:rsidRPr="00D40C17">
              <w:rPr>
                <w:rFonts w:ascii="Arial Narrow" w:hAnsi="Arial Narrow" w:cs="Times New Roman"/>
                <w:lang w:eastAsia="en-US"/>
              </w:rPr>
              <w:t>Uređenje i rekonstrukciju starih tradicionalnih, danas zapuštenih Kalića, postavljanje informativno-edukacijskih tabli, ugradnja klupica i stolova, ograde, osiguranje staze na nekoliko kritičnih dionica i izgradnja nadstrešnice za posjetitelje.</w:t>
            </w:r>
          </w:p>
        </w:tc>
        <w:tc>
          <w:tcPr>
            <w:tcW w:w="624" w:type="pct"/>
          </w:tcPr>
          <w:p w14:paraId="4562CB90" w14:textId="77777777" w:rsidR="00D40C17" w:rsidRPr="00D40C17" w:rsidRDefault="00D40C17" w:rsidP="00D40C17">
            <w:pPr>
              <w:spacing w:before="60" w:line="240" w:lineRule="auto"/>
              <w:ind w:left="2"/>
              <w:contextualSpacing w:val="0"/>
              <w:jc w:val="left"/>
              <w:rPr>
                <w:rFonts w:ascii="Arial Narrow" w:eastAsia="Calibri" w:hAnsi="Arial Narrow" w:cs="Arial"/>
                <w:b/>
                <w:bCs/>
                <w:color w:val="000000"/>
              </w:rPr>
            </w:pPr>
          </w:p>
          <w:p w14:paraId="7A2820DC" w14:textId="360365C4" w:rsidR="00D40C17" w:rsidRPr="00D40C17" w:rsidRDefault="006854A3"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Arial"/>
                <w:b/>
                <w:bCs/>
                <w:color w:val="000000"/>
              </w:rPr>
              <w:t>130</w:t>
            </w:r>
            <w:r w:rsidR="00455B39" w:rsidRPr="00455B39">
              <w:rPr>
                <w:rFonts w:ascii="Arial Narrow" w:eastAsia="Calibri" w:hAnsi="Arial Narrow" w:cs="Arial"/>
                <w:b/>
                <w:bCs/>
                <w:color w:val="000000"/>
              </w:rPr>
              <w:t>.</w:t>
            </w:r>
            <w:r>
              <w:rPr>
                <w:rFonts w:ascii="Arial Narrow" w:eastAsia="Calibri" w:hAnsi="Arial Narrow" w:cs="Arial"/>
                <w:b/>
                <w:bCs/>
                <w:color w:val="000000"/>
              </w:rPr>
              <w:t>000</w:t>
            </w:r>
            <w:r w:rsidR="00455B39" w:rsidRPr="00455B39">
              <w:rPr>
                <w:rFonts w:ascii="Arial Narrow" w:eastAsia="Calibri" w:hAnsi="Arial Narrow" w:cs="Arial"/>
                <w:b/>
                <w:bCs/>
                <w:color w:val="000000"/>
              </w:rPr>
              <w:t>,</w:t>
            </w:r>
            <w:r>
              <w:rPr>
                <w:rFonts w:ascii="Arial Narrow" w:eastAsia="Calibri" w:hAnsi="Arial Narrow" w:cs="Arial"/>
                <w:b/>
                <w:bCs/>
                <w:color w:val="000000"/>
              </w:rPr>
              <w:t>00</w:t>
            </w:r>
            <w:r w:rsidR="00455B39">
              <w:rPr>
                <w:rFonts w:ascii="Arial Narrow" w:eastAsia="Calibri" w:hAnsi="Arial Narrow" w:cs="Arial"/>
                <w:b/>
                <w:bCs/>
                <w:color w:val="000000"/>
              </w:rPr>
              <w:t xml:space="preserve"> eur</w:t>
            </w:r>
          </w:p>
        </w:tc>
        <w:tc>
          <w:tcPr>
            <w:tcW w:w="603" w:type="pct"/>
          </w:tcPr>
          <w:p w14:paraId="7081980C"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6854A3" w:rsidRPr="00D40C17" w14:paraId="563C7D36" w14:textId="77777777" w:rsidTr="000F3CAF">
        <w:trPr>
          <w:trHeight w:val="639"/>
        </w:trPr>
        <w:tc>
          <w:tcPr>
            <w:tcW w:w="320" w:type="pct"/>
            <w:shd w:val="clear" w:color="auto" w:fill="auto"/>
          </w:tcPr>
          <w:p w14:paraId="0A83F3EE" w14:textId="77777777" w:rsidR="006854A3" w:rsidRPr="00D40C17" w:rsidRDefault="006854A3" w:rsidP="006854A3">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46648C89" w14:textId="77777777" w:rsidR="006854A3" w:rsidRPr="006854A3" w:rsidRDefault="006854A3" w:rsidP="006854A3">
            <w:pPr>
              <w:spacing w:before="60" w:line="240" w:lineRule="auto"/>
              <w:ind w:left="10" w:hanging="10"/>
              <w:contextualSpacing w:val="0"/>
              <w:jc w:val="left"/>
              <w:rPr>
                <w:rFonts w:ascii="Arial Narrow" w:eastAsia="Calibri" w:hAnsi="Arial Narrow" w:cs="Times New Roman"/>
                <w:b/>
                <w:bCs/>
                <w:color w:val="000000"/>
              </w:rPr>
            </w:pPr>
            <w:r w:rsidRPr="006854A3">
              <w:rPr>
                <w:rFonts w:ascii="Arial Narrow" w:eastAsia="Calibri" w:hAnsi="Arial Narrow" w:cs="Times New Roman"/>
                <w:b/>
                <w:bCs/>
                <w:color w:val="000000"/>
              </w:rPr>
              <w:t>I DALJE ZAJEDNO - 65+ REKONSTRUKCIJA GRAĐEVINE JAVNE I</w:t>
            </w:r>
          </w:p>
          <w:p w14:paraId="1A702B41" w14:textId="77777777" w:rsidR="006854A3" w:rsidRPr="006854A3" w:rsidRDefault="006854A3" w:rsidP="006854A3">
            <w:pPr>
              <w:spacing w:before="60" w:line="240" w:lineRule="auto"/>
              <w:ind w:left="10" w:hanging="10"/>
              <w:contextualSpacing w:val="0"/>
              <w:jc w:val="left"/>
              <w:rPr>
                <w:rFonts w:ascii="Arial Narrow" w:eastAsia="Calibri" w:hAnsi="Arial Narrow" w:cs="Times New Roman"/>
                <w:b/>
                <w:bCs/>
                <w:color w:val="000000"/>
              </w:rPr>
            </w:pPr>
            <w:r w:rsidRPr="006854A3">
              <w:rPr>
                <w:rFonts w:ascii="Arial Narrow" w:eastAsia="Calibri" w:hAnsi="Arial Narrow" w:cs="Times New Roman"/>
                <w:b/>
                <w:bCs/>
                <w:color w:val="000000"/>
              </w:rPr>
              <w:t>DRUŠTVENE NAMJENE U DNEVNI</w:t>
            </w:r>
          </w:p>
          <w:p w14:paraId="209493C1" w14:textId="5C381B07" w:rsidR="006854A3" w:rsidRPr="00D40C17" w:rsidRDefault="006854A3" w:rsidP="006854A3">
            <w:pPr>
              <w:spacing w:before="60" w:line="240" w:lineRule="auto"/>
              <w:ind w:left="2"/>
              <w:contextualSpacing w:val="0"/>
              <w:jc w:val="left"/>
              <w:rPr>
                <w:rFonts w:ascii="Arial Narrow" w:eastAsia="Calibri" w:hAnsi="Arial Narrow" w:cs="Calibri"/>
                <w:b/>
                <w:bCs/>
                <w:color w:val="000000"/>
              </w:rPr>
            </w:pPr>
            <w:r w:rsidRPr="006854A3">
              <w:rPr>
                <w:rFonts w:ascii="Arial Narrow" w:eastAsia="Calibri" w:hAnsi="Arial Narrow" w:cs="Times New Roman"/>
                <w:b/>
                <w:bCs/>
                <w:color w:val="000000"/>
              </w:rPr>
              <w:t>CENTAR ZA STARIJE OSOBE</w:t>
            </w:r>
          </w:p>
        </w:tc>
        <w:tc>
          <w:tcPr>
            <w:tcW w:w="641" w:type="pct"/>
            <w:shd w:val="clear" w:color="auto" w:fill="auto"/>
          </w:tcPr>
          <w:p w14:paraId="7EF506AA" w14:textId="77777777" w:rsidR="006854A3" w:rsidRPr="00D40C17" w:rsidRDefault="006854A3" w:rsidP="006854A3">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7A174A5F" w14:textId="1A569D09" w:rsidR="006854A3" w:rsidRPr="00D40C17" w:rsidRDefault="006854A3" w:rsidP="006854A3">
            <w:pPr>
              <w:spacing w:before="60" w:line="240" w:lineRule="auto"/>
              <w:ind w:left="29" w:right="38" w:hanging="10"/>
              <w:contextualSpacing w:val="0"/>
              <w:rPr>
                <w:rFonts w:ascii="Arial Narrow" w:eastAsia="Calibri" w:hAnsi="Arial Narrow" w:cs="Calibri"/>
                <w:color w:val="000000"/>
              </w:rPr>
            </w:pPr>
            <w:r w:rsidRPr="006854A3">
              <w:rPr>
                <w:rFonts w:ascii="Arial Narrow" w:hAnsi="Arial Narrow" w:cs="Times New Roman"/>
                <w:iCs/>
                <w:lang w:eastAsia="en-US"/>
              </w:rPr>
              <w:t>Projekt je usmjeren na revitalizaciju brownfield lokacije – prenamjenu ruševne zgrade stare škole u objekt društvene namjene prilagođen potrebama starijih i manje pokretnih osoba. S obzirom da je projekt usmjeren na povećanje uključenosti u društvo skupina u riziku od socijalne isključenosti širenjem i unaprjeđenjem kvalitete socijalnih usluga u zajednici sam projekt doprinosi integriranom i uključivom razvoju.</w:t>
            </w:r>
          </w:p>
        </w:tc>
        <w:tc>
          <w:tcPr>
            <w:tcW w:w="624" w:type="pct"/>
            <w:shd w:val="clear" w:color="auto" w:fill="auto"/>
          </w:tcPr>
          <w:p w14:paraId="6A8D1C64" w14:textId="77777777" w:rsidR="006854A3" w:rsidRPr="00D40C17" w:rsidRDefault="006854A3" w:rsidP="006854A3">
            <w:pPr>
              <w:spacing w:before="60" w:line="240" w:lineRule="auto"/>
              <w:ind w:left="2"/>
              <w:contextualSpacing w:val="0"/>
              <w:jc w:val="left"/>
              <w:rPr>
                <w:rFonts w:ascii="Arial Narrow" w:eastAsia="Calibri" w:hAnsi="Arial Narrow" w:cs="Calibri"/>
                <w:b/>
                <w:bCs/>
                <w:color w:val="000000"/>
              </w:rPr>
            </w:pPr>
          </w:p>
          <w:p w14:paraId="42871F3D" w14:textId="2CB685CE" w:rsidR="006854A3" w:rsidRPr="00D40C17" w:rsidRDefault="00A56527" w:rsidP="006854A3">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3.335.000,00</w:t>
            </w:r>
            <w:r w:rsidR="006854A3">
              <w:rPr>
                <w:rFonts w:ascii="Arial Narrow" w:eastAsia="Calibri" w:hAnsi="Arial Narrow" w:cs="Calibri"/>
                <w:b/>
                <w:bCs/>
                <w:color w:val="000000"/>
              </w:rPr>
              <w:t xml:space="preserve"> eur</w:t>
            </w:r>
          </w:p>
        </w:tc>
        <w:tc>
          <w:tcPr>
            <w:tcW w:w="607" w:type="pct"/>
            <w:gridSpan w:val="2"/>
            <w:shd w:val="clear" w:color="auto" w:fill="auto"/>
          </w:tcPr>
          <w:p w14:paraId="54C64B1D" w14:textId="77777777" w:rsidR="006854A3" w:rsidRPr="00D40C17" w:rsidRDefault="006854A3" w:rsidP="006854A3">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15BAE3BE" w14:textId="77777777" w:rsidTr="000F3CAF">
        <w:trPr>
          <w:trHeight w:val="1985"/>
        </w:trPr>
        <w:tc>
          <w:tcPr>
            <w:tcW w:w="320" w:type="pct"/>
            <w:shd w:val="clear" w:color="auto" w:fill="auto"/>
          </w:tcPr>
          <w:p w14:paraId="699C6D1C"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3112CBFA" w14:textId="77777777" w:rsidR="00D40C17" w:rsidRPr="00FE310E" w:rsidRDefault="00D40C17" w:rsidP="00D40C17">
            <w:pPr>
              <w:spacing w:before="60" w:line="240" w:lineRule="auto"/>
              <w:ind w:left="10" w:hanging="10"/>
              <w:contextualSpacing w:val="0"/>
              <w:jc w:val="left"/>
              <w:rPr>
                <w:rFonts w:ascii="Arial Narrow" w:eastAsia="Calibri" w:hAnsi="Arial Narrow" w:cs="Times New Roman"/>
                <w:b/>
                <w:bCs/>
              </w:rPr>
            </w:pPr>
            <w:r w:rsidRPr="00FE310E">
              <w:rPr>
                <w:rFonts w:ascii="Arial Narrow" w:eastAsia="Calibri" w:hAnsi="Arial Narrow" w:cs="Times New Roman"/>
                <w:b/>
                <w:bCs/>
              </w:rPr>
              <w:t>IZGRADNJA DJEČJEG IGRALIŠTA U LUKEŽIMA</w:t>
            </w:r>
          </w:p>
          <w:p w14:paraId="3927F283"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p>
        </w:tc>
        <w:tc>
          <w:tcPr>
            <w:tcW w:w="641" w:type="pct"/>
            <w:shd w:val="clear" w:color="auto" w:fill="auto"/>
          </w:tcPr>
          <w:p w14:paraId="4C8F6A60"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34F0B619" w14:textId="77777777" w:rsidR="00D40C17" w:rsidRPr="00D40C17" w:rsidRDefault="00D40C17" w:rsidP="00D40C17">
            <w:pPr>
              <w:spacing w:before="60" w:line="240" w:lineRule="auto"/>
              <w:ind w:left="28" w:right="40" w:hanging="11"/>
              <w:contextualSpacing w:val="0"/>
              <w:rPr>
                <w:rFonts w:ascii="Arial Narrow" w:eastAsia="Calibri" w:hAnsi="Arial Narrow" w:cs="Arial"/>
                <w:bCs/>
                <w:color w:val="000000"/>
                <w:lang w:eastAsia="en-US"/>
              </w:rPr>
            </w:pPr>
            <w:r w:rsidRPr="00D40C17">
              <w:rPr>
                <w:rFonts w:ascii="Arial Narrow" w:eastAsia="Calibri" w:hAnsi="Arial Narrow" w:cs="Arial"/>
                <w:bCs/>
                <w:color w:val="000000"/>
                <w:lang w:eastAsia="en-US"/>
              </w:rPr>
              <w:t>Projektom se planira uklanjanje stare građevine i izgradnja dječjeg igrališta. Izgradnjom predmetnog igrališta Lukeži stvara se novi sadržaj za igru djece. Izgradnja uključuje: prostorno i funkcionalno rješenje dječjeg igrališta unutar postojećeg  prostora, ograđivanje, izrada površine predviđene za dječju igru, dobavu i ugradnju sprava za dječju igru, uređenje parkirne površine. Projekt se provodi na k.č.. 543, k.o. Jelenje, naselje Lukeži.</w:t>
            </w:r>
          </w:p>
          <w:p w14:paraId="1186B307" w14:textId="77777777" w:rsidR="00D40C17" w:rsidRPr="00D40C17" w:rsidRDefault="00D40C17" w:rsidP="00D40C17">
            <w:pPr>
              <w:spacing w:before="60" w:line="240" w:lineRule="auto"/>
              <w:ind w:left="28" w:right="40" w:hanging="11"/>
              <w:contextualSpacing w:val="0"/>
              <w:rPr>
                <w:rFonts w:ascii="Arial Narrow" w:eastAsia="Calibri" w:hAnsi="Arial Narrow" w:cs="Calibri"/>
                <w:color w:val="000000"/>
              </w:rPr>
            </w:pPr>
          </w:p>
        </w:tc>
        <w:tc>
          <w:tcPr>
            <w:tcW w:w="624" w:type="pct"/>
            <w:shd w:val="clear" w:color="auto" w:fill="auto"/>
          </w:tcPr>
          <w:p w14:paraId="778ED421" w14:textId="50F1C930" w:rsidR="00D40C17" w:rsidRPr="00D40C17" w:rsidRDefault="006854A3"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100</w:t>
            </w:r>
            <w:r w:rsidR="00F0716A" w:rsidRPr="00F0716A">
              <w:rPr>
                <w:rFonts w:ascii="Arial Narrow" w:eastAsia="Calibri" w:hAnsi="Arial Narrow" w:cs="Calibri"/>
                <w:b/>
                <w:bCs/>
                <w:color w:val="000000"/>
              </w:rPr>
              <w:t>.</w:t>
            </w:r>
            <w:r>
              <w:rPr>
                <w:rFonts w:ascii="Arial Narrow" w:eastAsia="Calibri" w:hAnsi="Arial Narrow" w:cs="Calibri"/>
                <w:b/>
                <w:bCs/>
                <w:color w:val="000000"/>
              </w:rPr>
              <w:t>000</w:t>
            </w:r>
            <w:r w:rsidR="00F0716A" w:rsidRPr="00F0716A">
              <w:rPr>
                <w:rFonts w:ascii="Arial Narrow" w:eastAsia="Calibri" w:hAnsi="Arial Narrow" w:cs="Calibri"/>
                <w:b/>
                <w:bCs/>
                <w:color w:val="000000"/>
              </w:rPr>
              <w:t>,</w:t>
            </w:r>
            <w:r>
              <w:rPr>
                <w:rFonts w:ascii="Arial Narrow" w:eastAsia="Calibri" w:hAnsi="Arial Narrow" w:cs="Calibri"/>
                <w:b/>
                <w:bCs/>
                <w:color w:val="000000"/>
              </w:rPr>
              <w:t>00</w:t>
            </w:r>
            <w:r w:rsidR="00F0716A">
              <w:rPr>
                <w:rFonts w:ascii="Arial Narrow" w:eastAsia="Calibri" w:hAnsi="Arial Narrow" w:cs="Calibri"/>
                <w:b/>
                <w:bCs/>
                <w:color w:val="000000"/>
              </w:rPr>
              <w:t xml:space="preserve"> eur</w:t>
            </w:r>
          </w:p>
        </w:tc>
        <w:tc>
          <w:tcPr>
            <w:tcW w:w="607" w:type="pct"/>
            <w:gridSpan w:val="2"/>
            <w:shd w:val="clear" w:color="auto" w:fill="auto"/>
          </w:tcPr>
          <w:p w14:paraId="3D6CE5DB"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2C44587E" w14:textId="77777777" w:rsidTr="000F3CAF">
        <w:trPr>
          <w:trHeight w:val="1985"/>
        </w:trPr>
        <w:tc>
          <w:tcPr>
            <w:tcW w:w="320" w:type="pct"/>
            <w:shd w:val="clear" w:color="auto" w:fill="auto"/>
          </w:tcPr>
          <w:p w14:paraId="3DBFBA0E"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7F51703E" w14:textId="77777777" w:rsidR="00D40C17" w:rsidRPr="00D40C17" w:rsidRDefault="00D40C17" w:rsidP="00D40C17">
            <w:pPr>
              <w:spacing w:before="60" w:line="240" w:lineRule="auto"/>
              <w:ind w:left="10" w:hanging="10"/>
              <w:contextualSpacing w:val="0"/>
              <w:jc w:val="left"/>
              <w:rPr>
                <w:rFonts w:ascii="Arial Narrow" w:hAnsi="Arial Narrow" w:cs="Roboto-Black"/>
                <w:b/>
                <w:bCs/>
              </w:rPr>
            </w:pPr>
            <w:r w:rsidRPr="00D40C17">
              <w:rPr>
                <w:rFonts w:ascii="Arial Narrow" w:hAnsi="Arial Narrow" w:cs="Roboto-Black"/>
                <w:b/>
                <w:bCs/>
              </w:rPr>
              <w:t>PRIMORJE I GORSKI KOTAR SU ZELENI</w:t>
            </w:r>
          </w:p>
          <w:p w14:paraId="724BED76"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Roboto-Black"/>
                <w:b/>
                <w:bCs/>
              </w:rPr>
              <w:t>(SOLARNI PANELI NA JAVNIM OBJEKTIMA)</w:t>
            </w:r>
          </w:p>
        </w:tc>
        <w:tc>
          <w:tcPr>
            <w:tcW w:w="641" w:type="pct"/>
            <w:shd w:val="clear" w:color="auto" w:fill="auto"/>
          </w:tcPr>
          <w:p w14:paraId="65E1BA48"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1FB44416" w14:textId="0E7BCB79" w:rsidR="00D40C17" w:rsidRPr="006101A5" w:rsidRDefault="00D40C17" w:rsidP="006101A5">
            <w:pPr>
              <w:autoSpaceDE w:val="0"/>
              <w:autoSpaceDN w:val="0"/>
              <w:adjustRightInd w:val="0"/>
              <w:spacing w:before="60" w:line="240" w:lineRule="auto"/>
              <w:contextualSpacing w:val="0"/>
              <w:rPr>
                <w:rFonts w:ascii="Arial Narrow" w:eastAsia="Calibri" w:hAnsi="Arial Narrow" w:cs="Arial"/>
                <w:bCs/>
                <w:color w:val="000000"/>
                <w:lang w:eastAsia="en-US"/>
              </w:rPr>
            </w:pPr>
            <w:r w:rsidRPr="006101A5">
              <w:rPr>
                <w:rFonts w:ascii="Arial Narrow" w:eastAsia="Calibri" w:hAnsi="Arial Narrow" w:cs="Arial"/>
                <w:bCs/>
                <w:color w:val="000000"/>
                <w:lang w:eastAsia="en-US"/>
              </w:rPr>
              <w:t>Zajednički projekt Općine Jelenje kao nositelja aktivnosti, Općine Čavle i Grada Bakra kao zajednički</w:t>
            </w:r>
            <w:r w:rsidR="00512FD1">
              <w:rPr>
                <w:rFonts w:ascii="Arial Narrow" w:eastAsia="Calibri" w:hAnsi="Arial Narrow" w:cs="Arial"/>
                <w:bCs/>
                <w:color w:val="000000"/>
                <w:lang w:eastAsia="en-US"/>
              </w:rPr>
              <w:t>h</w:t>
            </w:r>
            <w:r w:rsidRPr="006101A5">
              <w:rPr>
                <w:rFonts w:ascii="Arial Narrow" w:eastAsia="Calibri" w:hAnsi="Arial Narrow" w:cs="Arial"/>
                <w:bCs/>
                <w:color w:val="000000"/>
                <w:lang w:eastAsia="en-US"/>
              </w:rPr>
              <w:t xml:space="preserve"> partner</w:t>
            </w:r>
            <w:r w:rsidR="00512FD1">
              <w:rPr>
                <w:rFonts w:ascii="Arial Narrow" w:eastAsia="Calibri" w:hAnsi="Arial Narrow" w:cs="Arial"/>
                <w:bCs/>
                <w:color w:val="000000"/>
                <w:lang w:eastAsia="en-US"/>
              </w:rPr>
              <w:t>a</w:t>
            </w:r>
            <w:r w:rsidRPr="006101A5">
              <w:rPr>
                <w:rFonts w:ascii="Arial Narrow" w:eastAsia="Calibri" w:hAnsi="Arial Narrow" w:cs="Arial"/>
                <w:bCs/>
                <w:color w:val="000000"/>
                <w:lang w:eastAsia="en-US"/>
              </w:rPr>
              <w:t>. Cilj projekta je instalacija integriranih fotonaponskih elektrana na 3 javna objekata u vlasništvu Općine Jelenje, te objekte u vlasništvu partnera kako bi se iskoristila sunčeva energija i povećala proizvodnja električne energije iz obnovljivih izvora. Očekuje se  povećanje proizvodnje električne energije iz</w:t>
            </w:r>
          </w:p>
          <w:p w14:paraId="61A4B0FE" w14:textId="403A0C6E" w:rsidR="00D40C17" w:rsidRPr="006101A5" w:rsidRDefault="00D40C17" w:rsidP="006101A5">
            <w:pPr>
              <w:autoSpaceDE w:val="0"/>
              <w:autoSpaceDN w:val="0"/>
              <w:adjustRightInd w:val="0"/>
              <w:spacing w:before="60" w:line="240" w:lineRule="auto"/>
              <w:contextualSpacing w:val="0"/>
              <w:rPr>
                <w:rFonts w:ascii="Arial Narrow" w:eastAsia="Calibri" w:hAnsi="Arial Narrow" w:cs="Arial"/>
                <w:bCs/>
                <w:color w:val="000000"/>
                <w:lang w:eastAsia="en-US"/>
              </w:rPr>
            </w:pPr>
            <w:r w:rsidRPr="006101A5">
              <w:rPr>
                <w:rFonts w:ascii="Arial Narrow" w:eastAsia="Calibri" w:hAnsi="Arial Narrow" w:cs="Arial"/>
                <w:bCs/>
                <w:color w:val="000000"/>
                <w:lang w:eastAsia="en-US"/>
              </w:rPr>
              <w:t>obnovljivih izvora energije za 294.444,70 kWh godišnje, smanjenj</w:t>
            </w:r>
            <w:r w:rsidR="00512FD1">
              <w:rPr>
                <w:rFonts w:ascii="Arial Narrow" w:eastAsia="Calibri" w:hAnsi="Arial Narrow" w:cs="Arial"/>
                <w:bCs/>
                <w:color w:val="000000"/>
                <w:lang w:eastAsia="en-US"/>
              </w:rPr>
              <w:t>e</w:t>
            </w:r>
            <w:r w:rsidRPr="006101A5">
              <w:rPr>
                <w:rFonts w:ascii="Arial Narrow" w:eastAsia="Calibri" w:hAnsi="Arial Narrow" w:cs="Arial"/>
                <w:bCs/>
                <w:color w:val="000000"/>
                <w:lang w:eastAsia="en-US"/>
              </w:rPr>
              <w:t xml:space="preserve"> ispusta CO2 od 46,7 tona godišnje, čime se ublažavaju klimatske promjene. Projektne aktivnosti doprinijet će unaprjeđenju kapaciteta za upravljanje i promicanje korištenja obnovljivih izvora energije</w:t>
            </w:r>
            <w:r w:rsidR="0048610C">
              <w:rPr>
                <w:rFonts w:ascii="Arial Narrow" w:eastAsia="Calibri" w:hAnsi="Arial Narrow" w:cs="Arial"/>
                <w:bCs/>
                <w:color w:val="000000"/>
                <w:lang w:eastAsia="en-US"/>
              </w:rPr>
              <w:t>.</w:t>
            </w:r>
          </w:p>
          <w:p w14:paraId="0626F88A" w14:textId="77777777" w:rsidR="00D40C17" w:rsidRPr="00D40C17" w:rsidRDefault="00D40C17" w:rsidP="00D40C17">
            <w:pPr>
              <w:autoSpaceDE w:val="0"/>
              <w:autoSpaceDN w:val="0"/>
              <w:adjustRightInd w:val="0"/>
              <w:spacing w:before="60" w:line="240" w:lineRule="auto"/>
              <w:contextualSpacing w:val="0"/>
              <w:jc w:val="left"/>
              <w:rPr>
                <w:rFonts w:ascii="Arial Narrow" w:eastAsia="Calibri" w:hAnsi="Arial Narrow" w:cs="Arial"/>
                <w:bCs/>
                <w:color w:val="000000"/>
                <w:lang w:eastAsia="en-US"/>
              </w:rPr>
            </w:pPr>
          </w:p>
        </w:tc>
        <w:tc>
          <w:tcPr>
            <w:tcW w:w="624" w:type="pct"/>
            <w:shd w:val="clear" w:color="auto" w:fill="auto"/>
          </w:tcPr>
          <w:p w14:paraId="201967B4" w14:textId="603F459E" w:rsidR="00D40C17" w:rsidRPr="00D40C17" w:rsidRDefault="006854A3"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80</w:t>
            </w:r>
            <w:r w:rsidR="00743523" w:rsidRPr="00743523">
              <w:rPr>
                <w:rFonts w:ascii="Arial Narrow" w:eastAsia="Calibri" w:hAnsi="Arial Narrow" w:cs="Calibri"/>
                <w:b/>
                <w:bCs/>
                <w:color w:val="000000"/>
              </w:rPr>
              <w:t>.</w:t>
            </w:r>
            <w:r>
              <w:rPr>
                <w:rFonts w:ascii="Arial Narrow" w:eastAsia="Calibri" w:hAnsi="Arial Narrow" w:cs="Calibri"/>
                <w:b/>
                <w:bCs/>
                <w:color w:val="000000"/>
              </w:rPr>
              <w:t>000,00</w:t>
            </w:r>
            <w:r w:rsidR="00743523">
              <w:rPr>
                <w:rFonts w:ascii="Arial Narrow" w:eastAsia="Calibri" w:hAnsi="Arial Narrow" w:cs="Calibri"/>
                <w:b/>
                <w:bCs/>
                <w:color w:val="000000"/>
              </w:rPr>
              <w:t xml:space="preserve"> eur</w:t>
            </w:r>
          </w:p>
        </w:tc>
        <w:tc>
          <w:tcPr>
            <w:tcW w:w="607" w:type="pct"/>
            <w:gridSpan w:val="2"/>
            <w:shd w:val="clear" w:color="auto" w:fill="auto"/>
          </w:tcPr>
          <w:p w14:paraId="09AC2642"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00753ED0" w14:textId="77777777" w:rsidTr="000F3CAF">
        <w:trPr>
          <w:trHeight w:val="1632"/>
        </w:trPr>
        <w:tc>
          <w:tcPr>
            <w:tcW w:w="320" w:type="pct"/>
            <w:shd w:val="clear" w:color="auto" w:fill="auto"/>
          </w:tcPr>
          <w:p w14:paraId="55039B2F"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066549DF" w14:textId="77777777" w:rsidR="00D40C17" w:rsidRPr="00D40C17" w:rsidRDefault="00D40C17" w:rsidP="00D40C17">
            <w:pPr>
              <w:spacing w:before="60" w:line="240" w:lineRule="auto"/>
              <w:ind w:left="10" w:hanging="10"/>
              <w:contextualSpacing w:val="0"/>
              <w:jc w:val="left"/>
              <w:rPr>
                <w:rFonts w:ascii="Arial Narrow" w:eastAsia="Calibri" w:hAnsi="Arial Narrow" w:cs="Calibri Light"/>
                <w:b/>
                <w:bCs/>
                <w:color w:val="000000"/>
              </w:rPr>
            </w:pPr>
            <w:r w:rsidRPr="00D40C17">
              <w:rPr>
                <w:rFonts w:ascii="Arial Narrow" w:eastAsia="Calibri" w:hAnsi="Arial Narrow" w:cs="Calibri Light"/>
                <w:b/>
                <w:bCs/>
                <w:color w:val="000000"/>
              </w:rPr>
              <w:t>RADOVI NA INSTALACIJI RASVJETE NOGOMETNOG IGRALIŠTA U DRAŽICAMA</w:t>
            </w:r>
          </w:p>
          <w:p w14:paraId="76CFA3C9" w14:textId="77777777" w:rsidR="00D40C17" w:rsidRPr="00D40C17" w:rsidRDefault="00D40C17" w:rsidP="00D40C17">
            <w:pPr>
              <w:spacing w:before="60" w:line="240" w:lineRule="auto"/>
              <w:ind w:left="10" w:hanging="10"/>
              <w:contextualSpacing w:val="0"/>
              <w:jc w:val="left"/>
              <w:rPr>
                <w:rFonts w:ascii="Arial Narrow" w:hAnsi="Arial Narrow" w:cs="Roboto-Black"/>
                <w:b/>
                <w:bCs/>
              </w:rPr>
            </w:pPr>
          </w:p>
        </w:tc>
        <w:tc>
          <w:tcPr>
            <w:tcW w:w="641" w:type="pct"/>
            <w:shd w:val="clear" w:color="auto" w:fill="auto"/>
          </w:tcPr>
          <w:p w14:paraId="16CB4391"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0EEBDABC" w14:textId="0DFBB04E" w:rsidR="00D40C17" w:rsidRPr="00D40C17" w:rsidRDefault="00D40C17" w:rsidP="00D40C17">
            <w:pPr>
              <w:spacing w:before="60" w:line="240" w:lineRule="auto"/>
              <w:ind w:left="11" w:hanging="11"/>
              <w:contextualSpacing w:val="0"/>
              <w:rPr>
                <w:rFonts w:ascii="Arial Narrow" w:eastAsia="Calibri" w:hAnsi="Arial Narrow" w:cs="Calibri Light"/>
                <w:color w:val="000000"/>
              </w:rPr>
            </w:pPr>
            <w:r w:rsidRPr="00D40C17">
              <w:rPr>
                <w:rFonts w:ascii="Arial Narrow" w:eastAsia="Calibri" w:hAnsi="Arial Narrow" w:cs="Calibri Light"/>
                <w:color w:val="000000"/>
              </w:rPr>
              <w:t xml:space="preserve">Predloženim projektom obuhvaćena je rekonstrukcija sustava rasvjete glavnog nogometnog igrališta kao i pomoćnog nogometnog igrališta te skladišta alata i opreme. Rasvjeta nogometnog igrališta napajat će se iz postojećih metalnih razvodnih ormara postavljenih na stupove rasvjete, koji će se rekonstruirati sukladno projektnom rješenju, a krugovi paljenja prikazani su u nacrtnom dijelu, te će za iste biti izvršeno kabliranje. Točne pozicije i tip rasvjetnih tijela su prikazane na nacrtima. Projekt rekonstrukcije rasvjete je osmišljen na način da se postigne normama propisana osvijetljenost prostora obuhvaćenih rekonstrukcijom. </w:t>
            </w:r>
          </w:p>
          <w:p w14:paraId="09331599" w14:textId="77777777" w:rsidR="00D40C17" w:rsidRPr="00D40C17" w:rsidRDefault="00D40C17" w:rsidP="00D40C17">
            <w:pPr>
              <w:autoSpaceDE w:val="0"/>
              <w:autoSpaceDN w:val="0"/>
              <w:adjustRightInd w:val="0"/>
              <w:spacing w:before="60" w:line="240" w:lineRule="auto"/>
              <w:contextualSpacing w:val="0"/>
              <w:jc w:val="left"/>
              <w:rPr>
                <w:rFonts w:ascii="Arial Narrow" w:hAnsi="Arial Narrow" w:cs="Roboto-Regular"/>
                <w:color w:val="222529"/>
              </w:rPr>
            </w:pPr>
          </w:p>
        </w:tc>
        <w:tc>
          <w:tcPr>
            <w:tcW w:w="624" w:type="pct"/>
            <w:shd w:val="clear" w:color="auto" w:fill="auto"/>
          </w:tcPr>
          <w:p w14:paraId="07D04402" w14:textId="0FAF8030"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80</w:t>
            </w:r>
            <w:r w:rsidR="00743523" w:rsidRPr="00743523">
              <w:rPr>
                <w:rFonts w:ascii="Arial Narrow" w:eastAsia="Calibri" w:hAnsi="Arial Narrow" w:cs="Calibri"/>
                <w:b/>
                <w:bCs/>
                <w:color w:val="000000"/>
              </w:rPr>
              <w:t>.</w:t>
            </w:r>
            <w:r>
              <w:rPr>
                <w:rFonts w:ascii="Arial Narrow" w:eastAsia="Calibri" w:hAnsi="Arial Narrow" w:cs="Calibri"/>
                <w:b/>
                <w:bCs/>
                <w:color w:val="000000"/>
              </w:rPr>
              <w:t>000,00</w:t>
            </w:r>
            <w:r w:rsidR="00743523">
              <w:rPr>
                <w:rFonts w:ascii="Arial Narrow" w:eastAsia="Calibri" w:hAnsi="Arial Narrow" w:cs="Calibri"/>
                <w:b/>
                <w:bCs/>
                <w:color w:val="000000"/>
              </w:rPr>
              <w:t xml:space="preserve"> eur</w:t>
            </w:r>
          </w:p>
        </w:tc>
        <w:tc>
          <w:tcPr>
            <w:tcW w:w="607" w:type="pct"/>
            <w:gridSpan w:val="2"/>
            <w:shd w:val="clear" w:color="auto" w:fill="auto"/>
          </w:tcPr>
          <w:p w14:paraId="5BCDC7C2"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27E28E42" w14:textId="77777777" w:rsidTr="000F3CAF">
        <w:trPr>
          <w:trHeight w:val="1543"/>
        </w:trPr>
        <w:tc>
          <w:tcPr>
            <w:tcW w:w="320" w:type="pct"/>
            <w:shd w:val="clear" w:color="auto" w:fill="auto"/>
          </w:tcPr>
          <w:p w14:paraId="2CF7632B"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29A4258A" w14:textId="589AC1F1" w:rsidR="00D40C17" w:rsidRPr="00D40C17" w:rsidRDefault="00D40C17" w:rsidP="00D40C17">
            <w:pPr>
              <w:spacing w:before="60" w:line="240" w:lineRule="auto"/>
              <w:ind w:left="10" w:hanging="10"/>
              <w:contextualSpacing w:val="0"/>
              <w:jc w:val="left"/>
              <w:rPr>
                <w:rFonts w:ascii="Arial Narrow" w:eastAsia="Calibri" w:hAnsi="Arial Narrow" w:cs="Calibri Light"/>
                <w:b/>
                <w:bCs/>
                <w:color w:val="000000"/>
              </w:rPr>
            </w:pPr>
            <w:r w:rsidRPr="00D40C17">
              <w:rPr>
                <w:rFonts w:ascii="Arial Narrow" w:eastAsia="Calibri" w:hAnsi="Arial Narrow" w:cs="Calibri Light"/>
                <w:b/>
                <w:bCs/>
                <w:color w:val="000000"/>
              </w:rPr>
              <w:t xml:space="preserve">IZGRADNJA </w:t>
            </w:r>
            <w:r w:rsidRPr="00D40C17">
              <w:rPr>
                <w:rFonts w:ascii="Arial Narrow" w:eastAsia="Calibri" w:hAnsi="Arial Narrow" w:cs="Arial"/>
                <w:b/>
                <w:bCs/>
                <w:color w:val="222222"/>
                <w:shd w:val="clear" w:color="auto" w:fill="FFFFFF"/>
              </w:rPr>
              <w:t>TRAIL</w:t>
            </w:r>
            <w:r w:rsidRPr="00B95954">
              <w:rPr>
                <w:rFonts w:ascii="Arial Narrow" w:eastAsia="Calibri" w:hAnsi="Arial Narrow" w:cs="Arial"/>
                <w:b/>
                <w:bCs/>
                <w:color w:val="222222"/>
                <w:shd w:val="clear" w:color="auto" w:fill="FFFFFF"/>
              </w:rPr>
              <w:t> </w:t>
            </w:r>
            <w:r w:rsidR="00702B34">
              <w:rPr>
                <w:rFonts w:ascii="Arial Narrow" w:eastAsia="Calibri" w:hAnsi="Arial Narrow" w:cs="Arial"/>
                <w:b/>
                <w:bCs/>
                <w:color w:val="222222"/>
                <w:shd w:val="clear" w:color="auto" w:fill="FFFFFF"/>
              </w:rPr>
              <w:t>CENTRA</w:t>
            </w:r>
            <w:r w:rsidRPr="00B95954">
              <w:rPr>
                <w:rFonts w:ascii="Arial Narrow" w:eastAsia="Calibri" w:hAnsi="Arial Narrow" w:cs="Calibri Light"/>
                <w:b/>
                <w:bCs/>
                <w:color w:val="000000"/>
              </w:rPr>
              <w:t xml:space="preserve"> </w:t>
            </w:r>
            <w:r w:rsidRPr="00D40C17">
              <w:rPr>
                <w:rFonts w:ascii="Arial Narrow" w:eastAsia="Calibri" w:hAnsi="Arial Narrow" w:cs="Calibri Light"/>
                <w:b/>
                <w:bCs/>
                <w:color w:val="000000"/>
              </w:rPr>
              <w:t>NA RASTOČINAMA</w:t>
            </w:r>
          </w:p>
        </w:tc>
        <w:tc>
          <w:tcPr>
            <w:tcW w:w="641" w:type="pct"/>
            <w:shd w:val="clear" w:color="auto" w:fill="auto"/>
          </w:tcPr>
          <w:p w14:paraId="1940F7F7"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6C756BDF" w14:textId="7329AF62" w:rsidR="00D40C17" w:rsidRPr="00AF0C9A" w:rsidRDefault="00D40C17" w:rsidP="00D40C17">
            <w:pPr>
              <w:spacing w:before="60" w:line="240" w:lineRule="auto"/>
              <w:ind w:left="10" w:hanging="10"/>
              <w:contextualSpacing w:val="0"/>
              <w:rPr>
                <w:rFonts w:ascii="Arial Narrow" w:eastAsia="Calibri" w:hAnsi="Arial Narrow" w:cs="Calibri Light"/>
                <w:color w:val="000000"/>
              </w:rPr>
            </w:pPr>
            <w:r w:rsidRPr="00AF0C9A">
              <w:rPr>
                <w:rFonts w:ascii="Arial Narrow" w:eastAsia="Calibri" w:hAnsi="Arial Narrow" w:cs="Calibri Light"/>
                <w:color w:val="000000"/>
              </w:rPr>
              <w:t>Pristupilo se izradi projektne dokumentacije za gradnju  Trail </w:t>
            </w:r>
            <w:r w:rsidR="004666DC">
              <w:rPr>
                <w:rFonts w:ascii="Arial Narrow" w:eastAsia="Calibri" w:hAnsi="Arial Narrow" w:cs="Calibri Light"/>
                <w:color w:val="000000"/>
              </w:rPr>
              <w:t>centra</w:t>
            </w:r>
            <w:r w:rsidRPr="00AF0C9A">
              <w:rPr>
                <w:rFonts w:ascii="Arial Narrow" w:eastAsia="Calibri" w:hAnsi="Arial Narrow" w:cs="Calibri Light"/>
                <w:color w:val="000000"/>
              </w:rPr>
              <w:t> Rastočine, na k.č. 2983/1.</w:t>
            </w:r>
          </w:p>
          <w:p w14:paraId="6FB847DA" w14:textId="77777777" w:rsidR="00D40C17" w:rsidRPr="00AF0C9A" w:rsidRDefault="00D40C17" w:rsidP="00D40C17">
            <w:pPr>
              <w:spacing w:before="60" w:line="240" w:lineRule="auto"/>
              <w:ind w:left="10" w:hanging="10"/>
              <w:contextualSpacing w:val="0"/>
              <w:rPr>
                <w:rFonts w:ascii="Arial Narrow" w:eastAsia="Calibri" w:hAnsi="Arial Narrow" w:cs="Calibri Light"/>
                <w:color w:val="000000"/>
              </w:rPr>
            </w:pPr>
            <w:r w:rsidRPr="00AF0C9A">
              <w:rPr>
                <w:rFonts w:ascii="Arial Narrow" w:eastAsia="Calibri" w:hAnsi="Arial Narrow" w:cs="Calibri Light"/>
                <w:color w:val="000000"/>
              </w:rPr>
              <w:t>Na području Rastočina planira se uređenje platoa kao početne točke za pripreme prilikom polaska na planine. Postavit će se klupice, velika info karta s prikazom svih planinarskih puteva, strujni priključak i rasvjeta kao i prostor za dodatni sadržaj za okrepu.</w:t>
            </w:r>
          </w:p>
          <w:p w14:paraId="0BA965C4" w14:textId="24B2DAE1" w:rsidR="00D40C17" w:rsidRPr="00AF0C9A" w:rsidRDefault="00D40C17" w:rsidP="00D40C17">
            <w:pPr>
              <w:spacing w:before="60" w:line="240" w:lineRule="auto"/>
              <w:ind w:left="10" w:hanging="10"/>
              <w:contextualSpacing w:val="0"/>
              <w:rPr>
                <w:rFonts w:ascii="Arial Narrow" w:eastAsia="Calibri" w:hAnsi="Arial Narrow" w:cs="Calibri Light"/>
                <w:color w:val="000000"/>
              </w:rPr>
            </w:pPr>
            <w:r w:rsidRPr="00AF0C9A">
              <w:rPr>
                <w:rFonts w:ascii="Arial Narrow" w:eastAsia="Calibri" w:hAnsi="Arial Narrow" w:cs="Calibri Light"/>
                <w:color w:val="000000"/>
              </w:rPr>
              <w:t xml:space="preserve">U sklopu projekta poboljšat će se </w:t>
            </w:r>
            <w:r w:rsidR="00512FD1">
              <w:rPr>
                <w:rFonts w:ascii="Arial Narrow" w:eastAsia="Calibri" w:hAnsi="Arial Narrow" w:cs="Calibri Light"/>
                <w:color w:val="000000"/>
              </w:rPr>
              <w:t xml:space="preserve">već postojeće </w:t>
            </w:r>
            <w:r w:rsidRPr="00AF0C9A">
              <w:rPr>
                <w:rFonts w:ascii="Arial Narrow" w:eastAsia="Calibri" w:hAnsi="Arial Narrow" w:cs="Calibri Light"/>
                <w:color w:val="000000"/>
              </w:rPr>
              <w:t>biciklističke staze.</w:t>
            </w:r>
          </w:p>
          <w:p w14:paraId="7CB1D582" w14:textId="77777777" w:rsidR="00D40C17" w:rsidRPr="00D40C17" w:rsidRDefault="00D40C17" w:rsidP="00D40C17">
            <w:pPr>
              <w:spacing w:before="60" w:line="240" w:lineRule="auto"/>
              <w:ind w:left="10" w:hanging="10"/>
              <w:contextualSpacing w:val="0"/>
              <w:rPr>
                <w:rFonts w:ascii="Arial Narrow" w:eastAsia="Calibri" w:hAnsi="Arial Narrow" w:cs="Calibri Light"/>
                <w:color w:val="000000"/>
              </w:rPr>
            </w:pPr>
          </w:p>
        </w:tc>
        <w:tc>
          <w:tcPr>
            <w:tcW w:w="624" w:type="pct"/>
            <w:shd w:val="clear" w:color="auto" w:fill="auto"/>
          </w:tcPr>
          <w:p w14:paraId="4D58DD1A" w14:textId="04B1013E"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100</w:t>
            </w:r>
            <w:r w:rsidR="00CC475C" w:rsidRPr="00CC475C">
              <w:rPr>
                <w:rFonts w:ascii="Arial Narrow" w:eastAsia="Calibri" w:hAnsi="Arial Narrow" w:cs="Calibri"/>
                <w:b/>
                <w:bCs/>
                <w:color w:val="000000"/>
              </w:rPr>
              <w:t>.</w:t>
            </w:r>
            <w:r>
              <w:rPr>
                <w:rFonts w:ascii="Arial Narrow" w:eastAsia="Calibri" w:hAnsi="Arial Narrow" w:cs="Calibri"/>
                <w:b/>
                <w:bCs/>
                <w:color w:val="000000"/>
              </w:rPr>
              <w:t>000</w:t>
            </w:r>
            <w:r w:rsidR="00CC475C" w:rsidRPr="00CC475C">
              <w:rPr>
                <w:rFonts w:ascii="Arial Narrow" w:eastAsia="Calibri" w:hAnsi="Arial Narrow" w:cs="Calibri"/>
                <w:b/>
                <w:bCs/>
                <w:color w:val="000000"/>
              </w:rPr>
              <w:t>,</w:t>
            </w:r>
            <w:r>
              <w:rPr>
                <w:rFonts w:ascii="Arial Narrow" w:eastAsia="Calibri" w:hAnsi="Arial Narrow" w:cs="Calibri"/>
                <w:b/>
                <w:bCs/>
                <w:color w:val="000000"/>
              </w:rPr>
              <w:t>00</w:t>
            </w:r>
            <w:r w:rsidR="00CC475C">
              <w:rPr>
                <w:rFonts w:ascii="Arial Narrow" w:eastAsia="Calibri" w:hAnsi="Arial Narrow" w:cs="Calibri"/>
                <w:b/>
                <w:bCs/>
                <w:color w:val="000000"/>
              </w:rPr>
              <w:t xml:space="preserve"> eur</w:t>
            </w:r>
          </w:p>
        </w:tc>
        <w:tc>
          <w:tcPr>
            <w:tcW w:w="607" w:type="pct"/>
            <w:gridSpan w:val="2"/>
            <w:shd w:val="clear" w:color="auto" w:fill="auto"/>
          </w:tcPr>
          <w:p w14:paraId="65271878"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415A5689" w14:textId="77777777" w:rsidTr="000F3CAF">
        <w:trPr>
          <w:trHeight w:val="1985"/>
        </w:trPr>
        <w:tc>
          <w:tcPr>
            <w:tcW w:w="320" w:type="pct"/>
            <w:shd w:val="clear" w:color="auto" w:fill="auto"/>
          </w:tcPr>
          <w:p w14:paraId="39784B93"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56F818D3" w14:textId="77777777" w:rsidR="00D40C17" w:rsidRPr="00D40C17" w:rsidRDefault="00D40C17" w:rsidP="00D40C17">
            <w:pPr>
              <w:spacing w:before="60" w:line="240" w:lineRule="auto"/>
              <w:ind w:left="10" w:hanging="10"/>
              <w:contextualSpacing w:val="0"/>
              <w:jc w:val="left"/>
              <w:rPr>
                <w:rFonts w:ascii="Arial Narrow" w:eastAsia="Calibri" w:hAnsi="Arial Narrow" w:cs="Calibri Light"/>
                <w:b/>
                <w:bCs/>
                <w:color w:val="000000"/>
              </w:rPr>
            </w:pPr>
            <w:r w:rsidRPr="00D40C17">
              <w:rPr>
                <w:rFonts w:ascii="Arial Narrow" w:eastAsia="Calibri" w:hAnsi="Arial Narrow" w:cs="Calibri"/>
                <w:b/>
                <w:bCs/>
                <w:color w:val="000000"/>
              </w:rPr>
              <w:t>PRIPREMA PROJEKTNE DOKUMENTACIJE „IZGRADNJA NEINTEGRIRANE FOTONAPONSKE ELEKTRANE FNE DUBINA JELENJE“</w:t>
            </w:r>
          </w:p>
        </w:tc>
        <w:tc>
          <w:tcPr>
            <w:tcW w:w="641" w:type="pct"/>
            <w:shd w:val="clear" w:color="auto" w:fill="auto"/>
          </w:tcPr>
          <w:p w14:paraId="06DD2901"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6D7AB060" w14:textId="77777777" w:rsidR="00D40C17" w:rsidRPr="00D40C17" w:rsidRDefault="00D40C17" w:rsidP="00D40C17">
            <w:pPr>
              <w:spacing w:before="60" w:line="240" w:lineRule="auto"/>
              <w:ind w:left="10" w:hanging="10"/>
              <w:contextualSpacing w:val="0"/>
              <w:rPr>
                <w:rFonts w:ascii="Arial Narrow" w:eastAsia="Calibri" w:hAnsi="Arial Narrow" w:cs="Calibri Light"/>
                <w:color w:val="000000"/>
              </w:rPr>
            </w:pPr>
            <w:r w:rsidRPr="00D40C17">
              <w:rPr>
                <w:rFonts w:ascii="Arial Narrow" w:eastAsia="Calibri" w:hAnsi="Arial Narrow" w:cs="Calibri"/>
                <w:color w:val="000000"/>
              </w:rPr>
              <w:t>Općina Jelenje investitor je projekta neintegriranih fotonaponskih elektrana za proizvodnju električne energije FNE DUBINA. Cilj projekta elektrane za proizvodnju električne energije FNE DUBINA je izgradnja fotonaponskih elektrana na zemljišnoj površini na lokaciji, Dražice, k.č.br. 1806/350, k.o. Dražice. Planirana je izgradnja ukupno 5 fotonaponskih elektrana snage od po 10 MVA. Snaga fotonaponske elektrane iznosi 10,80 MVAp na DC strani odnosno 10,00 MVA na AC strani elektrane. Fotonaponski izmjenjivači spajaju se na 5 internih trafostanica 10(20)/0,4 kV snage 2 MW, koje se spajaju na elektrodistributivnu mrežu HEP-a. Sva proizvedena električna energija isporučuje se u elektroenergetsku mrežu.</w:t>
            </w:r>
          </w:p>
        </w:tc>
        <w:tc>
          <w:tcPr>
            <w:tcW w:w="624" w:type="pct"/>
            <w:shd w:val="clear" w:color="auto" w:fill="auto"/>
          </w:tcPr>
          <w:p w14:paraId="16CD48BD" w14:textId="7C286AEF"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50</w:t>
            </w:r>
            <w:r w:rsidR="00CC475C" w:rsidRPr="00CC475C">
              <w:rPr>
                <w:rFonts w:ascii="Arial Narrow" w:eastAsia="Calibri" w:hAnsi="Arial Narrow" w:cs="Calibri"/>
                <w:b/>
                <w:bCs/>
                <w:color w:val="000000"/>
              </w:rPr>
              <w:t>.000</w:t>
            </w:r>
            <w:r w:rsidR="00CC475C">
              <w:rPr>
                <w:rFonts w:ascii="Arial Narrow" w:eastAsia="Calibri" w:hAnsi="Arial Narrow" w:cs="Calibri"/>
                <w:b/>
                <w:bCs/>
                <w:color w:val="000000"/>
              </w:rPr>
              <w:t>,00 eur</w:t>
            </w:r>
          </w:p>
        </w:tc>
        <w:tc>
          <w:tcPr>
            <w:tcW w:w="607" w:type="pct"/>
            <w:gridSpan w:val="2"/>
            <w:shd w:val="clear" w:color="auto" w:fill="auto"/>
          </w:tcPr>
          <w:p w14:paraId="5C6C49DC"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06CEF457" w14:textId="77777777" w:rsidTr="000F3CAF">
        <w:trPr>
          <w:trHeight w:val="1631"/>
        </w:trPr>
        <w:tc>
          <w:tcPr>
            <w:tcW w:w="320" w:type="pct"/>
            <w:shd w:val="clear" w:color="auto" w:fill="auto"/>
          </w:tcPr>
          <w:p w14:paraId="41B6A8E6"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177A654F"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KATASTARSKA IZMJERA</w:t>
            </w:r>
          </w:p>
          <w:p w14:paraId="4D8D54CD"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ZAVRŠNA FAZA-IZLAGANJE</w:t>
            </w:r>
          </w:p>
        </w:tc>
        <w:tc>
          <w:tcPr>
            <w:tcW w:w="641" w:type="pct"/>
            <w:shd w:val="clear" w:color="auto" w:fill="auto"/>
          </w:tcPr>
          <w:p w14:paraId="41FB12CA"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Jelenje/Državna geodetska uprava/ Katastar PGŽ</w:t>
            </w:r>
          </w:p>
        </w:tc>
        <w:tc>
          <w:tcPr>
            <w:tcW w:w="1823" w:type="pct"/>
            <w:shd w:val="clear" w:color="auto" w:fill="auto"/>
          </w:tcPr>
          <w:p w14:paraId="580CB2D0"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Provođenje završne faze katastarske izmjere projekta koji je započeo 2015. izmjerom na području općine Jelenje.</w:t>
            </w:r>
          </w:p>
          <w:p w14:paraId="7A34B0D2"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Planira se nastavak projekta provedbom završne faze izlaganja snimke stanja.</w:t>
            </w:r>
          </w:p>
        </w:tc>
        <w:tc>
          <w:tcPr>
            <w:tcW w:w="624" w:type="pct"/>
            <w:shd w:val="clear" w:color="auto" w:fill="auto"/>
          </w:tcPr>
          <w:p w14:paraId="527071A2" w14:textId="0A418162"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80</w:t>
            </w:r>
            <w:r w:rsidR="004C4756" w:rsidRPr="004C4756">
              <w:rPr>
                <w:rFonts w:ascii="Arial Narrow" w:eastAsia="Calibri" w:hAnsi="Arial Narrow" w:cs="Calibri"/>
                <w:b/>
                <w:bCs/>
                <w:color w:val="000000"/>
              </w:rPr>
              <w:t>.</w:t>
            </w:r>
            <w:r>
              <w:rPr>
                <w:rFonts w:ascii="Arial Narrow" w:eastAsia="Calibri" w:hAnsi="Arial Narrow" w:cs="Calibri"/>
                <w:b/>
                <w:bCs/>
                <w:color w:val="000000"/>
              </w:rPr>
              <w:t>000,00</w:t>
            </w:r>
            <w:r w:rsidR="004C4756">
              <w:rPr>
                <w:rFonts w:ascii="Arial Narrow" w:eastAsia="Calibri" w:hAnsi="Arial Narrow" w:cs="Calibri"/>
                <w:b/>
                <w:bCs/>
                <w:color w:val="000000"/>
              </w:rPr>
              <w:t xml:space="preserve"> eur</w:t>
            </w:r>
          </w:p>
        </w:tc>
        <w:tc>
          <w:tcPr>
            <w:tcW w:w="607" w:type="pct"/>
            <w:gridSpan w:val="2"/>
            <w:shd w:val="clear" w:color="auto" w:fill="auto"/>
          </w:tcPr>
          <w:p w14:paraId="3EC42BBE"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495ED246" w14:textId="77777777" w:rsidTr="000F3CAF">
        <w:trPr>
          <w:trHeight w:val="1637"/>
        </w:trPr>
        <w:tc>
          <w:tcPr>
            <w:tcW w:w="320" w:type="pct"/>
            <w:shd w:val="clear" w:color="auto" w:fill="auto"/>
          </w:tcPr>
          <w:p w14:paraId="4C8058B0"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72D742C8"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IZGRADNJA NOGOSTUPA UZ ŽUPANIJSKU CESTU ZORETIĆI-KUKULJANI – II FAZA</w:t>
            </w:r>
          </w:p>
        </w:tc>
        <w:tc>
          <w:tcPr>
            <w:tcW w:w="641" w:type="pct"/>
            <w:shd w:val="clear" w:color="auto" w:fill="auto"/>
          </w:tcPr>
          <w:p w14:paraId="4729F39C" w14:textId="77777777" w:rsidR="00D40C17" w:rsidRPr="00D40C17" w:rsidRDefault="00D40C17" w:rsidP="00D40C17">
            <w:pPr>
              <w:spacing w:before="60" w:line="240" w:lineRule="auto"/>
              <w:ind w:left="10" w:hanging="10"/>
              <w:contextualSpacing w:val="0"/>
              <w:jc w:val="left"/>
              <w:rPr>
                <w:rFonts w:ascii="Arial Narrow" w:eastAsia="Calibri" w:hAnsi="Arial Narrow" w:cs="Calibri"/>
                <w:color w:val="000000"/>
              </w:rPr>
            </w:pPr>
            <w:r w:rsidRPr="00D40C17">
              <w:rPr>
                <w:rFonts w:ascii="Arial Narrow" w:eastAsia="Calibri" w:hAnsi="Arial Narrow" w:cs="Calibri"/>
                <w:color w:val="000000"/>
              </w:rPr>
              <w:t>Županijske ceste PGŽ / Općina Jelenje</w:t>
            </w:r>
          </w:p>
        </w:tc>
        <w:tc>
          <w:tcPr>
            <w:tcW w:w="1823" w:type="pct"/>
            <w:shd w:val="clear" w:color="auto" w:fill="auto"/>
          </w:tcPr>
          <w:p w14:paraId="2F737260" w14:textId="03189CBA" w:rsidR="00D40C17" w:rsidRPr="00D40C17" w:rsidRDefault="00D40C17" w:rsidP="00AF0C9A">
            <w:pPr>
              <w:shd w:val="clear" w:color="auto" w:fill="FFFFFF"/>
              <w:spacing w:before="60" w:line="240" w:lineRule="auto"/>
              <w:contextualSpacing w:val="0"/>
              <w:rPr>
                <w:rFonts w:ascii="Arial Narrow" w:eastAsia="Calibri" w:hAnsi="Arial Narrow" w:cs="Calibri"/>
              </w:rPr>
            </w:pPr>
            <w:r w:rsidRPr="00D40C17">
              <w:rPr>
                <w:rFonts w:ascii="Arial Narrow" w:hAnsi="Arial Narrow" w:cs="Open Sans"/>
              </w:rPr>
              <w:t xml:space="preserve">Realizacijom ovog projekta povećat će se sigurnost pješaka u prometu posebno školske djece i podići će se komunalni standard u općini.  Projekt će pridonijeti i novom uređenijem izgledu samog mjesta. </w:t>
            </w:r>
          </w:p>
        </w:tc>
        <w:tc>
          <w:tcPr>
            <w:tcW w:w="624" w:type="pct"/>
            <w:shd w:val="clear" w:color="auto" w:fill="auto"/>
          </w:tcPr>
          <w:p w14:paraId="7AF7AA62" w14:textId="5EC85BB7" w:rsidR="00D40C17" w:rsidRPr="00D40C17" w:rsidRDefault="00702B34"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400.000,00</w:t>
            </w:r>
            <w:r w:rsidR="004C4756">
              <w:rPr>
                <w:rFonts w:ascii="Arial Narrow" w:eastAsia="Calibri" w:hAnsi="Arial Narrow" w:cs="Calibri"/>
                <w:b/>
                <w:bCs/>
              </w:rPr>
              <w:t xml:space="preserve"> eur</w:t>
            </w:r>
          </w:p>
        </w:tc>
        <w:tc>
          <w:tcPr>
            <w:tcW w:w="607" w:type="pct"/>
            <w:gridSpan w:val="2"/>
            <w:shd w:val="clear" w:color="auto" w:fill="auto"/>
          </w:tcPr>
          <w:p w14:paraId="0A5065D2"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22DC23ED" w14:textId="77777777" w:rsidTr="000F3CAF">
        <w:trPr>
          <w:trHeight w:val="1339"/>
        </w:trPr>
        <w:tc>
          <w:tcPr>
            <w:tcW w:w="320" w:type="pct"/>
            <w:shd w:val="clear" w:color="auto" w:fill="auto"/>
          </w:tcPr>
          <w:p w14:paraId="55B5AEFB"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3606AE13"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AUTOMATSKA ULAZNA VRATA  NA AMBULANTI U DRAŽICAMA</w:t>
            </w:r>
          </w:p>
        </w:tc>
        <w:tc>
          <w:tcPr>
            <w:tcW w:w="641" w:type="pct"/>
            <w:shd w:val="clear" w:color="auto" w:fill="auto"/>
          </w:tcPr>
          <w:p w14:paraId="3950CF0B"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 xml:space="preserve">Općina Jelenje </w:t>
            </w:r>
          </w:p>
        </w:tc>
        <w:tc>
          <w:tcPr>
            <w:tcW w:w="1823" w:type="pct"/>
            <w:shd w:val="clear" w:color="auto" w:fill="auto"/>
          </w:tcPr>
          <w:p w14:paraId="6C239F0D" w14:textId="77777777" w:rsidR="00D40C17" w:rsidRPr="00D40C17" w:rsidRDefault="00D40C17" w:rsidP="00AF0C9A">
            <w:pPr>
              <w:spacing w:before="60" w:line="240" w:lineRule="auto"/>
              <w:ind w:left="11" w:hanging="11"/>
              <w:contextualSpacing w:val="0"/>
              <w:rPr>
                <w:rFonts w:ascii="Arial Narrow" w:hAnsi="Arial Narrow" w:cs="Arial"/>
                <w:color w:val="000000"/>
              </w:rPr>
            </w:pPr>
            <w:r w:rsidRPr="00D40C17">
              <w:rPr>
                <w:rFonts w:ascii="Arial Narrow" w:hAnsi="Arial Narrow" w:cs="Arial"/>
                <w:color w:val="000000"/>
              </w:rPr>
              <w:t xml:space="preserve">Projektom se planira riješiti pristupačnost kod odabranih javnih građevina kao što su zdravstvena  ambulanta, ljekarna i pošta. </w:t>
            </w:r>
          </w:p>
          <w:p w14:paraId="2D99AF8F"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p>
        </w:tc>
        <w:tc>
          <w:tcPr>
            <w:tcW w:w="624" w:type="pct"/>
            <w:shd w:val="clear" w:color="auto" w:fill="auto"/>
          </w:tcPr>
          <w:p w14:paraId="7BF0C1E9" w14:textId="4B278641" w:rsidR="00D40C17" w:rsidRPr="00D40C17" w:rsidRDefault="004C4756"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4.000,00 eur</w:t>
            </w:r>
          </w:p>
        </w:tc>
        <w:tc>
          <w:tcPr>
            <w:tcW w:w="607" w:type="pct"/>
            <w:gridSpan w:val="2"/>
            <w:shd w:val="clear" w:color="auto" w:fill="auto"/>
          </w:tcPr>
          <w:p w14:paraId="5E4BF3FD"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48821CB0" w14:textId="77777777" w:rsidTr="000F3CAF">
        <w:trPr>
          <w:trHeight w:val="1501"/>
        </w:trPr>
        <w:tc>
          <w:tcPr>
            <w:tcW w:w="320" w:type="pct"/>
            <w:shd w:val="clear" w:color="auto" w:fill="auto"/>
          </w:tcPr>
          <w:p w14:paraId="725B0DF7"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2A33B8E3" w14:textId="18F96CAF"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PAM</w:t>
            </w:r>
            <w:r w:rsidR="00FE310E">
              <w:rPr>
                <w:rFonts w:ascii="Arial Narrow" w:eastAsia="Calibri" w:hAnsi="Arial Narrow" w:cs="Calibri"/>
                <w:b/>
                <w:bCs/>
                <w:color w:val="000000"/>
              </w:rPr>
              <w:t>E</w:t>
            </w:r>
            <w:r w:rsidRPr="00D40C17">
              <w:rPr>
                <w:rFonts w:ascii="Arial Narrow" w:eastAsia="Calibri" w:hAnsi="Arial Narrow" w:cs="Calibri"/>
                <w:b/>
                <w:bCs/>
                <w:color w:val="000000"/>
              </w:rPr>
              <w:t xml:space="preserve">TNA AUTOBUSNA STANICA I PUNIONICA ELEKTRIČNIH VOZILA U DRAŽICAMA  </w:t>
            </w:r>
          </w:p>
        </w:tc>
        <w:tc>
          <w:tcPr>
            <w:tcW w:w="641" w:type="pct"/>
            <w:shd w:val="clear" w:color="auto" w:fill="auto"/>
          </w:tcPr>
          <w:p w14:paraId="1D48B58F"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0969E14E"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Projektom se planira izgradnja i opremanje autobusne solarne pametne stanice  MK-21 v.2.0 4m LED display i punionice električnih automobila na području naselja Dražice.</w:t>
            </w:r>
          </w:p>
        </w:tc>
        <w:tc>
          <w:tcPr>
            <w:tcW w:w="624" w:type="pct"/>
            <w:shd w:val="clear" w:color="auto" w:fill="auto"/>
          </w:tcPr>
          <w:p w14:paraId="3DF52336" w14:textId="2D2EF0B4"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20.000,00</w:t>
            </w:r>
            <w:r w:rsidR="00764C5B">
              <w:rPr>
                <w:rFonts w:ascii="Arial Narrow" w:eastAsia="Calibri" w:hAnsi="Arial Narrow" w:cs="Calibri"/>
                <w:b/>
                <w:bCs/>
                <w:color w:val="000000"/>
              </w:rPr>
              <w:t xml:space="preserve"> eur</w:t>
            </w:r>
          </w:p>
        </w:tc>
        <w:tc>
          <w:tcPr>
            <w:tcW w:w="607" w:type="pct"/>
            <w:gridSpan w:val="2"/>
            <w:shd w:val="clear" w:color="auto" w:fill="auto"/>
          </w:tcPr>
          <w:p w14:paraId="0054991A"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1766977E" w14:textId="77777777" w:rsidTr="000F3CAF">
        <w:trPr>
          <w:trHeight w:val="1985"/>
        </w:trPr>
        <w:tc>
          <w:tcPr>
            <w:tcW w:w="320" w:type="pct"/>
            <w:shd w:val="clear" w:color="auto" w:fill="auto"/>
          </w:tcPr>
          <w:p w14:paraId="42936627"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2BC2C2B5"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SANACIJA DIVLJEG ODLAGALIŠTA OTPADOM DUBINA  II. FAZA</w:t>
            </w:r>
          </w:p>
        </w:tc>
        <w:tc>
          <w:tcPr>
            <w:tcW w:w="641" w:type="pct"/>
            <w:shd w:val="clear" w:color="auto" w:fill="auto"/>
          </w:tcPr>
          <w:p w14:paraId="69B459BE"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46E3AC82" w14:textId="62412BB6" w:rsidR="00D40C17" w:rsidRPr="00D40C17" w:rsidRDefault="00D40C17" w:rsidP="00D40C17">
            <w:pPr>
              <w:spacing w:before="60" w:line="240" w:lineRule="auto"/>
              <w:ind w:left="10" w:hanging="10"/>
              <w:contextualSpacing w:val="0"/>
              <w:jc w:val="left"/>
              <w:rPr>
                <w:rFonts w:ascii="Arial Narrow" w:eastAsia="Calibri" w:hAnsi="Arial Narrow" w:cs="Calibri"/>
                <w:color w:val="000000"/>
              </w:rPr>
            </w:pPr>
            <w:r w:rsidRPr="00D40C17">
              <w:rPr>
                <w:rFonts w:ascii="Arial Narrow" w:eastAsia="Calibri" w:hAnsi="Arial Narrow" w:cs="Calibri"/>
                <w:color w:val="000000"/>
              </w:rPr>
              <w:t>Nastavak sanacije nelegalno odloženog otpada na području bivše šljunčare</w:t>
            </w:r>
            <w:r w:rsidR="00AF0C9A">
              <w:rPr>
                <w:rFonts w:ascii="Arial Narrow" w:eastAsia="Calibri" w:hAnsi="Arial Narrow" w:cs="Calibri"/>
                <w:color w:val="000000"/>
              </w:rPr>
              <w:t>.</w:t>
            </w:r>
          </w:p>
        </w:tc>
        <w:tc>
          <w:tcPr>
            <w:tcW w:w="624" w:type="pct"/>
            <w:shd w:val="clear" w:color="auto" w:fill="auto"/>
          </w:tcPr>
          <w:p w14:paraId="275DD2F1" w14:textId="735C4D81"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140</w:t>
            </w:r>
            <w:r w:rsidR="00764C5B" w:rsidRPr="00764C5B">
              <w:rPr>
                <w:rFonts w:ascii="Arial Narrow" w:eastAsia="Calibri" w:hAnsi="Arial Narrow" w:cs="Calibri"/>
                <w:b/>
                <w:bCs/>
                <w:color w:val="000000"/>
              </w:rPr>
              <w:t>.</w:t>
            </w:r>
            <w:r>
              <w:rPr>
                <w:rFonts w:ascii="Arial Narrow" w:eastAsia="Calibri" w:hAnsi="Arial Narrow" w:cs="Calibri"/>
                <w:b/>
                <w:bCs/>
                <w:color w:val="000000"/>
              </w:rPr>
              <w:t>000,00</w:t>
            </w:r>
            <w:r w:rsidR="00764C5B">
              <w:rPr>
                <w:rFonts w:ascii="Arial Narrow" w:eastAsia="Calibri" w:hAnsi="Arial Narrow" w:cs="Calibri"/>
                <w:b/>
                <w:bCs/>
                <w:color w:val="000000"/>
              </w:rPr>
              <w:t xml:space="preserve"> eur</w:t>
            </w:r>
          </w:p>
        </w:tc>
        <w:tc>
          <w:tcPr>
            <w:tcW w:w="607" w:type="pct"/>
            <w:gridSpan w:val="2"/>
            <w:shd w:val="clear" w:color="auto" w:fill="auto"/>
          </w:tcPr>
          <w:p w14:paraId="5572279D"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305389CF" w14:textId="77777777" w:rsidTr="000F3CAF">
        <w:trPr>
          <w:trHeight w:val="1631"/>
        </w:trPr>
        <w:tc>
          <w:tcPr>
            <w:tcW w:w="320" w:type="pct"/>
            <w:shd w:val="clear" w:color="auto" w:fill="auto"/>
          </w:tcPr>
          <w:p w14:paraId="55CE6E00"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6B5EDCCD"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OBNOVA CRKVE SV. MIHOVILA U JELENJU I OBNOVA ORGULJA</w:t>
            </w:r>
          </w:p>
        </w:tc>
        <w:tc>
          <w:tcPr>
            <w:tcW w:w="641" w:type="pct"/>
            <w:shd w:val="clear" w:color="auto" w:fill="auto"/>
          </w:tcPr>
          <w:p w14:paraId="31498668"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Župa Jelenje / Općina Jelenje</w:t>
            </w:r>
          </w:p>
        </w:tc>
        <w:tc>
          <w:tcPr>
            <w:tcW w:w="1823" w:type="pct"/>
            <w:shd w:val="clear" w:color="auto" w:fill="auto"/>
          </w:tcPr>
          <w:p w14:paraId="6CB606D7"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 xml:space="preserve">Projektom se planira obnova oštećenih dijelova unutrašnjosti Crkve Sv. Mihovila u Jelenju i obnova orgulja. Cjelokupni projekt će se realizirati prijavom na Fondove kao obnova kulturne baštine. </w:t>
            </w:r>
          </w:p>
        </w:tc>
        <w:tc>
          <w:tcPr>
            <w:tcW w:w="624" w:type="pct"/>
            <w:shd w:val="clear" w:color="auto" w:fill="auto"/>
          </w:tcPr>
          <w:p w14:paraId="1E3155C0" w14:textId="6E19BB41" w:rsidR="00D40C17" w:rsidRPr="00D40C17" w:rsidRDefault="002A2B3F"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200.000,00 eur</w:t>
            </w:r>
          </w:p>
        </w:tc>
        <w:tc>
          <w:tcPr>
            <w:tcW w:w="607" w:type="pct"/>
            <w:gridSpan w:val="2"/>
            <w:shd w:val="clear" w:color="auto" w:fill="auto"/>
          </w:tcPr>
          <w:p w14:paraId="65B3731A"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349B77C8" w14:textId="77777777" w:rsidTr="000F3CAF">
        <w:trPr>
          <w:trHeight w:val="1060"/>
        </w:trPr>
        <w:tc>
          <w:tcPr>
            <w:tcW w:w="320" w:type="pct"/>
            <w:shd w:val="clear" w:color="auto" w:fill="auto"/>
          </w:tcPr>
          <w:p w14:paraId="0FDA8A1E"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4DF1520D"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FE310E">
              <w:rPr>
                <w:rFonts w:ascii="Arial Narrow" w:eastAsia="Calibri" w:hAnsi="Arial Narrow" w:cs="Arial"/>
                <w:b/>
                <w:bCs/>
                <w:shd w:val="clear" w:color="auto" w:fill="FFFFFF"/>
              </w:rPr>
              <w:t>HAKLANJE NA JEDAN KOŠ KOŠARKA</w:t>
            </w:r>
          </w:p>
        </w:tc>
        <w:tc>
          <w:tcPr>
            <w:tcW w:w="641" w:type="pct"/>
            <w:shd w:val="clear" w:color="auto" w:fill="auto"/>
          </w:tcPr>
          <w:p w14:paraId="3DE59C8E"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2CB3D9A4"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AF0C9A">
              <w:rPr>
                <w:rFonts w:ascii="Arial Narrow" w:eastAsia="Calibri" w:hAnsi="Arial Narrow" w:cs="Calibri"/>
                <w:color w:val="000000"/>
              </w:rPr>
              <w:t>Uređenje i opremanje košarkaškog igrališta za djecu i mlade na zapuštenom dijelu javne površine u Dražicama.</w:t>
            </w:r>
          </w:p>
        </w:tc>
        <w:tc>
          <w:tcPr>
            <w:tcW w:w="624" w:type="pct"/>
            <w:shd w:val="clear" w:color="auto" w:fill="auto"/>
          </w:tcPr>
          <w:p w14:paraId="0AB12B31" w14:textId="62F4801A"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60</w:t>
            </w:r>
            <w:r w:rsidR="002A2B3F" w:rsidRPr="002A2B3F">
              <w:rPr>
                <w:rFonts w:ascii="Arial Narrow" w:eastAsia="Calibri" w:hAnsi="Arial Narrow" w:cs="Calibri"/>
                <w:b/>
                <w:bCs/>
                <w:color w:val="000000"/>
              </w:rPr>
              <w:t>.</w:t>
            </w:r>
            <w:r>
              <w:rPr>
                <w:rFonts w:ascii="Arial Narrow" w:eastAsia="Calibri" w:hAnsi="Arial Narrow" w:cs="Calibri"/>
                <w:b/>
                <w:bCs/>
                <w:color w:val="000000"/>
              </w:rPr>
              <w:t>000,00</w:t>
            </w:r>
            <w:r w:rsidR="002A2B3F">
              <w:rPr>
                <w:rFonts w:ascii="Arial Narrow" w:eastAsia="Calibri" w:hAnsi="Arial Narrow" w:cs="Calibri"/>
                <w:b/>
                <w:bCs/>
                <w:color w:val="000000"/>
              </w:rPr>
              <w:t xml:space="preserve"> eur</w:t>
            </w:r>
          </w:p>
        </w:tc>
        <w:tc>
          <w:tcPr>
            <w:tcW w:w="607" w:type="pct"/>
            <w:gridSpan w:val="2"/>
            <w:shd w:val="clear" w:color="auto" w:fill="auto"/>
          </w:tcPr>
          <w:p w14:paraId="49D2BCA2"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3F980615" w14:textId="77777777" w:rsidTr="000F3CAF">
        <w:trPr>
          <w:trHeight w:val="1349"/>
        </w:trPr>
        <w:tc>
          <w:tcPr>
            <w:tcW w:w="320" w:type="pct"/>
            <w:shd w:val="clear" w:color="auto" w:fill="auto"/>
          </w:tcPr>
          <w:p w14:paraId="4B4F00D5"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30DFC8AA" w14:textId="77777777" w:rsidR="00D40C17" w:rsidRPr="00FE310E" w:rsidRDefault="00D40C17" w:rsidP="00D40C17">
            <w:pPr>
              <w:spacing w:before="60" w:line="240" w:lineRule="auto"/>
              <w:ind w:left="11" w:hanging="11"/>
              <w:contextualSpacing w:val="0"/>
              <w:jc w:val="left"/>
              <w:rPr>
                <w:rFonts w:ascii="Arial Narrow" w:eastAsia="Calibri" w:hAnsi="Arial Narrow" w:cs="Arial"/>
                <w:b/>
                <w:bCs/>
                <w:shd w:val="clear" w:color="auto" w:fill="FFFFFF"/>
              </w:rPr>
            </w:pPr>
            <w:r w:rsidRPr="00FE310E">
              <w:rPr>
                <w:rFonts w:ascii="Arial Narrow" w:eastAsia="Calibri" w:hAnsi="Arial Narrow" w:cs="Arial"/>
                <w:b/>
                <w:bCs/>
                <w:shd w:val="clear" w:color="auto" w:fill="FFFFFF"/>
              </w:rPr>
              <w:t>AGLOMERACIJA-IZGRADNJA KANALIZACIJSKOG I VODOVODNOG SUSTAVA</w:t>
            </w:r>
          </w:p>
        </w:tc>
        <w:tc>
          <w:tcPr>
            <w:tcW w:w="641" w:type="pct"/>
            <w:shd w:val="clear" w:color="auto" w:fill="auto"/>
          </w:tcPr>
          <w:p w14:paraId="14220112"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 xml:space="preserve">KD Vodovod i kanalizacija </w:t>
            </w:r>
          </w:p>
          <w:p w14:paraId="778FC4CF"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617E3F05"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Zajednički projekt KD ViK i jedinca lokalne samouprave riječkog prstena. Planirana gradnja 44 km kanalizacijskog i 24 km vodovodnog sustava</w:t>
            </w:r>
          </w:p>
          <w:p w14:paraId="43448C8A"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Izgradnjom kanalizacijske infrastrukture pristupit će se uređenju nerazvrstanih cesta i nogostupa.</w:t>
            </w:r>
          </w:p>
          <w:p w14:paraId="37D06F49" w14:textId="77777777" w:rsidR="00D40C17" w:rsidRPr="00D40C17" w:rsidRDefault="00D40C17" w:rsidP="00AF0C9A">
            <w:pPr>
              <w:spacing w:before="60" w:line="240" w:lineRule="auto"/>
              <w:ind w:left="10" w:hanging="10"/>
              <w:contextualSpacing w:val="0"/>
              <w:rPr>
                <w:rFonts w:ascii="Arial Narrow" w:eastAsia="Calibri" w:hAnsi="Arial Narrow" w:cs="Arial"/>
                <w:color w:val="222222"/>
                <w:shd w:val="clear" w:color="auto" w:fill="FFFFFF"/>
              </w:rPr>
            </w:pPr>
          </w:p>
        </w:tc>
        <w:tc>
          <w:tcPr>
            <w:tcW w:w="624" w:type="pct"/>
            <w:shd w:val="clear" w:color="auto" w:fill="auto"/>
          </w:tcPr>
          <w:p w14:paraId="524A259A" w14:textId="0CC31ECC"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17</w:t>
            </w:r>
            <w:r w:rsidR="00130A13" w:rsidRPr="00130A13">
              <w:rPr>
                <w:rFonts w:ascii="Arial Narrow" w:eastAsia="Calibri" w:hAnsi="Arial Narrow" w:cs="Calibri"/>
                <w:b/>
                <w:bCs/>
                <w:color w:val="000000"/>
              </w:rPr>
              <w:t>.</w:t>
            </w:r>
            <w:r>
              <w:rPr>
                <w:rFonts w:ascii="Arial Narrow" w:eastAsia="Calibri" w:hAnsi="Arial Narrow" w:cs="Calibri"/>
                <w:b/>
                <w:bCs/>
                <w:color w:val="000000"/>
              </w:rPr>
              <w:t>000.000,00</w:t>
            </w:r>
            <w:r w:rsidR="00130A13">
              <w:rPr>
                <w:rFonts w:ascii="Arial Narrow" w:eastAsia="Calibri" w:hAnsi="Arial Narrow" w:cs="Calibri"/>
                <w:b/>
                <w:bCs/>
                <w:color w:val="000000"/>
              </w:rPr>
              <w:t xml:space="preserve"> eur</w:t>
            </w:r>
          </w:p>
        </w:tc>
        <w:tc>
          <w:tcPr>
            <w:tcW w:w="607" w:type="pct"/>
            <w:gridSpan w:val="2"/>
            <w:shd w:val="clear" w:color="auto" w:fill="auto"/>
          </w:tcPr>
          <w:p w14:paraId="019155DF" w14:textId="63A1C033" w:rsidR="00D40C17" w:rsidRPr="00D40C17" w:rsidRDefault="00702B34"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528D73C8" w14:textId="77777777" w:rsidTr="000F3CAF">
        <w:trPr>
          <w:trHeight w:val="1017"/>
        </w:trPr>
        <w:tc>
          <w:tcPr>
            <w:tcW w:w="320" w:type="pct"/>
            <w:shd w:val="clear" w:color="auto" w:fill="auto"/>
          </w:tcPr>
          <w:p w14:paraId="462E24B4"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7342E0DC" w14:textId="77777777" w:rsidR="00D40C17" w:rsidRPr="00FE310E" w:rsidRDefault="00D40C17" w:rsidP="00D40C17">
            <w:pPr>
              <w:spacing w:before="60" w:line="240" w:lineRule="auto"/>
              <w:ind w:left="11" w:hanging="11"/>
              <w:contextualSpacing w:val="0"/>
              <w:jc w:val="left"/>
              <w:rPr>
                <w:rFonts w:ascii="Arial Narrow" w:eastAsia="Calibri" w:hAnsi="Arial Narrow" w:cs="Arial"/>
                <w:b/>
                <w:bCs/>
                <w:shd w:val="clear" w:color="auto" w:fill="FFFFFF"/>
              </w:rPr>
            </w:pPr>
            <w:r w:rsidRPr="00FE310E">
              <w:rPr>
                <w:rFonts w:ascii="Arial Narrow" w:eastAsia="Calibri" w:hAnsi="Arial Narrow" w:cs="Arial"/>
                <w:b/>
                <w:bCs/>
                <w:shd w:val="clear" w:color="auto" w:fill="FFFFFF"/>
              </w:rPr>
              <w:t>PROŠIRENJE POSLOVNIH ZONA ASTRA I PODHUM</w:t>
            </w:r>
          </w:p>
        </w:tc>
        <w:tc>
          <w:tcPr>
            <w:tcW w:w="641" w:type="pct"/>
            <w:shd w:val="clear" w:color="auto" w:fill="auto"/>
          </w:tcPr>
          <w:p w14:paraId="67B93F19"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48B68091" w14:textId="7E39B76E" w:rsidR="00D40C17" w:rsidRPr="00D40C17" w:rsidRDefault="00D40C17" w:rsidP="00AF0C9A">
            <w:pPr>
              <w:spacing w:before="60" w:line="240" w:lineRule="auto"/>
              <w:ind w:left="10" w:hanging="10"/>
              <w:contextualSpacing w:val="0"/>
              <w:rPr>
                <w:rFonts w:ascii="Arial Narrow" w:eastAsia="Calibri" w:hAnsi="Arial Narrow" w:cs="Arial"/>
                <w:color w:val="222222"/>
                <w:shd w:val="clear" w:color="auto" w:fill="FFFFFF"/>
              </w:rPr>
            </w:pPr>
            <w:r w:rsidRPr="00AF0C9A">
              <w:rPr>
                <w:rFonts w:ascii="Arial Narrow" w:eastAsia="Calibri" w:hAnsi="Arial Narrow" w:cs="Calibri"/>
                <w:color w:val="000000"/>
              </w:rPr>
              <w:t>Proširenje poslovne zone na prostoru Astra zona i privođenje funkciji poslovne zone u Podhumu</w:t>
            </w:r>
            <w:r w:rsidR="00AF0C9A">
              <w:rPr>
                <w:rFonts w:ascii="Arial Narrow" w:eastAsia="Calibri" w:hAnsi="Arial Narrow" w:cs="Calibri"/>
                <w:color w:val="000000"/>
              </w:rPr>
              <w:t>.</w:t>
            </w:r>
          </w:p>
        </w:tc>
        <w:tc>
          <w:tcPr>
            <w:tcW w:w="624" w:type="pct"/>
            <w:shd w:val="clear" w:color="auto" w:fill="auto"/>
          </w:tcPr>
          <w:p w14:paraId="1C6F1664" w14:textId="60ECD63B"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70.000,00</w:t>
            </w:r>
            <w:r w:rsidR="00130A13">
              <w:rPr>
                <w:rFonts w:ascii="Arial Narrow" w:eastAsia="Calibri" w:hAnsi="Arial Narrow" w:cs="Calibri"/>
                <w:b/>
                <w:bCs/>
                <w:color w:val="000000"/>
              </w:rPr>
              <w:t xml:space="preserve"> eur</w:t>
            </w:r>
          </w:p>
        </w:tc>
        <w:tc>
          <w:tcPr>
            <w:tcW w:w="607" w:type="pct"/>
            <w:gridSpan w:val="2"/>
            <w:shd w:val="clear" w:color="auto" w:fill="auto"/>
          </w:tcPr>
          <w:p w14:paraId="6CBABA64"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23D63153" w14:textId="77777777" w:rsidTr="000F3CAF">
        <w:trPr>
          <w:trHeight w:val="1349"/>
        </w:trPr>
        <w:tc>
          <w:tcPr>
            <w:tcW w:w="320" w:type="pct"/>
            <w:shd w:val="clear" w:color="auto" w:fill="auto"/>
          </w:tcPr>
          <w:p w14:paraId="179F9766"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607FF26E" w14:textId="77777777" w:rsidR="00D40C17" w:rsidRPr="00D40C17" w:rsidRDefault="00D40C17" w:rsidP="00D40C17">
            <w:pPr>
              <w:spacing w:before="60" w:line="240" w:lineRule="auto"/>
              <w:ind w:left="11" w:hanging="11"/>
              <w:contextualSpacing w:val="0"/>
              <w:jc w:val="left"/>
              <w:rPr>
                <w:rFonts w:ascii="Arial Narrow" w:eastAsia="Calibri" w:hAnsi="Arial Narrow" w:cs="Arial"/>
                <w:b/>
                <w:bCs/>
                <w:color w:val="222222"/>
                <w:shd w:val="clear" w:color="auto" w:fill="FFFFFF"/>
              </w:rPr>
            </w:pPr>
            <w:r w:rsidRPr="00D40C17">
              <w:rPr>
                <w:rFonts w:ascii="Arial Narrow" w:eastAsia="Calibri" w:hAnsi="Arial Narrow" w:cs="Calibri"/>
                <w:b/>
                <w:bCs/>
                <w:color w:val="000000"/>
              </w:rPr>
              <w:t xml:space="preserve">IZGRADNJA NOGOSTUPA UZ ŽUPANIJSKU CESTU UMOLE-MOLNARI </w:t>
            </w:r>
          </w:p>
        </w:tc>
        <w:tc>
          <w:tcPr>
            <w:tcW w:w="641" w:type="pct"/>
            <w:shd w:val="clear" w:color="auto" w:fill="auto"/>
          </w:tcPr>
          <w:p w14:paraId="27843FA7"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Županijske ceste PGŽ / Općina Jelenje</w:t>
            </w:r>
          </w:p>
        </w:tc>
        <w:tc>
          <w:tcPr>
            <w:tcW w:w="1823" w:type="pct"/>
            <w:shd w:val="clear" w:color="auto" w:fill="auto"/>
          </w:tcPr>
          <w:p w14:paraId="178AAD68" w14:textId="77777777" w:rsidR="00D40C17" w:rsidRPr="00D40C17" w:rsidRDefault="00D40C17" w:rsidP="00AF0C9A">
            <w:pPr>
              <w:spacing w:before="60" w:line="240" w:lineRule="auto"/>
              <w:ind w:left="10" w:hanging="10"/>
              <w:contextualSpacing w:val="0"/>
              <w:rPr>
                <w:rFonts w:ascii="Arial Narrow" w:eastAsia="Calibri" w:hAnsi="Arial Narrow" w:cs="Arial"/>
                <w:color w:val="222222"/>
                <w:shd w:val="clear" w:color="auto" w:fill="FFFFFF"/>
              </w:rPr>
            </w:pPr>
            <w:r w:rsidRPr="00D40C17">
              <w:rPr>
                <w:rFonts w:ascii="Arial Narrow" w:hAnsi="Arial Narrow" w:cs="Open Sans"/>
              </w:rPr>
              <w:t xml:space="preserve">Realizacijom ovog projekta povećati će se sigurnost pješaka u prometu posebno školske djece i podići će se komunalni standard u općini.  Projekt će pridonijeti i novom uređenijem izgledu samog mjesta. </w:t>
            </w:r>
          </w:p>
        </w:tc>
        <w:tc>
          <w:tcPr>
            <w:tcW w:w="624" w:type="pct"/>
            <w:shd w:val="clear" w:color="auto" w:fill="auto"/>
          </w:tcPr>
          <w:p w14:paraId="3E2B2A0D" w14:textId="308CF995" w:rsidR="00D40C17" w:rsidRPr="00D40C17" w:rsidRDefault="00130A13" w:rsidP="00D40C17">
            <w:pPr>
              <w:spacing w:before="60" w:line="240" w:lineRule="auto"/>
              <w:ind w:left="2"/>
              <w:contextualSpacing w:val="0"/>
              <w:jc w:val="left"/>
              <w:rPr>
                <w:rFonts w:ascii="Arial Narrow" w:eastAsia="Calibri" w:hAnsi="Arial Narrow" w:cs="Calibri"/>
                <w:b/>
                <w:bCs/>
                <w:color w:val="000000"/>
              </w:rPr>
            </w:pPr>
            <w:r w:rsidRPr="00130A13">
              <w:rPr>
                <w:rFonts w:ascii="Arial Narrow" w:eastAsia="Calibri" w:hAnsi="Arial Narrow" w:cs="Calibri"/>
                <w:b/>
                <w:bCs/>
              </w:rPr>
              <w:t>1</w:t>
            </w:r>
            <w:r w:rsidR="00702B34">
              <w:rPr>
                <w:rFonts w:ascii="Arial Narrow" w:eastAsia="Calibri" w:hAnsi="Arial Narrow" w:cs="Calibri"/>
                <w:b/>
                <w:bCs/>
              </w:rPr>
              <w:t>50.000,00</w:t>
            </w:r>
            <w:r>
              <w:rPr>
                <w:rFonts w:ascii="Arial Narrow" w:eastAsia="Calibri" w:hAnsi="Arial Narrow" w:cs="Calibri"/>
                <w:b/>
                <w:bCs/>
              </w:rPr>
              <w:t xml:space="preserve"> eur</w:t>
            </w:r>
          </w:p>
        </w:tc>
        <w:tc>
          <w:tcPr>
            <w:tcW w:w="607" w:type="pct"/>
            <w:gridSpan w:val="2"/>
            <w:shd w:val="clear" w:color="auto" w:fill="auto"/>
          </w:tcPr>
          <w:p w14:paraId="18F90234"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19C727B7" w14:textId="77777777" w:rsidTr="000F3CAF">
        <w:trPr>
          <w:trHeight w:val="1349"/>
        </w:trPr>
        <w:tc>
          <w:tcPr>
            <w:tcW w:w="320" w:type="pct"/>
            <w:shd w:val="clear" w:color="auto" w:fill="auto"/>
          </w:tcPr>
          <w:p w14:paraId="6B2F0BF9"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06EB52F6"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IZGRADNJA NOGOSTUPA UZ ŽUPANIJSKU CESTU LUBARSKA-MILAŠI</w:t>
            </w:r>
          </w:p>
        </w:tc>
        <w:tc>
          <w:tcPr>
            <w:tcW w:w="641" w:type="pct"/>
            <w:shd w:val="clear" w:color="auto" w:fill="auto"/>
          </w:tcPr>
          <w:p w14:paraId="0CDA5274"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Županijske ceste PGŽ / Općina Jelenje</w:t>
            </w:r>
          </w:p>
        </w:tc>
        <w:tc>
          <w:tcPr>
            <w:tcW w:w="1823" w:type="pct"/>
            <w:shd w:val="clear" w:color="auto" w:fill="auto"/>
          </w:tcPr>
          <w:p w14:paraId="2E99F0A0" w14:textId="77777777" w:rsidR="00D40C17" w:rsidRPr="00D40C17" w:rsidRDefault="00D40C17" w:rsidP="00AF0C9A">
            <w:pPr>
              <w:spacing w:before="60" w:line="240" w:lineRule="auto"/>
              <w:ind w:left="10" w:hanging="10"/>
              <w:contextualSpacing w:val="0"/>
              <w:rPr>
                <w:rFonts w:ascii="Arial Narrow" w:hAnsi="Arial Narrow" w:cs="Open Sans"/>
              </w:rPr>
            </w:pPr>
            <w:r w:rsidRPr="00D40C17">
              <w:rPr>
                <w:rFonts w:ascii="Arial Narrow" w:hAnsi="Arial Narrow" w:cs="Open Sans"/>
              </w:rPr>
              <w:t xml:space="preserve">Realizacijom ovog projekta povećati će se sigurnost pješaka u prometu posebno školske djece i podići će se komunalni standard u općini.  Projekt će pridonijeti i novom uređenijem izgledu samog mjesta. </w:t>
            </w:r>
          </w:p>
        </w:tc>
        <w:tc>
          <w:tcPr>
            <w:tcW w:w="624" w:type="pct"/>
            <w:shd w:val="clear" w:color="auto" w:fill="auto"/>
          </w:tcPr>
          <w:p w14:paraId="62B104B6" w14:textId="77A27807" w:rsidR="00D40C17" w:rsidRPr="00D40C17" w:rsidRDefault="00702B34"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150.000,00</w:t>
            </w:r>
            <w:r w:rsidR="00130A13">
              <w:rPr>
                <w:rFonts w:ascii="Arial Narrow" w:eastAsia="Calibri" w:hAnsi="Arial Narrow" w:cs="Calibri"/>
                <w:b/>
                <w:bCs/>
              </w:rPr>
              <w:t xml:space="preserve"> eur</w:t>
            </w:r>
          </w:p>
        </w:tc>
        <w:tc>
          <w:tcPr>
            <w:tcW w:w="607" w:type="pct"/>
            <w:gridSpan w:val="2"/>
            <w:shd w:val="clear" w:color="auto" w:fill="auto"/>
          </w:tcPr>
          <w:p w14:paraId="3C0EAB1C"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54F72A69" w14:textId="77777777" w:rsidTr="000F3CAF">
        <w:trPr>
          <w:trHeight w:val="1349"/>
        </w:trPr>
        <w:tc>
          <w:tcPr>
            <w:tcW w:w="320" w:type="pct"/>
            <w:shd w:val="clear" w:color="auto" w:fill="auto"/>
          </w:tcPr>
          <w:p w14:paraId="084B6975"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5019560A" w14:textId="339E22EE" w:rsidR="00D40C17" w:rsidRPr="00FE310E" w:rsidRDefault="00D40C17" w:rsidP="00D40C17">
            <w:pPr>
              <w:spacing w:before="60" w:line="240" w:lineRule="auto"/>
              <w:ind w:left="11" w:hanging="11"/>
              <w:contextualSpacing w:val="0"/>
              <w:jc w:val="left"/>
              <w:rPr>
                <w:rFonts w:ascii="Arial Narrow" w:eastAsia="Calibri" w:hAnsi="Arial Narrow" w:cs="Calibri"/>
                <w:b/>
                <w:bCs/>
              </w:rPr>
            </w:pPr>
            <w:r w:rsidRPr="00FE310E">
              <w:rPr>
                <w:rFonts w:ascii="Arial Narrow" w:eastAsia="Calibri" w:hAnsi="Arial Narrow" w:cs="Calibri"/>
                <w:b/>
                <w:bCs/>
              </w:rPr>
              <w:t>PROŠIRENJE PARKIRALIŠNIH MJESTA</w:t>
            </w:r>
          </w:p>
        </w:tc>
        <w:tc>
          <w:tcPr>
            <w:tcW w:w="641" w:type="pct"/>
            <w:shd w:val="clear" w:color="auto" w:fill="auto"/>
          </w:tcPr>
          <w:p w14:paraId="7706A1BC"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54779CE9" w14:textId="77777777" w:rsidR="00D40C17" w:rsidRPr="00D40C17" w:rsidRDefault="00D40C17" w:rsidP="00AF0C9A">
            <w:pPr>
              <w:spacing w:before="60" w:line="240" w:lineRule="auto"/>
              <w:ind w:left="10" w:hanging="10"/>
              <w:contextualSpacing w:val="0"/>
              <w:rPr>
                <w:rFonts w:ascii="Arial Narrow" w:hAnsi="Arial Narrow" w:cs="Open Sans"/>
              </w:rPr>
            </w:pPr>
            <w:r w:rsidRPr="00D40C17">
              <w:rPr>
                <w:rFonts w:ascii="Arial Narrow" w:hAnsi="Arial Narrow" w:cs="Open Sans"/>
              </w:rPr>
              <w:t xml:space="preserve">Razvojem Općine te sve većim brojem vozila uočen je manjak parkirališnih mjesta. Projektom je planirano proširenje postojećih parkirališta kod Ambulante u Dražicama, dječjeg vrtića u Podhumu i mjesnog groblja u Jelenju. </w:t>
            </w:r>
          </w:p>
          <w:p w14:paraId="0BCB7AFA" w14:textId="77777777" w:rsidR="00D40C17" w:rsidRPr="00D40C17" w:rsidRDefault="00D40C17" w:rsidP="00AF0C9A">
            <w:pPr>
              <w:spacing w:before="60" w:line="240" w:lineRule="auto"/>
              <w:ind w:left="10" w:hanging="10"/>
              <w:contextualSpacing w:val="0"/>
              <w:rPr>
                <w:rFonts w:ascii="Arial Narrow" w:hAnsi="Arial Narrow" w:cs="Open Sans"/>
              </w:rPr>
            </w:pPr>
          </w:p>
        </w:tc>
        <w:tc>
          <w:tcPr>
            <w:tcW w:w="624" w:type="pct"/>
            <w:shd w:val="clear" w:color="auto" w:fill="auto"/>
          </w:tcPr>
          <w:p w14:paraId="1839849E" w14:textId="21CCEAB4" w:rsidR="00D40C17" w:rsidRPr="00D40C17" w:rsidRDefault="00702B34"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50.000,00</w:t>
            </w:r>
            <w:r w:rsidR="00426515">
              <w:rPr>
                <w:rFonts w:ascii="Arial Narrow" w:eastAsia="Calibri" w:hAnsi="Arial Narrow" w:cs="Calibri"/>
                <w:b/>
                <w:bCs/>
              </w:rPr>
              <w:t xml:space="preserve"> eur</w:t>
            </w:r>
          </w:p>
        </w:tc>
        <w:tc>
          <w:tcPr>
            <w:tcW w:w="607" w:type="pct"/>
            <w:gridSpan w:val="2"/>
            <w:shd w:val="clear" w:color="auto" w:fill="auto"/>
          </w:tcPr>
          <w:p w14:paraId="71A152EC"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01B58456" w14:textId="77777777" w:rsidTr="000F3CAF">
        <w:trPr>
          <w:trHeight w:val="1349"/>
        </w:trPr>
        <w:tc>
          <w:tcPr>
            <w:tcW w:w="320" w:type="pct"/>
            <w:shd w:val="clear" w:color="auto" w:fill="auto"/>
          </w:tcPr>
          <w:p w14:paraId="2922CF98"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3782BEB4" w14:textId="77777777" w:rsidR="00D40C17" w:rsidRPr="00FE310E" w:rsidRDefault="00D40C17" w:rsidP="00D40C17">
            <w:pPr>
              <w:spacing w:before="60" w:line="240" w:lineRule="auto"/>
              <w:ind w:left="11" w:hanging="11"/>
              <w:contextualSpacing w:val="0"/>
              <w:jc w:val="left"/>
              <w:rPr>
                <w:rFonts w:ascii="Arial Narrow" w:eastAsia="Calibri" w:hAnsi="Arial Narrow" w:cs="Calibri"/>
                <w:b/>
                <w:bCs/>
              </w:rPr>
            </w:pPr>
            <w:r w:rsidRPr="00FE310E">
              <w:rPr>
                <w:rFonts w:ascii="Arial Narrow" w:eastAsia="Calibri" w:hAnsi="Arial Narrow" w:cs="Calibri"/>
                <w:b/>
                <w:bCs/>
              </w:rPr>
              <w:t>GRADNJA BICIKLISTIČKE I PJEŠAČKE STAZE KROZ GROBNIČKO POLJE</w:t>
            </w:r>
          </w:p>
        </w:tc>
        <w:tc>
          <w:tcPr>
            <w:tcW w:w="641" w:type="pct"/>
            <w:shd w:val="clear" w:color="auto" w:fill="auto"/>
          </w:tcPr>
          <w:p w14:paraId="2DDAD9FB"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p w14:paraId="3FE93CD0"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Županijske ceste PGŽ</w:t>
            </w:r>
          </w:p>
        </w:tc>
        <w:tc>
          <w:tcPr>
            <w:tcW w:w="1823" w:type="pct"/>
            <w:shd w:val="clear" w:color="auto" w:fill="auto"/>
          </w:tcPr>
          <w:p w14:paraId="71CECE1A" w14:textId="77777777" w:rsidR="00D40C17" w:rsidRPr="00D40C17" w:rsidRDefault="00D40C17" w:rsidP="00AF0C9A">
            <w:pPr>
              <w:spacing w:before="60" w:line="240" w:lineRule="auto"/>
              <w:contextualSpacing w:val="0"/>
              <w:rPr>
                <w:rFonts w:ascii="Arial Narrow" w:hAnsi="Arial Narrow" w:cs="Open Sans"/>
              </w:rPr>
            </w:pPr>
            <w:r w:rsidRPr="00D40C17">
              <w:rPr>
                <w:rFonts w:ascii="Arial Narrow" w:hAnsi="Arial Narrow" w:cs="Open Sans"/>
              </w:rPr>
              <w:t>Planira se u sklopu asfaltiranja ŽC kroz Grobničko polje  (Dražice-Jelenje) izgradnja biciklističke staze i nogostupa za pješake. Izgradnjom biciklističke i pješačke staze povezala bi se biciklistička transverzala s Riječkim prstenom. Također će povećati sigurnost pješaka u prometu posebno školske djece s prebivalištem u naselju Umole.</w:t>
            </w:r>
          </w:p>
          <w:p w14:paraId="25C5B3C8" w14:textId="77777777" w:rsidR="00D40C17" w:rsidRPr="00D40C17" w:rsidRDefault="00D40C17" w:rsidP="00AF0C9A">
            <w:pPr>
              <w:spacing w:before="60" w:line="240" w:lineRule="auto"/>
              <w:contextualSpacing w:val="0"/>
              <w:rPr>
                <w:rFonts w:ascii="Arial Narrow" w:hAnsi="Arial Narrow" w:cs="Open Sans"/>
              </w:rPr>
            </w:pPr>
          </w:p>
        </w:tc>
        <w:tc>
          <w:tcPr>
            <w:tcW w:w="624" w:type="pct"/>
            <w:shd w:val="clear" w:color="auto" w:fill="auto"/>
          </w:tcPr>
          <w:p w14:paraId="2C8ECEB5" w14:textId="67395FC5" w:rsidR="00D40C17" w:rsidRPr="00D40C17" w:rsidRDefault="00702B34"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80</w:t>
            </w:r>
            <w:r w:rsidR="00426515" w:rsidRPr="00426515">
              <w:rPr>
                <w:rFonts w:ascii="Arial Narrow" w:eastAsia="Calibri" w:hAnsi="Arial Narrow" w:cs="Calibri"/>
                <w:b/>
                <w:bCs/>
              </w:rPr>
              <w:t>.</w:t>
            </w:r>
            <w:r>
              <w:rPr>
                <w:rFonts w:ascii="Arial Narrow" w:eastAsia="Calibri" w:hAnsi="Arial Narrow" w:cs="Calibri"/>
                <w:b/>
                <w:bCs/>
              </w:rPr>
              <w:t xml:space="preserve">000,00 </w:t>
            </w:r>
            <w:r w:rsidR="00426515">
              <w:rPr>
                <w:rFonts w:ascii="Arial Narrow" w:eastAsia="Calibri" w:hAnsi="Arial Narrow" w:cs="Calibri"/>
                <w:b/>
                <w:bCs/>
              </w:rPr>
              <w:t>eur</w:t>
            </w:r>
          </w:p>
        </w:tc>
        <w:tc>
          <w:tcPr>
            <w:tcW w:w="607" w:type="pct"/>
            <w:gridSpan w:val="2"/>
            <w:shd w:val="clear" w:color="auto" w:fill="auto"/>
          </w:tcPr>
          <w:p w14:paraId="7D9CC16E"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420AF1AA" w14:textId="77777777" w:rsidTr="000F3CAF">
        <w:trPr>
          <w:trHeight w:val="1349"/>
        </w:trPr>
        <w:tc>
          <w:tcPr>
            <w:tcW w:w="320" w:type="pct"/>
            <w:shd w:val="clear" w:color="auto" w:fill="auto"/>
          </w:tcPr>
          <w:p w14:paraId="2BA295F5"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175FB31F" w14:textId="77777777" w:rsidR="00D40C17" w:rsidRPr="00FE310E" w:rsidRDefault="00D40C17" w:rsidP="00D40C17">
            <w:pPr>
              <w:spacing w:before="60" w:line="240" w:lineRule="auto"/>
              <w:ind w:left="11" w:hanging="11"/>
              <w:contextualSpacing w:val="0"/>
              <w:jc w:val="left"/>
              <w:rPr>
                <w:rFonts w:ascii="Arial Narrow" w:eastAsia="Calibri" w:hAnsi="Arial Narrow" w:cs="Calibri"/>
                <w:b/>
                <w:bCs/>
              </w:rPr>
            </w:pPr>
            <w:r w:rsidRPr="00FE310E">
              <w:rPr>
                <w:rFonts w:ascii="Arial Narrow" w:eastAsia="Calibri" w:hAnsi="Arial Narrow" w:cs="Calibri"/>
                <w:b/>
                <w:bCs/>
              </w:rPr>
              <w:t>PROŠIRENJE WI-FI ZONE</w:t>
            </w:r>
          </w:p>
        </w:tc>
        <w:tc>
          <w:tcPr>
            <w:tcW w:w="641" w:type="pct"/>
            <w:shd w:val="clear" w:color="auto" w:fill="auto"/>
          </w:tcPr>
          <w:p w14:paraId="4D6771F2"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148B27E9" w14:textId="77777777" w:rsidR="00D40C17" w:rsidRPr="00D40C17" w:rsidRDefault="00D40C17" w:rsidP="00AF0C9A">
            <w:pPr>
              <w:spacing w:before="60" w:line="240" w:lineRule="auto"/>
              <w:contextualSpacing w:val="0"/>
              <w:rPr>
                <w:rFonts w:ascii="Arial Narrow" w:hAnsi="Arial Narrow" w:cs="Open Sans"/>
              </w:rPr>
            </w:pPr>
            <w:r w:rsidRPr="00D40C17">
              <w:rPr>
                <w:rFonts w:ascii="Arial Narrow" w:hAnsi="Arial Narrow" w:cs="Open Sans"/>
              </w:rPr>
              <w:t>Nastavlja se proširenje Wi-Fi zone na cijelom području općine Jelenje.</w:t>
            </w:r>
          </w:p>
        </w:tc>
        <w:tc>
          <w:tcPr>
            <w:tcW w:w="624" w:type="pct"/>
            <w:shd w:val="clear" w:color="auto" w:fill="auto"/>
          </w:tcPr>
          <w:p w14:paraId="3986C4B3" w14:textId="60A817FE" w:rsidR="00D40C17" w:rsidRPr="00D40C17" w:rsidRDefault="00702B34"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35.000,00</w:t>
            </w:r>
            <w:r w:rsidR="00C51415">
              <w:rPr>
                <w:rFonts w:ascii="Arial Narrow" w:eastAsia="Calibri" w:hAnsi="Arial Narrow" w:cs="Calibri"/>
                <w:b/>
                <w:bCs/>
              </w:rPr>
              <w:t xml:space="preserve"> eur</w:t>
            </w:r>
          </w:p>
        </w:tc>
        <w:tc>
          <w:tcPr>
            <w:tcW w:w="607" w:type="pct"/>
            <w:gridSpan w:val="2"/>
            <w:shd w:val="clear" w:color="auto" w:fill="auto"/>
          </w:tcPr>
          <w:p w14:paraId="0234E391" w14:textId="77777777" w:rsidR="00D40C17" w:rsidRPr="00D40C17" w:rsidRDefault="00D40C17" w:rsidP="00B93CCF">
            <w:pPr>
              <w:keepNext/>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A94AE2" w:rsidRPr="00D40C17" w14:paraId="5E62BC52" w14:textId="77777777" w:rsidTr="000F3CAF">
        <w:trPr>
          <w:trHeight w:val="1349"/>
        </w:trPr>
        <w:tc>
          <w:tcPr>
            <w:tcW w:w="320" w:type="pct"/>
            <w:shd w:val="clear" w:color="auto" w:fill="auto"/>
          </w:tcPr>
          <w:p w14:paraId="3A3CBE9C" w14:textId="77777777" w:rsidR="00A94AE2" w:rsidRPr="00D40C17" w:rsidRDefault="00A94AE2"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4769447B" w14:textId="2397E8B3" w:rsidR="00A94AE2" w:rsidRPr="00FE310E" w:rsidRDefault="003B11EB" w:rsidP="00D40C17">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SMART SENSE AIRQ INDOOR</w:t>
            </w:r>
          </w:p>
        </w:tc>
        <w:tc>
          <w:tcPr>
            <w:tcW w:w="641" w:type="pct"/>
            <w:shd w:val="clear" w:color="auto" w:fill="auto"/>
          </w:tcPr>
          <w:p w14:paraId="2C750C69" w14:textId="20E5B1E3" w:rsidR="00A94AE2" w:rsidRPr="00D40C17" w:rsidRDefault="00347D18" w:rsidP="00D40C17">
            <w:pPr>
              <w:spacing w:before="60" w:line="240" w:lineRule="auto"/>
              <w:ind w:left="4"/>
              <w:contextualSpacing w:val="0"/>
              <w:jc w:val="left"/>
              <w:rPr>
                <w:rFonts w:ascii="Arial Narrow" w:eastAsia="Calibri" w:hAnsi="Arial Narrow" w:cs="Calibri"/>
                <w:color w:val="000000"/>
              </w:rPr>
            </w:pPr>
            <w:r>
              <w:rPr>
                <w:rFonts w:ascii="Arial Narrow" w:eastAsia="Calibri" w:hAnsi="Arial Narrow" w:cs="Calibri"/>
                <w:color w:val="000000"/>
              </w:rPr>
              <w:t>Općina Jelenje</w:t>
            </w:r>
          </w:p>
        </w:tc>
        <w:tc>
          <w:tcPr>
            <w:tcW w:w="1823" w:type="pct"/>
            <w:shd w:val="clear" w:color="auto" w:fill="auto"/>
          </w:tcPr>
          <w:p w14:paraId="2169D6F0" w14:textId="20B8E81A" w:rsidR="00A94AE2" w:rsidRPr="00D40C17" w:rsidRDefault="00347D18" w:rsidP="00AF0C9A">
            <w:pPr>
              <w:spacing w:before="60" w:line="240" w:lineRule="auto"/>
              <w:contextualSpacing w:val="0"/>
              <w:rPr>
                <w:rFonts w:ascii="Arial Narrow" w:hAnsi="Arial Narrow" w:cs="Open Sans"/>
              </w:rPr>
            </w:pPr>
            <w:r>
              <w:rPr>
                <w:rFonts w:ascii="Arial Narrow" w:hAnsi="Arial Narrow" w:cs="Open Sans"/>
              </w:rPr>
              <w:t>Postavlja se sustav za praćenje kvalitete zraka u obrazovnim ustanovama</w:t>
            </w:r>
            <w:r w:rsidR="00C375AB">
              <w:rPr>
                <w:rFonts w:ascii="Arial Narrow" w:hAnsi="Arial Narrow" w:cs="Open Sans"/>
              </w:rPr>
              <w:t>.</w:t>
            </w:r>
          </w:p>
        </w:tc>
        <w:tc>
          <w:tcPr>
            <w:tcW w:w="624" w:type="pct"/>
            <w:shd w:val="clear" w:color="auto" w:fill="auto"/>
          </w:tcPr>
          <w:p w14:paraId="746770E7" w14:textId="624DE6E2" w:rsidR="00A94AE2" w:rsidRPr="00D40C17" w:rsidRDefault="009263AD" w:rsidP="00D40C17">
            <w:pPr>
              <w:spacing w:before="60" w:line="240" w:lineRule="auto"/>
              <w:ind w:left="2"/>
              <w:contextualSpacing w:val="0"/>
              <w:jc w:val="left"/>
              <w:rPr>
                <w:rFonts w:ascii="Arial Narrow" w:eastAsia="Calibri" w:hAnsi="Arial Narrow" w:cs="Calibri"/>
                <w:b/>
                <w:bCs/>
              </w:rPr>
            </w:pPr>
            <w:r w:rsidRPr="009263AD">
              <w:rPr>
                <w:rFonts w:ascii="Arial Narrow" w:eastAsia="Calibri" w:hAnsi="Arial Narrow" w:cs="Calibri"/>
                <w:b/>
                <w:bCs/>
              </w:rPr>
              <w:t>26.250,00</w:t>
            </w:r>
            <w:r>
              <w:rPr>
                <w:rFonts w:ascii="Arial Narrow" w:eastAsia="Calibri" w:hAnsi="Arial Narrow" w:cs="Calibri"/>
                <w:b/>
                <w:bCs/>
              </w:rPr>
              <w:t xml:space="preserve"> eur</w:t>
            </w:r>
          </w:p>
        </w:tc>
        <w:tc>
          <w:tcPr>
            <w:tcW w:w="607" w:type="pct"/>
            <w:gridSpan w:val="2"/>
            <w:shd w:val="clear" w:color="auto" w:fill="auto"/>
          </w:tcPr>
          <w:p w14:paraId="3F634534" w14:textId="66712961" w:rsidR="00A94AE2" w:rsidRPr="009263AD" w:rsidRDefault="009263AD" w:rsidP="00B93CCF">
            <w:pPr>
              <w:keepNext/>
              <w:spacing w:before="60" w:line="240" w:lineRule="auto"/>
              <w:ind w:left="2"/>
              <w:contextualSpacing w:val="0"/>
              <w:jc w:val="left"/>
              <w:rPr>
                <w:rFonts w:ascii="Arial Narrow" w:eastAsia="Calibri" w:hAnsi="Arial Narrow" w:cs="Calibri"/>
                <w:b/>
                <w:bCs/>
                <w:color w:val="000000"/>
              </w:rPr>
            </w:pPr>
            <w:r w:rsidRPr="00D40C17">
              <w:rPr>
                <w:rFonts w:ascii="Arial Narrow" w:eastAsia="Calibri" w:hAnsi="Arial Narrow" w:cs="Calibri"/>
                <w:color w:val="000000"/>
              </w:rPr>
              <w:t>2021. -2025.</w:t>
            </w:r>
          </w:p>
        </w:tc>
      </w:tr>
      <w:tr w:rsidR="009263AD" w:rsidRPr="00D40C17" w14:paraId="6F6EE598" w14:textId="77777777" w:rsidTr="000F3CAF">
        <w:trPr>
          <w:trHeight w:val="1349"/>
        </w:trPr>
        <w:tc>
          <w:tcPr>
            <w:tcW w:w="320" w:type="pct"/>
            <w:shd w:val="clear" w:color="auto" w:fill="auto"/>
          </w:tcPr>
          <w:p w14:paraId="280DDBBD" w14:textId="77777777" w:rsidR="009263AD" w:rsidRPr="00D40C17" w:rsidRDefault="009263AD"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36B3A1CD" w14:textId="0C08E1B2" w:rsidR="009263AD" w:rsidRDefault="003B11EB" w:rsidP="00D40C17">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SMART SENSE AIRQ</w:t>
            </w:r>
          </w:p>
        </w:tc>
        <w:tc>
          <w:tcPr>
            <w:tcW w:w="641" w:type="pct"/>
            <w:shd w:val="clear" w:color="auto" w:fill="auto"/>
          </w:tcPr>
          <w:p w14:paraId="2452FB88" w14:textId="4C29641F" w:rsidR="009263AD" w:rsidRDefault="009263AD" w:rsidP="00D40C17">
            <w:pPr>
              <w:spacing w:before="60" w:line="240" w:lineRule="auto"/>
              <w:ind w:left="4"/>
              <w:contextualSpacing w:val="0"/>
              <w:jc w:val="left"/>
              <w:rPr>
                <w:rFonts w:ascii="Arial Narrow" w:eastAsia="Calibri" w:hAnsi="Arial Narrow" w:cs="Calibri"/>
                <w:color w:val="000000"/>
              </w:rPr>
            </w:pPr>
            <w:r>
              <w:rPr>
                <w:rFonts w:ascii="Arial Narrow" w:eastAsia="Calibri" w:hAnsi="Arial Narrow" w:cs="Calibri"/>
                <w:color w:val="000000"/>
              </w:rPr>
              <w:t>Općina Jelenje</w:t>
            </w:r>
          </w:p>
        </w:tc>
        <w:tc>
          <w:tcPr>
            <w:tcW w:w="1823" w:type="pct"/>
            <w:shd w:val="clear" w:color="auto" w:fill="auto"/>
          </w:tcPr>
          <w:p w14:paraId="1E8863E1" w14:textId="1606575E" w:rsidR="009263AD" w:rsidRDefault="009263AD" w:rsidP="00AF0C9A">
            <w:pPr>
              <w:spacing w:before="60" w:line="240" w:lineRule="auto"/>
              <w:contextualSpacing w:val="0"/>
              <w:rPr>
                <w:rFonts w:ascii="Arial Narrow" w:hAnsi="Arial Narrow" w:cs="Open Sans"/>
              </w:rPr>
            </w:pPr>
            <w:r>
              <w:rPr>
                <w:rFonts w:ascii="Arial Narrow" w:hAnsi="Arial Narrow" w:cs="Open Sans"/>
              </w:rPr>
              <w:t>Postavlja se vanjski sustav za praćenje kvalitete zraka</w:t>
            </w:r>
            <w:r w:rsidR="00D9100F">
              <w:rPr>
                <w:rFonts w:ascii="Arial Narrow" w:hAnsi="Arial Narrow" w:cs="Open Sans"/>
              </w:rPr>
              <w:t>.</w:t>
            </w:r>
          </w:p>
        </w:tc>
        <w:tc>
          <w:tcPr>
            <w:tcW w:w="624" w:type="pct"/>
            <w:shd w:val="clear" w:color="auto" w:fill="auto"/>
          </w:tcPr>
          <w:p w14:paraId="716C6F8C" w14:textId="2295FD99" w:rsidR="009263AD" w:rsidRPr="009263AD" w:rsidRDefault="00866890"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123.200,00 eur</w:t>
            </w:r>
          </w:p>
        </w:tc>
        <w:tc>
          <w:tcPr>
            <w:tcW w:w="607" w:type="pct"/>
            <w:gridSpan w:val="2"/>
            <w:shd w:val="clear" w:color="auto" w:fill="auto"/>
          </w:tcPr>
          <w:p w14:paraId="680052A1" w14:textId="58B42650" w:rsidR="009263AD" w:rsidRPr="00D40C17" w:rsidRDefault="00866890" w:rsidP="00B93CCF">
            <w:pPr>
              <w:keepNext/>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AB7CAD" w:rsidRPr="00D40C17" w14:paraId="4B938E83" w14:textId="77777777" w:rsidTr="000F3CAF">
        <w:trPr>
          <w:trHeight w:val="1349"/>
        </w:trPr>
        <w:tc>
          <w:tcPr>
            <w:tcW w:w="320" w:type="pct"/>
            <w:shd w:val="clear" w:color="auto" w:fill="auto"/>
          </w:tcPr>
          <w:p w14:paraId="244149B4" w14:textId="77777777" w:rsidR="00AB7CAD" w:rsidRPr="00D40C17" w:rsidRDefault="00AB7CAD" w:rsidP="00AB7CAD">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77B54173" w14:textId="31599861" w:rsidR="00AB7CAD" w:rsidRDefault="003B11EB" w:rsidP="00AB7CAD">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REKONSTRUKCIJA CESTE U PODHUMU</w:t>
            </w:r>
          </w:p>
        </w:tc>
        <w:tc>
          <w:tcPr>
            <w:tcW w:w="641" w:type="pct"/>
            <w:shd w:val="clear" w:color="auto" w:fill="auto"/>
          </w:tcPr>
          <w:p w14:paraId="7F9CC86B" w14:textId="72024222" w:rsidR="00AB7CAD" w:rsidRDefault="00AB7CAD" w:rsidP="00AB7CAD">
            <w:pPr>
              <w:spacing w:before="60" w:line="240" w:lineRule="auto"/>
              <w:ind w:left="4"/>
              <w:contextualSpacing w:val="0"/>
              <w:jc w:val="left"/>
              <w:rPr>
                <w:rFonts w:ascii="Arial Narrow" w:eastAsia="Calibri" w:hAnsi="Arial Narrow" w:cs="Calibri"/>
                <w:color w:val="000000"/>
              </w:rPr>
            </w:pPr>
            <w:r w:rsidRPr="00B92058">
              <w:rPr>
                <w:rFonts w:ascii="Arial Narrow" w:eastAsia="Calibri" w:hAnsi="Arial Narrow" w:cs="Calibri"/>
                <w:color w:val="000000"/>
              </w:rPr>
              <w:t>Općina Jelenje</w:t>
            </w:r>
          </w:p>
        </w:tc>
        <w:tc>
          <w:tcPr>
            <w:tcW w:w="1823" w:type="pct"/>
            <w:shd w:val="clear" w:color="auto" w:fill="auto"/>
          </w:tcPr>
          <w:p w14:paraId="3CC1A396" w14:textId="28BEA22F" w:rsidR="00AB7CAD" w:rsidRDefault="00C375AB" w:rsidP="00AB7CAD">
            <w:pPr>
              <w:spacing w:before="60" w:line="240" w:lineRule="auto"/>
              <w:contextualSpacing w:val="0"/>
              <w:rPr>
                <w:rFonts w:ascii="Arial Narrow" w:hAnsi="Arial Narrow" w:cs="Open Sans"/>
              </w:rPr>
            </w:pPr>
            <w:r>
              <w:rPr>
                <w:rFonts w:ascii="Arial Narrow" w:hAnsi="Arial Narrow" w:cs="Open Sans"/>
              </w:rPr>
              <w:t>Realizacijom ovog projekta povećati će se sigurnost građana i posjetioca upotrebom prometnica Općine Jelenje.</w:t>
            </w:r>
          </w:p>
        </w:tc>
        <w:tc>
          <w:tcPr>
            <w:tcW w:w="624" w:type="pct"/>
            <w:shd w:val="clear" w:color="auto" w:fill="auto"/>
          </w:tcPr>
          <w:p w14:paraId="6BAD8EED" w14:textId="0F291F03" w:rsidR="00AB7CAD" w:rsidRDefault="00353D0B" w:rsidP="00AB7CAD">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13.272,00 eur</w:t>
            </w:r>
          </w:p>
        </w:tc>
        <w:tc>
          <w:tcPr>
            <w:tcW w:w="607" w:type="pct"/>
            <w:gridSpan w:val="2"/>
            <w:shd w:val="clear" w:color="auto" w:fill="auto"/>
          </w:tcPr>
          <w:p w14:paraId="7C510757" w14:textId="68552177" w:rsidR="00AB7CAD" w:rsidRPr="00D40C17" w:rsidRDefault="00AB7CAD" w:rsidP="00AB7CAD">
            <w:pPr>
              <w:keepNext/>
              <w:spacing w:before="60" w:line="240" w:lineRule="auto"/>
              <w:ind w:left="2"/>
              <w:contextualSpacing w:val="0"/>
              <w:jc w:val="left"/>
              <w:rPr>
                <w:rFonts w:ascii="Arial Narrow" w:eastAsia="Calibri" w:hAnsi="Arial Narrow" w:cs="Calibri"/>
                <w:color w:val="000000"/>
              </w:rPr>
            </w:pPr>
            <w:r w:rsidRPr="001D7FBC">
              <w:rPr>
                <w:rFonts w:ascii="Arial Narrow" w:eastAsia="Calibri" w:hAnsi="Arial Narrow" w:cs="Calibri"/>
                <w:color w:val="000000"/>
              </w:rPr>
              <w:t>2021. -2025.</w:t>
            </w:r>
          </w:p>
        </w:tc>
      </w:tr>
      <w:tr w:rsidR="00C375AB" w:rsidRPr="00D40C17" w14:paraId="46B6478E" w14:textId="77777777" w:rsidTr="000F3CAF">
        <w:trPr>
          <w:trHeight w:val="1349"/>
        </w:trPr>
        <w:tc>
          <w:tcPr>
            <w:tcW w:w="320" w:type="pct"/>
            <w:shd w:val="clear" w:color="auto" w:fill="auto"/>
          </w:tcPr>
          <w:p w14:paraId="7E9662E4" w14:textId="77777777" w:rsidR="00C375AB" w:rsidRPr="00D40C17" w:rsidRDefault="00C375AB" w:rsidP="00C375AB">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6A5CBCA3" w14:textId="507EC8DC" w:rsidR="00C375AB" w:rsidRDefault="003B11EB" w:rsidP="00C375AB">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REKONSTRUKCIJA CESTE U PODKILAVCU</w:t>
            </w:r>
          </w:p>
        </w:tc>
        <w:tc>
          <w:tcPr>
            <w:tcW w:w="641" w:type="pct"/>
            <w:shd w:val="clear" w:color="auto" w:fill="auto"/>
          </w:tcPr>
          <w:p w14:paraId="02BDA424" w14:textId="5BAFFD7F" w:rsidR="00C375AB" w:rsidRDefault="00C375AB" w:rsidP="00C375AB">
            <w:pPr>
              <w:spacing w:before="60" w:line="240" w:lineRule="auto"/>
              <w:ind w:left="4"/>
              <w:contextualSpacing w:val="0"/>
              <w:jc w:val="left"/>
              <w:rPr>
                <w:rFonts w:ascii="Arial Narrow" w:eastAsia="Calibri" w:hAnsi="Arial Narrow" w:cs="Calibri"/>
                <w:color w:val="000000"/>
              </w:rPr>
            </w:pPr>
            <w:r w:rsidRPr="00B92058">
              <w:rPr>
                <w:rFonts w:ascii="Arial Narrow" w:eastAsia="Calibri" w:hAnsi="Arial Narrow" w:cs="Calibri"/>
                <w:color w:val="000000"/>
              </w:rPr>
              <w:t>Općina Jelenje</w:t>
            </w:r>
          </w:p>
        </w:tc>
        <w:tc>
          <w:tcPr>
            <w:tcW w:w="1823" w:type="pct"/>
            <w:shd w:val="clear" w:color="auto" w:fill="auto"/>
          </w:tcPr>
          <w:p w14:paraId="404EB446" w14:textId="05EF9F16" w:rsidR="00C375AB" w:rsidRDefault="00C375AB" w:rsidP="00C375AB">
            <w:pPr>
              <w:spacing w:before="60" w:line="240" w:lineRule="auto"/>
              <w:contextualSpacing w:val="0"/>
              <w:rPr>
                <w:rFonts w:ascii="Arial Narrow" w:hAnsi="Arial Narrow" w:cs="Open Sans"/>
              </w:rPr>
            </w:pPr>
            <w:r w:rsidRPr="00662DE4">
              <w:rPr>
                <w:rFonts w:ascii="Arial Narrow" w:hAnsi="Arial Narrow" w:cs="Open Sans"/>
              </w:rPr>
              <w:t>Realizacijom ovog projekta povećati će se sigurnost građana i posjetioca upotrebom prometnica Općine Jelenje.</w:t>
            </w:r>
          </w:p>
        </w:tc>
        <w:tc>
          <w:tcPr>
            <w:tcW w:w="624" w:type="pct"/>
            <w:shd w:val="clear" w:color="auto" w:fill="auto"/>
          </w:tcPr>
          <w:p w14:paraId="2666A7F1" w14:textId="3CD55AF2" w:rsidR="00C375AB" w:rsidRDefault="00353D0B" w:rsidP="00C375AB">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19.908,00 eur</w:t>
            </w:r>
          </w:p>
        </w:tc>
        <w:tc>
          <w:tcPr>
            <w:tcW w:w="607" w:type="pct"/>
            <w:gridSpan w:val="2"/>
            <w:shd w:val="clear" w:color="auto" w:fill="auto"/>
          </w:tcPr>
          <w:p w14:paraId="4B45901B" w14:textId="24F1AFD1" w:rsidR="00C375AB" w:rsidRPr="00D40C17" w:rsidRDefault="00C375AB" w:rsidP="00C375AB">
            <w:pPr>
              <w:keepNext/>
              <w:spacing w:before="60" w:line="240" w:lineRule="auto"/>
              <w:ind w:left="2"/>
              <w:contextualSpacing w:val="0"/>
              <w:jc w:val="left"/>
              <w:rPr>
                <w:rFonts w:ascii="Arial Narrow" w:eastAsia="Calibri" w:hAnsi="Arial Narrow" w:cs="Calibri"/>
                <w:color w:val="000000"/>
              </w:rPr>
            </w:pPr>
            <w:r w:rsidRPr="001D7FBC">
              <w:rPr>
                <w:rFonts w:ascii="Arial Narrow" w:eastAsia="Calibri" w:hAnsi="Arial Narrow" w:cs="Calibri"/>
                <w:color w:val="000000"/>
              </w:rPr>
              <w:t>2021. -2025.</w:t>
            </w:r>
          </w:p>
        </w:tc>
      </w:tr>
      <w:tr w:rsidR="00C375AB" w:rsidRPr="00D40C17" w14:paraId="261D62EF" w14:textId="77777777" w:rsidTr="000F3CAF">
        <w:trPr>
          <w:trHeight w:val="1349"/>
        </w:trPr>
        <w:tc>
          <w:tcPr>
            <w:tcW w:w="320" w:type="pct"/>
            <w:shd w:val="clear" w:color="auto" w:fill="auto"/>
          </w:tcPr>
          <w:p w14:paraId="5E161E84" w14:textId="77777777" w:rsidR="00C375AB" w:rsidRPr="00D40C17" w:rsidRDefault="00C375AB" w:rsidP="00C375AB">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119D8566" w14:textId="4F554500" w:rsidR="00C375AB" w:rsidRDefault="003B11EB" w:rsidP="00C375AB">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IZGRADNJA CESTE U JELENJU</w:t>
            </w:r>
          </w:p>
        </w:tc>
        <w:tc>
          <w:tcPr>
            <w:tcW w:w="641" w:type="pct"/>
            <w:shd w:val="clear" w:color="auto" w:fill="auto"/>
          </w:tcPr>
          <w:p w14:paraId="63134C8E" w14:textId="099CE7C0" w:rsidR="00C375AB" w:rsidRDefault="00C375AB" w:rsidP="00C375AB">
            <w:pPr>
              <w:spacing w:before="60" w:line="240" w:lineRule="auto"/>
              <w:ind w:left="4"/>
              <w:contextualSpacing w:val="0"/>
              <w:jc w:val="left"/>
              <w:rPr>
                <w:rFonts w:ascii="Arial Narrow" w:eastAsia="Calibri" w:hAnsi="Arial Narrow" w:cs="Calibri"/>
                <w:color w:val="000000"/>
              </w:rPr>
            </w:pPr>
            <w:r w:rsidRPr="00B92058">
              <w:rPr>
                <w:rFonts w:ascii="Arial Narrow" w:eastAsia="Calibri" w:hAnsi="Arial Narrow" w:cs="Calibri"/>
                <w:color w:val="000000"/>
              </w:rPr>
              <w:t>Općina Jelenje</w:t>
            </w:r>
          </w:p>
        </w:tc>
        <w:tc>
          <w:tcPr>
            <w:tcW w:w="1823" w:type="pct"/>
            <w:shd w:val="clear" w:color="auto" w:fill="auto"/>
          </w:tcPr>
          <w:p w14:paraId="766CCDC2" w14:textId="54B6D1AD" w:rsidR="00C375AB" w:rsidRDefault="00C375AB" w:rsidP="00C375AB">
            <w:pPr>
              <w:spacing w:before="60" w:line="240" w:lineRule="auto"/>
              <w:contextualSpacing w:val="0"/>
              <w:rPr>
                <w:rFonts w:ascii="Arial Narrow" w:hAnsi="Arial Narrow" w:cs="Open Sans"/>
              </w:rPr>
            </w:pPr>
            <w:r w:rsidRPr="00662DE4">
              <w:rPr>
                <w:rFonts w:ascii="Arial Narrow" w:hAnsi="Arial Narrow" w:cs="Open Sans"/>
              </w:rPr>
              <w:t>Realizacijom ovog projekta povećati će se sigurnost građana i posjetioca upotrebom prometnica Općine Jelenje.</w:t>
            </w:r>
          </w:p>
        </w:tc>
        <w:tc>
          <w:tcPr>
            <w:tcW w:w="624" w:type="pct"/>
            <w:shd w:val="clear" w:color="auto" w:fill="auto"/>
          </w:tcPr>
          <w:p w14:paraId="471E7414" w14:textId="73BDE8CD" w:rsidR="00C375AB" w:rsidRDefault="00A347C4" w:rsidP="00C375AB">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13.272,00 eur</w:t>
            </w:r>
          </w:p>
        </w:tc>
        <w:tc>
          <w:tcPr>
            <w:tcW w:w="607" w:type="pct"/>
            <w:gridSpan w:val="2"/>
            <w:shd w:val="clear" w:color="auto" w:fill="auto"/>
          </w:tcPr>
          <w:p w14:paraId="7657EC9E" w14:textId="66F2B9BE" w:rsidR="00C375AB" w:rsidRPr="00D40C17" w:rsidRDefault="00C375AB" w:rsidP="00C375AB">
            <w:pPr>
              <w:keepNext/>
              <w:spacing w:before="60" w:line="240" w:lineRule="auto"/>
              <w:ind w:left="2"/>
              <w:contextualSpacing w:val="0"/>
              <w:jc w:val="left"/>
              <w:rPr>
                <w:rFonts w:ascii="Arial Narrow" w:eastAsia="Calibri" w:hAnsi="Arial Narrow" w:cs="Calibri"/>
                <w:color w:val="000000"/>
              </w:rPr>
            </w:pPr>
            <w:r w:rsidRPr="001D7FBC">
              <w:rPr>
                <w:rFonts w:ascii="Arial Narrow" w:eastAsia="Calibri" w:hAnsi="Arial Narrow" w:cs="Calibri"/>
                <w:color w:val="000000"/>
              </w:rPr>
              <w:t>2021. -2025.</w:t>
            </w:r>
          </w:p>
        </w:tc>
      </w:tr>
      <w:tr w:rsidR="00AB7CAD" w:rsidRPr="00D40C17" w14:paraId="6D806546" w14:textId="77777777" w:rsidTr="000F3CAF">
        <w:trPr>
          <w:trHeight w:val="1349"/>
        </w:trPr>
        <w:tc>
          <w:tcPr>
            <w:tcW w:w="320" w:type="pct"/>
            <w:shd w:val="clear" w:color="auto" w:fill="auto"/>
          </w:tcPr>
          <w:p w14:paraId="7EA317AA" w14:textId="77777777" w:rsidR="00AB7CAD" w:rsidRPr="00D40C17" w:rsidRDefault="00AB7CAD" w:rsidP="00AB7CAD">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51CFC72C" w14:textId="0FC12DFB" w:rsidR="00AB7CAD" w:rsidRDefault="003B11EB" w:rsidP="00AB7CAD">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REKONSTRUKCIJA CESTE NASELJE DRAŽICE</w:t>
            </w:r>
          </w:p>
        </w:tc>
        <w:tc>
          <w:tcPr>
            <w:tcW w:w="641" w:type="pct"/>
            <w:shd w:val="clear" w:color="auto" w:fill="auto"/>
          </w:tcPr>
          <w:p w14:paraId="2B18CAE9" w14:textId="6BA1C7F0" w:rsidR="00AB7CAD" w:rsidRPr="00B92058" w:rsidRDefault="007451F4" w:rsidP="00AB7CAD">
            <w:pPr>
              <w:spacing w:before="60" w:line="240" w:lineRule="auto"/>
              <w:ind w:left="4"/>
              <w:contextualSpacing w:val="0"/>
              <w:jc w:val="left"/>
              <w:rPr>
                <w:rFonts w:ascii="Arial Narrow" w:eastAsia="Calibri" w:hAnsi="Arial Narrow" w:cs="Calibri"/>
                <w:color w:val="000000"/>
              </w:rPr>
            </w:pPr>
            <w:r w:rsidRPr="00B92058">
              <w:rPr>
                <w:rFonts w:ascii="Arial Narrow" w:eastAsia="Calibri" w:hAnsi="Arial Narrow" w:cs="Calibri"/>
                <w:color w:val="000000"/>
              </w:rPr>
              <w:t>Općina Jelenje</w:t>
            </w:r>
          </w:p>
        </w:tc>
        <w:tc>
          <w:tcPr>
            <w:tcW w:w="1823" w:type="pct"/>
            <w:shd w:val="clear" w:color="auto" w:fill="auto"/>
          </w:tcPr>
          <w:p w14:paraId="712D2402" w14:textId="7C7066D5" w:rsidR="00AB7CAD" w:rsidRDefault="00C375AB" w:rsidP="00AB7CAD">
            <w:pPr>
              <w:spacing w:before="60" w:line="240" w:lineRule="auto"/>
              <w:contextualSpacing w:val="0"/>
              <w:rPr>
                <w:rFonts w:ascii="Arial Narrow" w:hAnsi="Arial Narrow" w:cs="Open Sans"/>
              </w:rPr>
            </w:pPr>
            <w:r>
              <w:rPr>
                <w:rFonts w:ascii="Arial Narrow" w:hAnsi="Arial Narrow" w:cs="Open Sans"/>
              </w:rPr>
              <w:t>Realizacijom ovog projekta povećati će se sigurnost građana i posjetioca upotrebom prometnica Općine Jelenje.</w:t>
            </w:r>
          </w:p>
        </w:tc>
        <w:tc>
          <w:tcPr>
            <w:tcW w:w="624" w:type="pct"/>
            <w:shd w:val="clear" w:color="auto" w:fill="auto"/>
          </w:tcPr>
          <w:p w14:paraId="6BCB58FC" w14:textId="7FF195E1" w:rsidR="00AB7CAD" w:rsidRDefault="00A347C4" w:rsidP="00AB7CAD">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13.272,00 eur</w:t>
            </w:r>
          </w:p>
        </w:tc>
        <w:tc>
          <w:tcPr>
            <w:tcW w:w="607" w:type="pct"/>
            <w:gridSpan w:val="2"/>
            <w:shd w:val="clear" w:color="auto" w:fill="auto"/>
          </w:tcPr>
          <w:p w14:paraId="7321A9EA" w14:textId="75372B1E" w:rsidR="00AB7CAD" w:rsidRPr="001D7FBC" w:rsidRDefault="00A347C4" w:rsidP="00AB7CAD">
            <w:pPr>
              <w:keepNext/>
              <w:spacing w:before="60" w:line="240" w:lineRule="auto"/>
              <w:ind w:left="2"/>
              <w:contextualSpacing w:val="0"/>
              <w:jc w:val="left"/>
              <w:rPr>
                <w:rFonts w:ascii="Arial Narrow" w:eastAsia="Calibri" w:hAnsi="Arial Narrow" w:cs="Calibri"/>
                <w:color w:val="000000"/>
              </w:rPr>
            </w:pPr>
            <w:r w:rsidRPr="001D7FBC">
              <w:rPr>
                <w:rFonts w:ascii="Arial Narrow" w:eastAsia="Calibri" w:hAnsi="Arial Narrow" w:cs="Calibri"/>
                <w:color w:val="000000"/>
              </w:rPr>
              <w:t>2021. -2025.</w:t>
            </w:r>
          </w:p>
        </w:tc>
      </w:tr>
      <w:tr w:rsidR="00702B34" w:rsidRPr="00D40C17" w14:paraId="382DC9A8" w14:textId="77777777" w:rsidTr="000F3CAF">
        <w:trPr>
          <w:trHeight w:val="1349"/>
        </w:trPr>
        <w:tc>
          <w:tcPr>
            <w:tcW w:w="320" w:type="pct"/>
            <w:shd w:val="clear" w:color="auto" w:fill="auto"/>
          </w:tcPr>
          <w:p w14:paraId="4A93AA50" w14:textId="77777777" w:rsidR="00702B34" w:rsidRPr="00D40C17" w:rsidRDefault="00702B34" w:rsidP="00AB7CAD">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1DF994DC" w14:textId="380172AC" w:rsidR="00702B34" w:rsidRDefault="003B11EB" w:rsidP="00AB7CAD">
            <w:pPr>
              <w:spacing w:before="60" w:line="240" w:lineRule="auto"/>
              <w:ind w:left="11" w:hanging="11"/>
              <w:contextualSpacing w:val="0"/>
              <w:jc w:val="left"/>
              <w:rPr>
                <w:rFonts w:ascii="Arial Narrow" w:eastAsia="Calibri" w:hAnsi="Arial Narrow" w:cs="Calibri"/>
                <w:b/>
                <w:bCs/>
              </w:rPr>
            </w:pPr>
            <w:r w:rsidRPr="00702B34">
              <w:rPr>
                <w:rFonts w:ascii="Arial Narrow" w:eastAsia="Calibri" w:hAnsi="Arial Narrow" w:cs="Calibri"/>
                <w:b/>
                <w:bCs/>
              </w:rPr>
              <w:t xml:space="preserve">DOGRADNJA DRVARNICE I UREĐENJE OKOLIŠA </w:t>
            </w:r>
            <w:r>
              <w:rPr>
                <w:rFonts w:ascii="Arial Narrow" w:eastAsia="Calibri" w:hAnsi="Arial Narrow" w:cs="Calibri"/>
                <w:b/>
                <w:bCs/>
              </w:rPr>
              <w:t>PD</w:t>
            </w:r>
            <w:r w:rsidRPr="00702B34">
              <w:rPr>
                <w:rFonts w:ascii="Arial Narrow" w:eastAsia="Calibri" w:hAnsi="Arial Narrow" w:cs="Calibri"/>
                <w:b/>
                <w:bCs/>
              </w:rPr>
              <w:t xml:space="preserve"> </w:t>
            </w:r>
            <w:r>
              <w:rPr>
                <w:rFonts w:ascii="Arial Narrow" w:eastAsia="Calibri" w:hAnsi="Arial Narrow" w:cs="Calibri"/>
                <w:b/>
                <w:bCs/>
              </w:rPr>
              <w:t>H</w:t>
            </w:r>
            <w:r w:rsidRPr="00702B34">
              <w:rPr>
                <w:rFonts w:ascii="Arial Narrow" w:eastAsia="Calibri" w:hAnsi="Arial Narrow" w:cs="Calibri"/>
                <w:b/>
                <w:bCs/>
              </w:rPr>
              <w:t>AHLIĆ</w:t>
            </w:r>
          </w:p>
        </w:tc>
        <w:tc>
          <w:tcPr>
            <w:tcW w:w="641" w:type="pct"/>
            <w:shd w:val="clear" w:color="auto" w:fill="auto"/>
          </w:tcPr>
          <w:p w14:paraId="0AD06E94" w14:textId="5A19854A" w:rsidR="00702B34" w:rsidRPr="00B92058" w:rsidRDefault="00702B34" w:rsidP="00AB7CAD">
            <w:pPr>
              <w:spacing w:before="60" w:line="240" w:lineRule="auto"/>
              <w:ind w:left="4"/>
              <w:contextualSpacing w:val="0"/>
              <w:jc w:val="left"/>
              <w:rPr>
                <w:rFonts w:ascii="Arial Narrow" w:eastAsia="Calibri" w:hAnsi="Arial Narrow" w:cs="Calibri"/>
                <w:color w:val="000000"/>
              </w:rPr>
            </w:pPr>
            <w:r>
              <w:rPr>
                <w:rFonts w:ascii="Arial Narrow" w:eastAsia="Calibri" w:hAnsi="Arial Narrow" w:cs="Calibri"/>
                <w:color w:val="000000"/>
              </w:rPr>
              <w:t>Općina Jelenje</w:t>
            </w:r>
          </w:p>
        </w:tc>
        <w:tc>
          <w:tcPr>
            <w:tcW w:w="1823" w:type="pct"/>
            <w:shd w:val="clear" w:color="auto" w:fill="auto"/>
          </w:tcPr>
          <w:p w14:paraId="792ECF25" w14:textId="7CA3485C" w:rsidR="00702B34" w:rsidRDefault="00702B34" w:rsidP="00702B34">
            <w:pPr>
              <w:spacing w:before="60" w:line="240" w:lineRule="auto"/>
              <w:contextualSpacing w:val="0"/>
              <w:rPr>
                <w:rFonts w:ascii="Arial Narrow" w:hAnsi="Arial Narrow" w:cs="Open Sans"/>
              </w:rPr>
            </w:pPr>
            <w:r w:rsidRPr="00702B34">
              <w:rPr>
                <w:rFonts w:ascii="Arial Narrow" w:hAnsi="Arial Narrow" w:cs="Open Sans"/>
              </w:rPr>
              <w:t>Uz planinarski dom, planira se izgradnja manje natkrivene i otvorene nadstrešnice - drvarnice kao i postavljanje klupica sa stolovima uz planinarsku kuću na platou/terasi neposredno ispred</w:t>
            </w:r>
            <w:r>
              <w:rPr>
                <w:rFonts w:ascii="Arial Narrow" w:hAnsi="Arial Narrow" w:cs="Open Sans"/>
              </w:rPr>
              <w:t xml:space="preserve"> </w:t>
            </w:r>
            <w:r w:rsidRPr="00702B34">
              <w:rPr>
                <w:rFonts w:ascii="Arial Narrow" w:hAnsi="Arial Narrow" w:cs="Open Sans"/>
              </w:rPr>
              <w:t>doma od prirodnih materijala</w:t>
            </w:r>
            <w:r>
              <w:rPr>
                <w:rFonts w:ascii="Arial Narrow" w:hAnsi="Arial Narrow" w:cs="Open Sans"/>
              </w:rPr>
              <w:t>.</w:t>
            </w:r>
          </w:p>
        </w:tc>
        <w:tc>
          <w:tcPr>
            <w:tcW w:w="624" w:type="pct"/>
            <w:shd w:val="clear" w:color="auto" w:fill="auto"/>
          </w:tcPr>
          <w:p w14:paraId="13CDC52A" w14:textId="50CE2C4E" w:rsidR="00702B34" w:rsidRDefault="00702B34" w:rsidP="00AB7CAD">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65.000,00</w:t>
            </w:r>
          </w:p>
        </w:tc>
        <w:tc>
          <w:tcPr>
            <w:tcW w:w="607" w:type="pct"/>
            <w:gridSpan w:val="2"/>
            <w:shd w:val="clear" w:color="auto" w:fill="auto"/>
          </w:tcPr>
          <w:p w14:paraId="5811A683" w14:textId="24A343D2" w:rsidR="00702B34" w:rsidRPr="001D7FBC" w:rsidRDefault="00702B34" w:rsidP="00AB7CAD">
            <w:pPr>
              <w:keepNext/>
              <w:spacing w:before="60" w:line="240" w:lineRule="auto"/>
              <w:ind w:left="2"/>
              <w:contextualSpacing w:val="0"/>
              <w:jc w:val="left"/>
              <w:rPr>
                <w:rFonts w:ascii="Arial Narrow" w:eastAsia="Calibri" w:hAnsi="Arial Narrow" w:cs="Calibri"/>
                <w:color w:val="000000"/>
              </w:rPr>
            </w:pPr>
            <w:r>
              <w:rPr>
                <w:rFonts w:ascii="Arial Narrow" w:eastAsia="Calibri" w:hAnsi="Arial Narrow" w:cs="Calibri"/>
                <w:color w:val="000000"/>
              </w:rPr>
              <w:t>2021.-2025.</w:t>
            </w:r>
          </w:p>
        </w:tc>
      </w:tr>
      <w:tr w:rsidR="00A56527" w:rsidRPr="00D40C17" w14:paraId="429E9265" w14:textId="77777777" w:rsidTr="000F3CAF">
        <w:trPr>
          <w:trHeight w:val="1349"/>
        </w:trPr>
        <w:tc>
          <w:tcPr>
            <w:tcW w:w="320" w:type="pct"/>
            <w:shd w:val="clear" w:color="auto" w:fill="auto"/>
          </w:tcPr>
          <w:p w14:paraId="75209324" w14:textId="77777777" w:rsidR="00A56527" w:rsidRPr="00D40C17" w:rsidRDefault="00A56527" w:rsidP="00AB7CAD">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7DB9CCA7" w14:textId="1DB7BF1D" w:rsidR="00A56527" w:rsidRPr="00702B34" w:rsidRDefault="003B11EB" w:rsidP="00AB7CAD">
            <w:pPr>
              <w:spacing w:before="60" w:line="240" w:lineRule="auto"/>
              <w:ind w:left="11" w:hanging="11"/>
              <w:contextualSpacing w:val="0"/>
              <w:jc w:val="left"/>
              <w:rPr>
                <w:rFonts w:ascii="Arial Narrow" w:eastAsia="Calibri" w:hAnsi="Arial Narrow" w:cs="Calibri"/>
                <w:b/>
                <w:bCs/>
              </w:rPr>
            </w:pPr>
            <w:r w:rsidRPr="00A56527">
              <w:rPr>
                <w:rFonts w:ascii="Arial Narrow" w:eastAsia="Calibri" w:hAnsi="Arial Narrow" w:cs="Calibri"/>
                <w:b/>
                <w:bCs/>
              </w:rPr>
              <w:t>UREĐENJE DOMA ZA STARIJE OSOBE "PRSTEN"</w:t>
            </w:r>
          </w:p>
        </w:tc>
        <w:tc>
          <w:tcPr>
            <w:tcW w:w="641" w:type="pct"/>
            <w:shd w:val="clear" w:color="auto" w:fill="auto"/>
          </w:tcPr>
          <w:p w14:paraId="5BED172E" w14:textId="09565FBD" w:rsidR="00A56527" w:rsidRDefault="00A56527" w:rsidP="00AB7CAD">
            <w:pPr>
              <w:spacing w:before="60" w:line="240" w:lineRule="auto"/>
              <w:ind w:left="4"/>
              <w:contextualSpacing w:val="0"/>
              <w:jc w:val="left"/>
              <w:rPr>
                <w:rFonts w:ascii="Arial Narrow" w:eastAsia="Calibri" w:hAnsi="Arial Narrow" w:cs="Calibri"/>
                <w:color w:val="000000"/>
              </w:rPr>
            </w:pPr>
            <w:r>
              <w:rPr>
                <w:rFonts w:ascii="Arial Narrow" w:eastAsia="Calibri" w:hAnsi="Arial Narrow" w:cs="Calibri"/>
                <w:color w:val="000000"/>
              </w:rPr>
              <w:t>Općina Jelenje</w:t>
            </w:r>
          </w:p>
        </w:tc>
        <w:tc>
          <w:tcPr>
            <w:tcW w:w="1823" w:type="pct"/>
            <w:shd w:val="clear" w:color="auto" w:fill="auto"/>
          </w:tcPr>
          <w:p w14:paraId="319F2AEF" w14:textId="2A3825E6" w:rsidR="00A56527" w:rsidRPr="00702B34" w:rsidRDefault="00A56527" w:rsidP="00702B34">
            <w:pPr>
              <w:spacing w:before="60" w:line="240" w:lineRule="auto"/>
              <w:contextualSpacing w:val="0"/>
              <w:rPr>
                <w:rFonts w:ascii="Arial Narrow" w:hAnsi="Arial Narrow" w:cs="Open Sans"/>
              </w:rPr>
            </w:pPr>
            <w:r>
              <w:rPr>
                <w:rFonts w:ascii="Arial Narrow" w:hAnsi="Arial Narrow" w:cs="Open Sans"/>
              </w:rPr>
              <w:t>Radovi i opremanje doma za starije osobe.</w:t>
            </w:r>
          </w:p>
        </w:tc>
        <w:tc>
          <w:tcPr>
            <w:tcW w:w="624" w:type="pct"/>
            <w:shd w:val="clear" w:color="auto" w:fill="auto"/>
          </w:tcPr>
          <w:p w14:paraId="423EE9E4" w14:textId="2785B1E9" w:rsidR="00A56527" w:rsidRDefault="003B11EB" w:rsidP="00AB7CAD">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51</w:t>
            </w:r>
            <w:r w:rsidR="00A56527">
              <w:rPr>
                <w:rFonts w:ascii="Arial Narrow" w:eastAsia="Calibri" w:hAnsi="Arial Narrow" w:cs="Calibri"/>
                <w:b/>
                <w:bCs/>
              </w:rPr>
              <w:t>.</w:t>
            </w:r>
            <w:r>
              <w:rPr>
                <w:rFonts w:ascii="Arial Narrow" w:eastAsia="Calibri" w:hAnsi="Arial Narrow" w:cs="Calibri"/>
                <w:b/>
                <w:bCs/>
              </w:rPr>
              <w:t>853</w:t>
            </w:r>
            <w:r w:rsidR="00A56527">
              <w:rPr>
                <w:rFonts w:ascii="Arial Narrow" w:eastAsia="Calibri" w:hAnsi="Arial Narrow" w:cs="Calibri"/>
                <w:b/>
                <w:bCs/>
              </w:rPr>
              <w:t>,00</w:t>
            </w:r>
          </w:p>
        </w:tc>
        <w:tc>
          <w:tcPr>
            <w:tcW w:w="607" w:type="pct"/>
            <w:gridSpan w:val="2"/>
            <w:shd w:val="clear" w:color="auto" w:fill="auto"/>
          </w:tcPr>
          <w:p w14:paraId="029FAC38" w14:textId="631B6651" w:rsidR="00A56527" w:rsidRDefault="00A56527" w:rsidP="00AB7CAD">
            <w:pPr>
              <w:keepNext/>
              <w:spacing w:before="60" w:line="240" w:lineRule="auto"/>
              <w:ind w:left="2"/>
              <w:contextualSpacing w:val="0"/>
              <w:jc w:val="left"/>
              <w:rPr>
                <w:rFonts w:ascii="Arial Narrow" w:eastAsia="Calibri" w:hAnsi="Arial Narrow" w:cs="Calibri"/>
                <w:color w:val="000000"/>
              </w:rPr>
            </w:pPr>
            <w:r>
              <w:rPr>
                <w:rFonts w:ascii="Arial Narrow" w:eastAsia="Calibri" w:hAnsi="Arial Narrow" w:cs="Calibri"/>
                <w:color w:val="000000"/>
              </w:rPr>
              <w:t>2021.-2025.</w:t>
            </w:r>
          </w:p>
        </w:tc>
      </w:tr>
      <w:tr w:rsidR="003B11EB" w:rsidRPr="00D40C17" w14:paraId="44FEC076" w14:textId="77777777" w:rsidTr="000F3CAF">
        <w:trPr>
          <w:trHeight w:val="1349"/>
        </w:trPr>
        <w:tc>
          <w:tcPr>
            <w:tcW w:w="320" w:type="pct"/>
            <w:shd w:val="clear" w:color="auto" w:fill="auto"/>
          </w:tcPr>
          <w:p w14:paraId="3BA93F29" w14:textId="77777777" w:rsidR="003B11EB" w:rsidRPr="00D40C17" w:rsidRDefault="003B11EB" w:rsidP="00AB7CAD">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66E8D631" w14:textId="6990FA88" w:rsidR="003B11EB" w:rsidRPr="00A56527" w:rsidRDefault="003B11EB" w:rsidP="00AB7CAD">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UREĐENJE DOMA KULTURE U DRAŽICAMA</w:t>
            </w:r>
          </w:p>
        </w:tc>
        <w:tc>
          <w:tcPr>
            <w:tcW w:w="641" w:type="pct"/>
            <w:shd w:val="clear" w:color="auto" w:fill="auto"/>
          </w:tcPr>
          <w:p w14:paraId="0D6E0EE3" w14:textId="59A6A83C" w:rsidR="003B11EB" w:rsidRDefault="003B11EB" w:rsidP="00AB7CAD">
            <w:pPr>
              <w:spacing w:before="60" w:line="240" w:lineRule="auto"/>
              <w:ind w:left="4"/>
              <w:contextualSpacing w:val="0"/>
              <w:jc w:val="left"/>
              <w:rPr>
                <w:rFonts w:ascii="Arial Narrow" w:eastAsia="Calibri" w:hAnsi="Arial Narrow" w:cs="Calibri"/>
                <w:color w:val="000000"/>
              </w:rPr>
            </w:pPr>
            <w:r>
              <w:rPr>
                <w:rFonts w:ascii="Arial Narrow" w:eastAsia="Calibri" w:hAnsi="Arial Narrow" w:cs="Calibri"/>
                <w:color w:val="000000"/>
              </w:rPr>
              <w:t>Općina jelenje</w:t>
            </w:r>
          </w:p>
        </w:tc>
        <w:tc>
          <w:tcPr>
            <w:tcW w:w="1823" w:type="pct"/>
            <w:shd w:val="clear" w:color="auto" w:fill="auto"/>
          </w:tcPr>
          <w:p w14:paraId="523DE252" w14:textId="051D6520" w:rsidR="003B11EB" w:rsidRDefault="003B11EB" w:rsidP="00702B34">
            <w:pPr>
              <w:spacing w:before="60" w:line="240" w:lineRule="auto"/>
              <w:contextualSpacing w:val="0"/>
              <w:rPr>
                <w:rFonts w:ascii="Arial Narrow" w:hAnsi="Arial Narrow" w:cs="Open Sans"/>
              </w:rPr>
            </w:pPr>
            <w:r>
              <w:rPr>
                <w:rFonts w:ascii="Arial Narrow" w:hAnsi="Arial Narrow" w:cs="Open Sans"/>
              </w:rPr>
              <w:t>Radovi i opremanje doma kulture u Dražicama</w:t>
            </w:r>
          </w:p>
        </w:tc>
        <w:tc>
          <w:tcPr>
            <w:tcW w:w="624" w:type="pct"/>
            <w:shd w:val="clear" w:color="auto" w:fill="auto"/>
          </w:tcPr>
          <w:p w14:paraId="2B20450C" w14:textId="127491FD" w:rsidR="003B11EB" w:rsidRDefault="003B11EB" w:rsidP="00AB7CAD">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160.000,00</w:t>
            </w:r>
          </w:p>
        </w:tc>
        <w:tc>
          <w:tcPr>
            <w:tcW w:w="607" w:type="pct"/>
            <w:gridSpan w:val="2"/>
            <w:shd w:val="clear" w:color="auto" w:fill="auto"/>
          </w:tcPr>
          <w:p w14:paraId="1005AE5C" w14:textId="0DDE3796" w:rsidR="003B11EB" w:rsidRDefault="003B11EB" w:rsidP="00AB7CAD">
            <w:pPr>
              <w:keepNext/>
              <w:spacing w:before="60" w:line="240" w:lineRule="auto"/>
              <w:ind w:left="2"/>
              <w:contextualSpacing w:val="0"/>
              <w:jc w:val="left"/>
              <w:rPr>
                <w:rFonts w:ascii="Arial Narrow" w:eastAsia="Calibri" w:hAnsi="Arial Narrow" w:cs="Calibri"/>
                <w:color w:val="000000"/>
              </w:rPr>
            </w:pPr>
            <w:r>
              <w:rPr>
                <w:rFonts w:ascii="Arial Narrow" w:eastAsia="Calibri" w:hAnsi="Arial Narrow" w:cs="Calibri"/>
                <w:color w:val="000000"/>
              </w:rPr>
              <w:t>2021.-2025.</w:t>
            </w:r>
          </w:p>
        </w:tc>
      </w:tr>
      <w:tr w:rsidR="003D2FEE" w:rsidRPr="00D40C17" w14:paraId="1624B7F7" w14:textId="77777777" w:rsidTr="000F3CAF">
        <w:trPr>
          <w:trHeight w:val="1349"/>
        </w:trPr>
        <w:tc>
          <w:tcPr>
            <w:tcW w:w="320" w:type="pct"/>
            <w:shd w:val="clear" w:color="auto" w:fill="auto"/>
          </w:tcPr>
          <w:p w14:paraId="17B6BA43" w14:textId="77777777" w:rsidR="003D2FEE" w:rsidRPr="00D40C17" w:rsidRDefault="003D2FEE" w:rsidP="00AB7CAD">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58145C41" w14:textId="6AA0CC3E" w:rsidR="003D2FEE" w:rsidRDefault="003D2FEE" w:rsidP="00AB7CAD">
            <w:pPr>
              <w:spacing w:before="60" w:line="240" w:lineRule="auto"/>
              <w:ind w:left="11" w:hanging="11"/>
              <w:contextualSpacing w:val="0"/>
              <w:jc w:val="left"/>
              <w:rPr>
                <w:rFonts w:ascii="Arial Narrow" w:eastAsia="Calibri" w:hAnsi="Arial Narrow" w:cs="Calibri"/>
                <w:b/>
                <w:bCs/>
              </w:rPr>
            </w:pPr>
            <w:r w:rsidRPr="003D2FEE">
              <w:rPr>
                <w:rFonts w:ascii="Arial Narrow" w:eastAsia="Calibri" w:hAnsi="Arial Narrow" w:cs="Calibri"/>
                <w:b/>
                <w:bCs/>
              </w:rPr>
              <w:t>OSNIVANJE PRVE ENERGETSKE ZAJEDNICE GRAĐANA U OPĆINI JELENJE</w:t>
            </w:r>
          </w:p>
        </w:tc>
        <w:tc>
          <w:tcPr>
            <w:tcW w:w="641" w:type="pct"/>
            <w:shd w:val="clear" w:color="auto" w:fill="auto"/>
          </w:tcPr>
          <w:p w14:paraId="20240122" w14:textId="3493612B" w:rsidR="003D2FEE" w:rsidRDefault="003D2FEE" w:rsidP="00AB7CAD">
            <w:pPr>
              <w:spacing w:before="60" w:line="240" w:lineRule="auto"/>
              <w:ind w:left="4"/>
              <w:contextualSpacing w:val="0"/>
              <w:jc w:val="left"/>
              <w:rPr>
                <w:rFonts w:ascii="Arial Narrow" w:eastAsia="Calibri" w:hAnsi="Arial Narrow" w:cs="Calibri"/>
                <w:color w:val="000000"/>
              </w:rPr>
            </w:pPr>
            <w:r>
              <w:rPr>
                <w:rFonts w:ascii="Arial Narrow" w:eastAsia="Calibri" w:hAnsi="Arial Narrow" w:cs="Calibri"/>
                <w:color w:val="000000"/>
              </w:rPr>
              <w:t>Općina Jelenje</w:t>
            </w:r>
          </w:p>
        </w:tc>
        <w:tc>
          <w:tcPr>
            <w:tcW w:w="1823" w:type="pct"/>
            <w:shd w:val="clear" w:color="auto" w:fill="auto"/>
          </w:tcPr>
          <w:p w14:paraId="204C2ED3" w14:textId="526AD63C" w:rsidR="003D2FEE" w:rsidRDefault="003D2FEE" w:rsidP="00702B34">
            <w:pPr>
              <w:spacing w:before="60" w:line="240" w:lineRule="auto"/>
              <w:contextualSpacing w:val="0"/>
              <w:rPr>
                <w:rFonts w:ascii="Arial Narrow" w:hAnsi="Arial Narrow" w:cs="Open Sans"/>
              </w:rPr>
            </w:pPr>
            <w:r w:rsidRPr="003D2FEE">
              <w:rPr>
                <w:rFonts w:ascii="Arial Narrow" w:hAnsi="Arial Narrow" w:cs="Open Sans"/>
              </w:rPr>
              <w:t>Općina Jelenje pokreće i organizira osnivanje prve EZG na području općine Jelenje, zajedno s građanima i poduzetnicima, u svrhu proizvodnje obnovljive energije te dijeljenja i pametnog upravljanja potrošnjom pomoću specijaliziranih digitalnih platformi. Ovim projektom poti</w:t>
            </w:r>
            <w:r>
              <w:rPr>
                <w:rFonts w:ascii="Arial Narrow" w:hAnsi="Arial Narrow" w:cs="Open Sans"/>
              </w:rPr>
              <w:t>če</w:t>
            </w:r>
            <w:r w:rsidRPr="003D2FEE">
              <w:rPr>
                <w:rFonts w:ascii="Arial Narrow" w:hAnsi="Arial Narrow" w:cs="Open Sans"/>
              </w:rPr>
              <w:t xml:space="preserve"> se građane na uključivo i aktivno sudjelovanje u proizvodnji obnovljive energije te zaštitu od rizika povećanja cijena električne energije. Ovaj projekt doprinijet će procesima demokratizacije energetskog sektora.</w:t>
            </w:r>
          </w:p>
        </w:tc>
        <w:tc>
          <w:tcPr>
            <w:tcW w:w="624" w:type="pct"/>
            <w:shd w:val="clear" w:color="auto" w:fill="auto"/>
          </w:tcPr>
          <w:p w14:paraId="25AD1458" w14:textId="0317AEBC" w:rsidR="003D2FEE" w:rsidRDefault="003D2FEE" w:rsidP="00AB7CAD">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20.000,00</w:t>
            </w:r>
          </w:p>
        </w:tc>
        <w:tc>
          <w:tcPr>
            <w:tcW w:w="607" w:type="pct"/>
            <w:gridSpan w:val="2"/>
            <w:shd w:val="clear" w:color="auto" w:fill="auto"/>
          </w:tcPr>
          <w:p w14:paraId="7BF23694" w14:textId="749D35C2" w:rsidR="003D2FEE" w:rsidRDefault="003D2FEE" w:rsidP="00AB7CAD">
            <w:pPr>
              <w:keepNext/>
              <w:spacing w:before="60" w:line="240" w:lineRule="auto"/>
              <w:ind w:left="2"/>
              <w:contextualSpacing w:val="0"/>
              <w:jc w:val="left"/>
              <w:rPr>
                <w:rFonts w:ascii="Arial Narrow" w:eastAsia="Calibri" w:hAnsi="Arial Narrow" w:cs="Calibri"/>
                <w:color w:val="000000"/>
              </w:rPr>
            </w:pPr>
            <w:r>
              <w:rPr>
                <w:rFonts w:ascii="Arial Narrow" w:eastAsia="Calibri" w:hAnsi="Arial Narrow" w:cs="Calibri"/>
                <w:color w:val="000000"/>
              </w:rPr>
              <w:t>2021.-2025.</w:t>
            </w:r>
          </w:p>
        </w:tc>
      </w:tr>
      <w:tr w:rsidR="005E7E86" w:rsidRPr="00D40C17" w14:paraId="19C2AEEC" w14:textId="77777777" w:rsidTr="000F3CAF">
        <w:trPr>
          <w:trHeight w:val="1349"/>
        </w:trPr>
        <w:tc>
          <w:tcPr>
            <w:tcW w:w="320" w:type="pct"/>
            <w:shd w:val="clear" w:color="auto" w:fill="auto"/>
          </w:tcPr>
          <w:p w14:paraId="414AA896" w14:textId="77777777" w:rsidR="005E7E86" w:rsidRPr="00D40C17" w:rsidRDefault="005E7E86" w:rsidP="00AB7CAD">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68324B3F" w14:textId="4A5E3990" w:rsidR="005E7E86" w:rsidRPr="003D2FEE" w:rsidRDefault="005E7E86" w:rsidP="00AB7CAD">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REKONSTRUKCIJA I PRENAMJENA OBJEKTA STARE ŠKOLE U TRNOVICI U STAMBENI OBJEKT</w:t>
            </w:r>
          </w:p>
        </w:tc>
        <w:tc>
          <w:tcPr>
            <w:tcW w:w="641" w:type="pct"/>
            <w:shd w:val="clear" w:color="auto" w:fill="auto"/>
          </w:tcPr>
          <w:p w14:paraId="6C7D9809" w14:textId="303C589B" w:rsidR="005E7E86" w:rsidRDefault="005E7E86" w:rsidP="00AB7CAD">
            <w:pPr>
              <w:spacing w:before="60" w:line="240" w:lineRule="auto"/>
              <w:ind w:left="4"/>
              <w:contextualSpacing w:val="0"/>
              <w:jc w:val="left"/>
              <w:rPr>
                <w:rFonts w:ascii="Arial Narrow" w:eastAsia="Calibri" w:hAnsi="Arial Narrow" w:cs="Calibri"/>
                <w:color w:val="000000"/>
              </w:rPr>
            </w:pPr>
            <w:r>
              <w:rPr>
                <w:rFonts w:ascii="Arial Narrow" w:eastAsia="Calibri" w:hAnsi="Arial Narrow" w:cs="Calibri"/>
                <w:color w:val="000000"/>
              </w:rPr>
              <w:t xml:space="preserve">Općina Jelenje </w:t>
            </w:r>
          </w:p>
        </w:tc>
        <w:tc>
          <w:tcPr>
            <w:tcW w:w="1823" w:type="pct"/>
            <w:shd w:val="clear" w:color="auto" w:fill="auto"/>
          </w:tcPr>
          <w:p w14:paraId="293E7D8B" w14:textId="005B3853" w:rsidR="005E7E86" w:rsidRPr="003D2FEE" w:rsidRDefault="005E7E86" w:rsidP="00702B34">
            <w:pPr>
              <w:spacing w:before="60" w:line="240" w:lineRule="auto"/>
              <w:contextualSpacing w:val="0"/>
              <w:rPr>
                <w:rFonts w:ascii="Arial Narrow" w:hAnsi="Arial Narrow" w:cs="Open Sans"/>
              </w:rPr>
            </w:pPr>
            <w:r>
              <w:rPr>
                <w:rFonts w:ascii="Arial Narrow" w:hAnsi="Arial Narrow" w:cs="Open Sans"/>
              </w:rPr>
              <w:t xml:space="preserve">Općina Jelenje pokreće rekonstrukciju i obnovu u cilju prenamjene starih i zapuštenih objekata u stambene objekte kako bi doprinijela uvjetima prirasta te omogućila stanovništvu bolje uvjete za život.  </w:t>
            </w:r>
          </w:p>
        </w:tc>
        <w:tc>
          <w:tcPr>
            <w:tcW w:w="624" w:type="pct"/>
            <w:shd w:val="clear" w:color="auto" w:fill="auto"/>
          </w:tcPr>
          <w:p w14:paraId="5D63031A" w14:textId="4E69B680" w:rsidR="005E7E86" w:rsidRDefault="005E7E86" w:rsidP="00AB7CAD">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240.000,00</w:t>
            </w:r>
          </w:p>
        </w:tc>
        <w:tc>
          <w:tcPr>
            <w:tcW w:w="607" w:type="pct"/>
            <w:gridSpan w:val="2"/>
            <w:shd w:val="clear" w:color="auto" w:fill="auto"/>
          </w:tcPr>
          <w:p w14:paraId="3A7AF2D5" w14:textId="6495E5CA" w:rsidR="005E7E86" w:rsidRDefault="005E7E86" w:rsidP="00AB7CAD">
            <w:pPr>
              <w:keepNext/>
              <w:spacing w:before="60" w:line="240" w:lineRule="auto"/>
              <w:ind w:left="2"/>
              <w:contextualSpacing w:val="0"/>
              <w:jc w:val="left"/>
              <w:rPr>
                <w:rFonts w:ascii="Arial Narrow" w:eastAsia="Calibri" w:hAnsi="Arial Narrow" w:cs="Calibri"/>
                <w:color w:val="000000"/>
              </w:rPr>
            </w:pPr>
            <w:r>
              <w:rPr>
                <w:rFonts w:ascii="Arial Narrow" w:eastAsia="Calibri" w:hAnsi="Arial Narrow" w:cs="Calibri"/>
                <w:color w:val="000000"/>
              </w:rPr>
              <w:t>2021.-2025.</w:t>
            </w:r>
          </w:p>
        </w:tc>
      </w:tr>
    </w:tbl>
    <w:p w14:paraId="00EC1771" w14:textId="67803F41" w:rsidR="00B93CCF" w:rsidRPr="00B93CCF" w:rsidRDefault="00B93CCF">
      <w:pPr>
        <w:pStyle w:val="Caption"/>
        <w:rPr>
          <w:rFonts w:ascii="Arial Narrow" w:hAnsi="Arial Narrow"/>
          <w:i/>
          <w:iCs w:val="0"/>
        </w:rPr>
      </w:pPr>
      <w:bookmarkStart w:id="45" w:name="_Toc97529344"/>
      <w:r w:rsidRPr="00B93CCF">
        <w:rPr>
          <w:rFonts w:ascii="Arial Narrow" w:hAnsi="Arial Narrow"/>
          <w:b/>
          <w:bCs/>
          <w:i/>
          <w:iCs w:val="0"/>
        </w:rPr>
        <w:t xml:space="preserve">Tablica </w:t>
      </w:r>
      <w:r w:rsidRPr="00B93CCF">
        <w:rPr>
          <w:rFonts w:ascii="Arial Narrow" w:hAnsi="Arial Narrow"/>
          <w:b/>
          <w:bCs/>
          <w:i/>
          <w:iCs w:val="0"/>
          <w:color w:val="2B579A"/>
          <w:shd w:val="clear" w:color="auto" w:fill="E6E6E6"/>
        </w:rPr>
        <w:fldChar w:fldCharType="begin"/>
      </w:r>
      <w:r w:rsidRPr="00B93CCF">
        <w:rPr>
          <w:rFonts w:ascii="Arial Narrow" w:hAnsi="Arial Narrow"/>
          <w:b/>
          <w:bCs/>
          <w:i/>
          <w:iCs w:val="0"/>
        </w:rPr>
        <w:instrText xml:space="preserve"> SEQ Tablica \* ARABIC </w:instrText>
      </w:r>
      <w:r w:rsidRPr="00B93CCF">
        <w:rPr>
          <w:rFonts w:ascii="Arial Narrow" w:hAnsi="Arial Narrow"/>
          <w:b/>
          <w:bCs/>
          <w:i/>
          <w:iCs w:val="0"/>
          <w:color w:val="2B579A"/>
          <w:shd w:val="clear" w:color="auto" w:fill="E6E6E6"/>
        </w:rPr>
        <w:fldChar w:fldCharType="separate"/>
      </w:r>
      <w:r w:rsidR="001820FE">
        <w:rPr>
          <w:rFonts w:ascii="Arial Narrow" w:hAnsi="Arial Narrow"/>
          <w:b/>
          <w:bCs/>
          <w:i/>
          <w:iCs w:val="0"/>
          <w:noProof/>
        </w:rPr>
        <w:t>3</w:t>
      </w:r>
      <w:r w:rsidRPr="00B93CCF">
        <w:rPr>
          <w:rFonts w:ascii="Arial Narrow" w:hAnsi="Arial Narrow"/>
          <w:b/>
          <w:bCs/>
          <w:i/>
          <w:iCs w:val="0"/>
          <w:color w:val="2B579A"/>
          <w:shd w:val="clear" w:color="auto" w:fill="E6E6E6"/>
        </w:rPr>
        <w:fldChar w:fldCharType="end"/>
      </w:r>
      <w:r w:rsidRPr="00B93CCF">
        <w:rPr>
          <w:rFonts w:ascii="Arial Narrow" w:hAnsi="Arial Narrow"/>
          <w:i/>
          <w:iCs w:val="0"/>
        </w:rPr>
        <w:t>. Plan razvojnih projekata Općine Jelenje za razdoblje 2021.-2025.</w:t>
      </w:r>
      <w:bookmarkEnd w:id="45"/>
    </w:p>
    <w:p w14:paraId="4187BBE7" w14:textId="5E38569D" w:rsidR="00B93CCF" w:rsidRPr="00B93CCF" w:rsidRDefault="00B93CCF">
      <w:pPr>
        <w:pStyle w:val="Caption"/>
        <w:rPr>
          <w:rFonts w:ascii="Arial Narrow" w:hAnsi="Arial Narrow"/>
          <w:i/>
          <w:iCs w:val="0"/>
        </w:rPr>
      </w:pPr>
      <w:r w:rsidRPr="00B93CCF">
        <w:rPr>
          <w:rFonts w:ascii="Arial Narrow" w:hAnsi="Arial Narrow"/>
          <w:b/>
          <w:bCs/>
          <w:i/>
          <w:iCs w:val="0"/>
        </w:rPr>
        <w:t>Izvor:</w:t>
      </w:r>
      <w:r w:rsidRPr="00B93CCF">
        <w:rPr>
          <w:rFonts w:ascii="Arial Narrow" w:hAnsi="Arial Narrow"/>
          <w:i/>
          <w:iCs w:val="0"/>
        </w:rPr>
        <w:t xml:space="preserve"> Općina Jelenje</w:t>
      </w:r>
    </w:p>
    <w:p w14:paraId="6FA6B3CE" w14:textId="77777777" w:rsidR="00267BF5" w:rsidRDefault="00D40C17" w:rsidP="00D40C17">
      <w:pPr>
        <w:spacing w:before="60" w:line="240" w:lineRule="auto"/>
        <w:ind w:left="-284"/>
        <w:contextualSpacing w:val="0"/>
        <w:jc w:val="left"/>
        <w:rPr>
          <w:rFonts w:ascii="Arial Narrow" w:eastAsia="Calibri" w:hAnsi="Arial Narrow" w:cs="Calibri"/>
          <w:color w:val="000000"/>
          <w:sz w:val="24"/>
          <w:szCs w:val="24"/>
          <w:lang w:eastAsia="hr-HR"/>
        </w:rPr>
        <w:sectPr w:rsidR="00267BF5" w:rsidSect="000E7B45">
          <w:pgSz w:w="15840" w:h="12240" w:orient="landscape" w:code="1"/>
          <w:pgMar w:top="1152" w:right="720" w:bottom="1152" w:left="720" w:header="0" w:footer="0" w:gutter="0"/>
          <w:cols w:space="708"/>
          <w:docGrid w:linePitch="360"/>
        </w:sectPr>
      </w:pPr>
      <w:r w:rsidRPr="00D40C17">
        <w:rPr>
          <w:rFonts w:ascii="Arial Narrow" w:eastAsia="Calibri" w:hAnsi="Arial Narrow" w:cs="Calibri"/>
          <w:color w:val="000000"/>
          <w:sz w:val="24"/>
          <w:szCs w:val="24"/>
          <w:lang w:eastAsia="hr-HR"/>
        </w:rPr>
        <w:br w:type="page"/>
      </w:r>
    </w:p>
    <w:p w14:paraId="29051CE4" w14:textId="2BCD7F0D" w:rsidR="006E2359" w:rsidRPr="000B238B" w:rsidRDefault="00767CC3" w:rsidP="00E26F85">
      <w:pPr>
        <w:pStyle w:val="Heading1"/>
        <w:numPr>
          <w:ilvl w:val="0"/>
          <w:numId w:val="8"/>
        </w:numPr>
        <w:tabs>
          <w:tab w:val="right" w:pos="9936"/>
        </w:tabs>
        <w:spacing w:line="360" w:lineRule="auto"/>
        <w:jc w:val="both"/>
        <w:rPr>
          <w:rFonts w:ascii="Arial Narrow" w:hAnsi="Arial Narrow"/>
        </w:rPr>
      </w:pPr>
      <w:bookmarkStart w:id="46" w:name="_Toc98753114"/>
      <w:r w:rsidRPr="000B238B">
        <w:rPr>
          <w:rFonts w:ascii="Arial Narrow" w:hAnsi="Arial Narrow"/>
          <w:caps w:val="0"/>
        </w:rPr>
        <w:t>OKVIR ZA PRAĆENJE PROVEDBE</w:t>
      </w:r>
      <w:bookmarkEnd w:id="46"/>
      <w:r w:rsidRPr="000B238B">
        <w:rPr>
          <w:rFonts w:ascii="Arial Narrow" w:hAnsi="Arial Narrow"/>
          <w:caps w:val="0"/>
        </w:rPr>
        <w:tab/>
      </w:r>
    </w:p>
    <w:p w14:paraId="19CBAB0D" w14:textId="77777777" w:rsidR="002E0C12" w:rsidRPr="002E0C12" w:rsidRDefault="002E0C12" w:rsidP="002E0C12">
      <w:pPr>
        <w:ind w:firstLine="720"/>
        <w:rPr>
          <w:rFonts w:ascii="Arial Narrow" w:hAnsi="Arial Narrow"/>
        </w:rPr>
      </w:pPr>
      <w:r w:rsidRPr="002E0C12">
        <w:rPr>
          <w:rFonts w:ascii="Arial Narrow" w:hAnsi="Arial Narrow"/>
        </w:rPr>
        <w:t xml:space="preserve">Za provedbu ovoga Provedbenog programa te za praćenje i izvještavanje o provedbi nadležna je uspostavljena radna skupina na čelu s općinskim načelnikom kao odgovornom osobom. </w:t>
      </w:r>
    </w:p>
    <w:p w14:paraId="356DC952" w14:textId="77777777" w:rsidR="002E0C12" w:rsidRPr="002E0C12" w:rsidRDefault="002E0C12" w:rsidP="002E0C12">
      <w:pPr>
        <w:ind w:firstLine="720"/>
        <w:rPr>
          <w:rFonts w:ascii="Arial Narrow" w:hAnsi="Arial Narrow"/>
        </w:rPr>
      </w:pPr>
      <w:r w:rsidRPr="002E0C12">
        <w:rPr>
          <w:rFonts w:ascii="Arial Narrow" w:hAnsi="Arial Narrow"/>
        </w:rPr>
        <w:t xml:space="preserve">Praćenje provedbe akta obuhvaća proces prikupljanja, analize i usporedbe pokazatelja kojima se prati uspješnost provedbe mjera akta strateškog planiranja. Za prikupljanje podataka, praćenje i izvještavanje o realizaciji pokazatelja uspješnosti Provedbenog programa Općine Jelenje za razdoblje od 2021. do 2025. godine nadležan je Jedinstveni upravni odjel Općine. Elementi koji su sadržani u Provedbenom programu Općine omogućuju jednostavno praćenje ostvarenih rezultata. Ukoliko se tijekom provedbe Provedbenog programa ukaže potreba ažurirati sadržaj u svrhu prilagodbe promjenama u prioritetnim politikama ili fiskalnom okruženju potrebno je to učiniti odmah. </w:t>
      </w:r>
    </w:p>
    <w:p w14:paraId="4FD12016" w14:textId="77777777" w:rsidR="002E0C12" w:rsidRPr="002E0C12" w:rsidRDefault="002E0C12" w:rsidP="002E0C12">
      <w:pPr>
        <w:ind w:firstLine="720"/>
        <w:rPr>
          <w:rFonts w:ascii="Arial Narrow" w:hAnsi="Arial Narrow"/>
        </w:rPr>
      </w:pPr>
      <w:r w:rsidRPr="002E0C12">
        <w:rPr>
          <w:rFonts w:ascii="Arial Narrow" w:hAnsi="Arial Narrow"/>
        </w:rPr>
        <w:t xml:space="preserve">Ciljevi praćenja i izvještavanja su: </w:t>
      </w:r>
    </w:p>
    <w:p w14:paraId="179A307D" w14:textId="77777777" w:rsidR="008C11F9"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sustavno praćenje uspješnosti provedbe ciljeva i mjera akata strateškog planiranja </w:t>
      </w:r>
    </w:p>
    <w:p w14:paraId="1318AFD9" w14:textId="77777777" w:rsidR="008C11F9"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učinkovito upravljanje provedbom akata strateškog planiranja i kontinuirano unaprjeđivanje javne politike korištenjem rezultata praćenja i izvještavanja </w:t>
      </w:r>
    </w:p>
    <w:p w14:paraId="5DB817A1" w14:textId="2EFBF5FD" w:rsidR="002E0C12"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pružanje pravovremenih i relevantnih osnova donositeljima odluka prilikom određivanja prioriteta razvojne politike, donošenja odluka na razini strateškog planiranja i reviziju akata strateškog planiranja kroz analizu učinka, ishoda i rezultata provedenih ciljeva i mjera </w:t>
      </w:r>
    </w:p>
    <w:p w14:paraId="7A6F5912" w14:textId="53BCAB20" w:rsidR="002E0C12"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utvrđivanje nenamjernih pozitivnih i negativnih posljedica provedbe planskih dokumenta </w:t>
      </w:r>
    </w:p>
    <w:p w14:paraId="1CB902B9" w14:textId="0DD5A3CF" w:rsidR="002E0C12"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povezivanje politike, programa, prioriteta, mjera i razvojnih projekata i </w:t>
      </w:r>
    </w:p>
    <w:p w14:paraId="00AA3E5D" w14:textId="345C0CF9" w:rsidR="002E0C12"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osiguravanje transparentnosti i odgovornosti za korištenje javnih sredstava i izvještavanje javnosti o učincima potrošnje javnih sredstava. </w:t>
      </w:r>
    </w:p>
    <w:p w14:paraId="1E273062" w14:textId="77777777" w:rsidR="002E0C12" w:rsidRPr="002E0C12" w:rsidRDefault="002E0C12" w:rsidP="002E0C12">
      <w:pPr>
        <w:ind w:firstLine="720"/>
        <w:rPr>
          <w:rFonts w:ascii="Arial Narrow" w:hAnsi="Arial Narrow"/>
        </w:rPr>
      </w:pPr>
      <w:r w:rsidRPr="002E0C12">
        <w:rPr>
          <w:rFonts w:ascii="Arial Narrow" w:hAnsi="Arial Narrow"/>
        </w:rPr>
        <w:t xml:space="preserve">Rokovi i postupci praćenja i izvještavanja o provedbi Provedbenog programa Općine Jelenje propisani su Pravilnikom o rokovima i postupcima praćenja i izvještavanja o provedbi akata strateškog planiranja od nacionalnog značaja i od značaja za jedinice lokalne i područne (regionalne) samouprave (NN 6/2019). </w:t>
      </w:r>
    </w:p>
    <w:p w14:paraId="6077D4BA" w14:textId="77777777" w:rsidR="002E0C12" w:rsidRPr="002E0C12" w:rsidRDefault="002E0C12" w:rsidP="002E0C12">
      <w:pPr>
        <w:ind w:firstLine="720"/>
        <w:rPr>
          <w:rFonts w:ascii="Arial Narrow" w:hAnsi="Arial Narrow"/>
        </w:rPr>
      </w:pPr>
      <w:r w:rsidRPr="002E0C12">
        <w:rPr>
          <w:rFonts w:ascii="Arial Narrow" w:hAnsi="Arial Narrow"/>
        </w:rPr>
        <w:t xml:space="preserve">Izvješće se podnosi nadležnim tijelima dva puta godišnje, do 31. srpnja za tekuću godinu i do 31. siječnja za prethodnu godinu. </w:t>
      </w:r>
    </w:p>
    <w:p w14:paraId="7028C097" w14:textId="612DC118" w:rsidR="002E0C12" w:rsidRPr="002E0C12" w:rsidRDefault="002E0C12" w:rsidP="002E0C12">
      <w:pPr>
        <w:ind w:firstLine="720"/>
        <w:rPr>
          <w:rFonts w:ascii="Arial Narrow" w:hAnsi="Arial Narrow"/>
        </w:rPr>
      </w:pPr>
      <w:r w:rsidRPr="002E0C12">
        <w:rPr>
          <w:rFonts w:ascii="Arial Narrow" w:hAnsi="Arial Narrow"/>
        </w:rPr>
        <w:t xml:space="preserve">Za potrebe prilagodbe promjenama u prioritetnim javnim politikama, fiskalnom okruženju te drugim nepredviđenim okolnostima, provedbeni program će se revidirati jednom godišnje, odnosno prema utvrđenoj potrebi. Na godišnjoj osnovi, krajem svake kalendarske godine, a najkasnije do 30. prosinca revidirat će se Provedbeni program Općine Jelenje. Praćenje provedbe odvijat će se tako da odgovorna osoba priprema godišnja izvješća o provedbi Općinskom vijeću Općine Jelenje. Sva izvješća o aktivnostima praćenja i izvještavanja Provedbenog programa bit će objavljena na službenoj web stranici Općine www.jelenje.hr. </w:t>
      </w:r>
    </w:p>
    <w:p w14:paraId="66716148" w14:textId="77777777" w:rsidR="002E0C12" w:rsidRPr="002E0C12" w:rsidRDefault="002E0C12" w:rsidP="002E0C12">
      <w:pPr>
        <w:ind w:firstLine="720"/>
        <w:rPr>
          <w:rFonts w:ascii="Arial Narrow" w:hAnsi="Arial Narrow"/>
        </w:rPr>
      </w:pPr>
      <w:r w:rsidRPr="002E0C12">
        <w:rPr>
          <w:rFonts w:ascii="Arial Narrow" w:hAnsi="Arial Narrow"/>
        </w:rPr>
        <w:t xml:space="preserve">Obveza vrednovanja Provedbenog programa nije definirana Zakonom o strateškom planiranju, ali ukoliko se ukaže potreba za provedbom istog za daljnje formiranje javnih politika, a sukladno financijskim mogućnostima Općina Jelenje, vrednovanje će se provesti prema niže navedenoj metodologiji: </w:t>
      </w:r>
    </w:p>
    <w:p w14:paraId="0AF54B9A" w14:textId="77777777" w:rsidR="008C11F9" w:rsidRPr="008C11F9" w:rsidRDefault="002E0C12" w:rsidP="008C11F9">
      <w:pPr>
        <w:pStyle w:val="ListParagraph"/>
        <w:numPr>
          <w:ilvl w:val="0"/>
          <w:numId w:val="30"/>
        </w:numPr>
        <w:spacing w:line="360" w:lineRule="auto"/>
        <w:rPr>
          <w:rFonts w:ascii="Arial Narrow" w:hAnsi="Arial Narrow"/>
          <w:lang w:val="hr-HR"/>
        </w:rPr>
      </w:pPr>
      <w:r w:rsidRPr="008C11F9">
        <w:rPr>
          <w:rFonts w:ascii="Arial Narrow" w:hAnsi="Arial Narrow"/>
          <w:lang w:val="hr-HR"/>
        </w:rPr>
        <w:t xml:space="preserve">Vrednovanje provode unutarnji i/ili vanjski stručnjaci koji su funkcionalno neovisni o tijelima nadležnima za izradu i provedbu akata strateškoga planiranja </w:t>
      </w:r>
    </w:p>
    <w:p w14:paraId="4F9784BC" w14:textId="77777777" w:rsidR="008C11F9" w:rsidRPr="008C11F9" w:rsidRDefault="002E0C12" w:rsidP="008C11F9">
      <w:pPr>
        <w:pStyle w:val="ListParagraph"/>
        <w:numPr>
          <w:ilvl w:val="0"/>
          <w:numId w:val="30"/>
        </w:numPr>
        <w:spacing w:line="360" w:lineRule="auto"/>
        <w:rPr>
          <w:rFonts w:ascii="Arial Narrow" w:hAnsi="Arial Narrow"/>
          <w:lang w:val="hr-HR"/>
        </w:rPr>
      </w:pPr>
      <w:r w:rsidRPr="008C11F9">
        <w:rPr>
          <w:rFonts w:ascii="Arial Narrow" w:hAnsi="Arial Narrow"/>
          <w:lang w:val="hr-HR"/>
        </w:rPr>
        <w:t xml:space="preserve">Općinski načelnik koji je nadležan za pokretanje izrade akta strateškog planiranja donosi odluku o početku postupka vrednovanja </w:t>
      </w:r>
    </w:p>
    <w:p w14:paraId="1D5A5A26" w14:textId="2168E149" w:rsidR="002E0C12" w:rsidRPr="008C11F9" w:rsidRDefault="002E0C12" w:rsidP="008C11F9">
      <w:pPr>
        <w:pStyle w:val="ListParagraph"/>
        <w:numPr>
          <w:ilvl w:val="0"/>
          <w:numId w:val="30"/>
        </w:numPr>
        <w:spacing w:line="360" w:lineRule="auto"/>
        <w:rPr>
          <w:rFonts w:ascii="Arial Narrow" w:hAnsi="Arial Narrow"/>
          <w:lang w:val="hr-HR"/>
        </w:rPr>
      </w:pPr>
      <w:r w:rsidRPr="008C11F9">
        <w:rPr>
          <w:rFonts w:ascii="Arial Narrow" w:hAnsi="Arial Narrow"/>
          <w:lang w:val="hr-HR"/>
        </w:rPr>
        <w:t>Rezultati</w:t>
      </w:r>
      <w:r w:rsidRPr="00B110A5">
        <w:rPr>
          <w:rFonts w:ascii="Arial Narrow" w:hAnsi="Arial Narrow"/>
          <w:lang w:val="hr-HR"/>
        </w:rPr>
        <w:t xml:space="preserve">, </w:t>
      </w:r>
      <w:r w:rsidRPr="008C11F9">
        <w:rPr>
          <w:rFonts w:ascii="Arial Narrow" w:hAnsi="Arial Narrow"/>
          <w:lang w:val="hr-HR"/>
        </w:rPr>
        <w:t>ishodi i učinci provedbe akata strateškoga planiranja utvrđeni postupkom vrednovanja predstavljaju temelj za reviziju javnih politika i daljnje procese strateškoga planiranja.</w:t>
      </w:r>
    </w:p>
    <w:p w14:paraId="1B001C4D" w14:textId="4B6EBC5B" w:rsidR="00BE6E9C" w:rsidRPr="000B238B" w:rsidRDefault="001926C2" w:rsidP="00F37BD0">
      <w:pPr>
        <w:rPr>
          <w:rFonts w:ascii="Arial Narrow" w:hAnsi="Arial Narrow"/>
        </w:rPr>
      </w:pPr>
      <w:r w:rsidRPr="000B238B">
        <w:rPr>
          <w:rFonts w:ascii="Arial Narrow" w:hAnsi="Arial Narrow"/>
        </w:rPr>
        <w:t xml:space="preserve"> </w:t>
      </w:r>
    </w:p>
    <w:tbl>
      <w:tblPr>
        <w:tblStyle w:val="TableGrid3"/>
        <w:tblW w:w="5000" w:type="pct"/>
        <w:tblInd w:w="0" w:type="dxa"/>
        <w:tblCellMar>
          <w:top w:w="47" w:type="dxa"/>
          <w:left w:w="107" w:type="dxa"/>
          <w:right w:w="104" w:type="dxa"/>
        </w:tblCellMar>
        <w:tblLook w:val="04A0" w:firstRow="1" w:lastRow="0" w:firstColumn="1" w:lastColumn="0" w:noHBand="0" w:noVBand="1"/>
      </w:tblPr>
      <w:tblGrid>
        <w:gridCol w:w="1984"/>
        <w:gridCol w:w="2205"/>
        <w:gridCol w:w="2019"/>
        <w:gridCol w:w="1735"/>
        <w:gridCol w:w="1983"/>
      </w:tblGrid>
      <w:tr w:rsidR="001F7315" w:rsidRPr="008C11F9" w14:paraId="6DF56588" w14:textId="77777777" w:rsidTr="00592922">
        <w:trPr>
          <w:trHeight w:val="546"/>
        </w:trPr>
        <w:tc>
          <w:tcPr>
            <w:tcW w:w="999" w:type="pct"/>
            <w:tcBorders>
              <w:top w:val="single" w:sz="4" w:space="0" w:color="BFBFBF"/>
              <w:left w:val="single" w:sz="4" w:space="0" w:color="BFBFBF"/>
              <w:bottom w:val="single" w:sz="4" w:space="0" w:color="BFBFBF"/>
              <w:right w:val="single" w:sz="4" w:space="0" w:color="BFBFBF"/>
            </w:tcBorders>
            <w:shd w:val="clear" w:color="auto" w:fill="0F943B"/>
          </w:tcPr>
          <w:p w14:paraId="7B98DF23" w14:textId="77777777" w:rsidR="001F7315" w:rsidRPr="001F7315" w:rsidRDefault="001F7315" w:rsidP="001F7315">
            <w:pPr>
              <w:spacing w:before="60" w:line="240" w:lineRule="auto"/>
              <w:contextualSpacing w:val="0"/>
              <w:jc w:val="center"/>
              <w:rPr>
                <w:rFonts w:ascii="Arial Narrow" w:eastAsia="Calibri" w:hAnsi="Arial Narrow" w:cs="Calibri"/>
                <w:color w:val="000000"/>
              </w:rPr>
            </w:pPr>
            <w:r w:rsidRPr="001F7315">
              <w:rPr>
                <w:rFonts w:ascii="Arial Narrow" w:eastAsia="Calibri" w:hAnsi="Arial Narrow" w:cs="Calibri"/>
                <w:b/>
                <w:color w:val="FFFFFF"/>
              </w:rPr>
              <w:t>Komunikacijski alat</w:t>
            </w:r>
            <w:r w:rsidRPr="001F7315">
              <w:rPr>
                <w:rFonts w:ascii="Arial Narrow" w:eastAsia="Calibri" w:hAnsi="Arial Narrow" w:cs="Calibri"/>
                <w:color w:val="FFFFFF"/>
              </w:rPr>
              <w:t xml:space="preserve"> </w:t>
            </w:r>
          </w:p>
        </w:tc>
        <w:tc>
          <w:tcPr>
            <w:tcW w:w="1110" w:type="pct"/>
            <w:tcBorders>
              <w:top w:val="single" w:sz="4" w:space="0" w:color="BFBFBF"/>
              <w:left w:val="single" w:sz="4" w:space="0" w:color="BFBFBF"/>
              <w:bottom w:val="single" w:sz="4" w:space="0" w:color="BFBFBF"/>
              <w:right w:val="single" w:sz="4" w:space="0" w:color="BFBFBF"/>
            </w:tcBorders>
            <w:shd w:val="clear" w:color="auto" w:fill="0F943B"/>
          </w:tcPr>
          <w:p w14:paraId="32B52FC9" w14:textId="77777777" w:rsidR="001F7315" w:rsidRPr="001F7315" w:rsidRDefault="001F7315" w:rsidP="001F7315">
            <w:pPr>
              <w:spacing w:before="60" w:line="240" w:lineRule="auto"/>
              <w:ind w:left="2"/>
              <w:contextualSpacing w:val="0"/>
              <w:jc w:val="center"/>
              <w:rPr>
                <w:rFonts w:ascii="Arial Narrow" w:eastAsia="Calibri" w:hAnsi="Arial Narrow" w:cs="Calibri"/>
                <w:color w:val="000000"/>
              </w:rPr>
            </w:pPr>
            <w:r w:rsidRPr="001F7315">
              <w:rPr>
                <w:rFonts w:ascii="Arial Narrow" w:eastAsia="Calibri" w:hAnsi="Arial Narrow" w:cs="Calibri"/>
                <w:b/>
                <w:color w:val="FFFFFF"/>
              </w:rPr>
              <w:t>Ciljne skupine</w:t>
            </w:r>
            <w:r w:rsidRPr="001F7315">
              <w:rPr>
                <w:rFonts w:ascii="Arial Narrow" w:eastAsia="Calibri" w:hAnsi="Arial Narrow" w:cs="Calibri"/>
                <w:color w:val="FFFFFF"/>
              </w:rPr>
              <w:t xml:space="preserve"> </w:t>
            </w:r>
          </w:p>
        </w:tc>
        <w:tc>
          <w:tcPr>
            <w:tcW w:w="1017" w:type="pct"/>
            <w:tcBorders>
              <w:top w:val="single" w:sz="4" w:space="0" w:color="BFBFBF"/>
              <w:left w:val="single" w:sz="4" w:space="0" w:color="BFBFBF"/>
              <w:bottom w:val="single" w:sz="4" w:space="0" w:color="BFBFBF"/>
              <w:right w:val="single" w:sz="4" w:space="0" w:color="BFBFBF"/>
            </w:tcBorders>
            <w:shd w:val="clear" w:color="auto" w:fill="0F943B"/>
          </w:tcPr>
          <w:p w14:paraId="6BF7056A" w14:textId="77777777" w:rsidR="001F7315" w:rsidRPr="001F7315" w:rsidRDefault="001F7315" w:rsidP="001F7315">
            <w:pPr>
              <w:spacing w:before="60" w:line="240" w:lineRule="auto"/>
              <w:contextualSpacing w:val="0"/>
              <w:jc w:val="center"/>
              <w:rPr>
                <w:rFonts w:ascii="Arial Narrow" w:eastAsia="Calibri" w:hAnsi="Arial Narrow" w:cs="Calibri"/>
                <w:color w:val="000000"/>
              </w:rPr>
            </w:pPr>
            <w:r w:rsidRPr="001F7315">
              <w:rPr>
                <w:rFonts w:ascii="Arial Narrow" w:eastAsia="Calibri" w:hAnsi="Arial Narrow" w:cs="Calibri"/>
                <w:b/>
                <w:color w:val="FFFFFF"/>
              </w:rPr>
              <w:t>Indikativni vremenski okvir</w:t>
            </w:r>
            <w:r w:rsidRPr="001F7315">
              <w:rPr>
                <w:rFonts w:ascii="Arial Narrow" w:eastAsia="Calibri" w:hAnsi="Arial Narrow" w:cs="Calibri"/>
                <w:color w:val="FFFFFF"/>
              </w:rPr>
              <w:t xml:space="preserve"> </w:t>
            </w:r>
          </w:p>
        </w:tc>
        <w:tc>
          <w:tcPr>
            <w:tcW w:w="874" w:type="pct"/>
            <w:tcBorders>
              <w:top w:val="single" w:sz="4" w:space="0" w:color="BFBFBF"/>
              <w:left w:val="single" w:sz="4" w:space="0" w:color="BFBFBF"/>
              <w:bottom w:val="single" w:sz="4" w:space="0" w:color="BFBFBF"/>
              <w:right w:val="single" w:sz="4" w:space="0" w:color="BFBFBF"/>
            </w:tcBorders>
            <w:shd w:val="clear" w:color="auto" w:fill="0F943B"/>
          </w:tcPr>
          <w:p w14:paraId="7E9793B6" w14:textId="77777777" w:rsidR="001F7315" w:rsidRPr="001F7315" w:rsidRDefault="001F7315" w:rsidP="001F7315">
            <w:pPr>
              <w:spacing w:before="60" w:line="240" w:lineRule="auto"/>
              <w:contextualSpacing w:val="0"/>
              <w:jc w:val="center"/>
              <w:rPr>
                <w:rFonts w:ascii="Arial Narrow" w:eastAsia="Calibri" w:hAnsi="Arial Narrow" w:cs="Calibri"/>
                <w:color w:val="000000"/>
              </w:rPr>
            </w:pPr>
            <w:r w:rsidRPr="001F7315">
              <w:rPr>
                <w:rFonts w:ascii="Arial Narrow" w:eastAsia="Calibri" w:hAnsi="Arial Narrow" w:cs="Calibri"/>
                <w:b/>
                <w:color w:val="FFFFFF"/>
              </w:rPr>
              <w:t>Izvor financiranja</w:t>
            </w:r>
            <w:r w:rsidRPr="001F7315">
              <w:rPr>
                <w:rFonts w:ascii="Arial Narrow" w:eastAsia="Calibri" w:hAnsi="Arial Narrow" w:cs="Calibri"/>
                <w:color w:val="FFFFFF"/>
              </w:rPr>
              <w:t xml:space="preserve"> </w:t>
            </w:r>
          </w:p>
        </w:tc>
        <w:tc>
          <w:tcPr>
            <w:tcW w:w="999" w:type="pct"/>
            <w:tcBorders>
              <w:top w:val="single" w:sz="4" w:space="0" w:color="BFBFBF"/>
              <w:left w:val="single" w:sz="4" w:space="0" w:color="BFBFBF"/>
              <w:bottom w:val="single" w:sz="4" w:space="0" w:color="BFBFBF"/>
              <w:right w:val="single" w:sz="4" w:space="0" w:color="BFBFBF"/>
            </w:tcBorders>
            <w:shd w:val="clear" w:color="auto" w:fill="0F943B"/>
          </w:tcPr>
          <w:p w14:paraId="180AB604" w14:textId="77777777" w:rsidR="001F7315" w:rsidRPr="001F7315" w:rsidRDefault="001F7315" w:rsidP="001F7315">
            <w:pPr>
              <w:spacing w:before="60" w:line="240" w:lineRule="auto"/>
              <w:ind w:left="1"/>
              <w:contextualSpacing w:val="0"/>
              <w:jc w:val="center"/>
              <w:rPr>
                <w:rFonts w:ascii="Arial Narrow" w:eastAsia="Calibri" w:hAnsi="Arial Narrow" w:cs="Calibri"/>
                <w:color w:val="000000"/>
              </w:rPr>
            </w:pPr>
            <w:r w:rsidRPr="001F7315">
              <w:rPr>
                <w:rFonts w:ascii="Arial Narrow" w:eastAsia="Calibri" w:hAnsi="Arial Narrow" w:cs="Calibri"/>
                <w:b/>
                <w:color w:val="FFFFFF"/>
              </w:rPr>
              <w:t>Pokazatelji</w:t>
            </w:r>
            <w:r w:rsidRPr="001F7315">
              <w:rPr>
                <w:rFonts w:ascii="Arial Narrow" w:eastAsia="Calibri" w:hAnsi="Arial Narrow" w:cs="Calibri"/>
                <w:color w:val="FFFFFF"/>
              </w:rPr>
              <w:t xml:space="preserve"> </w:t>
            </w:r>
          </w:p>
        </w:tc>
      </w:tr>
      <w:tr w:rsidR="001F7315" w:rsidRPr="001F7315" w14:paraId="7809CD4E" w14:textId="77777777" w:rsidTr="008C11F9">
        <w:trPr>
          <w:trHeight w:val="1890"/>
        </w:trPr>
        <w:tc>
          <w:tcPr>
            <w:tcW w:w="999" w:type="pct"/>
            <w:tcBorders>
              <w:top w:val="single" w:sz="4" w:space="0" w:color="BFBFBF"/>
              <w:left w:val="single" w:sz="4" w:space="0" w:color="BFBFBF"/>
              <w:bottom w:val="single" w:sz="4" w:space="0" w:color="BFBFBF"/>
              <w:right w:val="single" w:sz="4" w:space="0" w:color="BFBFBF"/>
            </w:tcBorders>
            <w:shd w:val="clear" w:color="auto" w:fill="F2F2F2"/>
          </w:tcPr>
          <w:p w14:paraId="7A450771"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b/>
                <w:color w:val="000000"/>
              </w:rPr>
              <w:t xml:space="preserve">Informiranje putem elektroničke pošte </w:t>
            </w:r>
          </w:p>
        </w:tc>
        <w:tc>
          <w:tcPr>
            <w:tcW w:w="1110" w:type="pct"/>
            <w:tcBorders>
              <w:top w:val="single" w:sz="4" w:space="0" w:color="BFBFBF"/>
              <w:left w:val="single" w:sz="4" w:space="0" w:color="BFBFBF"/>
              <w:bottom w:val="single" w:sz="4" w:space="0" w:color="BFBFBF"/>
              <w:right w:val="single" w:sz="4" w:space="0" w:color="BFBFBF"/>
            </w:tcBorders>
            <w:shd w:val="clear" w:color="auto" w:fill="F2F2F2"/>
          </w:tcPr>
          <w:p w14:paraId="453B6FC3" w14:textId="77777777" w:rsidR="001F7315" w:rsidRPr="001F7315" w:rsidRDefault="001F7315" w:rsidP="001F7315">
            <w:pPr>
              <w:spacing w:before="60" w:line="240" w:lineRule="auto"/>
              <w:ind w:left="2"/>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Javne ustanove i javnopravna tijela, šira javnost, poslovni subjekti, mediji, ostali potencijalni korisnici </w:t>
            </w:r>
          </w:p>
        </w:tc>
        <w:tc>
          <w:tcPr>
            <w:tcW w:w="1017" w:type="pct"/>
            <w:tcBorders>
              <w:top w:val="single" w:sz="4" w:space="0" w:color="BFBFBF"/>
              <w:left w:val="single" w:sz="4" w:space="0" w:color="BFBFBF"/>
              <w:bottom w:val="single" w:sz="4" w:space="0" w:color="BFBFBF"/>
              <w:right w:val="single" w:sz="4" w:space="0" w:color="BFBFBF"/>
            </w:tcBorders>
            <w:shd w:val="clear" w:color="auto" w:fill="F2F2F2"/>
          </w:tcPr>
          <w:p w14:paraId="143B7378" w14:textId="77777777" w:rsidR="001F7315" w:rsidRPr="001F7315" w:rsidRDefault="001F7315" w:rsidP="001F7315">
            <w:pPr>
              <w:spacing w:before="60" w:line="240" w:lineRule="auto"/>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Kontinuirano po potrebi </w:t>
            </w:r>
          </w:p>
        </w:tc>
        <w:tc>
          <w:tcPr>
            <w:tcW w:w="874" w:type="pct"/>
            <w:tcBorders>
              <w:top w:val="single" w:sz="4" w:space="0" w:color="BFBFBF"/>
              <w:left w:val="single" w:sz="4" w:space="0" w:color="BFBFBF"/>
              <w:bottom w:val="single" w:sz="4" w:space="0" w:color="BFBFBF"/>
              <w:right w:val="single" w:sz="4" w:space="0" w:color="BFBFBF"/>
            </w:tcBorders>
            <w:shd w:val="clear" w:color="auto" w:fill="F2F2F2"/>
          </w:tcPr>
          <w:p w14:paraId="47C97E16"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Proračun Općine  </w:t>
            </w:r>
          </w:p>
        </w:tc>
        <w:tc>
          <w:tcPr>
            <w:tcW w:w="999" w:type="pct"/>
            <w:tcBorders>
              <w:top w:val="single" w:sz="4" w:space="0" w:color="BFBFBF"/>
              <w:left w:val="single" w:sz="4" w:space="0" w:color="BFBFBF"/>
              <w:bottom w:val="single" w:sz="4" w:space="0" w:color="BFBFBF"/>
              <w:right w:val="single" w:sz="4" w:space="0" w:color="BFBFBF"/>
            </w:tcBorders>
            <w:shd w:val="clear" w:color="auto" w:fill="F2F2F2"/>
          </w:tcPr>
          <w:p w14:paraId="17F6F460"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Broj poslanih poruka </w:t>
            </w:r>
          </w:p>
        </w:tc>
      </w:tr>
      <w:tr w:rsidR="001F7315" w:rsidRPr="001F7315" w14:paraId="7F14197A" w14:textId="77777777" w:rsidTr="008C11F9">
        <w:trPr>
          <w:trHeight w:val="1892"/>
        </w:trPr>
        <w:tc>
          <w:tcPr>
            <w:tcW w:w="999" w:type="pct"/>
            <w:tcBorders>
              <w:top w:val="single" w:sz="4" w:space="0" w:color="BFBFBF"/>
              <w:left w:val="single" w:sz="4" w:space="0" w:color="BFBFBF"/>
              <w:bottom w:val="single" w:sz="4" w:space="0" w:color="BFBFBF"/>
              <w:right w:val="single" w:sz="4" w:space="0" w:color="BFBFBF"/>
            </w:tcBorders>
          </w:tcPr>
          <w:p w14:paraId="2B161FA6"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b/>
                <w:color w:val="000000"/>
              </w:rPr>
              <w:t xml:space="preserve">Informiranje putem službene internetske stranice </w:t>
            </w:r>
          </w:p>
        </w:tc>
        <w:tc>
          <w:tcPr>
            <w:tcW w:w="1110" w:type="pct"/>
            <w:tcBorders>
              <w:top w:val="single" w:sz="4" w:space="0" w:color="BFBFBF"/>
              <w:left w:val="single" w:sz="4" w:space="0" w:color="BFBFBF"/>
              <w:bottom w:val="single" w:sz="4" w:space="0" w:color="BFBFBF"/>
              <w:right w:val="single" w:sz="4" w:space="0" w:color="BFBFBF"/>
            </w:tcBorders>
          </w:tcPr>
          <w:p w14:paraId="0AC8F5F4" w14:textId="77777777" w:rsidR="001F7315" w:rsidRPr="001F7315" w:rsidRDefault="001F7315" w:rsidP="001F7315">
            <w:pPr>
              <w:spacing w:before="60" w:line="240" w:lineRule="auto"/>
              <w:ind w:left="2"/>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Javne ustanove i javnopravna tijela, šira javnost, poslovni subjekti, mediji, ostali potencijalni korisnici </w:t>
            </w:r>
          </w:p>
        </w:tc>
        <w:tc>
          <w:tcPr>
            <w:tcW w:w="1017" w:type="pct"/>
            <w:tcBorders>
              <w:top w:val="single" w:sz="4" w:space="0" w:color="BFBFBF"/>
              <w:left w:val="single" w:sz="4" w:space="0" w:color="BFBFBF"/>
              <w:bottom w:val="single" w:sz="4" w:space="0" w:color="BFBFBF"/>
              <w:right w:val="single" w:sz="4" w:space="0" w:color="BFBFBF"/>
            </w:tcBorders>
          </w:tcPr>
          <w:p w14:paraId="5A905287" w14:textId="77777777" w:rsidR="001F7315" w:rsidRPr="001F7315" w:rsidRDefault="001F7315" w:rsidP="001F7315">
            <w:pPr>
              <w:spacing w:before="60" w:line="240" w:lineRule="auto"/>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Kontinuirano </w:t>
            </w:r>
          </w:p>
        </w:tc>
        <w:tc>
          <w:tcPr>
            <w:tcW w:w="874" w:type="pct"/>
            <w:tcBorders>
              <w:top w:val="single" w:sz="4" w:space="0" w:color="BFBFBF"/>
              <w:left w:val="single" w:sz="4" w:space="0" w:color="BFBFBF"/>
              <w:bottom w:val="single" w:sz="4" w:space="0" w:color="BFBFBF"/>
              <w:right w:val="single" w:sz="4" w:space="0" w:color="BFBFBF"/>
            </w:tcBorders>
          </w:tcPr>
          <w:p w14:paraId="6DBAEA6B"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Proračun Općine  </w:t>
            </w:r>
          </w:p>
        </w:tc>
        <w:tc>
          <w:tcPr>
            <w:tcW w:w="999" w:type="pct"/>
            <w:tcBorders>
              <w:top w:val="single" w:sz="4" w:space="0" w:color="BFBFBF"/>
              <w:left w:val="single" w:sz="4" w:space="0" w:color="BFBFBF"/>
              <w:bottom w:val="single" w:sz="4" w:space="0" w:color="BFBFBF"/>
              <w:right w:val="single" w:sz="4" w:space="0" w:color="BFBFBF"/>
            </w:tcBorders>
          </w:tcPr>
          <w:p w14:paraId="36C001DC" w14:textId="77777777" w:rsidR="001F7315" w:rsidRPr="001F7315" w:rsidRDefault="001F7315" w:rsidP="001F7315">
            <w:pPr>
              <w:spacing w:before="60" w:line="240" w:lineRule="auto"/>
              <w:ind w:left="1" w:right="174"/>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Broj objava Broj posjeta </w:t>
            </w:r>
          </w:p>
        </w:tc>
      </w:tr>
      <w:tr w:rsidR="001F7315" w:rsidRPr="001F7315" w14:paraId="755CCDEA" w14:textId="77777777" w:rsidTr="008C11F9">
        <w:trPr>
          <w:trHeight w:val="1888"/>
        </w:trPr>
        <w:tc>
          <w:tcPr>
            <w:tcW w:w="999" w:type="pct"/>
            <w:tcBorders>
              <w:top w:val="single" w:sz="4" w:space="0" w:color="BFBFBF"/>
              <w:left w:val="single" w:sz="4" w:space="0" w:color="BFBFBF"/>
              <w:bottom w:val="single" w:sz="4" w:space="0" w:color="BFBFBF"/>
              <w:right w:val="single" w:sz="4" w:space="0" w:color="BFBFBF"/>
            </w:tcBorders>
            <w:shd w:val="clear" w:color="auto" w:fill="F2F2F2"/>
          </w:tcPr>
          <w:p w14:paraId="4122653E"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b/>
                <w:color w:val="000000"/>
              </w:rPr>
              <w:t xml:space="preserve">Informiranje putem medija </w:t>
            </w:r>
          </w:p>
        </w:tc>
        <w:tc>
          <w:tcPr>
            <w:tcW w:w="1110" w:type="pct"/>
            <w:tcBorders>
              <w:top w:val="single" w:sz="4" w:space="0" w:color="BFBFBF"/>
              <w:left w:val="single" w:sz="4" w:space="0" w:color="BFBFBF"/>
              <w:bottom w:val="single" w:sz="4" w:space="0" w:color="BFBFBF"/>
              <w:right w:val="single" w:sz="4" w:space="0" w:color="BFBFBF"/>
            </w:tcBorders>
            <w:shd w:val="clear" w:color="auto" w:fill="F2F2F2"/>
          </w:tcPr>
          <w:p w14:paraId="5F92C22E" w14:textId="77777777" w:rsidR="001F7315" w:rsidRPr="001F7315" w:rsidRDefault="001F7315" w:rsidP="001F7315">
            <w:pPr>
              <w:spacing w:before="60" w:line="240" w:lineRule="auto"/>
              <w:ind w:left="2"/>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Javne ustanove i javnopravna tijela, šira javnost, poslovni subjekti, mediji, ostali potencijalni korisnici </w:t>
            </w:r>
          </w:p>
        </w:tc>
        <w:tc>
          <w:tcPr>
            <w:tcW w:w="1017" w:type="pct"/>
            <w:tcBorders>
              <w:top w:val="single" w:sz="4" w:space="0" w:color="BFBFBF"/>
              <w:left w:val="single" w:sz="4" w:space="0" w:color="BFBFBF"/>
              <w:bottom w:val="single" w:sz="4" w:space="0" w:color="BFBFBF"/>
              <w:right w:val="single" w:sz="4" w:space="0" w:color="BFBFBF"/>
            </w:tcBorders>
            <w:shd w:val="clear" w:color="auto" w:fill="F2F2F2"/>
          </w:tcPr>
          <w:p w14:paraId="1C304391" w14:textId="77777777" w:rsidR="001F7315" w:rsidRPr="001F7315" w:rsidRDefault="001F7315" w:rsidP="001F7315">
            <w:pPr>
              <w:spacing w:before="60" w:line="240" w:lineRule="auto"/>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Sukladno utvrđenim potrebama, a posebice prilikom donošenja provedbenog programa </w:t>
            </w:r>
          </w:p>
        </w:tc>
        <w:tc>
          <w:tcPr>
            <w:tcW w:w="874" w:type="pct"/>
            <w:tcBorders>
              <w:top w:val="single" w:sz="4" w:space="0" w:color="BFBFBF"/>
              <w:left w:val="single" w:sz="4" w:space="0" w:color="BFBFBF"/>
              <w:bottom w:val="single" w:sz="4" w:space="0" w:color="BFBFBF"/>
              <w:right w:val="single" w:sz="4" w:space="0" w:color="BFBFBF"/>
            </w:tcBorders>
            <w:shd w:val="clear" w:color="auto" w:fill="F2F2F2"/>
          </w:tcPr>
          <w:p w14:paraId="029CD7E3"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Proračun Općine  </w:t>
            </w:r>
          </w:p>
        </w:tc>
        <w:tc>
          <w:tcPr>
            <w:tcW w:w="999" w:type="pct"/>
            <w:tcBorders>
              <w:top w:val="single" w:sz="4" w:space="0" w:color="BFBFBF"/>
              <w:left w:val="single" w:sz="4" w:space="0" w:color="BFBFBF"/>
              <w:bottom w:val="single" w:sz="4" w:space="0" w:color="BFBFBF"/>
              <w:right w:val="single" w:sz="4" w:space="0" w:color="BFBFBF"/>
            </w:tcBorders>
            <w:shd w:val="clear" w:color="auto" w:fill="F2F2F2"/>
          </w:tcPr>
          <w:p w14:paraId="5612DA82"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Broj objava u tisku  </w:t>
            </w:r>
          </w:p>
          <w:p w14:paraId="2C558C2A"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Broj minuta na radiju </w:t>
            </w:r>
          </w:p>
          <w:p w14:paraId="68EEF70E"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Broj objava na </w:t>
            </w:r>
          </w:p>
          <w:p w14:paraId="3288BF16"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portalima </w:t>
            </w:r>
          </w:p>
          <w:p w14:paraId="43177127" w14:textId="77777777" w:rsidR="001F7315" w:rsidRPr="001F7315" w:rsidRDefault="001F7315" w:rsidP="008C11F9">
            <w:pPr>
              <w:keepNext/>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 </w:t>
            </w:r>
          </w:p>
        </w:tc>
      </w:tr>
    </w:tbl>
    <w:p w14:paraId="71164614" w14:textId="77777777" w:rsidR="00B404D6" w:rsidRDefault="00B404D6" w:rsidP="001F7315">
      <w:pPr>
        <w:pStyle w:val="Caption"/>
      </w:pPr>
    </w:p>
    <w:p w14:paraId="53457894" w14:textId="20495FA2" w:rsidR="008D39AA" w:rsidRPr="001F7315" w:rsidRDefault="001F7315" w:rsidP="001F7315">
      <w:pPr>
        <w:pStyle w:val="Caption"/>
        <w:rPr>
          <w:rFonts w:ascii="Arial Narrow" w:hAnsi="Arial Narrow"/>
          <w:i/>
          <w:iCs w:val="0"/>
        </w:rPr>
      </w:pPr>
      <w:bookmarkStart w:id="47" w:name="_Toc97529345"/>
      <w:r w:rsidRPr="00B93CCF">
        <w:rPr>
          <w:rFonts w:ascii="Arial Narrow" w:hAnsi="Arial Narrow"/>
          <w:b/>
          <w:bCs/>
          <w:i/>
          <w:iCs w:val="0"/>
        </w:rPr>
        <w:t xml:space="preserve">Tablica </w:t>
      </w:r>
      <w:r w:rsidRPr="00B93CCF">
        <w:rPr>
          <w:rFonts w:ascii="Arial Narrow" w:hAnsi="Arial Narrow"/>
          <w:b/>
          <w:bCs/>
          <w:i/>
          <w:iCs w:val="0"/>
          <w:color w:val="2B579A"/>
          <w:shd w:val="clear" w:color="auto" w:fill="E6E6E6"/>
        </w:rPr>
        <w:fldChar w:fldCharType="begin"/>
      </w:r>
      <w:r w:rsidRPr="00B93CCF">
        <w:rPr>
          <w:rFonts w:ascii="Arial Narrow" w:hAnsi="Arial Narrow"/>
          <w:b/>
          <w:bCs/>
          <w:i/>
          <w:iCs w:val="0"/>
        </w:rPr>
        <w:instrText xml:space="preserve"> SEQ Tablica \* ARABIC </w:instrText>
      </w:r>
      <w:r w:rsidRPr="00B93CCF">
        <w:rPr>
          <w:rFonts w:ascii="Arial Narrow" w:hAnsi="Arial Narrow"/>
          <w:b/>
          <w:bCs/>
          <w:i/>
          <w:iCs w:val="0"/>
          <w:color w:val="2B579A"/>
          <w:shd w:val="clear" w:color="auto" w:fill="E6E6E6"/>
        </w:rPr>
        <w:fldChar w:fldCharType="separate"/>
      </w:r>
      <w:r w:rsidR="001820FE">
        <w:rPr>
          <w:rFonts w:ascii="Arial Narrow" w:hAnsi="Arial Narrow"/>
          <w:b/>
          <w:bCs/>
          <w:i/>
          <w:iCs w:val="0"/>
          <w:noProof/>
        </w:rPr>
        <w:t>4</w:t>
      </w:r>
      <w:r w:rsidRPr="00B93CCF">
        <w:rPr>
          <w:rFonts w:ascii="Arial Narrow" w:hAnsi="Arial Narrow"/>
          <w:b/>
          <w:bCs/>
          <w:i/>
          <w:iCs w:val="0"/>
          <w:color w:val="2B579A"/>
          <w:shd w:val="clear" w:color="auto" w:fill="E6E6E6"/>
        </w:rPr>
        <w:fldChar w:fldCharType="end"/>
      </w:r>
      <w:r w:rsidR="00B93CCF" w:rsidRPr="00B93CCF">
        <w:rPr>
          <w:rFonts w:ascii="Arial Narrow" w:hAnsi="Arial Narrow"/>
          <w:b/>
          <w:bCs/>
          <w:i/>
          <w:iCs w:val="0"/>
        </w:rPr>
        <w:t>.</w:t>
      </w:r>
      <w:r w:rsidR="00B93CCF">
        <w:rPr>
          <w:rFonts w:ascii="Arial Narrow" w:hAnsi="Arial Narrow"/>
          <w:i/>
          <w:iCs w:val="0"/>
        </w:rPr>
        <w:t xml:space="preserve"> </w:t>
      </w:r>
      <w:r w:rsidRPr="001F7315">
        <w:rPr>
          <w:rFonts w:ascii="Arial Narrow" w:hAnsi="Arial Narrow"/>
          <w:i/>
          <w:iCs w:val="0"/>
        </w:rPr>
        <w:t>Praćenje i vrednovanje</w:t>
      </w:r>
      <w:r w:rsidR="00B404D6">
        <w:rPr>
          <w:rFonts w:ascii="Arial Narrow" w:hAnsi="Arial Narrow"/>
          <w:i/>
          <w:iCs w:val="0"/>
        </w:rPr>
        <w:t xml:space="preserve"> provedbe Provedbenog programa Općine Jelenje</w:t>
      </w:r>
      <w:bookmarkEnd w:id="47"/>
    </w:p>
    <w:p w14:paraId="07623A2B" w14:textId="77777777" w:rsidR="001F7315" w:rsidRDefault="001F7315" w:rsidP="001F7315">
      <w:pPr>
        <w:pStyle w:val="Caption"/>
        <w:rPr>
          <w:rFonts w:ascii="Arial Narrow" w:hAnsi="Arial Narrow"/>
          <w:i/>
          <w:iCs w:val="0"/>
        </w:rPr>
      </w:pPr>
      <w:r w:rsidRPr="00B93CCF">
        <w:rPr>
          <w:rFonts w:ascii="Arial Narrow" w:hAnsi="Arial Narrow"/>
          <w:b/>
          <w:bCs/>
          <w:i/>
          <w:iCs w:val="0"/>
        </w:rPr>
        <w:t>Izvor:</w:t>
      </w:r>
      <w:r w:rsidRPr="001F7315">
        <w:rPr>
          <w:rFonts w:ascii="Arial Narrow" w:hAnsi="Arial Narrow"/>
          <w:i/>
          <w:iCs w:val="0"/>
        </w:rPr>
        <w:t xml:space="preserve"> Općina Jelenje</w:t>
      </w:r>
    </w:p>
    <w:p w14:paraId="378C9926" w14:textId="77777777" w:rsidR="00C11CAC" w:rsidRPr="00C11CAC" w:rsidRDefault="00C11CAC" w:rsidP="00C11CAC">
      <w:pPr>
        <w:spacing w:before="60"/>
        <w:ind w:left="-6" w:firstLine="720"/>
        <w:rPr>
          <w:rFonts w:ascii="Arial Narrow" w:hAnsi="Arial Narrow"/>
          <w:szCs w:val="22"/>
        </w:rPr>
      </w:pPr>
      <w:r w:rsidRPr="00C11CAC">
        <w:rPr>
          <w:rFonts w:ascii="Arial Narrow" w:hAnsi="Arial Narrow"/>
          <w:szCs w:val="22"/>
        </w:rPr>
        <w:t xml:space="preserve">Sva izvješća o aktivnostima praćenja i izvještavanja Provedbenog programa bit će objavljena na službenoj web stranici Općine </w:t>
      </w:r>
      <w:hyperlink r:id="rId26" w:history="1">
        <w:r w:rsidRPr="00E67B3E">
          <w:rPr>
            <w:rStyle w:val="Hyperlink"/>
            <w:rFonts w:ascii="Arial Narrow" w:hAnsi="Arial Narrow"/>
            <w:color w:val="auto"/>
            <w:szCs w:val="22"/>
          </w:rPr>
          <w:t>www.jelenje.hr</w:t>
        </w:r>
      </w:hyperlink>
      <w:r w:rsidRPr="00E67B3E">
        <w:rPr>
          <w:rFonts w:ascii="Arial Narrow" w:hAnsi="Arial Narrow"/>
          <w:szCs w:val="22"/>
        </w:rPr>
        <w:t xml:space="preserve">.   </w:t>
      </w:r>
    </w:p>
    <w:p w14:paraId="75AEBF39" w14:textId="77777777" w:rsidR="00C11CAC" w:rsidRPr="00C11CAC" w:rsidRDefault="00C11CAC" w:rsidP="00C11CAC"/>
    <w:p w14:paraId="0B8A1D40" w14:textId="46EA1E16" w:rsidR="00E86124" w:rsidRPr="000B238B" w:rsidRDefault="00427BBF" w:rsidP="00B404D6">
      <w:pPr>
        <w:pStyle w:val="Heading1"/>
        <w:numPr>
          <w:ilvl w:val="0"/>
          <w:numId w:val="8"/>
        </w:numPr>
        <w:spacing w:line="360" w:lineRule="auto"/>
        <w:jc w:val="both"/>
        <w:rPr>
          <w:rFonts w:ascii="Arial Narrow" w:hAnsi="Arial Narrow"/>
        </w:rPr>
      </w:pPr>
      <w:bookmarkStart w:id="48" w:name="_Toc98753115"/>
      <w:r w:rsidRPr="000B238B">
        <w:rPr>
          <w:rFonts w:ascii="Arial Narrow" w:hAnsi="Arial Narrow"/>
          <w:caps w:val="0"/>
        </w:rPr>
        <w:t>Popis izvora, priloga</w:t>
      </w:r>
      <w:r w:rsidR="007D0FC8" w:rsidRPr="000B238B">
        <w:rPr>
          <w:rFonts w:ascii="Arial Narrow" w:hAnsi="Arial Narrow"/>
          <w:caps w:val="0"/>
        </w:rPr>
        <w:t xml:space="preserve"> i vizualnih </w:t>
      </w:r>
      <w:r w:rsidR="00FB616C" w:rsidRPr="000B238B">
        <w:rPr>
          <w:rFonts w:ascii="Arial Narrow" w:hAnsi="Arial Narrow"/>
          <w:caps w:val="0"/>
        </w:rPr>
        <w:t>prikaza</w:t>
      </w:r>
      <w:bookmarkEnd w:id="48"/>
    </w:p>
    <w:p w14:paraId="6A23D2F1" w14:textId="77777777" w:rsidR="005C1C46" w:rsidRPr="000B238B" w:rsidRDefault="005C1C46" w:rsidP="005C1C46">
      <w:pPr>
        <w:pStyle w:val="ListParagraph"/>
        <w:spacing w:line="360" w:lineRule="auto"/>
        <w:jc w:val="both"/>
        <w:rPr>
          <w:rFonts w:ascii="Arial Narrow" w:eastAsiaTheme="minorEastAsia" w:hAnsi="Arial Narrow"/>
          <w:bCs/>
          <w:lang w:val="hr-HR"/>
        </w:rPr>
      </w:pPr>
    </w:p>
    <w:p w14:paraId="334A07C0" w14:textId="25AFF3AC" w:rsidR="00E86124" w:rsidRPr="000B238B" w:rsidRDefault="00E86124" w:rsidP="00FD04C3">
      <w:pPr>
        <w:pStyle w:val="ListParagraph"/>
        <w:numPr>
          <w:ilvl w:val="0"/>
          <w:numId w:val="6"/>
        </w:numPr>
        <w:spacing w:line="360" w:lineRule="auto"/>
        <w:jc w:val="both"/>
        <w:rPr>
          <w:rFonts w:ascii="Arial Narrow" w:eastAsiaTheme="minorEastAsia" w:hAnsi="Arial Narrow"/>
          <w:bCs/>
          <w:lang w:val="hr-HR"/>
        </w:rPr>
      </w:pPr>
      <w:r w:rsidRPr="000B238B">
        <w:rPr>
          <w:rFonts w:ascii="Arial Narrow" w:eastAsiaTheme="minorEastAsia" w:hAnsi="Arial Narrow"/>
          <w:bCs/>
          <w:lang w:val="hr-HR"/>
        </w:rPr>
        <w:t>Statut Općine Jelenje</w:t>
      </w:r>
    </w:p>
    <w:p w14:paraId="3A18257F" w14:textId="77777777" w:rsidR="00E86124" w:rsidRPr="000B238B" w:rsidRDefault="00E86124" w:rsidP="00FD04C3">
      <w:pPr>
        <w:pStyle w:val="ListParagraph"/>
        <w:numPr>
          <w:ilvl w:val="0"/>
          <w:numId w:val="6"/>
        </w:numPr>
        <w:spacing w:line="360" w:lineRule="auto"/>
        <w:jc w:val="both"/>
        <w:rPr>
          <w:rFonts w:ascii="Arial Narrow" w:eastAsiaTheme="minorEastAsia" w:hAnsi="Arial Narrow"/>
          <w:bCs/>
          <w:lang w:val="hr-HR"/>
        </w:rPr>
      </w:pPr>
      <w:r w:rsidRPr="000B238B">
        <w:rPr>
          <w:rFonts w:ascii="Arial Narrow" w:eastAsiaTheme="minorEastAsia" w:hAnsi="Arial Narrow"/>
          <w:bCs/>
          <w:lang w:val="hr-HR"/>
        </w:rPr>
        <w:t>Plan razvoja Primorsko-goranske županije za razdoblje 2022.-2027. godine</w:t>
      </w:r>
    </w:p>
    <w:p w14:paraId="4B633D52" w14:textId="77777777" w:rsidR="00E86124" w:rsidRPr="000B238B" w:rsidRDefault="00E86124" w:rsidP="00FD04C3">
      <w:pPr>
        <w:pStyle w:val="ListParagraph"/>
        <w:numPr>
          <w:ilvl w:val="0"/>
          <w:numId w:val="6"/>
        </w:numPr>
        <w:spacing w:line="360" w:lineRule="auto"/>
        <w:jc w:val="both"/>
        <w:rPr>
          <w:rFonts w:ascii="Arial Narrow" w:eastAsiaTheme="minorEastAsia" w:hAnsi="Arial Narrow"/>
          <w:bCs/>
          <w:lang w:val="hr-HR"/>
        </w:rPr>
      </w:pPr>
      <w:r w:rsidRPr="000B238B">
        <w:rPr>
          <w:rFonts w:ascii="Arial Narrow" w:eastAsiaTheme="minorEastAsia" w:hAnsi="Arial Narrow"/>
          <w:bCs/>
          <w:lang w:val="hr-HR"/>
        </w:rPr>
        <w:t>Nacionalna razvojna strategija Republike Hrvatske do 2030. godine</w:t>
      </w:r>
    </w:p>
    <w:p w14:paraId="393457DE" w14:textId="77777777" w:rsidR="00E86124" w:rsidRPr="000B238B" w:rsidRDefault="00E86124" w:rsidP="00FD04C3">
      <w:pPr>
        <w:pStyle w:val="ListParagraph"/>
        <w:numPr>
          <w:ilvl w:val="0"/>
          <w:numId w:val="6"/>
        </w:numPr>
        <w:spacing w:line="360" w:lineRule="auto"/>
        <w:jc w:val="both"/>
        <w:rPr>
          <w:rFonts w:ascii="Arial Narrow" w:eastAsiaTheme="minorEastAsia" w:hAnsi="Arial Narrow"/>
          <w:bCs/>
          <w:lang w:val="hr-HR"/>
        </w:rPr>
      </w:pPr>
      <w:r w:rsidRPr="000B238B">
        <w:rPr>
          <w:rFonts w:ascii="Arial Narrow" w:eastAsiaTheme="minorEastAsia" w:hAnsi="Arial Narrow"/>
          <w:bCs/>
          <w:lang w:val="hr-HR"/>
        </w:rPr>
        <w:t>Nacionalni plan oporavka i otpornosti 2021.-2026.</w:t>
      </w:r>
    </w:p>
    <w:p w14:paraId="2CF5EB74" w14:textId="661C5070" w:rsidR="00B40424" w:rsidRPr="000B238B" w:rsidRDefault="00E86124" w:rsidP="00FD04C3">
      <w:pPr>
        <w:pStyle w:val="ListParagraph"/>
        <w:numPr>
          <w:ilvl w:val="0"/>
          <w:numId w:val="6"/>
        </w:numPr>
        <w:spacing w:line="360" w:lineRule="auto"/>
        <w:jc w:val="both"/>
        <w:rPr>
          <w:rFonts w:ascii="Arial Narrow" w:eastAsiaTheme="minorEastAsia" w:hAnsi="Arial Narrow"/>
          <w:bCs/>
          <w:lang w:val="hr-HR"/>
        </w:rPr>
      </w:pPr>
      <w:r w:rsidRPr="000B238B">
        <w:rPr>
          <w:rFonts w:ascii="Arial Narrow" w:eastAsiaTheme="minorEastAsia" w:hAnsi="Arial Narrow"/>
          <w:bCs/>
          <w:lang w:val="hr-HR"/>
        </w:rPr>
        <w:t>Upute za izradu provedbenih programa</w:t>
      </w:r>
    </w:p>
    <w:p w14:paraId="59AA511C" w14:textId="77777777" w:rsidR="00353144" w:rsidRPr="000B238B" w:rsidRDefault="00353144" w:rsidP="009A661E">
      <w:pPr>
        <w:pStyle w:val="Heading2"/>
      </w:pPr>
      <w:bookmarkStart w:id="49" w:name="_Toc98753116"/>
      <w:r w:rsidRPr="000B238B">
        <w:t>Prilozi</w:t>
      </w:r>
      <w:bookmarkEnd w:id="49"/>
    </w:p>
    <w:p w14:paraId="75F68F1D" w14:textId="77777777" w:rsidR="00353144" w:rsidRPr="000B238B" w:rsidRDefault="00353144" w:rsidP="00FD04C3">
      <w:pPr>
        <w:pStyle w:val="ListParagraph"/>
        <w:numPr>
          <w:ilvl w:val="0"/>
          <w:numId w:val="7"/>
        </w:numPr>
        <w:spacing w:line="360" w:lineRule="auto"/>
        <w:rPr>
          <w:rFonts w:ascii="Arial Narrow" w:hAnsi="Arial Narrow"/>
          <w:lang w:val="hr-HR"/>
        </w:rPr>
      </w:pPr>
      <w:r w:rsidRPr="000B238B">
        <w:rPr>
          <w:rFonts w:ascii="Arial Narrow" w:hAnsi="Arial Narrow"/>
          <w:lang w:val="hr-HR"/>
        </w:rPr>
        <w:t>Prilog 1 – Terminski plan provedbe mjera</w:t>
      </w:r>
    </w:p>
    <w:p w14:paraId="72E6A078" w14:textId="0F2A6C30" w:rsidR="00353144" w:rsidRPr="000B238B" w:rsidRDefault="00353144" w:rsidP="00FD04C3">
      <w:pPr>
        <w:pStyle w:val="ListParagraph"/>
        <w:numPr>
          <w:ilvl w:val="0"/>
          <w:numId w:val="7"/>
        </w:numPr>
        <w:spacing w:line="360" w:lineRule="auto"/>
        <w:rPr>
          <w:rFonts w:ascii="Arial Narrow" w:hAnsi="Arial Narrow"/>
          <w:lang w:val="hr-HR"/>
        </w:rPr>
      </w:pPr>
      <w:r w:rsidRPr="000B238B">
        <w:rPr>
          <w:rFonts w:ascii="Arial Narrow" w:hAnsi="Arial Narrow"/>
          <w:lang w:val="hr-HR"/>
        </w:rPr>
        <w:t>Prilog 2 – Tablični prikaz okvira za praćenje provedbe</w:t>
      </w:r>
    </w:p>
    <w:p w14:paraId="21E7AC6D" w14:textId="74D6BDF0" w:rsidR="00427BBF" w:rsidRPr="000B238B" w:rsidRDefault="00427BBF" w:rsidP="009A661E">
      <w:pPr>
        <w:pStyle w:val="Heading2"/>
      </w:pPr>
      <w:bookmarkStart w:id="50" w:name="_Toc98753117"/>
      <w:r w:rsidRPr="000B238B">
        <w:t>Sheme</w:t>
      </w:r>
      <w:bookmarkEnd w:id="50"/>
    </w:p>
    <w:p w14:paraId="1CEE5BF8" w14:textId="377EBC15" w:rsidR="00791EB0" w:rsidRPr="00791EB0" w:rsidRDefault="00427BBF">
      <w:pPr>
        <w:pStyle w:val="TableofFigures"/>
        <w:tabs>
          <w:tab w:val="right" w:leader="dot" w:pos="9926"/>
        </w:tabs>
        <w:rPr>
          <w:rStyle w:val="Hyperlink"/>
          <w:rFonts w:ascii="Arial Narrow" w:hAnsi="Arial Narrow"/>
          <w:i/>
          <w:noProof/>
        </w:rPr>
      </w:pPr>
      <w:r w:rsidRPr="00791EB0">
        <w:rPr>
          <w:rStyle w:val="Hyperlink"/>
          <w:i/>
          <w:noProof/>
        </w:rPr>
        <w:fldChar w:fldCharType="begin"/>
      </w:r>
      <w:r w:rsidRPr="00791EB0">
        <w:rPr>
          <w:rStyle w:val="Hyperlink"/>
          <w:i/>
          <w:noProof/>
        </w:rPr>
        <w:instrText xml:space="preserve"> TOC \h \z \c "Shema" </w:instrText>
      </w:r>
      <w:r w:rsidRPr="00791EB0">
        <w:rPr>
          <w:rStyle w:val="Hyperlink"/>
          <w:i/>
          <w:noProof/>
        </w:rPr>
        <w:fldChar w:fldCharType="separate"/>
      </w:r>
      <w:hyperlink r:id="rId27" w:anchor="_Toc98752898" w:history="1">
        <w:r w:rsidR="00791EB0" w:rsidRPr="001E38B3">
          <w:rPr>
            <w:rStyle w:val="Hyperlink"/>
            <w:rFonts w:ascii="Arial Narrow" w:hAnsi="Arial Narrow"/>
            <w:b/>
            <w:bCs/>
            <w:i/>
            <w:noProof/>
          </w:rPr>
          <w:t>Shema 1.</w:t>
        </w:r>
        <w:r w:rsidR="00791EB0" w:rsidRPr="00B96A95">
          <w:rPr>
            <w:rStyle w:val="Hyperlink"/>
            <w:rFonts w:ascii="Arial Narrow" w:hAnsi="Arial Narrow"/>
            <w:i/>
            <w:noProof/>
          </w:rPr>
          <w:t xml:space="preserve"> Organizacijska struktura Općine Jelenje</w:t>
        </w:r>
        <w:r w:rsidR="00791EB0" w:rsidRPr="00791EB0">
          <w:rPr>
            <w:rStyle w:val="Hyperlink"/>
            <w:rFonts w:ascii="Arial Narrow" w:hAnsi="Arial Narrow"/>
            <w:i/>
            <w:noProof/>
            <w:webHidden/>
          </w:rPr>
          <w:tab/>
        </w:r>
        <w:r w:rsidR="00791EB0" w:rsidRPr="00791EB0">
          <w:rPr>
            <w:rStyle w:val="Hyperlink"/>
            <w:rFonts w:ascii="Arial Narrow" w:hAnsi="Arial Narrow"/>
            <w:i/>
            <w:noProof/>
            <w:webHidden/>
          </w:rPr>
          <w:fldChar w:fldCharType="begin"/>
        </w:r>
        <w:r w:rsidR="00791EB0" w:rsidRPr="00791EB0">
          <w:rPr>
            <w:rStyle w:val="Hyperlink"/>
            <w:rFonts w:ascii="Arial Narrow" w:hAnsi="Arial Narrow"/>
            <w:i/>
            <w:noProof/>
            <w:webHidden/>
          </w:rPr>
          <w:instrText xml:space="preserve"> PAGEREF _Toc98752898 \h </w:instrText>
        </w:r>
        <w:r w:rsidR="00791EB0" w:rsidRPr="00791EB0">
          <w:rPr>
            <w:rStyle w:val="Hyperlink"/>
            <w:rFonts w:ascii="Arial Narrow" w:hAnsi="Arial Narrow"/>
            <w:i/>
            <w:noProof/>
            <w:webHidden/>
          </w:rPr>
        </w:r>
        <w:r w:rsidR="00791EB0" w:rsidRPr="00791EB0">
          <w:rPr>
            <w:rStyle w:val="Hyperlink"/>
            <w:rFonts w:ascii="Arial Narrow" w:hAnsi="Arial Narrow"/>
            <w:i/>
            <w:noProof/>
            <w:webHidden/>
          </w:rPr>
          <w:fldChar w:fldCharType="separate"/>
        </w:r>
        <w:r w:rsidR="001820FE">
          <w:rPr>
            <w:rStyle w:val="Hyperlink"/>
            <w:rFonts w:ascii="Arial Narrow" w:hAnsi="Arial Narrow"/>
            <w:i/>
            <w:noProof/>
            <w:webHidden/>
          </w:rPr>
          <w:t>17</w:t>
        </w:r>
        <w:r w:rsidR="00791EB0" w:rsidRPr="00791EB0">
          <w:rPr>
            <w:rStyle w:val="Hyperlink"/>
            <w:rFonts w:ascii="Arial Narrow" w:hAnsi="Arial Narrow"/>
            <w:i/>
            <w:noProof/>
            <w:webHidden/>
          </w:rPr>
          <w:fldChar w:fldCharType="end"/>
        </w:r>
      </w:hyperlink>
    </w:p>
    <w:p w14:paraId="09934F6D" w14:textId="7F4AFF13" w:rsidR="00427BBF" w:rsidRPr="000B238B" w:rsidRDefault="00427BBF" w:rsidP="009A661E">
      <w:pPr>
        <w:pStyle w:val="Heading2"/>
      </w:pPr>
      <w:r w:rsidRPr="00791EB0">
        <w:rPr>
          <w:rStyle w:val="Hyperlink"/>
          <w:rFonts w:eastAsiaTheme="minorHAnsi" w:cstheme="minorBidi"/>
          <w:b w:val="0"/>
          <w:i/>
          <w:noProof/>
          <w:sz w:val="22"/>
          <w:szCs w:val="20"/>
        </w:rPr>
        <w:fldChar w:fldCharType="end"/>
      </w:r>
      <w:bookmarkStart w:id="51" w:name="_Toc98753118"/>
      <w:r w:rsidRPr="000B238B">
        <w:t>Tablice</w:t>
      </w:r>
      <w:bookmarkEnd w:id="51"/>
    </w:p>
    <w:p w14:paraId="580B0DC0" w14:textId="32087673" w:rsidR="002556BA" w:rsidRDefault="00427BBF">
      <w:pPr>
        <w:pStyle w:val="TableofFigures"/>
        <w:tabs>
          <w:tab w:val="right" w:leader="dot" w:pos="9926"/>
        </w:tabs>
        <w:rPr>
          <w:rFonts w:asciiTheme="minorHAnsi" w:eastAsiaTheme="minorEastAsia" w:hAnsiTheme="minorHAnsi"/>
          <w:noProof/>
          <w:szCs w:val="22"/>
          <w:lang w:val="fr-FR"/>
        </w:rPr>
      </w:pPr>
      <w:r w:rsidRPr="001A40D5">
        <w:rPr>
          <w:rFonts w:ascii="Arial Narrow" w:hAnsi="Arial Narrow"/>
          <w:color w:val="2B579A"/>
          <w:shd w:val="clear" w:color="auto" w:fill="E6E6E6"/>
        </w:rPr>
        <w:fldChar w:fldCharType="begin"/>
      </w:r>
      <w:r w:rsidRPr="001A40D5">
        <w:rPr>
          <w:rFonts w:ascii="Arial Narrow" w:hAnsi="Arial Narrow"/>
        </w:rPr>
        <w:instrText xml:space="preserve"> TOC \h \z \c "Tablica" </w:instrText>
      </w:r>
      <w:r w:rsidRPr="001A40D5">
        <w:rPr>
          <w:rFonts w:ascii="Arial Narrow" w:hAnsi="Arial Narrow"/>
          <w:color w:val="2B579A"/>
          <w:shd w:val="clear" w:color="auto" w:fill="E6E6E6"/>
        </w:rPr>
        <w:fldChar w:fldCharType="separate"/>
      </w:r>
      <w:hyperlink w:anchor="_Toc97529342" w:history="1">
        <w:r w:rsidR="002556BA" w:rsidRPr="00722894">
          <w:rPr>
            <w:rStyle w:val="Hyperlink"/>
            <w:rFonts w:ascii="Arial Narrow" w:hAnsi="Arial Narrow"/>
            <w:b/>
            <w:bCs/>
            <w:i/>
            <w:noProof/>
          </w:rPr>
          <w:t xml:space="preserve">Tablica 1. </w:t>
        </w:r>
        <w:r w:rsidR="002556BA" w:rsidRPr="00FA63E7">
          <w:rPr>
            <w:rStyle w:val="Hyperlink"/>
            <w:rFonts w:ascii="Arial Narrow" w:hAnsi="Arial Narrow"/>
            <w:i/>
            <w:noProof/>
          </w:rPr>
          <w:t>SWOT analiza Općine Jelenje</w:t>
        </w:r>
        <w:r w:rsidR="002556BA" w:rsidRPr="00357CAB">
          <w:rPr>
            <w:rStyle w:val="Hyperlink"/>
            <w:rFonts w:ascii="Arial Narrow" w:hAnsi="Arial Narrow"/>
            <w:i/>
            <w:noProof/>
            <w:webHidden/>
          </w:rPr>
          <w:tab/>
        </w:r>
        <w:r w:rsidR="002556BA" w:rsidRPr="00357CAB">
          <w:rPr>
            <w:rStyle w:val="Hyperlink"/>
            <w:rFonts w:ascii="Arial Narrow" w:hAnsi="Arial Narrow"/>
            <w:i/>
            <w:noProof/>
            <w:webHidden/>
          </w:rPr>
          <w:fldChar w:fldCharType="begin"/>
        </w:r>
        <w:r w:rsidR="002556BA" w:rsidRPr="00357CAB">
          <w:rPr>
            <w:rStyle w:val="Hyperlink"/>
            <w:rFonts w:ascii="Arial Narrow" w:hAnsi="Arial Narrow"/>
            <w:i/>
            <w:noProof/>
            <w:webHidden/>
          </w:rPr>
          <w:instrText xml:space="preserve"> PAGEREF _Toc97529342 \h </w:instrText>
        </w:r>
        <w:r w:rsidR="002556BA" w:rsidRPr="00357CAB">
          <w:rPr>
            <w:rStyle w:val="Hyperlink"/>
            <w:rFonts w:ascii="Arial Narrow" w:hAnsi="Arial Narrow"/>
            <w:i/>
            <w:noProof/>
            <w:webHidden/>
          </w:rPr>
        </w:r>
        <w:r w:rsidR="002556BA" w:rsidRPr="00357CAB">
          <w:rPr>
            <w:rStyle w:val="Hyperlink"/>
            <w:rFonts w:ascii="Arial Narrow" w:hAnsi="Arial Narrow"/>
            <w:i/>
            <w:noProof/>
            <w:webHidden/>
          </w:rPr>
          <w:fldChar w:fldCharType="separate"/>
        </w:r>
        <w:r w:rsidR="001820FE">
          <w:rPr>
            <w:rStyle w:val="Hyperlink"/>
            <w:rFonts w:ascii="Arial Narrow" w:hAnsi="Arial Narrow"/>
            <w:i/>
            <w:noProof/>
            <w:webHidden/>
          </w:rPr>
          <w:t>21</w:t>
        </w:r>
        <w:r w:rsidR="002556BA" w:rsidRPr="00357CAB">
          <w:rPr>
            <w:rStyle w:val="Hyperlink"/>
            <w:rFonts w:ascii="Arial Narrow" w:hAnsi="Arial Narrow"/>
            <w:i/>
            <w:noProof/>
            <w:webHidden/>
          </w:rPr>
          <w:fldChar w:fldCharType="end"/>
        </w:r>
      </w:hyperlink>
    </w:p>
    <w:p w14:paraId="3B1B5D29" w14:textId="7B10074E" w:rsidR="002556BA" w:rsidRDefault="00000000">
      <w:pPr>
        <w:pStyle w:val="TableofFigures"/>
        <w:tabs>
          <w:tab w:val="right" w:leader="dot" w:pos="9926"/>
        </w:tabs>
        <w:rPr>
          <w:rFonts w:asciiTheme="minorHAnsi" w:eastAsiaTheme="minorEastAsia" w:hAnsiTheme="minorHAnsi"/>
          <w:noProof/>
          <w:szCs w:val="22"/>
          <w:lang w:val="fr-FR"/>
        </w:rPr>
      </w:pPr>
      <w:hyperlink w:anchor="_Toc97529343" w:history="1">
        <w:r w:rsidR="002556BA" w:rsidRPr="00FA63E7">
          <w:rPr>
            <w:rStyle w:val="Hyperlink"/>
            <w:rFonts w:ascii="Arial Narrow" w:hAnsi="Arial Narrow"/>
            <w:b/>
            <w:bCs/>
            <w:i/>
            <w:noProof/>
          </w:rPr>
          <w:t>Tablica 2</w:t>
        </w:r>
        <w:r w:rsidR="002556BA" w:rsidRPr="00FA63E7">
          <w:rPr>
            <w:rStyle w:val="Hyperlink"/>
            <w:rFonts w:ascii="Arial Narrow" w:hAnsi="Arial Narrow"/>
            <w:i/>
            <w:noProof/>
          </w:rPr>
          <w:t xml:space="preserve"> . Prioriteti Općine Jelenje</w:t>
        </w:r>
        <w:r w:rsidR="002556BA" w:rsidRPr="00357CAB">
          <w:rPr>
            <w:rStyle w:val="Hyperlink"/>
            <w:rFonts w:ascii="Arial Narrow" w:hAnsi="Arial Narrow"/>
            <w:i/>
            <w:noProof/>
            <w:webHidden/>
          </w:rPr>
          <w:tab/>
        </w:r>
        <w:r w:rsidR="002556BA" w:rsidRPr="00357CAB">
          <w:rPr>
            <w:rStyle w:val="Hyperlink"/>
            <w:rFonts w:ascii="Arial Narrow" w:hAnsi="Arial Narrow"/>
            <w:i/>
            <w:noProof/>
            <w:webHidden/>
          </w:rPr>
          <w:fldChar w:fldCharType="begin"/>
        </w:r>
        <w:r w:rsidR="002556BA" w:rsidRPr="00357CAB">
          <w:rPr>
            <w:rStyle w:val="Hyperlink"/>
            <w:rFonts w:ascii="Arial Narrow" w:hAnsi="Arial Narrow"/>
            <w:i/>
            <w:noProof/>
            <w:webHidden/>
          </w:rPr>
          <w:instrText xml:space="preserve"> PAGEREF _Toc97529343 \h </w:instrText>
        </w:r>
        <w:r w:rsidR="002556BA" w:rsidRPr="00357CAB">
          <w:rPr>
            <w:rStyle w:val="Hyperlink"/>
            <w:rFonts w:ascii="Arial Narrow" w:hAnsi="Arial Narrow"/>
            <w:i/>
            <w:noProof/>
            <w:webHidden/>
          </w:rPr>
        </w:r>
        <w:r w:rsidR="002556BA" w:rsidRPr="00357CAB">
          <w:rPr>
            <w:rStyle w:val="Hyperlink"/>
            <w:rFonts w:ascii="Arial Narrow" w:hAnsi="Arial Narrow"/>
            <w:i/>
            <w:noProof/>
            <w:webHidden/>
          </w:rPr>
          <w:fldChar w:fldCharType="separate"/>
        </w:r>
        <w:r w:rsidR="001820FE">
          <w:rPr>
            <w:rStyle w:val="Hyperlink"/>
            <w:rFonts w:ascii="Arial Narrow" w:hAnsi="Arial Narrow"/>
            <w:i/>
            <w:noProof/>
            <w:webHidden/>
          </w:rPr>
          <w:t>24</w:t>
        </w:r>
        <w:r w:rsidR="002556BA" w:rsidRPr="00357CAB">
          <w:rPr>
            <w:rStyle w:val="Hyperlink"/>
            <w:rFonts w:ascii="Arial Narrow" w:hAnsi="Arial Narrow"/>
            <w:i/>
            <w:noProof/>
            <w:webHidden/>
          </w:rPr>
          <w:fldChar w:fldCharType="end"/>
        </w:r>
      </w:hyperlink>
    </w:p>
    <w:p w14:paraId="23D1C2A4" w14:textId="48A6E993" w:rsidR="002556BA" w:rsidRDefault="00000000">
      <w:pPr>
        <w:pStyle w:val="TableofFigures"/>
        <w:tabs>
          <w:tab w:val="right" w:leader="dot" w:pos="9926"/>
        </w:tabs>
        <w:rPr>
          <w:rFonts w:asciiTheme="minorHAnsi" w:eastAsiaTheme="minorEastAsia" w:hAnsiTheme="minorHAnsi"/>
          <w:noProof/>
          <w:szCs w:val="22"/>
          <w:lang w:val="fr-FR"/>
        </w:rPr>
      </w:pPr>
      <w:hyperlink w:anchor="_Toc97529344" w:history="1">
        <w:r w:rsidR="002556BA" w:rsidRPr="00FA63E7">
          <w:rPr>
            <w:rStyle w:val="Hyperlink"/>
            <w:rFonts w:ascii="Arial Narrow" w:hAnsi="Arial Narrow"/>
            <w:b/>
            <w:bCs/>
            <w:i/>
            <w:noProof/>
          </w:rPr>
          <w:t>Tablica 3</w:t>
        </w:r>
        <w:r w:rsidR="002556BA" w:rsidRPr="00FA63E7">
          <w:rPr>
            <w:rStyle w:val="Hyperlink"/>
            <w:rFonts w:ascii="Arial Narrow" w:hAnsi="Arial Narrow"/>
            <w:i/>
            <w:noProof/>
          </w:rPr>
          <w:t>. Plan razvojnih projekata Općine Jelenje za razdoblje 2021.-2025.</w:t>
        </w:r>
        <w:r w:rsidR="002556BA" w:rsidRPr="00357CAB">
          <w:rPr>
            <w:rStyle w:val="Hyperlink"/>
            <w:rFonts w:ascii="Arial Narrow" w:hAnsi="Arial Narrow"/>
            <w:i/>
            <w:noProof/>
            <w:webHidden/>
          </w:rPr>
          <w:tab/>
        </w:r>
        <w:r w:rsidR="002556BA" w:rsidRPr="00357CAB">
          <w:rPr>
            <w:rStyle w:val="Hyperlink"/>
            <w:rFonts w:ascii="Arial Narrow" w:hAnsi="Arial Narrow"/>
            <w:i/>
            <w:noProof/>
            <w:webHidden/>
          </w:rPr>
          <w:fldChar w:fldCharType="begin"/>
        </w:r>
        <w:r w:rsidR="002556BA" w:rsidRPr="00357CAB">
          <w:rPr>
            <w:rStyle w:val="Hyperlink"/>
            <w:rFonts w:ascii="Arial Narrow" w:hAnsi="Arial Narrow"/>
            <w:i/>
            <w:noProof/>
            <w:webHidden/>
          </w:rPr>
          <w:instrText xml:space="preserve"> PAGEREF _Toc97529344 \h </w:instrText>
        </w:r>
        <w:r w:rsidR="002556BA" w:rsidRPr="00357CAB">
          <w:rPr>
            <w:rStyle w:val="Hyperlink"/>
            <w:rFonts w:ascii="Arial Narrow" w:hAnsi="Arial Narrow"/>
            <w:i/>
            <w:noProof/>
            <w:webHidden/>
          </w:rPr>
        </w:r>
        <w:r w:rsidR="002556BA" w:rsidRPr="00357CAB">
          <w:rPr>
            <w:rStyle w:val="Hyperlink"/>
            <w:rFonts w:ascii="Arial Narrow" w:hAnsi="Arial Narrow"/>
            <w:i/>
            <w:noProof/>
            <w:webHidden/>
          </w:rPr>
          <w:fldChar w:fldCharType="separate"/>
        </w:r>
        <w:r w:rsidR="001820FE">
          <w:rPr>
            <w:rStyle w:val="Hyperlink"/>
            <w:rFonts w:ascii="Arial Narrow" w:hAnsi="Arial Narrow"/>
            <w:i/>
            <w:noProof/>
            <w:webHidden/>
          </w:rPr>
          <w:t>38</w:t>
        </w:r>
        <w:r w:rsidR="002556BA" w:rsidRPr="00357CAB">
          <w:rPr>
            <w:rStyle w:val="Hyperlink"/>
            <w:rFonts w:ascii="Arial Narrow" w:hAnsi="Arial Narrow"/>
            <w:i/>
            <w:noProof/>
            <w:webHidden/>
          </w:rPr>
          <w:fldChar w:fldCharType="end"/>
        </w:r>
      </w:hyperlink>
    </w:p>
    <w:p w14:paraId="4124D1C3" w14:textId="41845B53" w:rsidR="002556BA" w:rsidRDefault="00000000">
      <w:pPr>
        <w:pStyle w:val="TableofFigures"/>
        <w:tabs>
          <w:tab w:val="right" w:leader="dot" w:pos="9926"/>
        </w:tabs>
        <w:rPr>
          <w:rFonts w:asciiTheme="minorHAnsi" w:eastAsiaTheme="minorEastAsia" w:hAnsiTheme="minorHAnsi"/>
          <w:noProof/>
          <w:szCs w:val="22"/>
          <w:lang w:val="fr-FR"/>
        </w:rPr>
      </w:pPr>
      <w:hyperlink w:anchor="_Toc97529345" w:history="1">
        <w:r w:rsidR="002556BA" w:rsidRPr="00FA63E7">
          <w:rPr>
            <w:rStyle w:val="Hyperlink"/>
            <w:rFonts w:ascii="Arial Narrow" w:hAnsi="Arial Narrow"/>
            <w:b/>
            <w:bCs/>
            <w:i/>
            <w:noProof/>
          </w:rPr>
          <w:t>Tablica 4.</w:t>
        </w:r>
        <w:r w:rsidR="002556BA" w:rsidRPr="00FA63E7">
          <w:rPr>
            <w:rStyle w:val="Hyperlink"/>
            <w:rFonts w:ascii="Arial Narrow" w:hAnsi="Arial Narrow"/>
            <w:i/>
            <w:noProof/>
          </w:rPr>
          <w:t xml:space="preserve"> Praćenje i vrednovanje provedbe Provedbenog programa Općine Jelenje</w:t>
        </w:r>
        <w:r w:rsidR="002556BA" w:rsidRPr="00357CAB">
          <w:rPr>
            <w:rStyle w:val="Hyperlink"/>
            <w:rFonts w:ascii="Arial Narrow" w:hAnsi="Arial Narrow"/>
            <w:i/>
            <w:noProof/>
            <w:webHidden/>
          </w:rPr>
          <w:tab/>
        </w:r>
        <w:r w:rsidR="002556BA" w:rsidRPr="00357CAB">
          <w:rPr>
            <w:rStyle w:val="Hyperlink"/>
            <w:rFonts w:ascii="Arial Narrow" w:hAnsi="Arial Narrow"/>
            <w:i/>
            <w:noProof/>
            <w:webHidden/>
          </w:rPr>
          <w:fldChar w:fldCharType="begin"/>
        </w:r>
        <w:r w:rsidR="002556BA" w:rsidRPr="00357CAB">
          <w:rPr>
            <w:rStyle w:val="Hyperlink"/>
            <w:rFonts w:ascii="Arial Narrow" w:hAnsi="Arial Narrow"/>
            <w:i/>
            <w:noProof/>
            <w:webHidden/>
          </w:rPr>
          <w:instrText xml:space="preserve"> PAGEREF _Toc97529345 \h </w:instrText>
        </w:r>
        <w:r w:rsidR="002556BA" w:rsidRPr="00357CAB">
          <w:rPr>
            <w:rStyle w:val="Hyperlink"/>
            <w:rFonts w:ascii="Arial Narrow" w:hAnsi="Arial Narrow"/>
            <w:i/>
            <w:noProof/>
            <w:webHidden/>
          </w:rPr>
        </w:r>
        <w:r w:rsidR="002556BA" w:rsidRPr="00357CAB">
          <w:rPr>
            <w:rStyle w:val="Hyperlink"/>
            <w:rFonts w:ascii="Arial Narrow" w:hAnsi="Arial Narrow"/>
            <w:i/>
            <w:noProof/>
            <w:webHidden/>
          </w:rPr>
          <w:fldChar w:fldCharType="separate"/>
        </w:r>
        <w:r w:rsidR="001820FE">
          <w:rPr>
            <w:rStyle w:val="Hyperlink"/>
            <w:rFonts w:ascii="Arial Narrow" w:hAnsi="Arial Narrow"/>
            <w:i/>
            <w:noProof/>
            <w:webHidden/>
          </w:rPr>
          <w:t>40</w:t>
        </w:r>
        <w:r w:rsidR="002556BA" w:rsidRPr="00357CAB">
          <w:rPr>
            <w:rStyle w:val="Hyperlink"/>
            <w:rFonts w:ascii="Arial Narrow" w:hAnsi="Arial Narrow"/>
            <w:i/>
            <w:noProof/>
            <w:webHidden/>
          </w:rPr>
          <w:fldChar w:fldCharType="end"/>
        </w:r>
      </w:hyperlink>
    </w:p>
    <w:p w14:paraId="575DC15D" w14:textId="3C900AEB" w:rsidR="001A40D5" w:rsidRDefault="00427BBF" w:rsidP="00876C2A">
      <w:pPr>
        <w:pStyle w:val="Heading2"/>
      </w:pPr>
      <w:r w:rsidRPr="001A40D5">
        <w:rPr>
          <w:color w:val="2B579A"/>
          <w:shd w:val="clear" w:color="auto" w:fill="E6E6E6"/>
        </w:rPr>
        <w:fldChar w:fldCharType="end"/>
      </w:r>
      <w:bookmarkStart w:id="52" w:name="_Toc98753119"/>
      <w:r w:rsidR="00876C2A">
        <w:t>Slike</w:t>
      </w:r>
      <w:bookmarkEnd w:id="52"/>
    </w:p>
    <w:p w14:paraId="567CEEFA" w14:textId="1C57EAA5" w:rsidR="003831E7" w:rsidRDefault="00876C2A">
      <w:pPr>
        <w:pStyle w:val="TableofFigures"/>
        <w:tabs>
          <w:tab w:val="right" w:leader="dot" w:pos="9926"/>
        </w:tabs>
        <w:rPr>
          <w:rFonts w:asciiTheme="minorHAnsi" w:eastAsiaTheme="minorEastAsia" w:hAnsiTheme="minorHAnsi"/>
          <w:noProof/>
          <w:szCs w:val="22"/>
          <w:lang w:eastAsia="hr-HR"/>
        </w:rPr>
      </w:pPr>
      <w:r>
        <w:rPr>
          <w:color w:val="2B579A"/>
          <w:shd w:val="clear" w:color="auto" w:fill="E6E6E6"/>
        </w:rPr>
        <w:fldChar w:fldCharType="begin"/>
      </w:r>
      <w:r>
        <w:instrText xml:space="preserve"> TOC \h \z \c "Slika" </w:instrText>
      </w:r>
      <w:r>
        <w:rPr>
          <w:color w:val="2B579A"/>
          <w:shd w:val="clear" w:color="auto" w:fill="E6E6E6"/>
        </w:rPr>
        <w:fldChar w:fldCharType="separate"/>
      </w:r>
      <w:hyperlink r:id="rId28" w:anchor="_Toc98752867" w:history="1">
        <w:r w:rsidR="003831E7" w:rsidRPr="00791EB0">
          <w:rPr>
            <w:rStyle w:val="Hyperlink"/>
            <w:rFonts w:ascii="Arial Narrow" w:hAnsi="Arial Narrow"/>
            <w:b/>
            <w:bCs/>
            <w:i/>
            <w:noProof/>
          </w:rPr>
          <w:t xml:space="preserve">Slika 1. </w:t>
        </w:r>
        <w:r w:rsidR="003831E7" w:rsidRPr="001E7AB5">
          <w:rPr>
            <w:rStyle w:val="Hyperlink"/>
            <w:rFonts w:ascii="Arial Narrow" w:hAnsi="Arial Narrow"/>
            <w:i/>
            <w:noProof/>
          </w:rPr>
          <w:t>Načelnik Općine Jelenje - Robert Marčelja</w:t>
        </w:r>
        <w:r w:rsidR="003831E7" w:rsidRPr="00791EB0">
          <w:rPr>
            <w:rStyle w:val="Hyperlink"/>
            <w:rFonts w:ascii="Arial Narrow" w:hAnsi="Arial Narrow"/>
            <w:i/>
            <w:noProof/>
            <w:webHidden/>
          </w:rPr>
          <w:tab/>
        </w:r>
        <w:r w:rsidR="003831E7" w:rsidRPr="00791EB0">
          <w:rPr>
            <w:rStyle w:val="Hyperlink"/>
            <w:rFonts w:ascii="Arial Narrow" w:hAnsi="Arial Narrow"/>
            <w:i/>
            <w:noProof/>
            <w:webHidden/>
          </w:rPr>
          <w:fldChar w:fldCharType="begin"/>
        </w:r>
        <w:r w:rsidR="003831E7" w:rsidRPr="00791EB0">
          <w:rPr>
            <w:rStyle w:val="Hyperlink"/>
            <w:rFonts w:ascii="Arial Narrow" w:hAnsi="Arial Narrow"/>
            <w:i/>
            <w:noProof/>
            <w:webHidden/>
          </w:rPr>
          <w:instrText xml:space="preserve"> PAGEREF _Toc98752867 \h </w:instrText>
        </w:r>
        <w:r w:rsidR="003831E7" w:rsidRPr="00791EB0">
          <w:rPr>
            <w:rStyle w:val="Hyperlink"/>
            <w:rFonts w:ascii="Arial Narrow" w:hAnsi="Arial Narrow"/>
            <w:i/>
            <w:noProof/>
            <w:webHidden/>
          </w:rPr>
        </w:r>
        <w:r w:rsidR="003831E7" w:rsidRPr="00791EB0">
          <w:rPr>
            <w:rStyle w:val="Hyperlink"/>
            <w:rFonts w:ascii="Arial Narrow" w:hAnsi="Arial Narrow"/>
            <w:i/>
            <w:noProof/>
            <w:webHidden/>
          </w:rPr>
          <w:fldChar w:fldCharType="separate"/>
        </w:r>
        <w:r w:rsidR="001820FE">
          <w:rPr>
            <w:rStyle w:val="Hyperlink"/>
            <w:rFonts w:ascii="Arial Narrow" w:hAnsi="Arial Narrow"/>
            <w:i/>
            <w:noProof/>
            <w:webHidden/>
          </w:rPr>
          <w:t>4</w:t>
        </w:r>
        <w:r w:rsidR="003831E7" w:rsidRPr="00791EB0">
          <w:rPr>
            <w:rStyle w:val="Hyperlink"/>
            <w:rFonts w:ascii="Arial Narrow" w:hAnsi="Arial Narrow"/>
            <w:i/>
            <w:noProof/>
            <w:webHidden/>
          </w:rPr>
          <w:fldChar w:fldCharType="end"/>
        </w:r>
      </w:hyperlink>
    </w:p>
    <w:p w14:paraId="11E8E156" w14:textId="44CEABFE" w:rsidR="003831E7" w:rsidRPr="00791EB0" w:rsidRDefault="00000000">
      <w:pPr>
        <w:pStyle w:val="TableofFigures"/>
        <w:tabs>
          <w:tab w:val="right" w:leader="dot" w:pos="9926"/>
        </w:tabs>
        <w:rPr>
          <w:rStyle w:val="Hyperlink"/>
          <w:rFonts w:ascii="Arial Narrow" w:hAnsi="Arial Narrow"/>
          <w:b/>
          <w:bCs/>
          <w:i/>
          <w:noProof/>
        </w:rPr>
      </w:pPr>
      <w:hyperlink r:id="rId29" w:anchor="_Toc98752868" w:history="1">
        <w:r w:rsidR="003831E7" w:rsidRPr="00791EB0">
          <w:rPr>
            <w:rStyle w:val="Hyperlink"/>
            <w:rFonts w:ascii="Arial Narrow" w:hAnsi="Arial Narrow"/>
            <w:b/>
            <w:bCs/>
            <w:i/>
            <w:noProof/>
          </w:rPr>
          <w:t xml:space="preserve">Slika 2. </w:t>
        </w:r>
        <w:r w:rsidR="003831E7" w:rsidRPr="00791EB0">
          <w:rPr>
            <w:rStyle w:val="Hyperlink"/>
            <w:rFonts w:ascii="Arial Narrow" w:hAnsi="Arial Narrow"/>
            <w:i/>
            <w:noProof/>
          </w:rPr>
          <w:t>Hipsometrijska obilježja Općine Jelenje</w:t>
        </w:r>
        <w:r w:rsidR="003831E7" w:rsidRPr="00791EB0">
          <w:rPr>
            <w:rStyle w:val="Hyperlink"/>
            <w:rFonts w:ascii="Arial Narrow" w:hAnsi="Arial Narrow"/>
            <w:i/>
            <w:noProof/>
            <w:webHidden/>
          </w:rPr>
          <w:tab/>
        </w:r>
        <w:r w:rsidR="003831E7" w:rsidRPr="00791EB0">
          <w:rPr>
            <w:rStyle w:val="Hyperlink"/>
            <w:rFonts w:ascii="Arial Narrow" w:hAnsi="Arial Narrow"/>
            <w:i/>
            <w:noProof/>
            <w:webHidden/>
          </w:rPr>
          <w:fldChar w:fldCharType="begin"/>
        </w:r>
        <w:r w:rsidR="003831E7" w:rsidRPr="00791EB0">
          <w:rPr>
            <w:rStyle w:val="Hyperlink"/>
            <w:rFonts w:ascii="Arial Narrow" w:hAnsi="Arial Narrow"/>
            <w:i/>
            <w:noProof/>
            <w:webHidden/>
          </w:rPr>
          <w:instrText xml:space="preserve"> PAGEREF _Toc98752868 \h </w:instrText>
        </w:r>
        <w:r w:rsidR="003831E7" w:rsidRPr="00791EB0">
          <w:rPr>
            <w:rStyle w:val="Hyperlink"/>
            <w:rFonts w:ascii="Arial Narrow" w:hAnsi="Arial Narrow"/>
            <w:i/>
            <w:noProof/>
            <w:webHidden/>
          </w:rPr>
        </w:r>
        <w:r w:rsidR="003831E7" w:rsidRPr="00791EB0">
          <w:rPr>
            <w:rStyle w:val="Hyperlink"/>
            <w:rFonts w:ascii="Arial Narrow" w:hAnsi="Arial Narrow"/>
            <w:i/>
            <w:noProof/>
            <w:webHidden/>
          </w:rPr>
          <w:fldChar w:fldCharType="separate"/>
        </w:r>
        <w:r w:rsidR="001820FE">
          <w:rPr>
            <w:rStyle w:val="Hyperlink"/>
            <w:rFonts w:ascii="Arial Narrow" w:hAnsi="Arial Narrow"/>
            <w:i/>
            <w:noProof/>
            <w:webHidden/>
          </w:rPr>
          <w:t>9</w:t>
        </w:r>
        <w:r w:rsidR="003831E7" w:rsidRPr="00791EB0">
          <w:rPr>
            <w:rStyle w:val="Hyperlink"/>
            <w:rFonts w:ascii="Arial Narrow" w:hAnsi="Arial Narrow"/>
            <w:i/>
            <w:noProof/>
            <w:webHidden/>
          </w:rPr>
          <w:fldChar w:fldCharType="end"/>
        </w:r>
      </w:hyperlink>
    </w:p>
    <w:p w14:paraId="2E196507" w14:textId="391A82DE" w:rsidR="003831E7" w:rsidRDefault="00000000">
      <w:pPr>
        <w:pStyle w:val="TableofFigures"/>
        <w:tabs>
          <w:tab w:val="right" w:leader="dot" w:pos="9926"/>
        </w:tabs>
        <w:rPr>
          <w:rFonts w:asciiTheme="minorHAnsi" w:eastAsiaTheme="minorEastAsia" w:hAnsiTheme="minorHAnsi"/>
          <w:noProof/>
          <w:szCs w:val="22"/>
          <w:lang w:eastAsia="hr-HR"/>
        </w:rPr>
      </w:pPr>
      <w:hyperlink r:id="rId30" w:anchor="_Toc98752869" w:history="1">
        <w:r w:rsidR="003831E7" w:rsidRPr="001E7AB5">
          <w:rPr>
            <w:rStyle w:val="Hyperlink"/>
            <w:rFonts w:ascii="Arial Narrow" w:hAnsi="Arial Narrow"/>
            <w:b/>
            <w:bCs/>
            <w:i/>
            <w:noProof/>
          </w:rPr>
          <w:t>Slika 3</w:t>
        </w:r>
        <w:r w:rsidR="003831E7" w:rsidRPr="001E7AB5">
          <w:rPr>
            <w:rStyle w:val="Hyperlink"/>
            <w:rFonts w:ascii="Arial Narrow" w:hAnsi="Arial Narrow"/>
            <w:i/>
            <w:noProof/>
          </w:rPr>
          <w:t>. Screenshoot E-usluga Općine</w:t>
        </w:r>
        <w:r w:rsidR="003831E7" w:rsidRPr="00791EB0">
          <w:rPr>
            <w:rStyle w:val="Hyperlink"/>
            <w:rFonts w:ascii="Arial Narrow" w:hAnsi="Arial Narrow"/>
            <w:i/>
            <w:noProof/>
            <w:webHidden/>
          </w:rPr>
          <w:tab/>
        </w:r>
        <w:r w:rsidR="003831E7" w:rsidRPr="00791EB0">
          <w:rPr>
            <w:rStyle w:val="Hyperlink"/>
            <w:rFonts w:ascii="Arial Narrow" w:hAnsi="Arial Narrow"/>
            <w:i/>
            <w:noProof/>
            <w:webHidden/>
          </w:rPr>
          <w:fldChar w:fldCharType="begin"/>
        </w:r>
        <w:r w:rsidR="003831E7" w:rsidRPr="00791EB0">
          <w:rPr>
            <w:rStyle w:val="Hyperlink"/>
            <w:rFonts w:ascii="Arial Narrow" w:hAnsi="Arial Narrow"/>
            <w:i/>
            <w:noProof/>
            <w:webHidden/>
          </w:rPr>
          <w:instrText xml:space="preserve"> PAGEREF _Toc98752869 \h </w:instrText>
        </w:r>
        <w:r w:rsidR="003831E7" w:rsidRPr="00791EB0">
          <w:rPr>
            <w:rStyle w:val="Hyperlink"/>
            <w:rFonts w:ascii="Arial Narrow" w:hAnsi="Arial Narrow"/>
            <w:i/>
            <w:noProof/>
            <w:webHidden/>
          </w:rPr>
        </w:r>
        <w:r w:rsidR="003831E7" w:rsidRPr="00791EB0">
          <w:rPr>
            <w:rStyle w:val="Hyperlink"/>
            <w:rFonts w:ascii="Arial Narrow" w:hAnsi="Arial Narrow"/>
            <w:i/>
            <w:noProof/>
            <w:webHidden/>
          </w:rPr>
          <w:fldChar w:fldCharType="separate"/>
        </w:r>
        <w:r w:rsidR="001820FE">
          <w:rPr>
            <w:rStyle w:val="Hyperlink"/>
            <w:rFonts w:ascii="Arial Narrow" w:hAnsi="Arial Narrow"/>
            <w:i/>
            <w:noProof/>
            <w:webHidden/>
          </w:rPr>
          <w:t>18</w:t>
        </w:r>
        <w:r w:rsidR="003831E7" w:rsidRPr="00791EB0">
          <w:rPr>
            <w:rStyle w:val="Hyperlink"/>
            <w:rFonts w:ascii="Arial Narrow" w:hAnsi="Arial Narrow"/>
            <w:i/>
            <w:noProof/>
            <w:webHidden/>
          </w:rPr>
          <w:fldChar w:fldCharType="end"/>
        </w:r>
      </w:hyperlink>
    </w:p>
    <w:p w14:paraId="0CE88E2E" w14:textId="1F458DA5" w:rsidR="00876C2A" w:rsidRPr="00876C2A" w:rsidRDefault="00876C2A" w:rsidP="00876C2A">
      <w:r>
        <w:rPr>
          <w:color w:val="2B579A"/>
          <w:shd w:val="clear" w:color="auto" w:fill="E6E6E6"/>
        </w:rPr>
        <w:fldChar w:fldCharType="end"/>
      </w:r>
    </w:p>
    <w:p w14:paraId="4AEA7479" w14:textId="77777777" w:rsidR="00AF03E0" w:rsidRPr="000B238B" w:rsidRDefault="00AF03E0" w:rsidP="00CD2972">
      <w:pPr>
        <w:rPr>
          <w:rFonts w:ascii="Arial Narrow" w:hAnsi="Arial Narrow"/>
        </w:rPr>
      </w:pPr>
    </w:p>
    <w:p w14:paraId="05D9A30C" w14:textId="07C8648A" w:rsidR="006A01F3" w:rsidRPr="000B238B" w:rsidRDefault="006A01F3" w:rsidP="00CD2972">
      <w:pPr>
        <w:spacing w:after="180"/>
        <w:contextualSpacing w:val="0"/>
        <w:rPr>
          <w:rFonts w:ascii="Arial Narrow" w:hAnsi="Arial Narrow"/>
          <w:szCs w:val="22"/>
        </w:rPr>
      </w:pPr>
    </w:p>
    <w:sectPr w:rsidR="006A01F3" w:rsidRPr="000B238B" w:rsidSect="000E7B45">
      <w:pgSz w:w="12240" w:h="15840" w:code="1"/>
      <w:pgMar w:top="720" w:right="1152" w:bottom="720" w:left="1152"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9519F0" w14:textId="77777777" w:rsidR="00872050" w:rsidRDefault="00872050" w:rsidP="00A91D75">
      <w:r>
        <w:separator/>
      </w:r>
    </w:p>
  </w:endnote>
  <w:endnote w:type="continuationSeparator" w:id="0">
    <w:p w14:paraId="24D6C666" w14:textId="77777777" w:rsidR="00872050" w:rsidRDefault="00872050" w:rsidP="00A91D75">
      <w:r>
        <w:continuationSeparator/>
      </w:r>
    </w:p>
  </w:endnote>
  <w:endnote w:type="continuationNotice" w:id="1">
    <w:p w14:paraId="53692ABB" w14:textId="77777777" w:rsidR="00872050" w:rsidRDefault="0087205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Black">
    <w:altName w:val="Roboto"/>
    <w:panose1 w:val="00000000000000000000"/>
    <w:charset w:val="00"/>
    <w:family w:val="swiss"/>
    <w:notTrueType/>
    <w:pitch w:val="default"/>
    <w:sig w:usb0="00000003" w:usb1="00000000" w:usb2="00000000" w:usb3="00000000" w:csb0="00000001" w:csb1="00000000"/>
  </w:font>
  <w:font w:name="Roboto-Regular">
    <w:altName w:val="Roboto"/>
    <w:panose1 w:val="00000000000000000000"/>
    <w:charset w:val="00"/>
    <w:family w:val="swiss"/>
    <w:notTrueType/>
    <w:pitch w:val="default"/>
    <w:sig w:usb0="00000007" w:usb1="00000000" w:usb2="00000000" w:usb3="00000000" w:csb0="0000000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BB3D3" w14:textId="79880E82" w:rsidR="00AC1FD0" w:rsidRDefault="00AC1FD0">
    <w:pPr>
      <w:pStyle w:val="Footer"/>
    </w:pPr>
    <w:r>
      <w:rPr>
        <w:noProof/>
        <w:color w:val="2B579A"/>
        <w:shd w:val="clear" w:color="auto" w:fill="E6E6E6"/>
      </w:rPr>
      <mc:AlternateContent>
        <mc:Choice Requires="wpg">
          <w:drawing>
            <wp:anchor distT="0" distB="0" distL="114300" distR="114300" simplePos="0" relativeHeight="251661312" behindDoc="0" locked="0" layoutInCell="1" allowOverlap="1" wp14:anchorId="73A1953F" wp14:editId="18E79431">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45F2F" w14:textId="7B53F285" w:rsidR="00AC1FD0" w:rsidRPr="000877E3" w:rsidRDefault="00000000">
                            <w:pPr>
                              <w:pStyle w:val="Footer"/>
                              <w:jc w:val="right"/>
                              <w:rPr>
                                <w:color w:val="auto"/>
                              </w:rPr>
                            </w:pPr>
                            <w:sdt>
                              <w:sdtPr>
                                <w:rPr>
                                  <w:caps/>
                                  <w:color w:val="auto"/>
                                  <w:sz w:val="20"/>
                                </w:rPr>
                                <w:alias w:val="Title"/>
                                <w:tag w:val=""/>
                                <w:id w:val="-2000573687"/>
                                <w:showingPlcHdr/>
                                <w:dataBinding w:prefixMappings="xmlns:ns0='http://purl.org/dc/elements/1.1/' xmlns:ns1='http://schemas.openxmlformats.org/package/2006/metadata/core-properties' " w:xpath="/ns1:coreProperties[1]/ns0:title[1]" w:storeItemID="{6C3C8BC8-F283-45AE-878A-BAB7291924A1}"/>
                                <w:text/>
                              </w:sdtPr>
                              <w:sdtContent>
                                <w:r w:rsidR="00AC1FD0" w:rsidRPr="000877E3">
                                  <w:rPr>
                                    <w:caps/>
                                    <w:color w:val="auto"/>
                                    <w:sz w:val="20"/>
                                  </w:rPr>
                                  <w:t xml:space="preserve">     </w:t>
                                </w:r>
                              </w:sdtContent>
                            </w:sdt>
                            <w:r w:rsidR="00AC1FD0" w:rsidRPr="000877E3">
                              <w:rPr>
                                <w:caps/>
                                <w:color w:val="auto"/>
                                <w:sz w:val="20"/>
                              </w:rPr>
                              <w:t> </w:t>
                            </w:r>
                            <w:r w:rsidR="00AC1FD0" w:rsidRPr="000877E3">
                              <w:rPr>
                                <w:caps/>
                                <w:color w:val="1F1F3A" w:themeColor="accent6" w:themeShade="80"/>
                                <w:sz w:val="20"/>
                              </w:rPr>
                              <w:t>| </w:t>
                            </w:r>
                            <w:sdt>
                              <w:sdtPr>
                                <w:rPr>
                                  <w:rFonts w:ascii="Arial Narrow" w:hAnsi="Arial Narrow"/>
                                  <w:color w:val="050408"/>
                                  <w:sz w:val="20"/>
                                  <w:shd w:val="clear" w:color="auto" w:fill="E6E6E6"/>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AC1FD0" w:rsidRPr="000877E3">
                                  <w:rPr>
                                    <w:rFonts w:ascii="Arial Narrow" w:hAnsi="Arial Narrow"/>
                                    <w:color w:val="050408"/>
                                    <w:sz w:val="20"/>
                                  </w:rPr>
                                  <w:t>Provedbeni program Općine Jelenje za razdoblje 2021.-2025.</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73A1953F" id="Group 164" o:spid="_x0000_s1035" style="position:absolute;left:0;text-align:left;margin-left:434.8pt;margin-top:0;width:486pt;height:21.6pt;z-index:251661312;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7HdQMAAJAKAAAOAAAAZHJzL2Uyb0RvYy54bWzEVltP2zAYfZ+0/2D5faQNbYGIFDG2okkI&#10;EDDx7DpOE82xPdttwn79PttJSi9iiE2Mh+DLd/Pxd059etZUHK2YNqUUKR4eDDBigsqsFIsUf3+Y&#10;fTrGyFgiMsKlYCl+YgafTT9+OK1VwmJZSJ4xjSCIMEmtUlxYq5IoMrRgFTEHUjEBm7nUFbEw1Yso&#10;06SG6BWP4sFgEtVSZ0pLyoyB1S9hE099/Dxn1N7kuWEW8RRDbdZ/tf/O3TeanpJkoYkqStqWQd5Q&#10;RUVKAUn7UF+IJWipy51QVUm1NDK3B1RWkczzkjJ/BjjNcLB1mkstl8qfZZHUC9XDBNBu4fTmsPR6&#10;danVvbrVgEStFoCFn7mzNLmu3H+oEjUesqceMtZYRGFxMjyK4R4worAXH40O4xZTWgDwO260+Pqy&#10;Y9SljTaKqRW0h1kjYP4OgfuCKOaBNQkgcKtRmUH3TsYYCVJBm95B4xCx4Ay5RQ+Nt+yBMokBzPag&#10;FMfHE4fHLlTjk9Gh39qEqj8xSZQ29pLJCrlBijUU4ZuKrK6MhSLAtDNxmY3kZTYrOfcTxxh2wTVa&#10;Eej1+WIYXLkqSFjyFwMhPLecpQ+4EYQLF0pIFzTkcytwFd1x/cg+cebsuLhjOSAHbRD7ZH3kkJBQ&#10;yoQNdZiCZCwsjwfw5zDdqcUHdJFzyN/HbgNsnq+LHcK09s6VedL3zoOXCgvOvYfPLIXtnatSSL0v&#10;AIdTtZmDfQdSgMahNJfZE/SVlkFyjKKzEm71ihh7SzRoDPQI6Ka9gU/OZZ1i2Y4wKqT+tW/d2UPj&#10;wy5GNWhWis3PJdEMI/5NACVOhqOREzk/GY2PgItIP9+ZP98Ry+pCQqsMQaEV9UNnb3k3zLWsHkFe&#10;z11W2CKCQu4UU6u7yYUNWgoCTdn5uTcDYVPEXol7RV1wh6rr2ofmkWjVtrYF/biWHQ1JstXhwdZ5&#10;Cnm+tDIvffuvcW3xBklwqvUu2jDptOHBad9n2YA0TLakAdkGNtypoTs8V/aLBIAJ+nAyjr22QNO2&#10;orgpEeP46LAjSqfFHf9fKRE9lR1bETTZ5HAcKNHvAAsD7QMPWqVZF+9Heyj/Cmbt5/MrHN+bz9mP&#10;P/LZNvPG/0rE3d3+D4ZD4+xhN6z+G2bbd+O1UY7Xs5d47V8A8OzxPxTtE829q57PvQ6sH5LT3wAA&#10;AP//AwBQSwMEFAAGAAgAAAAhAPGGwHrbAAAABAEAAA8AAABkcnMvZG93bnJldi54bWxMj09Lw0AQ&#10;xe+C32EZwZvdJPVvzKaUop5KwVYQb9NkmoRmZ0N2m6Tf3tGLXh483vDeb7LFZFs1UO8bxwbiWQSK&#10;uHBlw5WBj93rzSMoH5BLbB2TgTN5WOSXFxmmpRv5nYZtqJSUsE/RQB1Cl2rti5os+pnriCU7uN5i&#10;ENtXuuxxlHLb6iSK7rXFhmWhxo5WNRXH7ckaeBtxXM7jl2F9PKzOX7u7zec6JmOur6blM6hAU/g7&#10;hh98QYdcmPbuxKVXrQF5JPyqZE8Pidi9gdt5AjrP9H/4/BsAAP//AwBQSwECLQAUAAYACAAAACEA&#10;toM4kv4AAADhAQAAEwAAAAAAAAAAAAAAAAAAAAAAW0NvbnRlbnRfVHlwZXNdLnhtbFBLAQItABQA&#10;BgAIAAAAIQA4/SH/1gAAAJQBAAALAAAAAAAAAAAAAAAAAC8BAABfcmVscy8ucmVsc1BLAQItABQA&#10;BgAIAAAAIQANzq7HdQMAAJAKAAAOAAAAAAAAAAAAAAAAAC4CAABkcnMvZTJvRG9jLnhtbFBLAQIt&#10;ABQABgAIAAAAIQDxhsB62wAAAAQBAAAPAAAAAAAAAAAAAAAAAM8FAABkcnMvZG93bnJldi54bWxQ&#10;SwUGAAAAAAQABADzAAAA1wYAAAAA&#10;">
              <v:rect id="Rectangle 165" o:spid="_x0000_s1036"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xt Box 166" o:spid="_x0000_s1037"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5B045F2F" w14:textId="7B53F285" w:rsidR="00AC1FD0" w:rsidRPr="000877E3" w:rsidRDefault="00000000">
                      <w:pPr>
                        <w:pStyle w:val="Footer"/>
                        <w:jc w:val="right"/>
                        <w:rPr>
                          <w:color w:val="auto"/>
                        </w:rPr>
                      </w:pPr>
                      <w:sdt>
                        <w:sdtPr>
                          <w:rPr>
                            <w:caps/>
                            <w:color w:val="auto"/>
                            <w:sz w:val="20"/>
                          </w:rPr>
                          <w:alias w:val="Title"/>
                          <w:tag w:val=""/>
                          <w:id w:val="-2000573687"/>
                          <w:showingPlcHdr/>
                          <w:dataBinding w:prefixMappings="xmlns:ns0='http://purl.org/dc/elements/1.1/' xmlns:ns1='http://schemas.openxmlformats.org/package/2006/metadata/core-properties' " w:xpath="/ns1:coreProperties[1]/ns0:title[1]" w:storeItemID="{6C3C8BC8-F283-45AE-878A-BAB7291924A1}"/>
                          <w:text/>
                        </w:sdtPr>
                        <w:sdtContent>
                          <w:r w:rsidR="00AC1FD0" w:rsidRPr="000877E3">
                            <w:rPr>
                              <w:caps/>
                              <w:color w:val="auto"/>
                              <w:sz w:val="20"/>
                            </w:rPr>
                            <w:t xml:space="preserve">     </w:t>
                          </w:r>
                        </w:sdtContent>
                      </w:sdt>
                      <w:r w:rsidR="00AC1FD0" w:rsidRPr="000877E3">
                        <w:rPr>
                          <w:caps/>
                          <w:color w:val="auto"/>
                          <w:sz w:val="20"/>
                        </w:rPr>
                        <w:t> </w:t>
                      </w:r>
                      <w:r w:rsidR="00AC1FD0" w:rsidRPr="000877E3">
                        <w:rPr>
                          <w:caps/>
                          <w:color w:val="1F1F3A" w:themeColor="accent6" w:themeShade="80"/>
                          <w:sz w:val="20"/>
                        </w:rPr>
                        <w:t>| </w:t>
                      </w:r>
                      <w:sdt>
                        <w:sdtPr>
                          <w:rPr>
                            <w:rFonts w:ascii="Arial Narrow" w:hAnsi="Arial Narrow"/>
                            <w:color w:val="050408"/>
                            <w:sz w:val="20"/>
                            <w:shd w:val="clear" w:color="auto" w:fill="E6E6E6"/>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AC1FD0" w:rsidRPr="000877E3">
                            <w:rPr>
                              <w:rFonts w:ascii="Arial Narrow" w:hAnsi="Arial Narrow"/>
                              <w:color w:val="050408"/>
                              <w:sz w:val="20"/>
                            </w:rPr>
                            <w:t>Provedbeni program Općine Jelenje za razdoblje 2021.-2025.</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82691A" w14:textId="77777777" w:rsidR="00872050" w:rsidRDefault="00872050" w:rsidP="00A91D75">
      <w:r>
        <w:separator/>
      </w:r>
    </w:p>
  </w:footnote>
  <w:footnote w:type="continuationSeparator" w:id="0">
    <w:p w14:paraId="50E0B126" w14:textId="77777777" w:rsidR="00872050" w:rsidRDefault="00872050" w:rsidP="00A91D75">
      <w:r>
        <w:continuationSeparator/>
      </w:r>
    </w:p>
  </w:footnote>
  <w:footnote w:type="continuationNotice" w:id="1">
    <w:p w14:paraId="2273F0F0" w14:textId="77777777" w:rsidR="00872050" w:rsidRDefault="0087205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7D5C73F8" w14:textId="77777777" w:rsidTr="00A7217A">
      <w:trPr>
        <w:trHeight w:val="1060"/>
      </w:trPr>
      <w:tc>
        <w:tcPr>
          <w:tcW w:w="5861" w:type="dxa"/>
        </w:tcPr>
        <w:p w14:paraId="4EB3244C" w14:textId="77777777" w:rsidR="00175A8D" w:rsidRDefault="008759A8" w:rsidP="00A7217A">
          <w:pPr>
            <w:pStyle w:val="Header"/>
            <w:spacing w:after="0"/>
          </w:pPr>
          <w:r w:rsidRPr="008759A8">
            <w:rPr>
              <w:noProof/>
              <w:color w:val="2B579A"/>
              <w:shd w:val="clear" w:color="auto" w:fill="E6E6E6"/>
            </w:rPr>
            <mc:AlternateContent>
              <mc:Choice Requires="wps">
                <w:drawing>
                  <wp:inline distT="0" distB="0" distL="0" distR="0" wp14:anchorId="3474C8AD" wp14:editId="50D3543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rgbClr val="8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w:pict w14:anchorId="49B9FC13">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gray" strokeweight="4.5pt" from="0,0" to="113.55pt,0" w14:anchorId="404DD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wyAEAAOkDAAAOAAAAZHJzL2Uyb0RvYy54bWysU9uO0zAQfUfiHyy/0yTVFqqo6T7sauEB&#10;wQqWD3CdcWPJN3lMk/49Y6fNrgAhgVAkyx7PnDnneLK7naxhJ4iovet4s6o5Ayd9r92x49+eHt5s&#10;OcMkXC+Md9DxMyC/3b9+tRtDC2s/eNNDZATisB1Dx4eUQltVKAewAlc+gKNL5aMViY7xWPVRjIRu&#10;TbWu67fV6GMfopeASNH7+ZLvC75SINNnpRASMx0nbqmssayHvFb7nWiPUYRBywsN8Q8srNCOmi5Q&#10;9yIJ9j3qX6CsltGjV2klva28UlpC0UBqmvonNV8HEaBoIXMwLDbh/4OVn0537jGSDWPAFsNjzCom&#10;FS1TRocP9KZFFzFlU7HtvNgGU2KSgs3NzbrebjiT17tqhshQIWJ6D96yvOm40S4rEq04fcREbSn1&#10;mpLDxrGx45t3zaYuaeiN7h+0MfkS4/FwZyI7CXrNbZ2//IAE8SKNTsZR8FlP2aWzgbnBF1BM95n3&#10;3CGPGiywQkpwqbngGkfZuUwRhaXwQu1PhZf8XAplDP+meKkonb1LS7HVzsff0U7TlbKa868OzLqz&#10;BQffn8tLF2tonopzl9nPA/vyXMqf/9D9DwAAAP//AwBQSwMEFAAGAAgAAAAhAC52FZ7aAAAAAgEA&#10;AA8AAABkcnMvZG93bnJldi54bWxMj0FLw0AQhe+C/2EZwZvdNAeVmE3RSrFQBK2KPU6yYxLNzobs&#10;po3/3qkXvTx4vOG9b/LF5Dq1pyG0ng3MZwko4srblmsDry+ri2tQISJb7DyTgW8KsChOT3LMrD/w&#10;M+23sVZSwiFDA02MfaZ1qBpyGGa+J5bsww8Oo9ih1nbAg5S7TqdJcqkdtiwLDfa0bKj62o7OQLv7&#10;3I3Lx/v1e796W/u7p3JDDxtjzs+m2xtQkab4dwxHfEGHQphKP7INqjMgj8RflSxNr+agyqPVRa7/&#10;oxc/AAAA//8DAFBLAQItABQABgAIAAAAIQC2gziS/gAAAOEBAAATAAAAAAAAAAAAAAAAAAAAAABb&#10;Q29udGVudF9UeXBlc10ueG1sUEsBAi0AFAAGAAgAAAAhADj9If/WAAAAlAEAAAsAAAAAAAAAAAAA&#10;AAAALwEAAF9yZWxzLy5yZWxzUEsBAi0AFAAGAAgAAAAhAP/s6vDIAQAA6QMAAA4AAAAAAAAAAAAA&#10;AAAALgIAAGRycy9lMm9Eb2MueG1sUEsBAi0AFAAGAAgAAAAhAC52FZ7aAAAAAgEAAA8AAAAAAAAA&#10;AAAAAAAAIgQAAGRycy9kb3ducmV2LnhtbFBLBQYAAAAABAAEAPMAAAApBQAAAAA=&#10;">
                    <w10:anchorlock/>
                  </v:line>
                </w:pict>
              </mc:Fallback>
            </mc:AlternateContent>
          </w:r>
        </w:p>
        <w:p w14:paraId="46437E76" w14:textId="498452F2" w:rsidR="008759A8" w:rsidRDefault="008759A8" w:rsidP="00175A8D">
          <w:pPr>
            <w:pStyle w:val="Header"/>
            <w:spacing w:after="0"/>
            <w:jc w:val="center"/>
          </w:pPr>
        </w:p>
      </w:tc>
      <w:tc>
        <w:tcPr>
          <w:tcW w:w="6420" w:type="dxa"/>
        </w:tcPr>
        <w:p w14:paraId="26574771" w14:textId="77777777" w:rsidR="008759A8" w:rsidRDefault="00D476F7" w:rsidP="00A7217A">
          <w:pPr>
            <w:pStyle w:val="Header"/>
            <w:spacing w:after="0"/>
            <w:jc w:val="right"/>
          </w:pPr>
          <w:r>
            <w:rPr>
              <w:noProof/>
              <w:color w:val="2B579A"/>
              <w:shd w:val="clear" w:color="auto" w:fill="E6E6E6"/>
            </w:rPr>
            <mc:AlternateContent>
              <mc:Choice Requires="wps">
                <w:drawing>
                  <wp:anchor distT="0" distB="0" distL="114300" distR="114300" simplePos="0" relativeHeight="251659264" behindDoc="0" locked="0" layoutInCell="1" allowOverlap="1" wp14:anchorId="5778F8F0" wp14:editId="56F2F7B6">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5A9656" w14:textId="77777777" w:rsidR="00D476F7" w:rsidRPr="004C3D4D" w:rsidRDefault="00D476F7" w:rsidP="004C3D4D">
                                <w:pPr>
                                  <w:pStyle w:val="Page"/>
                                  <w:rPr>
                                    <w:rFonts w:asciiTheme="majorHAnsi" w:hAnsiTheme="majorHAnsi"/>
                                    <w:b/>
                                    <w:bCs/>
                                    <w:color w:val="FFFFFF" w:themeColor="background2"/>
                                  </w:rPr>
                                </w:pPr>
                                <w:r w:rsidRPr="004C3D4D">
                                  <w:rPr>
                                    <w:rFonts w:asciiTheme="majorHAnsi" w:hAnsiTheme="majorHAnsi"/>
                                    <w:b/>
                                    <w:bCs/>
                                    <w:color w:val="FFFFFF" w:themeColor="background2"/>
                                  </w:rPr>
                                  <w:fldChar w:fldCharType="begin"/>
                                </w:r>
                                <w:r w:rsidRPr="004C3D4D">
                                  <w:rPr>
                                    <w:rFonts w:asciiTheme="majorHAnsi" w:hAnsiTheme="majorHAnsi"/>
                                    <w:b/>
                                    <w:bCs/>
                                    <w:color w:val="FFFFFF" w:themeColor="background2"/>
                                  </w:rPr>
                                  <w:instrText xml:space="preserve"> PAGE  \* Arabic  \* MERGEFORMAT </w:instrText>
                                </w:r>
                                <w:r w:rsidRPr="004C3D4D">
                                  <w:rPr>
                                    <w:rFonts w:asciiTheme="majorHAnsi" w:hAnsiTheme="majorHAnsi"/>
                                    <w:b/>
                                    <w:bCs/>
                                    <w:color w:val="FFFFFF" w:themeColor="background2"/>
                                  </w:rPr>
                                  <w:fldChar w:fldCharType="separate"/>
                                </w:r>
                                <w:r w:rsidR="00C87193" w:rsidRPr="004C3D4D">
                                  <w:rPr>
                                    <w:rFonts w:asciiTheme="majorHAnsi" w:hAnsiTheme="majorHAnsi"/>
                                    <w:b/>
                                    <w:bCs/>
                                    <w:color w:val="FFFFFF" w:themeColor="background2"/>
                                  </w:rPr>
                                  <w:t>7</w:t>
                                </w:r>
                                <w:r w:rsidRPr="004C3D4D">
                                  <w:rPr>
                                    <w:rFonts w:asciiTheme="majorHAnsi" w:hAnsiTheme="majorHAnsi"/>
                                    <w:b/>
                                    <w:bCs/>
                                    <w:color w:val="FFFFFF" w:themeColor="background2"/>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8F8F0" id="_x0000_t202" coordsize="21600,21600" o:spt="202" path="m,l,21600r21600,l21600,xe">
                    <v:stroke joinstyle="miter"/>
                    <v:path gradientshapeok="t" o:connecttype="rect"/>
                  </v:shapetype>
                  <v:shape id="Text Box 20" o:spid="_x0000_s1033"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Il9wqngAAAACAEAAA8AAABkcnMvZG93bnJldi54bWxM&#10;j81OwzAQhO9IvIO1SNyoHZqmJcSpEBVCSBxooZydeEmixusodn7K02NOcBzNaOabbDublo3Yu8aS&#10;hGghgCGVVjdUSfh4f7rZAHNekVatJZRwRgfb/PIiU6m2E+1xPPiKhRJyqZJQe9+lnLuyRqPcwnZI&#10;wfuyvVE+yL7iuldTKDctvxUi4UY1FBZq1eFjjeXpMBgJb9/FMXn9HM7T7mU37vH0PKyipZTXV/PD&#10;PTCPs/8Lwy9+QIc8MBV2IO1YKyFex3chKiGJgAU/EfEaWCFhtRTA84z/P5D/AAAA//8DAFBLAQIt&#10;ABQABgAIAAAAIQC2gziS/gAAAOEBAAATAAAAAAAAAAAAAAAAAAAAAABbQ29udGVudF9UeXBlc10u&#10;eG1sUEsBAi0AFAAGAAgAAAAhADj9If/WAAAAlAEAAAsAAAAAAAAAAAAAAAAALwEAAF9yZWxzLy5y&#10;ZWxzUEsBAi0AFAAGAAgAAAAhAF8IvKZeAgAALAUAAA4AAAAAAAAAAAAAAAAALgIAAGRycy9lMm9E&#10;b2MueG1sUEsBAi0AFAAGAAgAAAAhAIl9wqngAAAACAEAAA8AAAAAAAAAAAAAAAAAuAQAAGRycy9k&#10;b3ducmV2LnhtbFBLBQYAAAAABAAEAPMAAADFBQAAAAA=&#10;" filled="f" stroked="f" strokeweight=".5pt">
                    <v:textbox inset="0,0,0,0">
                      <w:txbxContent>
                        <w:p w14:paraId="785A9656" w14:textId="77777777" w:rsidR="00D476F7" w:rsidRPr="004C3D4D" w:rsidRDefault="00D476F7" w:rsidP="004C3D4D">
                          <w:pPr>
                            <w:pStyle w:val="Page"/>
                            <w:rPr>
                              <w:rFonts w:asciiTheme="majorHAnsi" w:hAnsiTheme="majorHAnsi"/>
                              <w:b/>
                              <w:bCs/>
                              <w:color w:val="FFFFFF" w:themeColor="background2"/>
                            </w:rPr>
                          </w:pPr>
                          <w:r w:rsidRPr="004C3D4D">
                            <w:rPr>
                              <w:rFonts w:asciiTheme="majorHAnsi" w:hAnsiTheme="majorHAnsi"/>
                              <w:b/>
                              <w:bCs/>
                              <w:color w:val="FFFFFF" w:themeColor="background2"/>
                            </w:rPr>
                            <w:fldChar w:fldCharType="begin"/>
                          </w:r>
                          <w:r w:rsidRPr="004C3D4D">
                            <w:rPr>
                              <w:rFonts w:asciiTheme="majorHAnsi" w:hAnsiTheme="majorHAnsi"/>
                              <w:b/>
                              <w:bCs/>
                              <w:color w:val="FFFFFF" w:themeColor="background2"/>
                            </w:rPr>
                            <w:instrText xml:space="preserve"> PAGE  \* Arabic  \* MERGEFORMAT </w:instrText>
                          </w:r>
                          <w:r w:rsidRPr="004C3D4D">
                            <w:rPr>
                              <w:rFonts w:asciiTheme="majorHAnsi" w:hAnsiTheme="majorHAnsi"/>
                              <w:b/>
                              <w:bCs/>
                              <w:color w:val="FFFFFF" w:themeColor="background2"/>
                            </w:rPr>
                            <w:fldChar w:fldCharType="separate"/>
                          </w:r>
                          <w:r w:rsidR="00C87193" w:rsidRPr="004C3D4D">
                            <w:rPr>
                              <w:rFonts w:asciiTheme="majorHAnsi" w:hAnsiTheme="majorHAnsi"/>
                              <w:b/>
                              <w:bCs/>
                              <w:color w:val="FFFFFF" w:themeColor="background2"/>
                            </w:rPr>
                            <w:t>7</w:t>
                          </w:r>
                          <w:r w:rsidRPr="004C3D4D">
                            <w:rPr>
                              <w:rFonts w:asciiTheme="majorHAnsi" w:hAnsiTheme="majorHAnsi"/>
                              <w:b/>
                              <w:bCs/>
                              <w:color w:val="FFFFFF" w:themeColor="background2"/>
                            </w:rPr>
                            <w:fldChar w:fldCharType="end"/>
                          </w:r>
                        </w:p>
                      </w:txbxContent>
                    </v:textbox>
                  </v:shape>
                </w:pict>
              </mc:Fallback>
            </mc:AlternateContent>
          </w:r>
          <w:r w:rsidR="00C6323A" w:rsidRPr="00C6323A">
            <w:rPr>
              <w:noProof/>
              <w:color w:val="2B579A"/>
              <w:shd w:val="clear" w:color="auto" w:fill="E6E6E6"/>
            </w:rPr>
            <mc:AlternateContent>
              <mc:Choice Requires="wps">
                <w:drawing>
                  <wp:inline distT="0" distB="0" distL="0" distR="0" wp14:anchorId="4215E9DE" wp14:editId="367D3CB0">
                    <wp:extent cx="1191260" cy="398780"/>
                    <wp:effectExtent l="0" t="0" r="8890" b="3441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rgbClr val="808080"/>
                            </a:solidFill>
                            <a:ln>
                              <a:noFill/>
                            </a:ln>
                            <a:effectLst>
                              <a:reflection stA="45000" endPos="65000" dist="50800" dir="5400000" sy="-100000" algn="bl" rotWithShape="0"/>
                            </a:effectLst>
                          </wps:spPr>
                          <wps:style>
                            <a:lnRef idx="0">
                              <a:scrgbClr r="0" g="0" b="0"/>
                            </a:lnRef>
                            <a:fillRef idx="0">
                              <a:scrgbClr r="0" g="0" b="0"/>
                            </a:fillRef>
                            <a:effectRef idx="0">
                              <a:scrgbClr r="0" g="0" b="0"/>
                            </a:effectRef>
                            <a:fontRef idx="minor">
                              <a:schemeClr val="lt1"/>
                            </a:fontRef>
                          </wps:style>
                          <wps:txbx>
                            <w:txbxContent>
                              <w:p w14:paraId="1606994D" w14:textId="77777777" w:rsidR="008759A8" w:rsidRPr="00962B3F"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15E9DE" id="Rectangle: Single Corner Snipped 15" o:spid="_x0000_s1034"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fU2gIAACQGAAAOAAAAZHJzL2Uyb0RvYy54bWysVNlOGzEUfa/Uf7D8DpNJEwgRExSBaCsh&#10;iICWZ8djJ648tms7W7++x55JSJcXqibS6F7f/dzl8mrbaLIWPihrKlqe9igRhttamUVFvzzfnowo&#10;CZGZmmlrREV3ItCryft3lxs3Fn27tLoWnsCJCeONq+gyRjcuisCXomHh1DphIJTWNyyC9Yui9mwD&#10;740u+r3eWbGxvnbechECXm9aIZ1k/1IKHh+kDCISXVHkFvPX5+88fYvJJRsvPHNLxbs02D9k0TBl&#10;EPTg6oZFRlZe/eGqUdzbYGU85bYprJSKi1wDqil7v1XztGRO5FoATnAHmML/c8vv109u5gHDxoVx&#10;AJmq2ErfEKmV+4Se0kx9TVSSIWeyzQDuDgCKbSQcj2V5UfbPgDOH7MPF6HyUES5aj8na+RA/CtuQ&#10;RFQ0GOXKR3Qpu2bruxAzijUxrMG4sPobwjcaPVkzTYY9/FLP4LFTBrX3mSyD1aq+VVpnxi/m19oT&#10;mFZ01Ev/zvgXNW2SsrHJrPXdvog8P11KXkiNPDHmmOdpRQcplzTs9cyiH2ctW6tU1RCBIKsVBm04&#10;SDmDC4DkpOwYphdYl7mmxNv4ouIyt7rDEyUdhS5eG5OpuNMi5avNo5BE1bkXuVrelduON/YPUfdD&#10;Dp/ZIClK1PlG284kWbepvdH+YJTjWxMP9o0y1ufu550Xh37pWHbNkq0+un4EQCLjdr4FAmkyuwGe&#10;23o38wnUXH1w/FZh0O5YiDPmMUWABNcqPuAjtd1U1HYUJUvrf/ztPelj4SClZINLgan9vmJeUKI/&#10;G7T+ohwM4DZmZjA874Pxx5L5scSsmmuLccRaIbtMJv2o96T0tnnBUZumqBAxwxG7ojz6PXMd2xbj&#10;LHIxxTBCDefEsXhnnhzfb2rai+ftC/Ou27aIPb23+6vSrVA78a+6qUPGTlfRShWTMCHd4toxOEV5&#10;A7uzmW7dMZ+1Xo/75CcAAAD//wMAUEsDBBQABgAIAAAAIQAJMxCS2gAAAAQBAAAPAAAAZHJzL2Rv&#10;d25yZXYueG1sTI/BbsIwEETvlfgHayv1VpxySKIQByEkpN4KlEgcTbyNU+x1GhsIf1/TS7msNJrR&#10;zNtyMVrDLjj4zpGAt2kCDKlxqqNWwP5z/ZoD80GSksYRCrihh0U1eSplodyVtnjZhZbFEvKFFKBD&#10;6AvOfaPRSj91PVL0vtxgZYhyaLka5DWWW8NnSZJyKzuKC1r2uNLYnHZnK+Cgs7rO3u3m1H3cfrLt&#10;d73xeyPEy/O4nAMLOIb/MNzxIzpUkenozqQ8MwLiI+Hv3r08S4EdBaSzHHhV8kf46hcAAP//AwBQ&#10;SwECLQAUAAYACAAAACEAtoM4kv4AAADhAQAAEwAAAAAAAAAAAAAAAAAAAAAAW0NvbnRlbnRfVHlw&#10;ZXNdLnhtbFBLAQItABQABgAIAAAAIQA4/SH/1gAAAJQBAAALAAAAAAAAAAAAAAAAAC8BAABfcmVs&#10;cy8ucmVsc1BLAQItABQABgAIAAAAIQBkUQfU2gIAACQGAAAOAAAAAAAAAAAAAAAAAC4CAABkcnMv&#10;ZTJvRG9jLnhtbFBLAQItABQABgAIAAAAIQAJMxCS2gAAAAQBAAAPAAAAAAAAAAAAAAAAADQFAABk&#10;cnMvZG93bnJldi54bWxQSwUGAAAAAAQABADzAAAAOwYAAAAA&#10;" adj="-11796480,,5400" path="m,l991870,r199390,199390l1191260,398780,,398780,,xe" fillcolor="gray" stroked="f">
                    <v:stroke joinstyle="miter"/>
                    <v:formulas/>
                    <v:path arrowok="t" o:connecttype="custom" o:connectlocs="0,0;991870,0;1191260,199390;1191260,398780;0,398780;0,0" o:connectangles="0,0,0,0,0,0" textboxrect="0,0,1191260,398780"/>
                    <v:textbox>
                      <w:txbxContent>
                        <w:p w14:paraId="1606994D" w14:textId="77777777" w:rsidR="008759A8" w:rsidRPr="00962B3F"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351A3"/>
    <w:multiLevelType w:val="hybridMultilevel"/>
    <w:tmpl w:val="1DB4F076"/>
    <w:lvl w:ilvl="0" w:tplc="6A9C816A">
      <w:start w:val="10"/>
      <w:numFmt w:val="bullet"/>
      <w:lvlText w:val="-"/>
      <w:lvlJc w:val="left"/>
      <w:pPr>
        <w:ind w:left="1800" w:hanging="360"/>
      </w:pPr>
      <w:rPr>
        <w:rFonts w:ascii="Arial Narrow" w:eastAsiaTheme="minorHAnsi" w:hAnsi="Arial Narrow"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9605F6C"/>
    <w:multiLevelType w:val="hybridMultilevel"/>
    <w:tmpl w:val="19DA4226"/>
    <w:lvl w:ilvl="0" w:tplc="3EEE96F4">
      <w:start w:val="1"/>
      <w:numFmt w:val="bullet"/>
      <w:lvlText w:val="•"/>
      <w:lvlJc w:val="left"/>
      <w:pPr>
        <w:ind w:left="21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9F06A82"/>
    <w:multiLevelType w:val="hybridMultilevel"/>
    <w:tmpl w:val="ECB68492"/>
    <w:lvl w:ilvl="0" w:tplc="FCF87C0A">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C9441FA"/>
    <w:multiLevelType w:val="hybridMultilevel"/>
    <w:tmpl w:val="AABEB7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DED01EA"/>
    <w:multiLevelType w:val="multilevel"/>
    <w:tmpl w:val="6A909448"/>
    <w:lvl w:ilvl="0">
      <w:start w:val="1"/>
      <w:numFmt w:val="decimal"/>
      <w:lvlText w:val="%1."/>
      <w:lvlJc w:val="left"/>
      <w:pPr>
        <w:ind w:left="360" w:hanging="36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E463625"/>
    <w:multiLevelType w:val="hybridMultilevel"/>
    <w:tmpl w:val="D0E6A4A0"/>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1D6F4A"/>
    <w:multiLevelType w:val="hybridMultilevel"/>
    <w:tmpl w:val="8BB6255C"/>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10AC5A03"/>
    <w:multiLevelType w:val="hybridMultilevel"/>
    <w:tmpl w:val="A39C1C92"/>
    <w:lvl w:ilvl="0" w:tplc="3CB8BA72">
      <w:start w:val="1"/>
      <w:numFmt w:val="bullet"/>
      <w:lvlText w:val=""/>
      <w:lvlJc w:val="left"/>
      <w:pPr>
        <w:ind w:left="1800" w:hanging="360"/>
      </w:pPr>
      <w:rPr>
        <w:rFonts w:ascii="Symbol" w:hAnsi="Symbol" w:hint="default"/>
        <w:color w:val="0F943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07E6F"/>
    <w:multiLevelType w:val="multilevel"/>
    <w:tmpl w:val="1A4664DC"/>
    <w:lvl w:ilvl="0">
      <w:start w:val="1"/>
      <w:numFmt w:val="decimal"/>
      <w:lvlText w:val="%1."/>
      <w:lvlJc w:val="left"/>
      <w:pPr>
        <w:ind w:left="180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9" w15:restartNumberingAfterBreak="0">
    <w:nsid w:val="1C911256"/>
    <w:multiLevelType w:val="hybridMultilevel"/>
    <w:tmpl w:val="5BCAB996"/>
    <w:lvl w:ilvl="0" w:tplc="3EEE96F4">
      <w:start w:val="1"/>
      <w:numFmt w:val="bullet"/>
      <w:lvlText w:val="•"/>
      <w:lvlJc w:val="left"/>
      <w:pPr>
        <w:ind w:left="108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AA3137"/>
    <w:multiLevelType w:val="hybridMultilevel"/>
    <w:tmpl w:val="6DD85430"/>
    <w:lvl w:ilvl="0" w:tplc="3EEE96F4">
      <w:start w:val="1"/>
      <w:numFmt w:val="bullet"/>
      <w:lvlText w:val="•"/>
      <w:lvlJc w:val="left"/>
      <w:pPr>
        <w:ind w:left="18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9863763"/>
    <w:multiLevelType w:val="hybridMultilevel"/>
    <w:tmpl w:val="2E7258DA"/>
    <w:lvl w:ilvl="0" w:tplc="6A9C816A">
      <w:start w:val="10"/>
      <w:numFmt w:val="bullet"/>
      <w:lvlText w:val="-"/>
      <w:lvlJc w:val="left"/>
      <w:pPr>
        <w:ind w:left="2520" w:hanging="360"/>
      </w:pPr>
      <w:rPr>
        <w:rFonts w:ascii="Arial Narrow" w:eastAsiaTheme="minorHAnsi" w:hAnsi="Arial Narrow" w:cstheme="minorBidi"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B4357B7"/>
    <w:multiLevelType w:val="hybridMultilevel"/>
    <w:tmpl w:val="B9A09E22"/>
    <w:lvl w:ilvl="0" w:tplc="3CB8BA72">
      <w:start w:val="1"/>
      <w:numFmt w:val="bullet"/>
      <w:lvlText w:val=""/>
      <w:lvlJc w:val="left"/>
      <w:pPr>
        <w:ind w:left="720" w:hanging="360"/>
      </w:pPr>
      <w:rPr>
        <w:rFonts w:ascii="Symbol" w:hAnsi="Symbol" w:hint="default"/>
        <w:color w:val="0F943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BC13D0C"/>
    <w:multiLevelType w:val="hybridMultilevel"/>
    <w:tmpl w:val="4FE6C43E"/>
    <w:lvl w:ilvl="0" w:tplc="3EEE96F4">
      <w:start w:val="1"/>
      <w:numFmt w:val="bullet"/>
      <w:lvlText w:val="•"/>
      <w:lvlJc w:val="left"/>
      <w:pPr>
        <w:ind w:left="2816"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3536" w:hanging="360"/>
      </w:pPr>
      <w:rPr>
        <w:rFonts w:ascii="Courier New" w:hAnsi="Courier New" w:cs="Courier New" w:hint="default"/>
      </w:rPr>
    </w:lvl>
    <w:lvl w:ilvl="2" w:tplc="FFFFFFFF" w:tentative="1">
      <w:start w:val="1"/>
      <w:numFmt w:val="bullet"/>
      <w:lvlText w:val=""/>
      <w:lvlJc w:val="left"/>
      <w:pPr>
        <w:ind w:left="4256" w:hanging="360"/>
      </w:pPr>
      <w:rPr>
        <w:rFonts w:ascii="Wingdings" w:hAnsi="Wingdings" w:hint="default"/>
      </w:rPr>
    </w:lvl>
    <w:lvl w:ilvl="3" w:tplc="FFFFFFFF" w:tentative="1">
      <w:start w:val="1"/>
      <w:numFmt w:val="bullet"/>
      <w:lvlText w:val=""/>
      <w:lvlJc w:val="left"/>
      <w:pPr>
        <w:ind w:left="4976" w:hanging="360"/>
      </w:pPr>
      <w:rPr>
        <w:rFonts w:ascii="Symbol" w:hAnsi="Symbol" w:hint="default"/>
      </w:rPr>
    </w:lvl>
    <w:lvl w:ilvl="4" w:tplc="FFFFFFFF" w:tentative="1">
      <w:start w:val="1"/>
      <w:numFmt w:val="bullet"/>
      <w:lvlText w:val="o"/>
      <w:lvlJc w:val="left"/>
      <w:pPr>
        <w:ind w:left="5696" w:hanging="360"/>
      </w:pPr>
      <w:rPr>
        <w:rFonts w:ascii="Courier New" w:hAnsi="Courier New" w:cs="Courier New" w:hint="default"/>
      </w:rPr>
    </w:lvl>
    <w:lvl w:ilvl="5" w:tplc="FFFFFFFF" w:tentative="1">
      <w:start w:val="1"/>
      <w:numFmt w:val="bullet"/>
      <w:lvlText w:val=""/>
      <w:lvlJc w:val="left"/>
      <w:pPr>
        <w:ind w:left="6416" w:hanging="360"/>
      </w:pPr>
      <w:rPr>
        <w:rFonts w:ascii="Wingdings" w:hAnsi="Wingdings" w:hint="default"/>
      </w:rPr>
    </w:lvl>
    <w:lvl w:ilvl="6" w:tplc="FFFFFFFF" w:tentative="1">
      <w:start w:val="1"/>
      <w:numFmt w:val="bullet"/>
      <w:lvlText w:val=""/>
      <w:lvlJc w:val="left"/>
      <w:pPr>
        <w:ind w:left="7136" w:hanging="360"/>
      </w:pPr>
      <w:rPr>
        <w:rFonts w:ascii="Symbol" w:hAnsi="Symbol" w:hint="default"/>
      </w:rPr>
    </w:lvl>
    <w:lvl w:ilvl="7" w:tplc="FFFFFFFF" w:tentative="1">
      <w:start w:val="1"/>
      <w:numFmt w:val="bullet"/>
      <w:lvlText w:val="o"/>
      <w:lvlJc w:val="left"/>
      <w:pPr>
        <w:ind w:left="7856" w:hanging="360"/>
      </w:pPr>
      <w:rPr>
        <w:rFonts w:ascii="Courier New" w:hAnsi="Courier New" w:cs="Courier New" w:hint="default"/>
      </w:rPr>
    </w:lvl>
    <w:lvl w:ilvl="8" w:tplc="FFFFFFFF" w:tentative="1">
      <w:start w:val="1"/>
      <w:numFmt w:val="bullet"/>
      <w:lvlText w:val=""/>
      <w:lvlJc w:val="left"/>
      <w:pPr>
        <w:ind w:left="8576" w:hanging="360"/>
      </w:pPr>
      <w:rPr>
        <w:rFonts w:ascii="Wingdings" w:hAnsi="Wingdings" w:hint="default"/>
      </w:rPr>
    </w:lvl>
  </w:abstractNum>
  <w:abstractNum w:abstractNumId="15" w15:restartNumberingAfterBreak="0">
    <w:nsid w:val="2D2F126D"/>
    <w:multiLevelType w:val="hybridMultilevel"/>
    <w:tmpl w:val="244E107E"/>
    <w:lvl w:ilvl="0" w:tplc="8F9CB4E4">
      <w:start w:val="1"/>
      <w:numFmt w:val="bullet"/>
      <w:lvlText w:val=""/>
      <w:lvlJc w:val="left"/>
      <w:pPr>
        <w:ind w:left="720" w:hanging="360"/>
      </w:pPr>
      <w:rPr>
        <w:rFonts w:ascii="Symbol" w:hAnsi="Symbol" w:hint="default"/>
        <w:u w:color="009EDF"/>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D5F59BD"/>
    <w:multiLevelType w:val="hybridMultilevel"/>
    <w:tmpl w:val="9D0EBAC2"/>
    <w:lvl w:ilvl="0" w:tplc="3EEE96F4">
      <w:start w:val="1"/>
      <w:numFmt w:val="bullet"/>
      <w:lvlText w:val="•"/>
      <w:lvlJc w:val="left"/>
      <w:pPr>
        <w:ind w:left="1736"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A0003" w:tentative="1">
      <w:start w:val="1"/>
      <w:numFmt w:val="bullet"/>
      <w:lvlText w:val="o"/>
      <w:lvlJc w:val="left"/>
      <w:pPr>
        <w:ind w:left="2456" w:hanging="360"/>
      </w:pPr>
      <w:rPr>
        <w:rFonts w:ascii="Courier New" w:hAnsi="Courier New" w:cs="Courier New" w:hint="default"/>
      </w:rPr>
    </w:lvl>
    <w:lvl w:ilvl="2" w:tplc="041A0005" w:tentative="1">
      <w:start w:val="1"/>
      <w:numFmt w:val="bullet"/>
      <w:lvlText w:val=""/>
      <w:lvlJc w:val="left"/>
      <w:pPr>
        <w:ind w:left="3176" w:hanging="360"/>
      </w:pPr>
      <w:rPr>
        <w:rFonts w:ascii="Wingdings" w:hAnsi="Wingdings" w:hint="default"/>
      </w:rPr>
    </w:lvl>
    <w:lvl w:ilvl="3" w:tplc="041A0001" w:tentative="1">
      <w:start w:val="1"/>
      <w:numFmt w:val="bullet"/>
      <w:lvlText w:val=""/>
      <w:lvlJc w:val="left"/>
      <w:pPr>
        <w:ind w:left="3896" w:hanging="360"/>
      </w:pPr>
      <w:rPr>
        <w:rFonts w:ascii="Symbol" w:hAnsi="Symbol" w:hint="default"/>
      </w:rPr>
    </w:lvl>
    <w:lvl w:ilvl="4" w:tplc="041A0003" w:tentative="1">
      <w:start w:val="1"/>
      <w:numFmt w:val="bullet"/>
      <w:lvlText w:val="o"/>
      <w:lvlJc w:val="left"/>
      <w:pPr>
        <w:ind w:left="4616" w:hanging="360"/>
      </w:pPr>
      <w:rPr>
        <w:rFonts w:ascii="Courier New" w:hAnsi="Courier New" w:cs="Courier New" w:hint="default"/>
      </w:rPr>
    </w:lvl>
    <w:lvl w:ilvl="5" w:tplc="041A0005" w:tentative="1">
      <w:start w:val="1"/>
      <w:numFmt w:val="bullet"/>
      <w:lvlText w:val=""/>
      <w:lvlJc w:val="left"/>
      <w:pPr>
        <w:ind w:left="5336" w:hanging="360"/>
      </w:pPr>
      <w:rPr>
        <w:rFonts w:ascii="Wingdings" w:hAnsi="Wingdings" w:hint="default"/>
      </w:rPr>
    </w:lvl>
    <w:lvl w:ilvl="6" w:tplc="041A0001" w:tentative="1">
      <w:start w:val="1"/>
      <w:numFmt w:val="bullet"/>
      <w:lvlText w:val=""/>
      <w:lvlJc w:val="left"/>
      <w:pPr>
        <w:ind w:left="6056" w:hanging="360"/>
      </w:pPr>
      <w:rPr>
        <w:rFonts w:ascii="Symbol" w:hAnsi="Symbol" w:hint="default"/>
      </w:rPr>
    </w:lvl>
    <w:lvl w:ilvl="7" w:tplc="041A0003" w:tentative="1">
      <w:start w:val="1"/>
      <w:numFmt w:val="bullet"/>
      <w:lvlText w:val="o"/>
      <w:lvlJc w:val="left"/>
      <w:pPr>
        <w:ind w:left="6776" w:hanging="360"/>
      </w:pPr>
      <w:rPr>
        <w:rFonts w:ascii="Courier New" w:hAnsi="Courier New" w:cs="Courier New" w:hint="default"/>
      </w:rPr>
    </w:lvl>
    <w:lvl w:ilvl="8" w:tplc="041A0005" w:tentative="1">
      <w:start w:val="1"/>
      <w:numFmt w:val="bullet"/>
      <w:lvlText w:val=""/>
      <w:lvlJc w:val="left"/>
      <w:pPr>
        <w:ind w:left="7496" w:hanging="360"/>
      </w:pPr>
      <w:rPr>
        <w:rFonts w:ascii="Wingdings" w:hAnsi="Wingdings" w:hint="default"/>
      </w:rPr>
    </w:lvl>
  </w:abstractNum>
  <w:abstractNum w:abstractNumId="17" w15:restartNumberingAfterBreak="0">
    <w:nsid w:val="2EB879E1"/>
    <w:multiLevelType w:val="hybridMultilevel"/>
    <w:tmpl w:val="787CB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4F1907"/>
    <w:multiLevelType w:val="hybridMultilevel"/>
    <w:tmpl w:val="B69AD866"/>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9" w15:restartNumberingAfterBreak="0">
    <w:nsid w:val="3070768E"/>
    <w:multiLevelType w:val="hybridMultilevel"/>
    <w:tmpl w:val="DF20878C"/>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3BBC6BFB"/>
    <w:multiLevelType w:val="hybridMultilevel"/>
    <w:tmpl w:val="26C6BE24"/>
    <w:lvl w:ilvl="0" w:tplc="08090001">
      <w:start w:val="1"/>
      <w:numFmt w:val="bullet"/>
      <w:lvlText w:val=""/>
      <w:lvlJc w:val="left"/>
      <w:pPr>
        <w:ind w:left="1800" w:hanging="360"/>
      </w:pPr>
      <w:rPr>
        <w:rFonts w:ascii="Symbol" w:hAnsi="Symbol" w:hint="default"/>
        <w:color w:val="0F943B"/>
        <w:u w:color="009ED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F8227B7"/>
    <w:multiLevelType w:val="hybridMultilevel"/>
    <w:tmpl w:val="82046F84"/>
    <w:lvl w:ilvl="0" w:tplc="3EEE96F4">
      <w:start w:val="1"/>
      <w:numFmt w:val="bullet"/>
      <w:lvlText w:val="•"/>
      <w:lvlJc w:val="left"/>
      <w:pPr>
        <w:ind w:left="25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47F95DB0"/>
    <w:multiLevelType w:val="hybridMultilevel"/>
    <w:tmpl w:val="05166B4A"/>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3" w15:restartNumberingAfterBreak="0">
    <w:nsid w:val="48635390"/>
    <w:multiLevelType w:val="hybridMultilevel"/>
    <w:tmpl w:val="EBA0D6BA"/>
    <w:lvl w:ilvl="0" w:tplc="3EEE96F4">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EEE96F4">
      <w:start w:val="1"/>
      <w:numFmt w:val="bullet"/>
      <w:lvlText w:val="•"/>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25622F"/>
    <w:multiLevelType w:val="hybridMultilevel"/>
    <w:tmpl w:val="068A3FA4"/>
    <w:lvl w:ilvl="0" w:tplc="3EEE96F4">
      <w:start w:val="1"/>
      <w:numFmt w:val="bullet"/>
      <w:lvlText w:val="•"/>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C337AE5"/>
    <w:multiLevelType w:val="hybridMultilevel"/>
    <w:tmpl w:val="E5E669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C6456BD"/>
    <w:multiLevelType w:val="hybridMultilevel"/>
    <w:tmpl w:val="95CE95D2"/>
    <w:lvl w:ilvl="0" w:tplc="0798A6F2">
      <w:start w:val="1"/>
      <w:numFmt w:val="bullet"/>
      <w:lvlText w:val="•"/>
      <w:lvlJc w:val="left"/>
      <w:pPr>
        <w:ind w:left="18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7" w15:restartNumberingAfterBreak="0">
    <w:nsid w:val="526B17CF"/>
    <w:multiLevelType w:val="hybridMultilevel"/>
    <w:tmpl w:val="ABDA4670"/>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EEE96F4">
      <w:start w:val="1"/>
      <w:numFmt w:val="bullet"/>
      <w:lvlText w:val="•"/>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EE96F4">
      <w:start w:val="1"/>
      <w:numFmt w:val="bullet"/>
      <w:lvlText w:val="•"/>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E020E6"/>
    <w:multiLevelType w:val="hybridMultilevel"/>
    <w:tmpl w:val="8356D7D6"/>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9" w15:restartNumberingAfterBreak="0">
    <w:nsid w:val="584511DF"/>
    <w:multiLevelType w:val="hybridMultilevel"/>
    <w:tmpl w:val="8F5E9DA8"/>
    <w:lvl w:ilvl="0" w:tplc="8F9CB4E4">
      <w:start w:val="1"/>
      <w:numFmt w:val="bullet"/>
      <w:lvlText w:val=""/>
      <w:lvlJc w:val="left"/>
      <w:pPr>
        <w:ind w:left="1800" w:hanging="360"/>
      </w:pPr>
      <w:rPr>
        <w:rFonts w:ascii="Symbol" w:hAnsi="Symbol" w:hint="default"/>
        <w:color w:val="0F943B"/>
        <w:u w:color="009ED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C002CED"/>
    <w:multiLevelType w:val="hybridMultilevel"/>
    <w:tmpl w:val="6E1EDA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32" w15:restartNumberingAfterBreak="0">
    <w:nsid w:val="6F724912"/>
    <w:multiLevelType w:val="hybridMultilevel"/>
    <w:tmpl w:val="E436696C"/>
    <w:lvl w:ilvl="0" w:tplc="3EEE96F4">
      <w:start w:val="1"/>
      <w:numFmt w:val="bullet"/>
      <w:lvlText w:val="•"/>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133077F"/>
    <w:multiLevelType w:val="hybridMultilevel"/>
    <w:tmpl w:val="6CEAA3F8"/>
    <w:lvl w:ilvl="0" w:tplc="3CB8BA72">
      <w:start w:val="1"/>
      <w:numFmt w:val="bullet"/>
      <w:lvlText w:val=""/>
      <w:lvlJc w:val="left"/>
      <w:pPr>
        <w:ind w:left="1440" w:hanging="360"/>
      </w:pPr>
      <w:rPr>
        <w:rFonts w:ascii="Symbol" w:hAnsi="Symbol" w:hint="default"/>
        <w:color w:val="0F943B"/>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527255296">
    <w:abstractNumId w:val="31"/>
  </w:num>
  <w:num w:numId="2" w16cid:durableId="262616261">
    <w:abstractNumId w:val="10"/>
  </w:num>
  <w:num w:numId="3" w16cid:durableId="1481000952">
    <w:abstractNumId w:val="16"/>
  </w:num>
  <w:num w:numId="4" w16cid:durableId="816840976">
    <w:abstractNumId w:val="13"/>
  </w:num>
  <w:num w:numId="5" w16cid:durableId="981278619">
    <w:abstractNumId w:val="28"/>
  </w:num>
  <w:num w:numId="6" w16cid:durableId="779910742">
    <w:abstractNumId w:val="33"/>
  </w:num>
  <w:num w:numId="7" w16cid:durableId="983966990">
    <w:abstractNumId w:val="17"/>
  </w:num>
  <w:num w:numId="8" w16cid:durableId="1820032036">
    <w:abstractNumId w:val="4"/>
  </w:num>
  <w:num w:numId="9" w16cid:durableId="1576890571">
    <w:abstractNumId w:val="8"/>
  </w:num>
  <w:num w:numId="10" w16cid:durableId="1448308141">
    <w:abstractNumId w:val="6"/>
  </w:num>
  <w:num w:numId="11" w16cid:durableId="1801993472">
    <w:abstractNumId w:val="2"/>
  </w:num>
  <w:num w:numId="12" w16cid:durableId="1075471473">
    <w:abstractNumId w:val="11"/>
  </w:num>
  <w:num w:numId="13" w16cid:durableId="2135127367">
    <w:abstractNumId w:val="0"/>
  </w:num>
  <w:num w:numId="14" w16cid:durableId="1384401269">
    <w:abstractNumId w:val="12"/>
  </w:num>
  <w:num w:numId="15" w16cid:durableId="2092463752">
    <w:abstractNumId w:val="27"/>
  </w:num>
  <w:num w:numId="16" w16cid:durableId="1436293484">
    <w:abstractNumId w:val="7"/>
  </w:num>
  <w:num w:numId="17" w16cid:durableId="708918346">
    <w:abstractNumId w:val="5"/>
  </w:num>
  <w:num w:numId="18" w16cid:durableId="1766882937">
    <w:abstractNumId w:val="1"/>
  </w:num>
  <w:num w:numId="19" w16cid:durableId="36974647">
    <w:abstractNumId w:val="30"/>
  </w:num>
  <w:num w:numId="20" w16cid:durableId="1639259781">
    <w:abstractNumId w:val="24"/>
  </w:num>
  <w:num w:numId="21" w16cid:durableId="692146042">
    <w:abstractNumId w:val="18"/>
  </w:num>
  <w:num w:numId="22" w16cid:durableId="46800992">
    <w:abstractNumId w:val="9"/>
  </w:num>
  <w:num w:numId="23" w16cid:durableId="108358859">
    <w:abstractNumId w:val="22"/>
  </w:num>
  <w:num w:numId="24" w16cid:durableId="1719358056">
    <w:abstractNumId w:val="19"/>
  </w:num>
  <w:num w:numId="25" w16cid:durableId="154537816">
    <w:abstractNumId w:val="23"/>
  </w:num>
  <w:num w:numId="26" w16cid:durableId="1314020188">
    <w:abstractNumId w:val="14"/>
  </w:num>
  <w:num w:numId="27" w16cid:durableId="1290356065">
    <w:abstractNumId w:val="25"/>
  </w:num>
  <w:num w:numId="28" w16cid:durableId="1919825133">
    <w:abstractNumId w:val="3"/>
  </w:num>
  <w:num w:numId="29" w16cid:durableId="1695154234">
    <w:abstractNumId w:val="32"/>
  </w:num>
  <w:num w:numId="30" w16cid:durableId="990329407">
    <w:abstractNumId w:val="21"/>
  </w:num>
  <w:num w:numId="31" w16cid:durableId="1254626315">
    <w:abstractNumId w:val="29"/>
  </w:num>
  <w:num w:numId="32" w16cid:durableId="933975679">
    <w:abstractNumId w:val="20"/>
  </w:num>
  <w:num w:numId="33" w16cid:durableId="521820835">
    <w:abstractNumId w:val="15"/>
  </w:num>
  <w:num w:numId="34" w16cid:durableId="400374682">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600"/>
    <w:rsid w:val="0000092F"/>
    <w:rsid w:val="00000CF7"/>
    <w:rsid w:val="000018ED"/>
    <w:rsid w:val="0000384D"/>
    <w:rsid w:val="00004175"/>
    <w:rsid w:val="00004EEB"/>
    <w:rsid w:val="0000679D"/>
    <w:rsid w:val="00007E43"/>
    <w:rsid w:val="00013665"/>
    <w:rsid w:val="00013925"/>
    <w:rsid w:val="00017A0B"/>
    <w:rsid w:val="00021048"/>
    <w:rsid w:val="0002111D"/>
    <w:rsid w:val="00024120"/>
    <w:rsid w:val="00024C4C"/>
    <w:rsid w:val="00024CD4"/>
    <w:rsid w:val="00026E99"/>
    <w:rsid w:val="00030167"/>
    <w:rsid w:val="00030723"/>
    <w:rsid w:val="000314EE"/>
    <w:rsid w:val="00032D9B"/>
    <w:rsid w:val="00034A20"/>
    <w:rsid w:val="000359A0"/>
    <w:rsid w:val="00036EC1"/>
    <w:rsid w:val="00036EE5"/>
    <w:rsid w:val="00040559"/>
    <w:rsid w:val="000409AF"/>
    <w:rsid w:val="000421F6"/>
    <w:rsid w:val="00044744"/>
    <w:rsid w:val="00044AB5"/>
    <w:rsid w:val="00044D77"/>
    <w:rsid w:val="000452AE"/>
    <w:rsid w:val="000456D5"/>
    <w:rsid w:val="00045797"/>
    <w:rsid w:val="00045E97"/>
    <w:rsid w:val="00052212"/>
    <w:rsid w:val="00053164"/>
    <w:rsid w:val="0005714E"/>
    <w:rsid w:val="000611F3"/>
    <w:rsid w:val="00062C61"/>
    <w:rsid w:val="00063DB8"/>
    <w:rsid w:val="00064628"/>
    <w:rsid w:val="0006485A"/>
    <w:rsid w:val="00070B73"/>
    <w:rsid w:val="00071513"/>
    <w:rsid w:val="00072619"/>
    <w:rsid w:val="00074290"/>
    <w:rsid w:val="000743BA"/>
    <w:rsid w:val="00074F00"/>
    <w:rsid w:val="00076EE3"/>
    <w:rsid w:val="00077EDF"/>
    <w:rsid w:val="00080C10"/>
    <w:rsid w:val="0008133B"/>
    <w:rsid w:val="00082F51"/>
    <w:rsid w:val="0008537A"/>
    <w:rsid w:val="00085D7F"/>
    <w:rsid w:val="000869A1"/>
    <w:rsid w:val="000877E3"/>
    <w:rsid w:val="000903D0"/>
    <w:rsid w:val="00090A93"/>
    <w:rsid w:val="00092DB0"/>
    <w:rsid w:val="00092EDE"/>
    <w:rsid w:val="00094A8E"/>
    <w:rsid w:val="00094C4B"/>
    <w:rsid w:val="00094D3B"/>
    <w:rsid w:val="00095208"/>
    <w:rsid w:val="00095F0A"/>
    <w:rsid w:val="00096C3C"/>
    <w:rsid w:val="00096EA9"/>
    <w:rsid w:val="000A1349"/>
    <w:rsid w:val="000A18D5"/>
    <w:rsid w:val="000A232D"/>
    <w:rsid w:val="000A2524"/>
    <w:rsid w:val="000A256D"/>
    <w:rsid w:val="000A57F9"/>
    <w:rsid w:val="000A5CF5"/>
    <w:rsid w:val="000A6B8D"/>
    <w:rsid w:val="000A78A0"/>
    <w:rsid w:val="000A7CE1"/>
    <w:rsid w:val="000B1E37"/>
    <w:rsid w:val="000B238B"/>
    <w:rsid w:val="000B280C"/>
    <w:rsid w:val="000B3DA3"/>
    <w:rsid w:val="000B65ED"/>
    <w:rsid w:val="000B6DFB"/>
    <w:rsid w:val="000B7DEC"/>
    <w:rsid w:val="000C0D57"/>
    <w:rsid w:val="000C13E3"/>
    <w:rsid w:val="000C33A8"/>
    <w:rsid w:val="000D044A"/>
    <w:rsid w:val="000D33F8"/>
    <w:rsid w:val="000E17C3"/>
    <w:rsid w:val="000E2AE0"/>
    <w:rsid w:val="000E3B72"/>
    <w:rsid w:val="000E3CF9"/>
    <w:rsid w:val="000E6B0F"/>
    <w:rsid w:val="000E7B45"/>
    <w:rsid w:val="000E7EC3"/>
    <w:rsid w:val="000F2970"/>
    <w:rsid w:val="000F3CAF"/>
    <w:rsid w:val="000F4594"/>
    <w:rsid w:val="000F48A6"/>
    <w:rsid w:val="000F6773"/>
    <w:rsid w:val="000F6CBC"/>
    <w:rsid w:val="000F7E0B"/>
    <w:rsid w:val="001012FA"/>
    <w:rsid w:val="00104C94"/>
    <w:rsid w:val="0010519C"/>
    <w:rsid w:val="00106247"/>
    <w:rsid w:val="001065E6"/>
    <w:rsid w:val="00106BBE"/>
    <w:rsid w:val="0010763B"/>
    <w:rsid w:val="00111397"/>
    <w:rsid w:val="001116FA"/>
    <w:rsid w:val="00111912"/>
    <w:rsid w:val="00111D06"/>
    <w:rsid w:val="00111E90"/>
    <w:rsid w:val="00111FFA"/>
    <w:rsid w:val="00112024"/>
    <w:rsid w:val="00112DCE"/>
    <w:rsid w:val="00113929"/>
    <w:rsid w:val="00113B8E"/>
    <w:rsid w:val="0011428D"/>
    <w:rsid w:val="00115A8E"/>
    <w:rsid w:val="00115BB9"/>
    <w:rsid w:val="00115D2A"/>
    <w:rsid w:val="00117233"/>
    <w:rsid w:val="00120EC2"/>
    <w:rsid w:val="001216D7"/>
    <w:rsid w:val="00123432"/>
    <w:rsid w:val="00123A34"/>
    <w:rsid w:val="00124AC3"/>
    <w:rsid w:val="0012511D"/>
    <w:rsid w:val="001264BE"/>
    <w:rsid w:val="0012717C"/>
    <w:rsid w:val="00130A13"/>
    <w:rsid w:val="00132FF1"/>
    <w:rsid w:val="00133102"/>
    <w:rsid w:val="00134CC2"/>
    <w:rsid w:val="00137578"/>
    <w:rsid w:val="00137D5F"/>
    <w:rsid w:val="00141233"/>
    <w:rsid w:val="001423BB"/>
    <w:rsid w:val="00144AD5"/>
    <w:rsid w:val="001467CB"/>
    <w:rsid w:val="00150ACE"/>
    <w:rsid w:val="00151D75"/>
    <w:rsid w:val="0015465A"/>
    <w:rsid w:val="001546D6"/>
    <w:rsid w:val="001548A1"/>
    <w:rsid w:val="00154D05"/>
    <w:rsid w:val="00157839"/>
    <w:rsid w:val="001578C3"/>
    <w:rsid w:val="00157BAC"/>
    <w:rsid w:val="00160F94"/>
    <w:rsid w:val="001615FC"/>
    <w:rsid w:val="001619C4"/>
    <w:rsid w:val="001629D5"/>
    <w:rsid w:val="00163FA0"/>
    <w:rsid w:val="00164824"/>
    <w:rsid w:val="0016575F"/>
    <w:rsid w:val="00170F60"/>
    <w:rsid w:val="001710AA"/>
    <w:rsid w:val="00171315"/>
    <w:rsid w:val="00172536"/>
    <w:rsid w:val="0017264B"/>
    <w:rsid w:val="001731F3"/>
    <w:rsid w:val="00173CDA"/>
    <w:rsid w:val="00175A8D"/>
    <w:rsid w:val="001764DA"/>
    <w:rsid w:val="00176C62"/>
    <w:rsid w:val="00176C83"/>
    <w:rsid w:val="00176ED4"/>
    <w:rsid w:val="001774A5"/>
    <w:rsid w:val="00177E50"/>
    <w:rsid w:val="001808B1"/>
    <w:rsid w:val="001820FE"/>
    <w:rsid w:val="00183210"/>
    <w:rsid w:val="00184ABC"/>
    <w:rsid w:val="00184B35"/>
    <w:rsid w:val="001865F2"/>
    <w:rsid w:val="001868D4"/>
    <w:rsid w:val="00191198"/>
    <w:rsid w:val="001926C2"/>
    <w:rsid w:val="00192B17"/>
    <w:rsid w:val="001948B4"/>
    <w:rsid w:val="0019643D"/>
    <w:rsid w:val="001A07A6"/>
    <w:rsid w:val="001A1AEF"/>
    <w:rsid w:val="001A3CD3"/>
    <w:rsid w:val="001A40D5"/>
    <w:rsid w:val="001A57BC"/>
    <w:rsid w:val="001A5C2E"/>
    <w:rsid w:val="001A70E3"/>
    <w:rsid w:val="001A7FC5"/>
    <w:rsid w:val="001B0E92"/>
    <w:rsid w:val="001B12A2"/>
    <w:rsid w:val="001B196C"/>
    <w:rsid w:val="001B1DF5"/>
    <w:rsid w:val="001B4EB6"/>
    <w:rsid w:val="001B5229"/>
    <w:rsid w:val="001B6F16"/>
    <w:rsid w:val="001B74BB"/>
    <w:rsid w:val="001C075C"/>
    <w:rsid w:val="001C2336"/>
    <w:rsid w:val="001C6B85"/>
    <w:rsid w:val="001D4B97"/>
    <w:rsid w:val="001D720F"/>
    <w:rsid w:val="001E38B3"/>
    <w:rsid w:val="001E43AF"/>
    <w:rsid w:val="001E4C66"/>
    <w:rsid w:val="001E59F3"/>
    <w:rsid w:val="001E664C"/>
    <w:rsid w:val="001E70D9"/>
    <w:rsid w:val="001F01F6"/>
    <w:rsid w:val="001F2944"/>
    <w:rsid w:val="001F34AE"/>
    <w:rsid w:val="001F7315"/>
    <w:rsid w:val="002020E5"/>
    <w:rsid w:val="00202A5A"/>
    <w:rsid w:val="0020472A"/>
    <w:rsid w:val="00204D6D"/>
    <w:rsid w:val="002063EE"/>
    <w:rsid w:val="0020649A"/>
    <w:rsid w:val="002070AA"/>
    <w:rsid w:val="002071E8"/>
    <w:rsid w:val="002076D5"/>
    <w:rsid w:val="00207B28"/>
    <w:rsid w:val="00211FD2"/>
    <w:rsid w:val="00214F19"/>
    <w:rsid w:val="00216D60"/>
    <w:rsid w:val="00217810"/>
    <w:rsid w:val="00222F27"/>
    <w:rsid w:val="00223D34"/>
    <w:rsid w:val="00226F40"/>
    <w:rsid w:val="00226FF2"/>
    <w:rsid w:val="0022723C"/>
    <w:rsid w:val="002278DC"/>
    <w:rsid w:val="002309F3"/>
    <w:rsid w:val="0023111A"/>
    <w:rsid w:val="002335C9"/>
    <w:rsid w:val="00236951"/>
    <w:rsid w:val="00237D08"/>
    <w:rsid w:val="002404CC"/>
    <w:rsid w:val="00243B27"/>
    <w:rsid w:val="00243C4E"/>
    <w:rsid w:val="00243E52"/>
    <w:rsid w:val="00244C84"/>
    <w:rsid w:val="00247AEA"/>
    <w:rsid w:val="00251AC3"/>
    <w:rsid w:val="00251C8A"/>
    <w:rsid w:val="00254C0E"/>
    <w:rsid w:val="002556BA"/>
    <w:rsid w:val="002559DD"/>
    <w:rsid w:val="00255E37"/>
    <w:rsid w:val="002562E6"/>
    <w:rsid w:val="00256E6B"/>
    <w:rsid w:val="00260A4C"/>
    <w:rsid w:val="00261963"/>
    <w:rsid w:val="0026528E"/>
    <w:rsid w:val="00267BF5"/>
    <w:rsid w:val="00270ABE"/>
    <w:rsid w:val="00270C24"/>
    <w:rsid w:val="0027129D"/>
    <w:rsid w:val="00274EF3"/>
    <w:rsid w:val="00275967"/>
    <w:rsid w:val="0027598A"/>
    <w:rsid w:val="00276056"/>
    <w:rsid w:val="00276658"/>
    <w:rsid w:val="002774CD"/>
    <w:rsid w:val="00282D3E"/>
    <w:rsid w:val="002831E2"/>
    <w:rsid w:val="00283AC4"/>
    <w:rsid w:val="00285B64"/>
    <w:rsid w:val="0028625F"/>
    <w:rsid w:val="002874E7"/>
    <w:rsid w:val="002905F1"/>
    <w:rsid w:val="00290CD2"/>
    <w:rsid w:val="00291447"/>
    <w:rsid w:val="002916C7"/>
    <w:rsid w:val="00292DB7"/>
    <w:rsid w:val="0029459D"/>
    <w:rsid w:val="002955F2"/>
    <w:rsid w:val="00296326"/>
    <w:rsid w:val="00296C3B"/>
    <w:rsid w:val="002975F2"/>
    <w:rsid w:val="002A111F"/>
    <w:rsid w:val="002A2B3F"/>
    <w:rsid w:val="002A2C11"/>
    <w:rsid w:val="002A43AA"/>
    <w:rsid w:val="002A6E2D"/>
    <w:rsid w:val="002B042A"/>
    <w:rsid w:val="002B130F"/>
    <w:rsid w:val="002B2210"/>
    <w:rsid w:val="002B231E"/>
    <w:rsid w:val="002B2609"/>
    <w:rsid w:val="002B5DE3"/>
    <w:rsid w:val="002B694C"/>
    <w:rsid w:val="002B72FE"/>
    <w:rsid w:val="002C1F25"/>
    <w:rsid w:val="002C3161"/>
    <w:rsid w:val="002C435D"/>
    <w:rsid w:val="002C4976"/>
    <w:rsid w:val="002C4C38"/>
    <w:rsid w:val="002C5680"/>
    <w:rsid w:val="002D1577"/>
    <w:rsid w:val="002D1832"/>
    <w:rsid w:val="002D407E"/>
    <w:rsid w:val="002D64ED"/>
    <w:rsid w:val="002E0C12"/>
    <w:rsid w:val="002E121B"/>
    <w:rsid w:val="002E163A"/>
    <w:rsid w:val="002E4A42"/>
    <w:rsid w:val="002E51A9"/>
    <w:rsid w:val="002E62A9"/>
    <w:rsid w:val="002E6ABB"/>
    <w:rsid w:val="002F0AFF"/>
    <w:rsid w:val="002F1BDD"/>
    <w:rsid w:val="002F27C5"/>
    <w:rsid w:val="002F28CF"/>
    <w:rsid w:val="002F3598"/>
    <w:rsid w:val="002F3A62"/>
    <w:rsid w:val="002F3FFB"/>
    <w:rsid w:val="00300C50"/>
    <w:rsid w:val="00302663"/>
    <w:rsid w:val="003026FB"/>
    <w:rsid w:val="00303EE3"/>
    <w:rsid w:val="003042E7"/>
    <w:rsid w:val="0030452E"/>
    <w:rsid w:val="00304999"/>
    <w:rsid w:val="00305C60"/>
    <w:rsid w:val="003062CA"/>
    <w:rsid w:val="00306B8E"/>
    <w:rsid w:val="0031374E"/>
    <w:rsid w:val="00313813"/>
    <w:rsid w:val="003141D2"/>
    <w:rsid w:val="00314A91"/>
    <w:rsid w:val="00314EDF"/>
    <w:rsid w:val="00314F16"/>
    <w:rsid w:val="00314F1D"/>
    <w:rsid w:val="003157A5"/>
    <w:rsid w:val="00316703"/>
    <w:rsid w:val="00317A66"/>
    <w:rsid w:val="00317A97"/>
    <w:rsid w:val="00321382"/>
    <w:rsid w:val="003224A9"/>
    <w:rsid w:val="0032283D"/>
    <w:rsid w:val="003229DD"/>
    <w:rsid w:val="00324661"/>
    <w:rsid w:val="00324F52"/>
    <w:rsid w:val="00326228"/>
    <w:rsid w:val="00326B36"/>
    <w:rsid w:val="003277C5"/>
    <w:rsid w:val="00327BB7"/>
    <w:rsid w:val="00327DFD"/>
    <w:rsid w:val="00332A95"/>
    <w:rsid w:val="00332F70"/>
    <w:rsid w:val="00334073"/>
    <w:rsid w:val="00334278"/>
    <w:rsid w:val="00334871"/>
    <w:rsid w:val="003348F9"/>
    <w:rsid w:val="00334CE1"/>
    <w:rsid w:val="00336C91"/>
    <w:rsid w:val="00337948"/>
    <w:rsid w:val="003420EA"/>
    <w:rsid w:val="00342438"/>
    <w:rsid w:val="003425A2"/>
    <w:rsid w:val="00343EFE"/>
    <w:rsid w:val="00346B80"/>
    <w:rsid w:val="00346EB0"/>
    <w:rsid w:val="00347D18"/>
    <w:rsid w:val="00350B67"/>
    <w:rsid w:val="00350EBC"/>
    <w:rsid w:val="00353144"/>
    <w:rsid w:val="003535C7"/>
    <w:rsid w:val="00353D0B"/>
    <w:rsid w:val="0035492E"/>
    <w:rsid w:val="00354AF5"/>
    <w:rsid w:val="00354C7D"/>
    <w:rsid w:val="00355049"/>
    <w:rsid w:val="00355EFD"/>
    <w:rsid w:val="00357CAB"/>
    <w:rsid w:val="003619D3"/>
    <w:rsid w:val="00362046"/>
    <w:rsid w:val="00362707"/>
    <w:rsid w:val="003630B3"/>
    <w:rsid w:val="003635C2"/>
    <w:rsid w:val="00363BED"/>
    <w:rsid w:val="003668EB"/>
    <w:rsid w:val="00367440"/>
    <w:rsid w:val="003705C8"/>
    <w:rsid w:val="003705CF"/>
    <w:rsid w:val="00372222"/>
    <w:rsid w:val="0037412F"/>
    <w:rsid w:val="003827D2"/>
    <w:rsid w:val="003831E7"/>
    <w:rsid w:val="00385187"/>
    <w:rsid w:val="003851CE"/>
    <w:rsid w:val="0039110F"/>
    <w:rsid w:val="003920BB"/>
    <w:rsid w:val="00393585"/>
    <w:rsid w:val="00393D42"/>
    <w:rsid w:val="0039541C"/>
    <w:rsid w:val="00395C8F"/>
    <w:rsid w:val="00396B41"/>
    <w:rsid w:val="00396E19"/>
    <w:rsid w:val="003A2B31"/>
    <w:rsid w:val="003A4DDB"/>
    <w:rsid w:val="003A60B8"/>
    <w:rsid w:val="003A6C50"/>
    <w:rsid w:val="003B11EB"/>
    <w:rsid w:val="003B3260"/>
    <w:rsid w:val="003B3298"/>
    <w:rsid w:val="003B338E"/>
    <w:rsid w:val="003B33B0"/>
    <w:rsid w:val="003B36F4"/>
    <w:rsid w:val="003B3BDE"/>
    <w:rsid w:val="003B502E"/>
    <w:rsid w:val="003B5CD1"/>
    <w:rsid w:val="003B7267"/>
    <w:rsid w:val="003B7E32"/>
    <w:rsid w:val="003C278B"/>
    <w:rsid w:val="003C2DAD"/>
    <w:rsid w:val="003C2DF5"/>
    <w:rsid w:val="003C32FC"/>
    <w:rsid w:val="003C5223"/>
    <w:rsid w:val="003D2FEE"/>
    <w:rsid w:val="003D4A99"/>
    <w:rsid w:val="003D736D"/>
    <w:rsid w:val="003E016B"/>
    <w:rsid w:val="003E0AC5"/>
    <w:rsid w:val="003E1122"/>
    <w:rsid w:val="003E17BD"/>
    <w:rsid w:val="003E2B81"/>
    <w:rsid w:val="003E2F14"/>
    <w:rsid w:val="003E35A4"/>
    <w:rsid w:val="003E55E1"/>
    <w:rsid w:val="003E5C46"/>
    <w:rsid w:val="003E5FC2"/>
    <w:rsid w:val="003E6C18"/>
    <w:rsid w:val="003F1A10"/>
    <w:rsid w:val="003F29A3"/>
    <w:rsid w:val="003F429C"/>
    <w:rsid w:val="003F693F"/>
    <w:rsid w:val="003F6B93"/>
    <w:rsid w:val="003F6C29"/>
    <w:rsid w:val="003F7850"/>
    <w:rsid w:val="00403672"/>
    <w:rsid w:val="004048D8"/>
    <w:rsid w:val="00406EB0"/>
    <w:rsid w:val="004071BC"/>
    <w:rsid w:val="004072FB"/>
    <w:rsid w:val="00411268"/>
    <w:rsid w:val="0041195E"/>
    <w:rsid w:val="004154A7"/>
    <w:rsid w:val="00415D0F"/>
    <w:rsid w:val="0041735F"/>
    <w:rsid w:val="004175F4"/>
    <w:rsid w:val="00417755"/>
    <w:rsid w:val="004239EC"/>
    <w:rsid w:val="00426515"/>
    <w:rsid w:val="0042661B"/>
    <w:rsid w:val="00427BBF"/>
    <w:rsid w:val="004303DE"/>
    <w:rsid w:val="00432485"/>
    <w:rsid w:val="00432BEB"/>
    <w:rsid w:val="00432C0C"/>
    <w:rsid w:val="004341CB"/>
    <w:rsid w:val="00435E46"/>
    <w:rsid w:val="004412FA"/>
    <w:rsid w:val="00443085"/>
    <w:rsid w:val="00446400"/>
    <w:rsid w:val="00447F3A"/>
    <w:rsid w:val="00450F95"/>
    <w:rsid w:val="004530DA"/>
    <w:rsid w:val="0045399D"/>
    <w:rsid w:val="00455B39"/>
    <w:rsid w:val="004567AD"/>
    <w:rsid w:val="004600FE"/>
    <w:rsid w:val="004613C3"/>
    <w:rsid w:val="00462815"/>
    <w:rsid w:val="00462F32"/>
    <w:rsid w:val="00464575"/>
    <w:rsid w:val="0046531C"/>
    <w:rsid w:val="0046571F"/>
    <w:rsid w:val="00465C7F"/>
    <w:rsid w:val="00466485"/>
    <w:rsid w:val="004664D3"/>
    <w:rsid w:val="004666DC"/>
    <w:rsid w:val="00471F6C"/>
    <w:rsid w:val="004821D3"/>
    <w:rsid w:val="00482C98"/>
    <w:rsid w:val="004847A6"/>
    <w:rsid w:val="00485979"/>
    <w:rsid w:val="0048610C"/>
    <w:rsid w:val="00486EB6"/>
    <w:rsid w:val="004876A4"/>
    <w:rsid w:val="004906EE"/>
    <w:rsid w:val="00493365"/>
    <w:rsid w:val="00493B78"/>
    <w:rsid w:val="004947D2"/>
    <w:rsid w:val="0049485C"/>
    <w:rsid w:val="004960BC"/>
    <w:rsid w:val="004A21A5"/>
    <w:rsid w:val="004A3319"/>
    <w:rsid w:val="004A6243"/>
    <w:rsid w:val="004A6550"/>
    <w:rsid w:val="004A6EAC"/>
    <w:rsid w:val="004B0F2F"/>
    <w:rsid w:val="004B1391"/>
    <w:rsid w:val="004B1B7E"/>
    <w:rsid w:val="004B1F92"/>
    <w:rsid w:val="004B25D1"/>
    <w:rsid w:val="004B2638"/>
    <w:rsid w:val="004B4190"/>
    <w:rsid w:val="004B45BD"/>
    <w:rsid w:val="004B495C"/>
    <w:rsid w:val="004B58D9"/>
    <w:rsid w:val="004B6086"/>
    <w:rsid w:val="004B6940"/>
    <w:rsid w:val="004B7027"/>
    <w:rsid w:val="004B70A4"/>
    <w:rsid w:val="004B7635"/>
    <w:rsid w:val="004C0BF0"/>
    <w:rsid w:val="004C1E58"/>
    <w:rsid w:val="004C2D96"/>
    <w:rsid w:val="004C345E"/>
    <w:rsid w:val="004C3D4D"/>
    <w:rsid w:val="004C4756"/>
    <w:rsid w:val="004C4DF0"/>
    <w:rsid w:val="004C54EE"/>
    <w:rsid w:val="004C618C"/>
    <w:rsid w:val="004C69D9"/>
    <w:rsid w:val="004C6F97"/>
    <w:rsid w:val="004D0377"/>
    <w:rsid w:val="004D14F4"/>
    <w:rsid w:val="004D1A86"/>
    <w:rsid w:val="004D1B7C"/>
    <w:rsid w:val="004D5CEC"/>
    <w:rsid w:val="004D7232"/>
    <w:rsid w:val="004E0D47"/>
    <w:rsid w:val="004E2847"/>
    <w:rsid w:val="004E2FAA"/>
    <w:rsid w:val="004E52CD"/>
    <w:rsid w:val="004E5C2A"/>
    <w:rsid w:val="004E6131"/>
    <w:rsid w:val="004F020F"/>
    <w:rsid w:val="004F2029"/>
    <w:rsid w:val="004F4A28"/>
    <w:rsid w:val="004F4A9B"/>
    <w:rsid w:val="004F738A"/>
    <w:rsid w:val="00500658"/>
    <w:rsid w:val="005028F9"/>
    <w:rsid w:val="00504073"/>
    <w:rsid w:val="005049E1"/>
    <w:rsid w:val="00504F1D"/>
    <w:rsid w:val="00505413"/>
    <w:rsid w:val="00505F19"/>
    <w:rsid w:val="00506851"/>
    <w:rsid w:val="00506C51"/>
    <w:rsid w:val="00506F30"/>
    <w:rsid w:val="00507998"/>
    <w:rsid w:val="00512303"/>
    <w:rsid w:val="0051234F"/>
    <w:rsid w:val="00512FD1"/>
    <w:rsid w:val="00513FAE"/>
    <w:rsid w:val="00514F46"/>
    <w:rsid w:val="00515079"/>
    <w:rsid w:val="00516440"/>
    <w:rsid w:val="00516876"/>
    <w:rsid w:val="00516C20"/>
    <w:rsid w:val="005172E0"/>
    <w:rsid w:val="00517600"/>
    <w:rsid w:val="00524972"/>
    <w:rsid w:val="00526A13"/>
    <w:rsid w:val="005271D0"/>
    <w:rsid w:val="0053055B"/>
    <w:rsid w:val="005307B9"/>
    <w:rsid w:val="005307C8"/>
    <w:rsid w:val="00531AA1"/>
    <w:rsid w:val="00531EC2"/>
    <w:rsid w:val="005329AD"/>
    <w:rsid w:val="00533A94"/>
    <w:rsid w:val="0053692D"/>
    <w:rsid w:val="0053710B"/>
    <w:rsid w:val="00537E60"/>
    <w:rsid w:val="00540150"/>
    <w:rsid w:val="005454EE"/>
    <w:rsid w:val="005468CC"/>
    <w:rsid w:val="00546F22"/>
    <w:rsid w:val="005502B8"/>
    <w:rsid w:val="00550B8E"/>
    <w:rsid w:val="00553001"/>
    <w:rsid w:val="00553622"/>
    <w:rsid w:val="005537AA"/>
    <w:rsid w:val="00553BA6"/>
    <w:rsid w:val="00554558"/>
    <w:rsid w:val="005548F5"/>
    <w:rsid w:val="00556BA6"/>
    <w:rsid w:val="00557443"/>
    <w:rsid w:val="0056233A"/>
    <w:rsid w:val="00564BAF"/>
    <w:rsid w:val="00567D65"/>
    <w:rsid w:val="0057087F"/>
    <w:rsid w:val="00576418"/>
    <w:rsid w:val="00577274"/>
    <w:rsid w:val="00577305"/>
    <w:rsid w:val="00577461"/>
    <w:rsid w:val="00577A9B"/>
    <w:rsid w:val="00577C0F"/>
    <w:rsid w:val="00577CAF"/>
    <w:rsid w:val="0058068A"/>
    <w:rsid w:val="00580A1A"/>
    <w:rsid w:val="00584F39"/>
    <w:rsid w:val="0058576B"/>
    <w:rsid w:val="00587C11"/>
    <w:rsid w:val="00592922"/>
    <w:rsid w:val="00592CF9"/>
    <w:rsid w:val="00594A9F"/>
    <w:rsid w:val="00594CB1"/>
    <w:rsid w:val="00594E35"/>
    <w:rsid w:val="00595A0F"/>
    <w:rsid w:val="00595A76"/>
    <w:rsid w:val="005A0608"/>
    <w:rsid w:val="005A0C98"/>
    <w:rsid w:val="005A0F56"/>
    <w:rsid w:val="005A0FFD"/>
    <w:rsid w:val="005A2165"/>
    <w:rsid w:val="005A228A"/>
    <w:rsid w:val="005A277B"/>
    <w:rsid w:val="005A27E0"/>
    <w:rsid w:val="005A3018"/>
    <w:rsid w:val="005A3D50"/>
    <w:rsid w:val="005A4A94"/>
    <w:rsid w:val="005A52F3"/>
    <w:rsid w:val="005A6131"/>
    <w:rsid w:val="005A65E5"/>
    <w:rsid w:val="005A72F6"/>
    <w:rsid w:val="005B257A"/>
    <w:rsid w:val="005B2657"/>
    <w:rsid w:val="005B3128"/>
    <w:rsid w:val="005B328B"/>
    <w:rsid w:val="005B62B7"/>
    <w:rsid w:val="005C0FF9"/>
    <w:rsid w:val="005C103D"/>
    <w:rsid w:val="005C1B28"/>
    <w:rsid w:val="005C1C46"/>
    <w:rsid w:val="005C2E0B"/>
    <w:rsid w:val="005C3FF2"/>
    <w:rsid w:val="005C546D"/>
    <w:rsid w:val="005D1146"/>
    <w:rsid w:val="005E00DF"/>
    <w:rsid w:val="005E0980"/>
    <w:rsid w:val="005E15A4"/>
    <w:rsid w:val="005E18DD"/>
    <w:rsid w:val="005E3263"/>
    <w:rsid w:val="005E3F70"/>
    <w:rsid w:val="005E53D9"/>
    <w:rsid w:val="005E630F"/>
    <w:rsid w:val="005E66BD"/>
    <w:rsid w:val="005E7E86"/>
    <w:rsid w:val="005F06EC"/>
    <w:rsid w:val="005F3C25"/>
    <w:rsid w:val="005F4DBB"/>
    <w:rsid w:val="005F575C"/>
    <w:rsid w:val="005F604E"/>
    <w:rsid w:val="005F6586"/>
    <w:rsid w:val="005F7BD7"/>
    <w:rsid w:val="00602857"/>
    <w:rsid w:val="00602AC5"/>
    <w:rsid w:val="0060370A"/>
    <w:rsid w:val="00605343"/>
    <w:rsid w:val="006057BB"/>
    <w:rsid w:val="00605C03"/>
    <w:rsid w:val="006070F7"/>
    <w:rsid w:val="00607BF5"/>
    <w:rsid w:val="006101A5"/>
    <w:rsid w:val="00612166"/>
    <w:rsid w:val="0061560A"/>
    <w:rsid w:val="00616029"/>
    <w:rsid w:val="00616A81"/>
    <w:rsid w:val="006171E7"/>
    <w:rsid w:val="00617AD5"/>
    <w:rsid w:val="00620D73"/>
    <w:rsid w:val="0062145B"/>
    <w:rsid w:val="006226E6"/>
    <w:rsid w:val="00622ADC"/>
    <w:rsid w:val="00623C56"/>
    <w:rsid w:val="0062749A"/>
    <w:rsid w:val="0062754E"/>
    <w:rsid w:val="0063018F"/>
    <w:rsid w:val="0063034C"/>
    <w:rsid w:val="00630902"/>
    <w:rsid w:val="00631C68"/>
    <w:rsid w:val="00632E16"/>
    <w:rsid w:val="00632F3B"/>
    <w:rsid w:val="006331E8"/>
    <w:rsid w:val="00633470"/>
    <w:rsid w:val="0063459F"/>
    <w:rsid w:val="00636016"/>
    <w:rsid w:val="006364FE"/>
    <w:rsid w:val="00636973"/>
    <w:rsid w:val="00636D54"/>
    <w:rsid w:val="00640FB5"/>
    <w:rsid w:val="006414FC"/>
    <w:rsid w:val="006419E1"/>
    <w:rsid w:val="00642825"/>
    <w:rsid w:val="006430E2"/>
    <w:rsid w:val="006438B1"/>
    <w:rsid w:val="006462E4"/>
    <w:rsid w:val="00650A96"/>
    <w:rsid w:val="00650AC9"/>
    <w:rsid w:val="00652927"/>
    <w:rsid w:val="00655D94"/>
    <w:rsid w:val="006563FE"/>
    <w:rsid w:val="00656904"/>
    <w:rsid w:val="00656C1D"/>
    <w:rsid w:val="00660495"/>
    <w:rsid w:val="0066292F"/>
    <w:rsid w:val="00662BA5"/>
    <w:rsid w:val="0066319E"/>
    <w:rsid w:val="006674A8"/>
    <w:rsid w:val="00671816"/>
    <w:rsid w:val="00681016"/>
    <w:rsid w:val="0068133A"/>
    <w:rsid w:val="0068173C"/>
    <w:rsid w:val="006827B7"/>
    <w:rsid w:val="00683ACB"/>
    <w:rsid w:val="006854A3"/>
    <w:rsid w:val="00685CF9"/>
    <w:rsid w:val="00687C02"/>
    <w:rsid w:val="00690895"/>
    <w:rsid w:val="00690A49"/>
    <w:rsid w:val="00690F12"/>
    <w:rsid w:val="00691CCF"/>
    <w:rsid w:val="006936E4"/>
    <w:rsid w:val="00695409"/>
    <w:rsid w:val="00695EAE"/>
    <w:rsid w:val="006964EC"/>
    <w:rsid w:val="006965A2"/>
    <w:rsid w:val="00697F4B"/>
    <w:rsid w:val="006A01F3"/>
    <w:rsid w:val="006A45E3"/>
    <w:rsid w:val="006A4DB9"/>
    <w:rsid w:val="006A5319"/>
    <w:rsid w:val="006A57DA"/>
    <w:rsid w:val="006A72E2"/>
    <w:rsid w:val="006A7BD4"/>
    <w:rsid w:val="006B0AD7"/>
    <w:rsid w:val="006B1267"/>
    <w:rsid w:val="006B17C6"/>
    <w:rsid w:val="006B1C26"/>
    <w:rsid w:val="006B1D9B"/>
    <w:rsid w:val="006B2C4D"/>
    <w:rsid w:val="006B4012"/>
    <w:rsid w:val="006B4CF5"/>
    <w:rsid w:val="006B5E8B"/>
    <w:rsid w:val="006B60A5"/>
    <w:rsid w:val="006C2BC4"/>
    <w:rsid w:val="006C34BF"/>
    <w:rsid w:val="006C7DAB"/>
    <w:rsid w:val="006D015D"/>
    <w:rsid w:val="006D04BB"/>
    <w:rsid w:val="006D5B65"/>
    <w:rsid w:val="006D66A1"/>
    <w:rsid w:val="006E0503"/>
    <w:rsid w:val="006E2359"/>
    <w:rsid w:val="006E2BA1"/>
    <w:rsid w:val="006E2D02"/>
    <w:rsid w:val="006E710A"/>
    <w:rsid w:val="006E712D"/>
    <w:rsid w:val="006F14B6"/>
    <w:rsid w:val="006F158F"/>
    <w:rsid w:val="006F1E15"/>
    <w:rsid w:val="006F4285"/>
    <w:rsid w:val="006F4676"/>
    <w:rsid w:val="006F473B"/>
    <w:rsid w:val="006F47C3"/>
    <w:rsid w:val="006F52CF"/>
    <w:rsid w:val="006F5AFD"/>
    <w:rsid w:val="006F5B6C"/>
    <w:rsid w:val="006F5E8B"/>
    <w:rsid w:val="006F6001"/>
    <w:rsid w:val="006F6479"/>
    <w:rsid w:val="006F7B8C"/>
    <w:rsid w:val="00700C12"/>
    <w:rsid w:val="00701CA2"/>
    <w:rsid w:val="00702B34"/>
    <w:rsid w:val="00706406"/>
    <w:rsid w:val="00706F16"/>
    <w:rsid w:val="00707232"/>
    <w:rsid w:val="00712464"/>
    <w:rsid w:val="007136B8"/>
    <w:rsid w:val="00715184"/>
    <w:rsid w:val="00716474"/>
    <w:rsid w:val="00716DAA"/>
    <w:rsid w:val="00720E2D"/>
    <w:rsid w:val="00722894"/>
    <w:rsid w:val="00724ADA"/>
    <w:rsid w:val="00726991"/>
    <w:rsid w:val="007276B1"/>
    <w:rsid w:val="00732D0F"/>
    <w:rsid w:val="00735884"/>
    <w:rsid w:val="0073615A"/>
    <w:rsid w:val="00736268"/>
    <w:rsid w:val="007366E0"/>
    <w:rsid w:val="007373A4"/>
    <w:rsid w:val="007375A9"/>
    <w:rsid w:val="00743523"/>
    <w:rsid w:val="007445EC"/>
    <w:rsid w:val="00744669"/>
    <w:rsid w:val="007451F4"/>
    <w:rsid w:val="00747234"/>
    <w:rsid w:val="00747626"/>
    <w:rsid w:val="00747EDB"/>
    <w:rsid w:val="007503CA"/>
    <w:rsid w:val="00750418"/>
    <w:rsid w:val="00750485"/>
    <w:rsid w:val="007504FE"/>
    <w:rsid w:val="00752678"/>
    <w:rsid w:val="007551A2"/>
    <w:rsid w:val="00760843"/>
    <w:rsid w:val="00763D12"/>
    <w:rsid w:val="00764C5B"/>
    <w:rsid w:val="007676E7"/>
    <w:rsid w:val="00767CC3"/>
    <w:rsid w:val="007716B4"/>
    <w:rsid w:val="00772B36"/>
    <w:rsid w:val="00777781"/>
    <w:rsid w:val="00780837"/>
    <w:rsid w:val="00780F85"/>
    <w:rsid w:val="0078130A"/>
    <w:rsid w:val="00781FB0"/>
    <w:rsid w:val="0078271D"/>
    <w:rsid w:val="00786660"/>
    <w:rsid w:val="0079065E"/>
    <w:rsid w:val="0079135B"/>
    <w:rsid w:val="00791EB0"/>
    <w:rsid w:val="00792894"/>
    <w:rsid w:val="00792C88"/>
    <w:rsid w:val="00793350"/>
    <w:rsid w:val="00793F91"/>
    <w:rsid w:val="007946FF"/>
    <w:rsid w:val="0079514B"/>
    <w:rsid w:val="0079782C"/>
    <w:rsid w:val="007A0176"/>
    <w:rsid w:val="007A073D"/>
    <w:rsid w:val="007A1C86"/>
    <w:rsid w:val="007A388E"/>
    <w:rsid w:val="007A67AB"/>
    <w:rsid w:val="007A6AC9"/>
    <w:rsid w:val="007A7168"/>
    <w:rsid w:val="007B0DFA"/>
    <w:rsid w:val="007B1215"/>
    <w:rsid w:val="007B2902"/>
    <w:rsid w:val="007B5AA6"/>
    <w:rsid w:val="007B6B03"/>
    <w:rsid w:val="007B7325"/>
    <w:rsid w:val="007C113B"/>
    <w:rsid w:val="007C1AE9"/>
    <w:rsid w:val="007C7CEB"/>
    <w:rsid w:val="007D0251"/>
    <w:rsid w:val="007D06C7"/>
    <w:rsid w:val="007D0FC8"/>
    <w:rsid w:val="007D26EA"/>
    <w:rsid w:val="007D28FB"/>
    <w:rsid w:val="007D3423"/>
    <w:rsid w:val="007D3950"/>
    <w:rsid w:val="007D4009"/>
    <w:rsid w:val="007D4953"/>
    <w:rsid w:val="007D6308"/>
    <w:rsid w:val="007D75FC"/>
    <w:rsid w:val="007E2144"/>
    <w:rsid w:val="007E25A0"/>
    <w:rsid w:val="007E267F"/>
    <w:rsid w:val="007E3FF8"/>
    <w:rsid w:val="007E4879"/>
    <w:rsid w:val="007E4F29"/>
    <w:rsid w:val="007E5017"/>
    <w:rsid w:val="007E5E59"/>
    <w:rsid w:val="007E777B"/>
    <w:rsid w:val="007E7DDA"/>
    <w:rsid w:val="007F1CE6"/>
    <w:rsid w:val="007F3852"/>
    <w:rsid w:val="007F393B"/>
    <w:rsid w:val="0080118B"/>
    <w:rsid w:val="0080212C"/>
    <w:rsid w:val="00806AFF"/>
    <w:rsid w:val="00807C7D"/>
    <w:rsid w:val="00810759"/>
    <w:rsid w:val="00813B08"/>
    <w:rsid w:val="00814C96"/>
    <w:rsid w:val="008208B6"/>
    <w:rsid w:val="00821750"/>
    <w:rsid w:val="008230A5"/>
    <w:rsid w:val="00823D33"/>
    <w:rsid w:val="0082433B"/>
    <w:rsid w:val="0082458B"/>
    <w:rsid w:val="00824F6A"/>
    <w:rsid w:val="00826D3B"/>
    <w:rsid w:val="0082710B"/>
    <w:rsid w:val="008304B7"/>
    <w:rsid w:val="00832851"/>
    <w:rsid w:val="00834616"/>
    <w:rsid w:val="00835253"/>
    <w:rsid w:val="00835840"/>
    <w:rsid w:val="00835C0C"/>
    <w:rsid w:val="00837333"/>
    <w:rsid w:val="008423A3"/>
    <w:rsid w:val="00842A13"/>
    <w:rsid w:val="00844AFF"/>
    <w:rsid w:val="00846E26"/>
    <w:rsid w:val="00846EEC"/>
    <w:rsid w:val="008470B7"/>
    <w:rsid w:val="0084714E"/>
    <w:rsid w:val="008501CD"/>
    <w:rsid w:val="008503D9"/>
    <w:rsid w:val="008513CE"/>
    <w:rsid w:val="008515E3"/>
    <w:rsid w:val="00852562"/>
    <w:rsid w:val="008555ED"/>
    <w:rsid w:val="00855967"/>
    <w:rsid w:val="00860804"/>
    <w:rsid w:val="00862046"/>
    <w:rsid w:val="008635F0"/>
    <w:rsid w:val="00866890"/>
    <w:rsid w:val="00871A96"/>
    <w:rsid w:val="00872050"/>
    <w:rsid w:val="008754F2"/>
    <w:rsid w:val="008759A8"/>
    <w:rsid w:val="0087624B"/>
    <w:rsid w:val="00876C2A"/>
    <w:rsid w:val="00880437"/>
    <w:rsid w:val="008809CC"/>
    <w:rsid w:val="00881B00"/>
    <w:rsid w:val="00882FE7"/>
    <w:rsid w:val="008834A8"/>
    <w:rsid w:val="00883C19"/>
    <w:rsid w:val="00884F08"/>
    <w:rsid w:val="0088590B"/>
    <w:rsid w:val="00886898"/>
    <w:rsid w:val="008868C8"/>
    <w:rsid w:val="008876E6"/>
    <w:rsid w:val="00891FB6"/>
    <w:rsid w:val="008923E1"/>
    <w:rsid w:val="0089291A"/>
    <w:rsid w:val="00893DAE"/>
    <w:rsid w:val="008944FB"/>
    <w:rsid w:val="00894C82"/>
    <w:rsid w:val="00895C7B"/>
    <w:rsid w:val="00897FB0"/>
    <w:rsid w:val="008A17DF"/>
    <w:rsid w:val="008A1C63"/>
    <w:rsid w:val="008A360F"/>
    <w:rsid w:val="008A40B4"/>
    <w:rsid w:val="008A4792"/>
    <w:rsid w:val="008A563D"/>
    <w:rsid w:val="008A5952"/>
    <w:rsid w:val="008A5DEF"/>
    <w:rsid w:val="008A6F28"/>
    <w:rsid w:val="008B186D"/>
    <w:rsid w:val="008B19DD"/>
    <w:rsid w:val="008B3455"/>
    <w:rsid w:val="008B46AB"/>
    <w:rsid w:val="008B5B81"/>
    <w:rsid w:val="008C077A"/>
    <w:rsid w:val="008C11F9"/>
    <w:rsid w:val="008C3119"/>
    <w:rsid w:val="008C5171"/>
    <w:rsid w:val="008C76CA"/>
    <w:rsid w:val="008C7C01"/>
    <w:rsid w:val="008D39AA"/>
    <w:rsid w:val="008D3C7B"/>
    <w:rsid w:val="008D476B"/>
    <w:rsid w:val="008D4E5C"/>
    <w:rsid w:val="008D51D9"/>
    <w:rsid w:val="008D5B7C"/>
    <w:rsid w:val="008D6D80"/>
    <w:rsid w:val="008D728A"/>
    <w:rsid w:val="008D7549"/>
    <w:rsid w:val="008E6E3A"/>
    <w:rsid w:val="008E707B"/>
    <w:rsid w:val="008E7F7B"/>
    <w:rsid w:val="008F0473"/>
    <w:rsid w:val="008F1458"/>
    <w:rsid w:val="008F3C75"/>
    <w:rsid w:val="008F48CB"/>
    <w:rsid w:val="008F5D02"/>
    <w:rsid w:val="008F6187"/>
    <w:rsid w:val="008F7412"/>
    <w:rsid w:val="00901B1A"/>
    <w:rsid w:val="0090252D"/>
    <w:rsid w:val="00903196"/>
    <w:rsid w:val="009038C4"/>
    <w:rsid w:val="00905B3D"/>
    <w:rsid w:val="00905E63"/>
    <w:rsid w:val="009066C0"/>
    <w:rsid w:val="009067F7"/>
    <w:rsid w:val="0091037B"/>
    <w:rsid w:val="00910778"/>
    <w:rsid w:val="0091261B"/>
    <w:rsid w:val="00915BA4"/>
    <w:rsid w:val="0091712D"/>
    <w:rsid w:val="009202FD"/>
    <w:rsid w:val="009210A6"/>
    <w:rsid w:val="00922336"/>
    <w:rsid w:val="009228FB"/>
    <w:rsid w:val="009230EF"/>
    <w:rsid w:val="00924378"/>
    <w:rsid w:val="0092612C"/>
    <w:rsid w:val="009263AD"/>
    <w:rsid w:val="009267EC"/>
    <w:rsid w:val="009314C8"/>
    <w:rsid w:val="009329DC"/>
    <w:rsid w:val="009408F5"/>
    <w:rsid w:val="0094415D"/>
    <w:rsid w:val="00944D7A"/>
    <w:rsid w:val="009453F6"/>
    <w:rsid w:val="009467A3"/>
    <w:rsid w:val="00946B71"/>
    <w:rsid w:val="00946DD4"/>
    <w:rsid w:val="00946F23"/>
    <w:rsid w:val="009516AB"/>
    <w:rsid w:val="0095219A"/>
    <w:rsid w:val="009548BD"/>
    <w:rsid w:val="00955912"/>
    <w:rsid w:val="00962B3F"/>
    <w:rsid w:val="00964007"/>
    <w:rsid w:val="009644E9"/>
    <w:rsid w:val="00964FAD"/>
    <w:rsid w:val="0096676D"/>
    <w:rsid w:val="0096756D"/>
    <w:rsid w:val="0097020C"/>
    <w:rsid w:val="00972999"/>
    <w:rsid w:val="009732C7"/>
    <w:rsid w:val="0097530C"/>
    <w:rsid w:val="00975E8C"/>
    <w:rsid w:val="00977EFD"/>
    <w:rsid w:val="0098151C"/>
    <w:rsid w:val="00983B87"/>
    <w:rsid w:val="009843C8"/>
    <w:rsid w:val="0098488E"/>
    <w:rsid w:val="0098739F"/>
    <w:rsid w:val="00987C99"/>
    <w:rsid w:val="0099007A"/>
    <w:rsid w:val="0099070B"/>
    <w:rsid w:val="009915D6"/>
    <w:rsid w:val="00994DF8"/>
    <w:rsid w:val="00996065"/>
    <w:rsid w:val="00996A5F"/>
    <w:rsid w:val="00996A9C"/>
    <w:rsid w:val="009A052E"/>
    <w:rsid w:val="009A0F76"/>
    <w:rsid w:val="009A1C2A"/>
    <w:rsid w:val="009A2FC7"/>
    <w:rsid w:val="009A35EC"/>
    <w:rsid w:val="009A37D7"/>
    <w:rsid w:val="009A43D1"/>
    <w:rsid w:val="009A661E"/>
    <w:rsid w:val="009A6F12"/>
    <w:rsid w:val="009A75D0"/>
    <w:rsid w:val="009A76EA"/>
    <w:rsid w:val="009B0288"/>
    <w:rsid w:val="009B1CC1"/>
    <w:rsid w:val="009B242E"/>
    <w:rsid w:val="009B38B6"/>
    <w:rsid w:val="009B4DD1"/>
    <w:rsid w:val="009C0752"/>
    <w:rsid w:val="009C35D6"/>
    <w:rsid w:val="009C4871"/>
    <w:rsid w:val="009C4BF1"/>
    <w:rsid w:val="009C5BEB"/>
    <w:rsid w:val="009D05FE"/>
    <w:rsid w:val="009D4ADC"/>
    <w:rsid w:val="009D6BBC"/>
    <w:rsid w:val="009D6D7A"/>
    <w:rsid w:val="009D7CA1"/>
    <w:rsid w:val="009E1450"/>
    <w:rsid w:val="009E1A36"/>
    <w:rsid w:val="009E37F0"/>
    <w:rsid w:val="009E472A"/>
    <w:rsid w:val="009E5A86"/>
    <w:rsid w:val="009E63AC"/>
    <w:rsid w:val="009E6893"/>
    <w:rsid w:val="009F3107"/>
    <w:rsid w:val="009F365E"/>
    <w:rsid w:val="009F4BE6"/>
    <w:rsid w:val="009F5FA4"/>
    <w:rsid w:val="009F6B30"/>
    <w:rsid w:val="009F7C2F"/>
    <w:rsid w:val="00A001A7"/>
    <w:rsid w:val="00A00918"/>
    <w:rsid w:val="00A00D6A"/>
    <w:rsid w:val="00A01A65"/>
    <w:rsid w:val="00A026EF"/>
    <w:rsid w:val="00A03BCD"/>
    <w:rsid w:val="00A05975"/>
    <w:rsid w:val="00A100BB"/>
    <w:rsid w:val="00A13D4A"/>
    <w:rsid w:val="00A1421E"/>
    <w:rsid w:val="00A144CC"/>
    <w:rsid w:val="00A1523B"/>
    <w:rsid w:val="00A16BA1"/>
    <w:rsid w:val="00A17639"/>
    <w:rsid w:val="00A1780A"/>
    <w:rsid w:val="00A17BB9"/>
    <w:rsid w:val="00A2521D"/>
    <w:rsid w:val="00A275C7"/>
    <w:rsid w:val="00A2791F"/>
    <w:rsid w:val="00A347C4"/>
    <w:rsid w:val="00A37927"/>
    <w:rsid w:val="00A45D37"/>
    <w:rsid w:val="00A47D41"/>
    <w:rsid w:val="00A52A81"/>
    <w:rsid w:val="00A53F15"/>
    <w:rsid w:val="00A54136"/>
    <w:rsid w:val="00A550D3"/>
    <w:rsid w:val="00A551BE"/>
    <w:rsid w:val="00A55642"/>
    <w:rsid w:val="00A56527"/>
    <w:rsid w:val="00A613DC"/>
    <w:rsid w:val="00A64FCF"/>
    <w:rsid w:val="00A65860"/>
    <w:rsid w:val="00A67544"/>
    <w:rsid w:val="00A71DFC"/>
    <w:rsid w:val="00A7217A"/>
    <w:rsid w:val="00A77456"/>
    <w:rsid w:val="00A776F2"/>
    <w:rsid w:val="00A80FDB"/>
    <w:rsid w:val="00A8121F"/>
    <w:rsid w:val="00A82384"/>
    <w:rsid w:val="00A844FD"/>
    <w:rsid w:val="00A84B3F"/>
    <w:rsid w:val="00A86068"/>
    <w:rsid w:val="00A86768"/>
    <w:rsid w:val="00A901A6"/>
    <w:rsid w:val="00A91024"/>
    <w:rsid w:val="00A9136B"/>
    <w:rsid w:val="00A91AC9"/>
    <w:rsid w:val="00A91B2C"/>
    <w:rsid w:val="00A91D75"/>
    <w:rsid w:val="00A91DFA"/>
    <w:rsid w:val="00A92BF2"/>
    <w:rsid w:val="00A93CAC"/>
    <w:rsid w:val="00A94AE2"/>
    <w:rsid w:val="00A9671B"/>
    <w:rsid w:val="00A96D95"/>
    <w:rsid w:val="00A978E2"/>
    <w:rsid w:val="00AA1646"/>
    <w:rsid w:val="00AA1DAD"/>
    <w:rsid w:val="00AA1EE9"/>
    <w:rsid w:val="00AA21E1"/>
    <w:rsid w:val="00AA278F"/>
    <w:rsid w:val="00AA353C"/>
    <w:rsid w:val="00AA3D59"/>
    <w:rsid w:val="00AA5EEF"/>
    <w:rsid w:val="00AA7EF4"/>
    <w:rsid w:val="00AB0829"/>
    <w:rsid w:val="00AB340D"/>
    <w:rsid w:val="00AB37C9"/>
    <w:rsid w:val="00AB4099"/>
    <w:rsid w:val="00AB6594"/>
    <w:rsid w:val="00AB6B18"/>
    <w:rsid w:val="00AB6FF5"/>
    <w:rsid w:val="00AB7CAD"/>
    <w:rsid w:val="00AB7D66"/>
    <w:rsid w:val="00AC1FD0"/>
    <w:rsid w:val="00AC2079"/>
    <w:rsid w:val="00AC343A"/>
    <w:rsid w:val="00AC37FC"/>
    <w:rsid w:val="00AC3923"/>
    <w:rsid w:val="00AC4670"/>
    <w:rsid w:val="00AC53A6"/>
    <w:rsid w:val="00AC6837"/>
    <w:rsid w:val="00AC695C"/>
    <w:rsid w:val="00AC76AB"/>
    <w:rsid w:val="00AC784A"/>
    <w:rsid w:val="00AD045F"/>
    <w:rsid w:val="00AD4048"/>
    <w:rsid w:val="00AD6735"/>
    <w:rsid w:val="00AE0614"/>
    <w:rsid w:val="00AE1407"/>
    <w:rsid w:val="00AE32B7"/>
    <w:rsid w:val="00AE3739"/>
    <w:rsid w:val="00AE434D"/>
    <w:rsid w:val="00AF03E0"/>
    <w:rsid w:val="00AF0C9A"/>
    <w:rsid w:val="00AF1ABD"/>
    <w:rsid w:val="00AF1EF3"/>
    <w:rsid w:val="00AF262F"/>
    <w:rsid w:val="00AF3DE2"/>
    <w:rsid w:val="00AF6C58"/>
    <w:rsid w:val="00AF7423"/>
    <w:rsid w:val="00B001E5"/>
    <w:rsid w:val="00B0177B"/>
    <w:rsid w:val="00B01E22"/>
    <w:rsid w:val="00B0259A"/>
    <w:rsid w:val="00B0302B"/>
    <w:rsid w:val="00B03D3D"/>
    <w:rsid w:val="00B0408E"/>
    <w:rsid w:val="00B05DA9"/>
    <w:rsid w:val="00B064BB"/>
    <w:rsid w:val="00B07D57"/>
    <w:rsid w:val="00B10AC0"/>
    <w:rsid w:val="00B110A5"/>
    <w:rsid w:val="00B12017"/>
    <w:rsid w:val="00B1291C"/>
    <w:rsid w:val="00B12F6A"/>
    <w:rsid w:val="00B156F2"/>
    <w:rsid w:val="00B16D2B"/>
    <w:rsid w:val="00B170F1"/>
    <w:rsid w:val="00B171A0"/>
    <w:rsid w:val="00B2114C"/>
    <w:rsid w:val="00B22E0F"/>
    <w:rsid w:val="00B2430A"/>
    <w:rsid w:val="00B24BA5"/>
    <w:rsid w:val="00B251B8"/>
    <w:rsid w:val="00B2555D"/>
    <w:rsid w:val="00B27807"/>
    <w:rsid w:val="00B30649"/>
    <w:rsid w:val="00B3079A"/>
    <w:rsid w:val="00B312A8"/>
    <w:rsid w:val="00B31480"/>
    <w:rsid w:val="00B32AE5"/>
    <w:rsid w:val="00B40424"/>
    <w:rsid w:val="00B404D6"/>
    <w:rsid w:val="00B42D6E"/>
    <w:rsid w:val="00B44BDF"/>
    <w:rsid w:val="00B44C85"/>
    <w:rsid w:val="00B4515D"/>
    <w:rsid w:val="00B45577"/>
    <w:rsid w:val="00B4583F"/>
    <w:rsid w:val="00B45C5C"/>
    <w:rsid w:val="00B46E2E"/>
    <w:rsid w:val="00B46FE9"/>
    <w:rsid w:val="00B5259B"/>
    <w:rsid w:val="00B54A58"/>
    <w:rsid w:val="00B56E43"/>
    <w:rsid w:val="00B60CD0"/>
    <w:rsid w:val="00B61BF9"/>
    <w:rsid w:val="00B629F5"/>
    <w:rsid w:val="00B636AE"/>
    <w:rsid w:val="00B63C8F"/>
    <w:rsid w:val="00B6566E"/>
    <w:rsid w:val="00B71F04"/>
    <w:rsid w:val="00B72439"/>
    <w:rsid w:val="00B72B51"/>
    <w:rsid w:val="00B755F7"/>
    <w:rsid w:val="00B75836"/>
    <w:rsid w:val="00B76A81"/>
    <w:rsid w:val="00B76E5F"/>
    <w:rsid w:val="00B76F33"/>
    <w:rsid w:val="00B840B5"/>
    <w:rsid w:val="00B8412E"/>
    <w:rsid w:val="00B84E34"/>
    <w:rsid w:val="00B854DB"/>
    <w:rsid w:val="00B85A89"/>
    <w:rsid w:val="00B85AB6"/>
    <w:rsid w:val="00B8631A"/>
    <w:rsid w:val="00B86414"/>
    <w:rsid w:val="00B86CBD"/>
    <w:rsid w:val="00B9023B"/>
    <w:rsid w:val="00B91511"/>
    <w:rsid w:val="00B921F4"/>
    <w:rsid w:val="00B93CCF"/>
    <w:rsid w:val="00B9429F"/>
    <w:rsid w:val="00B94454"/>
    <w:rsid w:val="00B95954"/>
    <w:rsid w:val="00BA02EE"/>
    <w:rsid w:val="00BA03C2"/>
    <w:rsid w:val="00BA0A05"/>
    <w:rsid w:val="00BA52D7"/>
    <w:rsid w:val="00BA5704"/>
    <w:rsid w:val="00BA57B4"/>
    <w:rsid w:val="00BA6448"/>
    <w:rsid w:val="00BA677D"/>
    <w:rsid w:val="00BA7CE9"/>
    <w:rsid w:val="00BB2DF9"/>
    <w:rsid w:val="00BB2ED8"/>
    <w:rsid w:val="00BB31DA"/>
    <w:rsid w:val="00BB3202"/>
    <w:rsid w:val="00BB376D"/>
    <w:rsid w:val="00BB39D3"/>
    <w:rsid w:val="00BB3C9F"/>
    <w:rsid w:val="00BB4BD0"/>
    <w:rsid w:val="00BB4C09"/>
    <w:rsid w:val="00BC0591"/>
    <w:rsid w:val="00BC0784"/>
    <w:rsid w:val="00BC50E1"/>
    <w:rsid w:val="00BC5BC1"/>
    <w:rsid w:val="00BC5E52"/>
    <w:rsid w:val="00BD0D79"/>
    <w:rsid w:val="00BD1C52"/>
    <w:rsid w:val="00BD1EB7"/>
    <w:rsid w:val="00BD2E33"/>
    <w:rsid w:val="00BD5F25"/>
    <w:rsid w:val="00BD7570"/>
    <w:rsid w:val="00BE08A0"/>
    <w:rsid w:val="00BE1A67"/>
    <w:rsid w:val="00BE2462"/>
    <w:rsid w:val="00BE5522"/>
    <w:rsid w:val="00BE6E9C"/>
    <w:rsid w:val="00BE7723"/>
    <w:rsid w:val="00BF0C02"/>
    <w:rsid w:val="00BF2C5F"/>
    <w:rsid w:val="00BF3E24"/>
    <w:rsid w:val="00BF4251"/>
    <w:rsid w:val="00BF680F"/>
    <w:rsid w:val="00BF7802"/>
    <w:rsid w:val="00C000B2"/>
    <w:rsid w:val="00C010C1"/>
    <w:rsid w:val="00C01A36"/>
    <w:rsid w:val="00C01E16"/>
    <w:rsid w:val="00C03E4D"/>
    <w:rsid w:val="00C07CBE"/>
    <w:rsid w:val="00C10407"/>
    <w:rsid w:val="00C11CAC"/>
    <w:rsid w:val="00C1279E"/>
    <w:rsid w:val="00C15327"/>
    <w:rsid w:val="00C17ABC"/>
    <w:rsid w:val="00C21F17"/>
    <w:rsid w:val="00C23A31"/>
    <w:rsid w:val="00C24170"/>
    <w:rsid w:val="00C24BBC"/>
    <w:rsid w:val="00C25D7E"/>
    <w:rsid w:val="00C267CF"/>
    <w:rsid w:val="00C26E28"/>
    <w:rsid w:val="00C274E4"/>
    <w:rsid w:val="00C27B66"/>
    <w:rsid w:val="00C30010"/>
    <w:rsid w:val="00C31396"/>
    <w:rsid w:val="00C31BE0"/>
    <w:rsid w:val="00C32CC2"/>
    <w:rsid w:val="00C33DAA"/>
    <w:rsid w:val="00C349CA"/>
    <w:rsid w:val="00C34ED6"/>
    <w:rsid w:val="00C35A39"/>
    <w:rsid w:val="00C375AB"/>
    <w:rsid w:val="00C41CAD"/>
    <w:rsid w:val="00C43CB8"/>
    <w:rsid w:val="00C44D94"/>
    <w:rsid w:val="00C46DC3"/>
    <w:rsid w:val="00C500C6"/>
    <w:rsid w:val="00C504EA"/>
    <w:rsid w:val="00C50FEA"/>
    <w:rsid w:val="00C51415"/>
    <w:rsid w:val="00C52208"/>
    <w:rsid w:val="00C53964"/>
    <w:rsid w:val="00C56CC1"/>
    <w:rsid w:val="00C603E5"/>
    <w:rsid w:val="00C6062F"/>
    <w:rsid w:val="00C61E85"/>
    <w:rsid w:val="00C6323A"/>
    <w:rsid w:val="00C655C5"/>
    <w:rsid w:val="00C744DA"/>
    <w:rsid w:val="00C7779B"/>
    <w:rsid w:val="00C80BDB"/>
    <w:rsid w:val="00C80E0F"/>
    <w:rsid w:val="00C81F8E"/>
    <w:rsid w:val="00C82992"/>
    <w:rsid w:val="00C83FA2"/>
    <w:rsid w:val="00C86179"/>
    <w:rsid w:val="00C8661C"/>
    <w:rsid w:val="00C87193"/>
    <w:rsid w:val="00C87D0D"/>
    <w:rsid w:val="00C90E71"/>
    <w:rsid w:val="00C91C36"/>
    <w:rsid w:val="00C92E38"/>
    <w:rsid w:val="00C9641B"/>
    <w:rsid w:val="00CA0D28"/>
    <w:rsid w:val="00CA257D"/>
    <w:rsid w:val="00CA3193"/>
    <w:rsid w:val="00CA32D3"/>
    <w:rsid w:val="00CA3B97"/>
    <w:rsid w:val="00CA4888"/>
    <w:rsid w:val="00CA620B"/>
    <w:rsid w:val="00CA62FD"/>
    <w:rsid w:val="00CA7D02"/>
    <w:rsid w:val="00CB0300"/>
    <w:rsid w:val="00CB14F1"/>
    <w:rsid w:val="00CB27A1"/>
    <w:rsid w:val="00CB2DAB"/>
    <w:rsid w:val="00CB3AF1"/>
    <w:rsid w:val="00CB3F90"/>
    <w:rsid w:val="00CB64C3"/>
    <w:rsid w:val="00CB70EF"/>
    <w:rsid w:val="00CC10F6"/>
    <w:rsid w:val="00CC475C"/>
    <w:rsid w:val="00CC5436"/>
    <w:rsid w:val="00CC7014"/>
    <w:rsid w:val="00CC74B3"/>
    <w:rsid w:val="00CD1A0E"/>
    <w:rsid w:val="00CD1AAD"/>
    <w:rsid w:val="00CD28F6"/>
    <w:rsid w:val="00CD2972"/>
    <w:rsid w:val="00CD36A6"/>
    <w:rsid w:val="00CD47BB"/>
    <w:rsid w:val="00CD574F"/>
    <w:rsid w:val="00CD72FE"/>
    <w:rsid w:val="00CE0907"/>
    <w:rsid w:val="00CE13B1"/>
    <w:rsid w:val="00CE4834"/>
    <w:rsid w:val="00CE4D6A"/>
    <w:rsid w:val="00CE5E2E"/>
    <w:rsid w:val="00CE6513"/>
    <w:rsid w:val="00CE7B16"/>
    <w:rsid w:val="00CF020A"/>
    <w:rsid w:val="00CF2397"/>
    <w:rsid w:val="00CF2F7A"/>
    <w:rsid w:val="00CF38D2"/>
    <w:rsid w:val="00CF45DD"/>
    <w:rsid w:val="00CF5111"/>
    <w:rsid w:val="00CF5DA4"/>
    <w:rsid w:val="00CF6711"/>
    <w:rsid w:val="00CF73CB"/>
    <w:rsid w:val="00CF7732"/>
    <w:rsid w:val="00D02A6E"/>
    <w:rsid w:val="00D03AA0"/>
    <w:rsid w:val="00D03CF4"/>
    <w:rsid w:val="00D05B3E"/>
    <w:rsid w:val="00D0630C"/>
    <w:rsid w:val="00D104DB"/>
    <w:rsid w:val="00D11DA7"/>
    <w:rsid w:val="00D11F05"/>
    <w:rsid w:val="00D15E67"/>
    <w:rsid w:val="00D1622D"/>
    <w:rsid w:val="00D202FD"/>
    <w:rsid w:val="00D2088F"/>
    <w:rsid w:val="00D264D3"/>
    <w:rsid w:val="00D31BDA"/>
    <w:rsid w:val="00D32A72"/>
    <w:rsid w:val="00D3326F"/>
    <w:rsid w:val="00D34E2D"/>
    <w:rsid w:val="00D351CA"/>
    <w:rsid w:val="00D36460"/>
    <w:rsid w:val="00D40C17"/>
    <w:rsid w:val="00D4102F"/>
    <w:rsid w:val="00D476F7"/>
    <w:rsid w:val="00D5367A"/>
    <w:rsid w:val="00D53684"/>
    <w:rsid w:val="00D54A7E"/>
    <w:rsid w:val="00D55CBC"/>
    <w:rsid w:val="00D55E1F"/>
    <w:rsid w:val="00D60999"/>
    <w:rsid w:val="00D614A9"/>
    <w:rsid w:val="00D63FB7"/>
    <w:rsid w:val="00D652B6"/>
    <w:rsid w:val="00D72068"/>
    <w:rsid w:val="00D74568"/>
    <w:rsid w:val="00D74FA9"/>
    <w:rsid w:val="00D75110"/>
    <w:rsid w:val="00D75CEE"/>
    <w:rsid w:val="00D8020E"/>
    <w:rsid w:val="00D80D50"/>
    <w:rsid w:val="00D819D9"/>
    <w:rsid w:val="00D82DCE"/>
    <w:rsid w:val="00D841D6"/>
    <w:rsid w:val="00D85D55"/>
    <w:rsid w:val="00D8631A"/>
    <w:rsid w:val="00D86858"/>
    <w:rsid w:val="00D86E8F"/>
    <w:rsid w:val="00D878D5"/>
    <w:rsid w:val="00D87CD8"/>
    <w:rsid w:val="00D902FC"/>
    <w:rsid w:val="00D9100F"/>
    <w:rsid w:val="00D9247E"/>
    <w:rsid w:val="00D93E31"/>
    <w:rsid w:val="00D95118"/>
    <w:rsid w:val="00D960FE"/>
    <w:rsid w:val="00D96993"/>
    <w:rsid w:val="00DA20B2"/>
    <w:rsid w:val="00DA27DE"/>
    <w:rsid w:val="00DB0F03"/>
    <w:rsid w:val="00DB1024"/>
    <w:rsid w:val="00DB234C"/>
    <w:rsid w:val="00DB3C01"/>
    <w:rsid w:val="00DB3C52"/>
    <w:rsid w:val="00DB4099"/>
    <w:rsid w:val="00DB4D16"/>
    <w:rsid w:val="00DB4E39"/>
    <w:rsid w:val="00DB5A90"/>
    <w:rsid w:val="00DB64EB"/>
    <w:rsid w:val="00DB75C8"/>
    <w:rsid w:val="00DC1491"/>
    <w:rsid w:val="00DC20D9"/>
    <w:rsid w:val="00DC23DC"/>
    <w:rsid w:val="00DC6170"/>
    <w:rsid w:val="00DC64CB"/>
    <w:rsid w:val="00DC703A"/>
    <w:rsid w:val="00DD2580"/>
    <w:rsid w:val="00DD616B"/>
    <w:rsid w:val="00DD7985"/>
    <w:rsid w:val="00DD7BC1"/>
    <w:rsid w:val="00DE2079"/>
    <w:rsid w:val="00DE2B32"/>
    <w:rsid w:val="00DE4F0E"/>
    <w:rsid w:val="00DE6AF9"/>
    <w:rsid w:val="00DE6B63"/>
    <w:rsid w:val="00DF1CFA"/>
    <w:rsid w:val="00DF2E97"/>
    <w:rsid w:val="00DF42C6"/>
    <w:rsid w:val="00DF4FB1"/>
    <w:rsid w:val="00DF6D08"/>
    <w:rsid w:val="00DF7EBE"/>
    <w:rsid w:val="00E002F3"/>
    <w:rsid w:val="00E004DE"/>
    <w:rsid w:val="00E038FC"/>
    <w:rsid w:val="00E03BE0"/>
    <w:rsid w:val="00E045E6"/>
    <w:rsid w:val="00E04E07"/>
    <w:rsid w:val="00E05CDE"/>
    <w:rsid w:val="00E07570"/>
    <w:rsid w:val="00E07699"/>
    <w:rsid w:val="00E10866"/>
    <w:rsid w:val="00E1207B"/>
    <w:rsid w:val="00E12558"/>
    <w:rsid w:val="00E15246"/>
    <w:rsid w:val="00E154B4"/>
    <w:rsid w:val="00E162EA"/>
    <w:rsid w:val="00E16EC4"/>
    <w:rsid w:val="00E176F9"/>
    <w:rsid w:val="00E21254"/>
    <w:rsid w:val="00E2450C"/>
    <w:rsid w:val="00E24F14"/>
    <w:rsid w:val="00E25B10"/>
    <w:rsid w:val="00E261F3"/>
    <w:rsid w:val="00E26F85"/>
    <w:rsid w:val="00E30084"/>
    <w:rsid w:val="00E3036F"/>
    <w:rsid w:val="00E305C9"/>
    <w:rsid w:val="00E33697"/>
    <w:rsid w:val="00E336B1"/>
    <w:rsid w:val="00E33D5C"/>
    <w:rsid w:val="00E36941"/>
    <w:rsid w:val="00E4043D"/>
    <w:rsid w:val="00E40F08"/>
    <w:rsid w:val="00E41DF4"/>
    <w:rsid w:val="00E43E35"/>
    <w:rsid w:val="00E47BA0"/>
    <w:rsid w:val="00E51D61"/>
    <w:rsid w:val="00E523C3"/>
    <w:rsid w:val="00E535CC"/>
    <w:rsid w:val="00E5388E"/>
    <w:rsid w:val="00E6016B"/>
    <w:rsid w:val="00E60C77"/>
    <w:rsid w:val="00E6155D"/>
    <w:rsid w:val="00E62E9A"/>
    <w:rsid w:val="00E639DC"/>
    <w:rsid w:val="00E63F4D"/>
    <w:rsid w:val="00E67664"/>
    <w:rsid w:val="00E67B3E"/>
    <w:rsid w:val="00E67C7E"/>
    <w:rsid w:val="00E67DF2"/>
    <w:rsid w:val="00E737D0"/>
    <w:rsid w:val="00E74465"/>
    <w:rsid w:val="00E7471F"/>
    <w:rsid w:val="00E74B9A"/>
    <w:rsid w:val="00E76D1D"/>
    <w:rsid w:val="00E77044"/>
    <w:rsid w:val="00E80E5C"/>
    <w:rsid w:val="00E81715"/>
    <w:rsid w:val="00E8207C"/>
    <w:rsid w:val="00E83373"/>
    <w:rsid w:val="00E85407"/>
    <w:rsid w:val="00E86124"/>
    <w:rsid w:val="00E86AC2"/>
    <w:rsid w:val="00E86D87"/>
    <w:rsid w:val="00E90B9F"/>
    <w:rsid w:val="00E943E0"/>
    <w:rsid w:val="00E94B95"/>
    <w:rsid w:val="00E94EFE"/>
    <w:rsid w:val="00E9600C"/>
    <w:rsid w:val="00E976FF"/>
    <w:rsid w:val="00EA0D44"/>
    <w:rsid w:val="00EA1B0D"/>
    <w:rsid w:val="00EA641C"/>
    <w:rsid w:val="00EA6D20"/>
    <w:rsid w:val="00EB01D6"/>
    <w:rsid w:val="00EB2BF6"/>
    <w:rsid w:val="00EB31A7"/>
    <w:rsid w:val="00EB3F95"/>
    <w:rsid w:val="00EB4F2D"/>
    <w:rsid w:val="00EC32B0"/>
    <w:rsid w:val="00EC39A6"/>
    <w:rsid w:val="00EC3DAC"/>
    <w:rsid w:val="00EC549B"/>
    <w:rsid w:val="00EC63DE"/>
    <w:rsid w:val="00EC698F"/>
    <w:rsid w:val="00EC7EA6"/>
    <w:rsid w:val="00ED0BCA"/>
    <w:rsid w:val="00ED3631"/>
    <w:rsid w:val="00ED38E2"/>
    <w:rsid w:val="00ED3D97"/>
    <w:rsid w:val="00ED3E9C"/>
    <w:rsid w:val="00ED5D5C"/>
    <w:rsid w:val="00ED6905"/>
    <w:rsid w:val="00ED69C0"/>
    <w:rsid w:val="00ED7285"/>
    <w:rsid w:val="00ED7390"/>
    <w:rsid w:val="00EE0E6E"/>
    <w:rsid w:val="00EE0ED1"/>
    <w:rsid w:val="00EE1326"/>
    <w:rsid w:val="00EE3CC2"/>
    <w:rsid w:val="00EE549E"/>
    <w:rsid w:val="00EE5F37"/>
    <w:rsid w:val="00EE6427"/>
    <w:rsid w:val="00EE6D68"/>
    <w:rsid w:val="00EE7060"/>
    <w:rsid w:val="00EE762A"/>
    <w:rsid w:val="00EF2DEF"/>
    <w:rsid w:val="00EF4C2A"/>
    <w:rsid w:val="00EF5361"/>
    <w:rsid w:val="00EF5EE9"/>
    <w:rsid w:val="00EF64C7"/>
    <w:rsid w:val="00EF64CE"/>
    <w:rsid w:val="00EF748F"/>
    <w:rsid w:val="00F00455"/>
    <w:rsid w:val="00F01B11"/>
    <w:rsid w:val="00F03CC2"/>
    <w:rsid w:val="00F03F2B"/>
    <w:rsid w:val="00F069B8"/>
    <w:rsid w:val="00F0716A"/>
    <w:rsid w:val="00F07B3C"/>
    <w:rsid w:val="00F11AC9"/>
    <w:rsid w:val="00F13D81"/>
    <w:rsid w:val="00F15C0F"/>
    <w:rsid w:val="00F15FC9"/>
    <w:rsid w:val="00F16418"/>
    <w:rsid w:val="00F16F43"/>
    <w:rsid w:val="00F20166"/>
    <w:rsid w:val="00F24B65"/>
    <w:rsid w:val="00F24D24"/>
    <w:rsid w:val="00F24F1F"/>
    <w:rsid w:val="00F265E4"/>
    <w:rsid w:val="00F271F9"/>
    <w:rsid w:val="00F272F6"/>
    <w:rsid w:val="00F31221"/>
    <w:rsid w:val="00F321A9"/>
    <w:rsid w:val="00F332BA"/>
    <w:rsid w:val="00F33856"/>
    <w:rsid w:val="00F342CA"/>
    <w:rsid w:val="00F34832"/>
    <w:rsid w:val="00F355F9"/>
    <w:rsid w:val="00F37BD0"/>
    <w:rsid w:val="00F40267"/>
    <w:rsid w:val="00F42AAF"/>
    <w:rsid w:val="00F43038"/>
    <w:rsid w:val="00F43410"/>
    <w:rsid w:val="00F435BD"/>
    <w:rsid w:val="00F44092"/>
    <w:rsid w:val="00F46F66"/>
    <w:rsid w:val="00F47A5C"/>
    <w:rsid w:val="00F47FF5"/>
    <w:rsid w:val="00F504DA"/>
    <w:rsid w:val="00F516EE"/>
    <w:rsid w:val="00F53474"/>
    <w:rsid w:val="00F54342"/>
    <w:rsid w:val="00F57E01"/>
    <w:rsid w:val="00F6203F"/>
    <w:rsid w:val="00F629E4"/>
    <w:rsid w:val="00F64DDC"/>
    <w:rsid w:val="00F654C8"/>
    <w:rsid w:val="00F66099"/>
    <w:rsid w:val="00F71749"/>
    <w:rsid w:val="00F72641"/>
    <w:rsid w:val="00F728BD"/>
    <w:rsid w:val="00F742B3"/>
    <w:rsid w:val="00F74FDB"/>
    <w:rsid w:val="00F759DE"/>
    <w:rsid w:val="00F761B0"/>
    <w:rsid w:val="00F76300"/>
    <w:rsid w:val="00F7751B"/>
    <w:rsid w:val="00F77B5E"/>
    <w:rsid w:val="00F80DCA"/>
    <w:rsid w:val="00F81593"/>
    <w:rsid w:val="00F81BBD"/>
    <w:rsid w:val="00F85987"/>
    <w:rsid w:val="00F86D4A"/>
    <w:rsid w:val="00F90581"/>
    <w:rsid w:val="00F93271"/>
    <w:rsid w:val="00F95909"/>
    <w:rsid w:val="00F9650E"/>
    <w:rsid w:val="00FA0D8A"/>
    <w:rsid w:val="00FA1790"/>
    <w:rsid w:val="00FA1923"/>
    <w:rsid w:val="00FA24EE"/>
    <w:rsid w:val="00FA2999"/>
    <w:rsid w:val="00FA2F7E"/>
    <w:rsid w:val="00FA3840"/>
    <w:rsid w:val="00FA3981"/>
    <w:rsid w:val="00FA3AB8"/>
    <w:rsid w:val="00FA4124"/>
    <w:rsid w:val="00FA52B0"/>
    <w:rsid w:val="00FA63DA"/>
    <w:rsid w:val="00FA7302"/>
    <w:rsid w:val="00FA7F36"/>
    <w:rsid w:val="00FB155E"/>
    <w:rsid w:val="00FB16E4"/>
    <w:rsid w:val="00FB43FF"/>
    <w:rsid w:val="00FB4CB3"/>
    <w:rsid w:val="00FB616C"/>
    <w:rsid w:val="00FB71DA"/>
    <w:rsid w:val="00FB7EBE"/>
    <w:rsid w:val="00FC2A86"/>
    <w:rsid w:val="00FC3410"/>
    <w:rsid w:val="00FC676B"/>
    <w:rsid w:val="00FD0393"/>
    <w:rsid w:val="00FD04C3"/>
    <w:rsid w:val="00FD0BBC"/>
    <w:rsid w:val="00FD0FCC"/>
    <w:rsid w:val="00FD2CD1"/>
    <w:rsid w:val="00FD3B10"/>
    <w:rsid w:val="00FD3F84"/>
    <w:rsid w:val="00FD6A28"/>
    <w:rsid w:val="00FD6FFE"/>
    <w:rsid w:val="00FE0D74"/>
    <w:rsid w:val="00FE310E"/>
    <w:rsid w:val="00FE3D2C"/>
    <w:rsid w:val="00FE56A4"/>
    <w:rsid w:val="00FE6144"/>
    <w:rsid w:val="00FF3302"/>
    <w:rsid w:val="00FF43B3"/>
    <w:rsid w:val="00FF4A15"/>
    <w:rsid w:val="00FF5CEA"/>
    <w:rsid w:val="00FF6ED0"/>
    <w:rsid w:val="0480CE97"/>
    <w:rsid w:val="08DAF53B"/>
    <w:rsid w:val="1036E208"/>
    <w:rsid w:val="1626CA25"/>
    <w:rsid w:val="16C2180D"/>
    <w:rsid w:val="18C25616"/>
    <w:rsid w:val="1B30D387"/>
    <w:rsid w:val="1C458424"/>
    <w:rsid w:val="238AFF88"/>
    <w:rsid w:val="281EA4BB"/>
    <w:rsid w:val="2C7608D8"/>
    <w:rsid w:val="2D18B971"/>
    <w:rsid w:val="2E29953D"/>
    <w:rsid w:val="31EC2A94"/>
    <w:rsid w:val="32F1285E"/>
    <w:rsid w:val="34B85812"/>
    <w:rsid w:val="37D8FB86"/>
    <w:rsid w:val="4ACE960E"/>
    <w:rsid w:val="4AF54534"/>
    <w:rsid w:val="4E0636D0"/>
    <w:rsid w:val="4EA19256"/>
    <w:rsid w:val="52CB6179"/>
    <w:rsid w:val="56F3D0D1"/>
    <w:rsid w:val="5E3DACEB"/>
    <w:rsid w:val="63B92B7C"/>
    <w:rsid w:val="642A7DDD"/>
    <w:rsid w:val="656636B4"/>
    <w:rsid w:val="6C783464"/>
    <w:rsid w:val="6CBC610A"/>
    <w:rsid w:val="6E1404C5"/>
    <w:rsid w:val="70A39819"/>
    <w:rsid w:val="72660C0D"/>
    <w:rsid w:val="7EFD62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BEAF0F"/>
  <w15:docId w15:val="{8F63593F-6E3F-4C6D-A01F-73160B8FF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F9EBBA"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1F3"/>
    <w:pPr>
      <w:spacing w:after="0" w:line="360" w:lineRule="auto"/>
      <w:contextualSpacing/>
      <w:jc w:val="both"/>
    </w:pPr>
    <w:rPr>
      <w:rFonts w:ascii="Montserrat" w:hAnsi="Montserrat"/>
      <w:color w:val="auto"/>
      <w:sz w:val="22"/>
      <w:lang w:val="hr-HR"/>
    </w:rPr>
  </w:style>
  <w:style w:type="paragraph" w:styleId="Heading1">
    <w:name w:val="heading 1"/>
    <w:basedOn w:val="Normal"/>
    <w:next w:val="Normal"/>
    <w:link w:val="Heading1Char"/>
    <w:uiPriority w:val="7"/>
    <w:qFormat/>
    <w:rsid w:val="00465C7F"/>
    <w:pPr>
      <w:pageBreakBefore/>
      <w:shd w:val="clear" w:color="auto" w:fill="0F943B"/>
      <w:spacing w:before="480" w:after="120" w:line="240" w:lineRule="auto"/>
      <w:jc w:val="left"/>
      <w:outlineLvl w:val="0"/>
    </w:pPr>
    <w:rPr>
      <w:rFonts w:eastAsiaTheme="majorEastAsia" w:cstheme="majorBidi"/>
      <w:caps/>
      <w:color w:val="FFFFFF" w:themeColor="background1"/>
      <w:sz w:val="32"/>
      <w:szCs w:val="40"/>
    </w:rPr>
  </w:style>
  <w:style w:type="paragraph" w:styleId="Heading2">
    <w:name w:val="heading 2"/>
    <w:basedOn w:val="Normal"/>
    <w:next w:val="Normal"/>
    <w:link w:val="Heading2Char"/>
    <w:autoRedefine/>
    <w:uiPriority w:val="7"/>
    <w:unhideWhenUsed/>
    <w:qFormat/>
    <w:rsid w:val="009A661E"/>
    <w:pPr>
      <w:keepNext/>
      <w:keepLines/>
      <w:numPr>
        <w:ilvl w:val="1"/>
        <w:numId w:val="8"/>
      </w:numPr>
      <w:spacing w:before="240"/>
      <w:outlineLvl w:val="1"/>
    </w:pPr>
    <w:rPr>
      <w:rFonts w:ascii="Arial Narrow" w:eastAsiaTheme="majorEastAsia" w:hAnsi="Arial Narrow" w:cstheme="majorBidi"/>
      <w:b/>
      <w:color w:val="0F943B"/>
      <w:sz w:val="28"/>
      <w:szCs w:val="22"/>
    </w:rPr>
  </w:style>
  <w:style w:type="paragraph" w:styleId="Heading3">
    <w:name w:val="heading 3"/>
    <w:basedOn w:val="Normal"/>
    <w:next w:val="Normal"/>
    <w:link w:val="Heading3Char"/>
    <w:uiPriority w:val="7"/>
    <w:unhideWhenUsed/>
    <w:qFormat/>
    <w:rsid w:val="00BB31DA"/>
    <w:pPr>
      <w:keepNext/>
      <w:keepLines/>
      <w:spacing w:after="60" w:line="240" w:lineRule="auto"/>
      <w:ind w:left="29" w:right="29"/>
      <w:outlineLvl w:val="2"/>
    </w:pPr>
    <w:rPr>
      <w:rFonts w:eastAsiaTheme="majorEastAsia" w:cstheme="majorBidi"/>
      <w:b/>
      <w:color w:val="0F943B"/>
      <w:sz w:val="24"/>
      <w:szCs w:val="24"/>
      <w:u w:val="single"/>
    </w:rPr>
  </w:style>
  <w:style w:type="paragraph" w:styleId="Heading4">
    <w:name w:val="heading 4"/>
    <w:basedOn w:val="Normal"/>
    <w:next w:val="Normal"/>
    <w:link w:val="Heading4Char"/>
    <w:uiPriority w:val="7"/>
    <w:unhideWhenUsed/>
    <w:qFormat/>
    <w:rsid w:val="00C52208"/>
    <w:pPr>
      <w:keepNext/>
      <w:keepLines/>
      <w:spacing w:before="40"/>
      <w:outlineLvl w:val="3"/>
    </w:pPr>
    <w:rPr>
      <w:rFonts w:asciiTheme="majorHAnsi" w:eastAsiaTheme="majorEastAsia" w:hAnsiTheme="majorHAnsi" w:cstheme="majorBidi"/>
      <w:i/>
      <w:iCs/>
      <w:color w:val="ECBD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517600"/>
    <w:rPr>
      <w:rFonts w:asciiTheme="majorHAnsi" w:hAnsiTheme="majorHAnsi"/>
      <w:b/>
      <w:color w:val="006600"/>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F9EBBA"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sid w:val="00BB31DA"/>
    <w:rPr>
      <w:rFonts w:ascii="Montserrat" w:eastAsiaTheme="majorEastAsia" w:hAnsi="Montserrat" w:cstheme="majorBidi"/>
      <w:b/>
      <w:color w:val="0F943B"/>
      <w:sz w:val="24"/>
      <w:szCs w:val="24"/>
      <w:u w:val="single"/>
      <w:lang w:val="hr-HR"/>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22"/>
    <w:qFormat/>
    <w:rPr>
      <w:b/>
      <w:bCs/>
    </w:rPr>
  </w:style>
  <w:style w:type="character" w:customStyle="1" w:styleId="SubtitleChar">
    <w:name w:val="Subtitle Char"/>
    <w:basedOn w:val="DefaultParagraphFont"/>
    <w:link w:val="Subtitle"/>
    <w:uiPriority w:val="2"/>
    <w:rsid w:val="00517600"/>
    <w:rPr>
      <w:rFonts w:asciiTheme="majorHAnsi" w:hAnsiTheme="majorHAnsi"/>
      <w:b/>
      <w:color w:val="006600"/>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62046"/>
    <w:pPr>
      <w:tabs>
        <w:tab w:val="right" w:leader="underscore" w:pos="9923"/>
      </w:tabs>
      <w:spacing w:before="40" w:after="100" w:line="288" w:lineRule="auto"/>
    </w:pPr>
    <w:rPr>
      <w:rFonts w:ascii="Arial Narrow" w:hAnsi="Arial Narrow"/>
      <w:b/>
      <w:noProof/>
      <w:kern w:val="20"/>
    </w:rPr>
  </w:style>
  <w:style w:type="character" w:customStyle="1" w:styleId="Heading1Char">
    <w:name w:val="Heading 1 Char"/>
    <w:basedOn w:val="DefaultParagraphFont"/>
    <w:link w:val="Heading1"/>
    <w:uiPriority w:val="7"/>
    <w:rsid w:val="00465C7F"/>
    <w:rPr>
      <w:rFonts w:ascii="Montserrat" w:eastAsiaTheme="majorEastAsia" w:hAnsi="Montserrat" w:cstheme="majorBidi"/>
      <w:caps/>
      <w:color w:val="FFFFFF" w:themeColor="background1"/>
      <w:sz w:val="32"/>
      <w:szCs w:val="40"/>
      <w:shd w:val="clear" w:color="auto" w:fill="0F943B"/>
      <w:lang w:val="hr-HR"/>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sid w:val="009A661E"/>
    <w:rPr>
      <w:rFonts w:ascii="Arial Narrow" w:eastAsiaTheme="majorEastAsia" w:hAnsi="Arial Narrow" w:cstheme="majorBidi"/>
      <w:b/>
      <w:color w:val="0F943B"/>
      <w:sz w:val="28"/>
      <w:szCs w:val="22"/>
      <w:lang w:val="hr-HR"/>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F7E5A4"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F7E5A4" w:themeColor="text1"/>
        <w:left w:val="single" w:sz="8" w:space="0" w:color="F7E5A4" w:themeColor="text1"/>
        <w:bottom w:val="single" w:sz="24" w:space="0" w:color="F7E5A4" w:themeColor="text1"/>
        <w:right w:val="single" w:sz="8" w:space="0" w:color="F7E5A4" w:themeColor="text1"/>
        <w:insideH w:val="single" w:sz="8" w:space="0" w:color="F7E5A4" w:themeColor="text1"/>
        <w:insideV w:val="single" w:sz="8" w:space="0" w:color="F7E5A4"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F7E5A4" w:themeColor="text1"/>
        <w:sz w:val="22"/>
      </w:rPr>
    </w:tblStylePr>
    <w:tblStylePr w:type="firstCol">
      <w:pPr>
        <w:wordWrap/>
        <w:jc w:val="left"/>
      </w:pPr>
      <w:rPr>
        <w:b/>
        <w:color w:val="F7E5A4"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EEC945" w:themeColor="text1" w:themeShade="BF"/>
    </w:rPr>
    <w:tblPr>
      <w:tblStyleRowBandSize w:val="1"/>
      <w:tblStyleColBandSize w:val="1"/>
      <w:tblBorders>
        <w:top w:val="single" w:sz="8" w:space="0" w:color="F7E5A4" w:themeColor="text1"/>
        <w:bottom w:val="single" w:sz="8" w:space="0" w:color="F7E5A4" w:themeColor="text1"/>
      </w:tblBorders>
    </w:tblPr>
    <w:tblStylePr w:type="firstRow">
      <w:pPr>
        <w:spacing w:before="0" w:after="0" w:line="240" w:lineRule="auto"/>
      </w:pPr>
      <w:rPr>
        <w:b/>
        <w:bCs/>
      </w:rPr>
      <w:tblPr/>
      <w:tcPr>
        <w:tcBorders>
          <w:top w:val="single" w:sz="8" w:space="0" w:color="F7E5A4" w:themeColor="text1"/>
          <w:left w:val="nil"/>
          <w:bottom w:val="single" w:sz="8" w:space="0" w:color="F7E5A4" w:themeColor="text1"/>
          <w:right w:val="nil"/>
          <w:insideH w:val="nil"/>
          <w:insideV w:val="nil"/>
        </w:tcBorders>
      </w:tcPr>
    </w:tblStylePr>
    <w:tblStylePr w:type="lastRow">
      <w:pPr>
        <w:spacing w:before="0" w:after="0" w:line="240" w:lineRule="auto"/>
      </w:pPr>
      <w:rPr>
        <w:b/>
        <w:bCs/>
      </w:rPr>
      <w:tblPr/>
      <w:tcPr>
        <w:tcBorders>
          <w:top w:val="single" w:sz="8" w:space="0" w:color="F7E5A4" w:themeColor="text1"/>
          <w:left w:val="nil"/>
          <w:bottom w:val="single" w:sz="8" w:space="0" w:color="F7E5A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8E8" w:themeFill="text1" w:themeFillTint="3F"/>
      </w:tcPr>
    </w:tblStylePr>
    <w:tblStylePr w:type="band1Horz">
      <w:tblPr/>
      <w:tcPr>
        <w:tcBorders>
          <w:left w:val="nil"/>
          <w:right w:val="nil"/>
          <w:insideH w:val="nil"/>
          <w:insideV w:val="nil"/>
        </w:tcBorders>
        <w:shd w:val="clear" w:color="auto" w:fill="FDF8E8"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F7E5A4" w:themeColor="text1"/>
      <w:spacing w:val="20"/>
      <w:sz w:val="24"/>
    </w:rPr>
  </w:style>
  <w:style w:type="paragraph" w:styleId="TOC2">
    <w:name w:val="toc 2"/>
    <w:basedOn w:val="Normal"/>
    <w:next w:val="Normal"/>
    <w:autoRedefine/>
    <w:uiPriority w:val="39"/>
    <w:unhideWhenUsed/>
    <w:rsid w:val="00862046"/>
    <w:pPr>
      <w:spacing w:after="100"/>
      <w:ind w:left="240"/>
    </w:pPr>
    <w:rPr>
      <w:rFonts w:ascii="Arial Narrow" w:hAnsi="Arial Narrow"/>
    </w:r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character" w:customStyle="1" w:styleId="Heading4Char">
    <w:name w:val="Heading 4 Char"/>
    <w:basedOn w:val="DefaultParagraphFont"/>
    <w:link w:val="Heading4"/>
    <w:uiPriority w:val="7"/>
    <w:rsid w:val="00C52208"/>
    <w:rPr>
      <w:rFonts w:asciiTheme="majorHAnsi" w:eastAsiaTheme="majorEastAsia" w:hAnsiTheme="majorHAnsi" w:cstheme="majorBidi"/>
      <w:i/>
      <w:iCs/>
      <w:color w:val="ECBD17" w:themeColor="accent1" w:themeShade="BF"/>
      <w:sz w:val="24"/>
    </w:rPr>
  </w:style>
  <w:style w:type="paragraph" w:styleId="TOC3">
    <w:name w:val="toc 3"/>
    <w:basedOn w:val="Normal"/>
    <w:next w:val="Normal"/>
    <w:autoRedefine/>
    <w:uiPriority w:val="39"/>
    <w:unhideWhenUsed/>
    <w:rsid w:val="00862046"/>
    <w:pPr>
      <w:spacing w:after="100"/>
      <w:ind w:left="480"/>
    </w:pPr>
    <w:rPr>
      <w:rFonts w:ascii="Arial Narrow" w:hAnsi="Arial Narrow"/>
    </w:rPr>
  </w:style>
  <w:style w:type="character" w:styleId="UnresolvedMention">
    <w:name w:val="Unresolved Mention"/>
    <w:basedOn w:val="DefaultParagraphFont"/>
    <w:uiPriority w:val="99"/>
    <w:semiHidden/>
    <w:unhideWhenUsed/>
    <w:rsid w:val="00F64DDC"/>
    <w:rPr>
      <w:color w:val="605E5C"/>
      <w:shd w:val="clear" w:color="auto" w:fill="E1DFDD"/>
    </w:rPr>
  </w:style>
  <w:style w:type="character" w:styleId="FollowedHyperlink">
    <w:name w:val="FollowedHyperlink"/>
    <w:basedOn w:val="DefaultParagraphFont"/>
    <w:uiPriority w:val="99"/>
    <w:semiHidden/>
    <w:unhideWhenUsed/>
    <w:rsid w:val="00F64DDC"/>
    <w:rPr>
      <w:color w:val="ECBE18" w:themeColor="followedHyperlink"/>
      <w:u w:val="single"/>
    </w:rPr>
  </w:style>
  <w:style w:type="paragraph" w:styleId="ListParagraph">
    <w:name w:val="List Paragraph"/>
    <w:basedOn w:val="Normal"/>
    <w:uiPriority w:val="34"/>
    <w:qFormat/>
    <w:rsid w:val="00300C50"/>
    <w:pPr>
      <w:spacing w:after="160" w:line="259" w:lineRule="auto"/>
      <w:ind w:left="720"/>
      <w:jc w:val="left"/>
    </w:pPr>
    <w:rPr>
      <w:rFonts w:asciiTheme="minorHAnsi" w:hAnsiTheme="minorHAnsi"/>
      <w:szCs w:val="22"/>
      <w:lang w:val="en-GB" w:eastAsia="en-US"/>
    </w:rPr>
  </w:style>
  <w:style w:type="paragraph" w:styleId="TableofFigures">
    <w:name w:val="table of figures"/>
    <w:basedOn w:val="Normal"/>
    <w:next w:val="Normal"/>
    <w:uiPriority w:val="99"/>
    <w:unhideWhenUsed/>
    <w:rsid w:val="00427BBF"/>
  </w:style>
  <w:style w:type="paragraph" w:styleId="NormalWeb">
    <w:name w:val="Normal (Web)"/>
    <w:basedOn w:val="Normal"/>
    <w:uiPriority w:val="99"/>
    <w:unhideWhenUsed/>
    <w:rsid w:val="00E16EC4"/>
    <w:pPr>
      <w:spacing w:before="100" w:beforeAutospacing="1" w:after="100" w:afterAutospacing="1" w:line="240" w:lineRule="auto"/>
      <w:contextualSpacing w:val="0"/>
      <w:jc w:val="left"/>
    </w:pPr>
    <w:rPr>
      <w:rFonts w:ascii="Times New Roman" w:eastAsia="Times New Roman" w:hAnsi="Times New Roman" w:cs="Times New Roman"/>
      <w:sz w:val="24"/>
      <w:szCs w:val="24"/>
      <w:lang w:eastAsia="hr-HR"/>
    </w:rPr>
  </w:style>
  <w:style w:type="table" w:customStyle="1" w:styleId="TableGrid0">
    <w:name w:val="TableGrid"/>
    <w:rsid w:val="00CD574F"/>
    <w:pPr>
      <w:spacing w:after="0" w:line="240" w:lineRule="auto"/>
    </w:pPr>
    <w:rPr>
      <w:rFonts w:eastAsiaTheme="minorEastAsia"/>
      <w:color w:val="auto"/>
      <w:sz w:val="22"/>
      <w:szCs w:val="22"/>
      <w:lang w:val="hr-HR" w:eastAsia="hr-HR"/>
    </w:rPr>
    <w:tblPr>
      <w:tblCellMar>
        <w:top w:w="0" w:type="dxa"/>
        <w:left w:w="0" w:type="dxa"/>
        <w:bottom w:w="0" w:type="dxa"/>
        <w:right w:w="0" w:type="dxa"/>
      </w:tblCellMar>
    </w:tblPr>
  </w:style>
  <w:style w:type="table" w:customStyle="1" w:styleId="TableGrid1">
    <w:name w:val="TableGrid1"/>
    <w:rsid w:val="00D40C17"/>
    <w:pPr>
      <w:spacing w:after="0" w:line="240" w:lineRule="auto"/>
    </w:pPr>
    <w:rPr>
      <w:rFonts w:eastAsia="Times New Roman"/>
      <w:color w:val="auto"/>
      <w:sz w:val="22"/>
      <w:szCs w:val="22"/>
      <w:lang w:val="hr-HR" w:eastAsia="hr-HR"/>
    </w:rPr>
    <w:tblPr>
      <w:tblCellMar>
        <w:top w:w="0" w:type="dxa"/>
        <w:left w:w="0" w:type="dxa"/>
        <w:bottom w:w="0" w:type="dxa"/>
        <w:right w:w="0" w:type="dxa"/>
      </w:tblCellMar>
    </w:tblPr>
  </w:style>
  <w:style w:type="table" w:customStyle="1" w:styleId="TableGrid2">
    <w:name w:val="TableGrid2"/>
    <w:rsid w:val="00D40C17"/>
    <w:pPr>
      <w:spacing w:after="0" w:line="240" w:lineRule="auto"/>
    </w:pPr>
    <w:rPr>
      <w:rFonts w:eastAsia="Times New Roman"/>
      <w:color w:val="auto"/>
      <w:sz w:val="22"/>
      <w:szCs w:val="22"/>
      <w:lang w:val="hr-HR" w:eastAsia="hr-HR"/>
    </w:rPr>
    <w:tblPr>
      <w:tblCellMar>
        <w:top w:w="0" w:type="dxa"/>
        <w:left w:w="0" w:type="dxa"/>
        <w:bottom w:w="0" w:type="dxa"/>
        <w:right w:w="0" w:type="dxa"/>
      </w:tblCellMar>
    </w:tblPr>
  </w:style>
  <w:style w:type="table" w:customStyle="1" w:styleId="TableGrid3">
    <w:name w:val="TableGrid3"/>
    <w:rsid w:val="001F7315"/>
    <w:pPr>
      <w:spacing w:after="0" w:line="240" w:lineRule="auto"/>
    </w:pPr>
    <w:rPr>
      <w:rFonts w:eastAsia="Times New Roman"/>
      <w:color w:val="auto"/>
      <w:sz w:val="22"/>
      <w:szCs w:val="22"/>
      <w:lang w:val="hr-HR" w:eastAsia="hr-HR"/>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175A8D"/>
    <w:pPr>
      <w:spacing w:line="240" w:lineRule="auto"/>
    </w:pPr>
    <w:rPr>
      <w:sz w:val="20"/>
    </w:rPr>
  </w:style>
  <w:style w:type="character" w:customStyle="1" w:styleId="FootnoteTextChar">
    <w:name w:val="Footnote Text Char"/>
    <w:basedOn w:val="DefaultParagraphFont"/>
    <w:link w:val="FootnoteText"/>
    <w:uiPriority w:val="99"/>
    <w:semiHidden/>
    <w:rsid w:val="00175A8D"/>
    <w:rPr>
      <w:rFonts w:ascii="Montserrat" w:hAnsi="Montserrat"/>
      <w:color w:val="auto"/>
      <w:lang w:val="hr-HR"/>
    </w:rPr>
  </w:style>
  <w:style w:type="character" w:styleId="FootnoteReference">
    <w:name w:val="footnote reference"/>
    <w:basedOn w:val="DefaultParagraphFont"/>
    <w:uiPriority w:val="99"/>
    <w:semiHidden/>
    <w:unhideWhenUsed/>
    <w:rsid w:val="00175A8D"/>
    <w:rPr>
      <w:vertAlign w:val="superscript"/>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90748">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91288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hyperlink" Target="http://www.jelenje.hr" TargetMode="Externa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diagramQuickStyle" Target="diagrams/quickStyle1.xml"/><Relationship Id="rId29" Type="http://schemas.openxmlformats.org/officeDocument/2006/relationships/hyperlink" Target="https://aestusrijeka.sharepoint.com/sites/Consulting/Zajednicki%20dokumenti/General/4.%20Strate&#353;ka%20dokumentacija/Razvojni%20planovi%20i%20programi/Provedbeni%20programi/Klijenti/RH_PROVEDBENI%20PROGRAM_OP&#262;INA%20JELENJE/PP%20Op&#263;ina%20Jelenje_FINAL%202.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7.png"/><Relationship Id="rId28" Type="http://schemas.openxmlformats.org/officeDocument/2006/relationships/hyperlink" Target="https://aestusrijeka.sharepoint.com/sites/Consulting/Zajednicki%20dokumenti/General/4.%20Strate&#353;ka%20dokumentacija/Razvojni%20planovi%20i%20programi/Provedbeni%20programi/Klijenti/RH_PROVEDBENI%20PROGRAM_OP&#262;INA%20JELENJE/PP%20Op&#263;ina%20Jelenje_FINAL%202.docx" TargetMode="External"/><Relationship Id="rId10" Type="http://schemas.openxmlformats.org/officeDocument/2006/relationships/footnotes" Target="footnotes.xml"/><Relationship Id="rId19" Type="http://schemas.openxmlformats.org/officeDocument/2006/relationships/diagramLayout" Target="diagrams/layout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microsoft.com/office/2007/relationships/diagramDrawing" Target="diagrams/drawing1.xml"/><Relationship Id="rId27" Type="http://schemas.openxmlformats.org/officeDocument/2006/relationships/hyperlink" Target="https://aestusrijeka.sharepoint.com/sites/Consulting/Zajednicki%20dokumenti/General/4.%20Strate&#353;ka%20dokumentacija/Razvojni%20planovi%20i%20programi/Provedbeni%20programi/Klijenti/RH_PROVEDBENI%20PROGRAM_OP&#262;INA%20JELENJE/PP%20Op&#263;ina%20Jelenje_FINAL%202.docx" TargetMode="External"/><Relationship Id="rId30" Type="http://schemas.openxmlformats.org/officeDocument/2006/relationships/hyperlink" Target="https://aestusrijeka.sharepoint.com/sites/Consulting/Zajednicki%20dokumenti/General/4.%20Strate&#353;ka%20dokumentacija/Razvojni%20planovi%20i%20programi/Provedbeni%20programi/Klijenti/RH_PROVEDBENI%20PROGRAM_OP&#262;INA%20JELENJE/PP%20Op&#263;ina%20Jelenje_FINAL%202.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575390-8CA5-4C89-8F9E-DDE31DEDD50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hr-HR"/>
        </a:p>
      </dgm:t>
    </dgm:pt>
    <dgm:pt modelId="{316AB48C-CFC3-44E7-93FE-E7FB56B6929E}">
      <dgm:prSet phldrT="[Text]"/>
      <dgm:spPr>
        <a:solidFill>
          <a:srgbClr val="0F943B"/>
        </a:solidFill>
        <a:ln>
          <a:noFill/>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gm:spPr>
      <dgm:t>
        <a:bodyPr/>
        <a:lstStyle/>
        <a:p>
          <a:r>
            <a:rPr lang="en-GB">
              <a:solidFill>
                <a:schemeClr val="bg1"/>
              </a:solidFill>
              <a:latin typeface="Arial Narrow" panose="020B0606020202030204" pitchFamily="34" charset="0"/>
            </a:rPr>
            <a:t>Općinsko</a:t>
          </a:r>
          <a:r>
            <a:rPr lang="hr-HR">
              <a:solidFill>
                <a:schemeClr val="bg1"/>
              </a:solidFill>
              <a:latin typeface="Arial Narrow" panose="020B0606020202030204" pitchFamily="34" charset="0"/>
            </a:rPr>
            <a:t> vijeće</a:t>
          </a:r>
        </a:p>
      </dgm:t>
    </dgm:pt>
    <dgm:pt modelId="{05ED9B63-B47E-443F-8240-A74DE47B4977}" type="parTrans" cxnId="{15776B82-CE17-464C-B6AF-F24B9B029F3C}">
      <dgm:prSet/>
      <dgm:spPr/>
      <dgm:t>
        <a:bodyPr/>
        <a:lstStyle/>
        <a:p>
          <a:endParaRPr lang="hr-HR"/>
        </a:p>
      </dgm:t>
    </dgm:pt>
    <dgm:pt modelId="{291B3FE1-12FC-4D5D-8B37-37991886791A}" type="sibTrans" cxnId="{15776B82-CE17-464C-B6AF-F24B9B029F3C}">
      <dgm:prSet/>
      <dgm:spPr/>
      <dgm:t>
        <a:bodyPr/>
        <a:lstStyle/>
        <a:p>
          <a:endParaRPr lang="hr-HR"/>
        </a:p>
      </dgm:t>
    </dgm:pt>
    <dgm:pt modelId="{D0F812BA-AC20-4992-9FFD-DE7D3936B997}">
      <dgm:prSet phldrT="[Text]"/>
      <dgm:spPr>
        <a:solidFill>
          <a:srgbClr val="0F943B"/>
        </a:solidFill>
        <a:ln>
          <a:noFill/>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gm:spPr>
      <dgm:t>
        <a:bodyPr/>
        <a:lstStyle/>
        <a:p>
          <a:r>
            <a:rPr lang="en-GB">
              <a:solidFill>
                <a:schemeClr val="bg1"/>
              </a:solidFill>
              <a:latin typeface="Arial Narrow" panose="020B0606020202030204" pitchFamily="34" charset="0"/>
            </a:rPr>
            <a:t>Općinski načelnik</a:t>
          </a:r>
          <a:endParaRPr lang="hr-HR">
            <a:solidFill>
              <a:schemeClr val="bg1"/>
            </a:solidFill>
            <a:latin typeface="Arial Narrow" panose="020B0606020202030204" pitchFamily="34" charset="0"/>
          </a:endParaRPr>
        </a:p>
      </dgm:t>
    </dgm:pt>
    <dgm:pt modelId="{66D74155-8413-467E-AEE7-BB63001422B0}" type="parTrans" cxnId="{3390AC0B-399B-4CD8-9136-C04BBCF6ABBC}">
      <dgm:prSet/>
      <dgm:spPr/>
      <dgm:t>
        <a:bodyPr/>
        <a:lstStyle/>
        <a:p>
          <a:endParaRPr lang="hr-HR"/>
        </a:p>
      </dgm:t>
    </dgm:pt>
    <dgm:pt modelId="{24463663-F657-407F-8364-7C174E66A1D0}" type="sibTrans" cxnId="{3390AC0B-399B-4CD8-9136-C04BBCF6ABBC}">
      <dgm:prSet/>
      <dgm:spPr/>
      <dgm:t>
        <a:bodyPr/>
        <a:lstStyle/>
        <a:p>
          <a:endParaRPr lang="hr-HR"/>
        </a:p>
      </dgm:t>
    </dgm:pt>
    <dgm:pt modelId="{3FE2F308-C636-4D81-8574-80EC0E74E819}">
      <dgm:prSet phldrT="[Text]"/>
      <dgm:spPr>
        <a:solidFill>
          <a:srgbClr val="0F943B"/>
        </a:solidFill>
        <a:ln>
          <a:noFill/>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gm:spPr>
      <dgm:t>
        <a:bodyPr/>
        <a:lstStyle/>
        <a:p>
          <a:r>
            <a:rPr lang="en-GB">
              <a:solidFill>
                <a:schemeClr val="bg1"/>
              </a:solidFill>
              <a:latin typeface="Arial Narrow" panose="020B0606020202030204" pitchFamily="34" charset="0"/>
            </a:rPr>
            <a:t>Jedinstveni upravni odjel</a:t>
          </a:r>
          <a:endParaRPr lang="hr-HR">
            <a:solidFill>
              <a:schemeClr val="bg1"/>
            </a:solidFill>
            <a:latin typeface="Arial Narrow" panose="020B0606020202030204" pitchFamily="34" charset="0"/>
          </a:endParaRPr>
        </a:p>
      </dgm:t>
    </dgm:pt>
    <dgm:pt modelId="{00C18468-2C26-4907-8765-AA5B360A4644}" type="parTrans" cxnId="{4329A5A7-0123-4935-8A82-91FEF753903E}">
      <dgm:prSet/>
      <dgm:spPr/>
      <dgm:t>
        <a:bodyPr/>
        <a:lstStyle/>
        <a:p>
          <a:endParaRPr lang="hr-HR"/>
        </a:p>
      </dgm:t>
    </dgm:pt>
    <dgm:pt modelId="{02A44355-9BA3-4F57-BD94-AC70FE5DE358}" type="sibTrans" cxnId="{4329A5A7-0123-4935-8A82-91FEF753903E}">
      <dgm:prSet/>
      <dgm:spPr/>
      <dgm:t>
        <a:bodyPr/>
        <a:lstStyle/>
        <a:p>
          <a:endParaRPr lang="hr-HR"/>
        </a:p>
      </dgm:t>
    </dgm:pt>
    <dgm:pt modelId="{8CA0F688-F11C-4928-888D-B84B303FB27A}" type="pres">
      <dgm:prSet presAssocID="{2D575390-8CA5-4C89-8F9E-DDE31DEDD50B}" presName="hierChild1" presStyleCnt="0">
        <dgm:presLayoutVars>
          <dgm:chPref val="1"/>
          <dgm:dir/>
          <dgm:animOne val="branch"/>
          <dgm:animLvl val="lvl"/>
          <dgm:resizeHandles/>
        </dgm:presLayoutVars>
      </dgm:prSet>
      <dgm:spPr/>
    </dgm:pt>
    <dgm:pt modelId="{556A0CBA-410D-4ECE-B0B1-1233CAFEECF2}" type="pres">
      <dgm:prSet presAssocID="{316AB48C-CFC3-44E7-93FE-E7FB56B6929E}" presName="hierRoot1" presStyleCnt="0"/>
      <dgm:spPr/>
    </dgm:pt>
    <dgm:pt modelId="{B15D8AA2-49D2-4BDC-8B77-872973FAF0A2}" type="pres">
      <dgm:prSet presAssocID="{316AB48C-CFC3-44E7-93FE-E7FB56B6929E}" presName="composite" presStyleCnt="0"/>
      <dgm:spPr/>
    </dgm:pt>
    <dgm:pt modelId="{F79DC6F3-52B4-40A4-8955-A4E17850273F}" type="pres">
      <dgm:prSet presAssocID="{316AB48C-CFC3-44E7-93FE-E7FB56B6929E}" presName="background" presStyleLbl="node0" presStyleIdx="0" presStyleCnt="1"/>
      <dgm:spPr>
        <a:solidFill>
          <a:schemeClr val="accent1"/>
        </a:solidFill>
      </dgm:spPr>
    </dgm:pt>
    <dgm:pt modelId="{B00159D0-BE44-4F74-98E1-ACB9E2AA7A91}" type="pres">
      <dgm:prSet presAssocID="{316AB48C-CFC3-44E7-93FE-E7FB56B6929E}" presName="text" presStyleLbl="fgAcc0" presStyleIdx="0" presStyleCnt="1" custLinFactNeighborX="-38" custLinFactNeighborY="-13431">
        <dgm:presLayoutVars>
          <dgm:chPref val="3"/>
        </dgm:presLayoutVars>
      </dgm:prSet>
      <dgm:spPr/>
    </dgm:pt>
    <dgm:pt modelId="{D7DADB7D-C40C-448D-A15B-DFD1A62458CF}" type="pres">
      <dgm:prSet presAssocID="{316AB48C-CFC3-44E7-93FE-E7FB56B6929E}" presName="hierChild2" presStyleCnt="0"/>
      <dgm:spPr/>
    </dgm:pt>
    <dgm:pt modelId="{C367F654-FEF8-49A5-9215-19E8F383F4A1}" type="pres">
      <dgm:prSet presAssocID="{66D74155-8413-467E-AEE7-BB63001422B0}" presName="Name10" presStyleLbl="parChTrans1D2" presStyleIdx="0" presStyleCnt="1"/>
      <dgm:spPr/>
    </dgm:pt>
    <dgm:pt modelId="{8F19BB9E-6EBA-4FF3-B9FD-7B8899EE957B}" type="pres">
      <dgm:prSet presAssocID="{D0F812BA-AC20-4992-9FFD-DE7D3936B997}" presName="hierRoot2" presStyleCnt="0"/>
      <dgm:spPr/>
    </dgm:pt>
    <dgm:pt modelId="{22E55DB8-16D5-4C60-BD5F-442F5C77AC65}" type="pres">
      <dgm:prSet presAssocID="{D0F812BA-AC20-4992-9FFD-DE7D3936B997}" presName="composite2" presStyleCnt="0"/>
      <dgm:spPr/>
    </dgm:pt>
    <dgm:pt modelId="{C416B777-4ED1-49E0-AFD7-DE2D69BF7600}" type="pres">
      <dgm:prSet presAssocID="{D0F812BA-AC20-4992-9FFD-DE7D3936B997}" presName="background2" presStyleLbl="node2" presStyleIdx="0" presStyleCnt="1"/>
      <dgm:spPr/>
    </dgm:pt>
    <dgm:pt modelId="{E168255B-712F-46ED-A7F2-75EAFDB12F72}" type="pres">
      <dgm:prSet presAssocID="{D0F812BA-AC20-4992-9FFD-DE7D3936B997}" presName="text2" presStyleLbl="fgAcc2" presStyleIdx="0" presStyleCnt="1">
        <dgm:presLayoutVars>
          <dgm:chPref val="3"/>
        </dgm:presLayoutVars>
      </dgm:prSet>
      <dgm:spPr/>
    </dgm:pt>
    <dgm:pt modelId="{62275C23-F788-4BDD-B544-334193EBC824}" type="pres">
      <dgm:prSet presAssocID="{D0F812BA-AC20-4992-9FFD-DE7D3936B997}" presName="hierChild3" presStyleCnt="0"/>
      <dgm:spPr/>
    </dgm:pt>
    <dgm:pt modelId="{6E60DD62-310A-4C3C-A36D-6B1311BD65DC}" type="pres">
      <dgm:prSet presAssocID="{00C18468-2C26-4907-8765-AA5B360A4644}" presName="Name17" presStyleLbl="parChTrans1D3" presStyleIdx="0" presStyleCnt="1"/>
      <dgm:spPr/>
    </dgm:pt>
    <dgm:pt modelId="{B1E4A605-1BD8-4F8C-883B-AA2D621C5247}" type="pres">
      <dgm:prSet presAssocID="{3FE2F308-C636-4D81-8574-80EC0E74E819}" presName="hierRoot3" presStyleCnt="0"/>
      <dgm:spPr/>
    </dgm:pt>
    <dgm:pt modelId="{55D957DD-8F38-4F71-9E42-9A58F51597B9}" type="pres">
      <dgm:prSet presAssocID="{3FE2F308-C636-4D81-8574-80EC0E74E819}" presName="composite3" presStyleCnt="0"/>
      <dgm:spPr/>
    </dgm:pt>
    <dgm:pt modelId="{4E86BC63-5D66-4BBB-BC33-077CE0B53C7B}" type="pres">
      <dgm:prSet presAssocID="{3FE2F308-C636-4D81-8574-80EC0E74E819}" presName="background3" presStyleLbl="node3" presStyleIdx="0" presStyleCnt="1"/>
      <dgm:spPr/>
    </dgm:pt>
    <dgm:pt modelId="{432BFECD-1A01-47A5-B194-32D6BCFA00D6}" type="pres">
      <dgm:prSet presAssocID="{3FE2F308-C636-4D81-8574-80EC0E74E819}" presName="text3" presStyleLbl="fgAcc3" presStyleIdx="0" presStyleCnt="1" custLinFactNeighborX="943" custLinFactNeighborY="373">
        <dgm:presLayoutVars>
          <dgm:chPref val="3"/>
        </dgm:presLayoutVars>
      </dgm:prSet>
      <dgm:spPr/>
    </dgm:pt>
    <dgm:pt modelId="{0FCF12FE-3442-4D30-AB5B-444EF4B56474}" type="pres">
      <dgm:prSet presAssocID="{3FE2F308-C636-4D81-8574-80EC0E74E819}" presName="hierChild4" presStyleCnt="0"/>
      <dgm:spPr/>
    </dgm:pt>
  </dgm:ptLst>
  <dgm:cxnLst>
    <dgm:cxn modelId="{3390AC0B-399B-4CD8-9136-C04BBCF6ABBC}" srcId="{316AB48C-CFC3-44E7-93FE-E7FB56B6929E}" destId="{D0F812BA-AC20-4992-9FFD-DE7D3936B997}" srcOrd="0" destOrd="0" parTransId="{66D74155-8413-467E-AEE7-BB63001422B0}" sibTransId="{24463663-F657-407F-8364-7C174E66A1D0}"/>
    <dgm:cxn modelId="{3F7B4B41-618C-454D-9722-A867D893D092}" type="presOf" srcId="{316AB48C-CFC3-44E7-93FE-E7FB56B6929E}" destId="{B00159D0-BE44-4F74-98E1-ACB9E2AA7A91}" srcOrd="0" destOrd="0" presId="urn:microsoft.com/office/officeart/2005/8/layout/hierarchy1"/>
    <dgm:cxn modelId="{C5B3256A-4E07-4D52-99CB-010E090C8793}" type="presOf" srcId="{2D575390-8CA5-4C89-8F9E-DDE31DEDD50B}" destId="{8CA0F688-F11C-4928-888D-B84B303FB27A}" srcOrd="0" destOrd="0" presId="urn:microsoft.com/office/officeart/2005/8/layout/hierarchy1"/>
    <dgm:cxn modelId="{15776B82-CE17-464C-B6AF-F24B9B029F3C}" srcId="{2D575390-8CA5-4C89-8F9E-DDE31DEDD50B}" destId="{316AB48C-CFC3-44E7-93FE-E7FB56B6929E}" srcOrd="0" destOrd="0" parTransId="{05ED9B63-B47E-443F-8240-A74DE47B4977}" sibTransId="{291B3FE1-12FC-4D5D-8B37-37991886791A}"/>
    <dgm:cxn modelId="{4329A5A7-0123-4935-8A82-91FEF753903E}" srcId="{D0F812BA-AC20-4992-9FFD-DE7D3936B997}" destId="{3FE2F308-C636-4D81-8574-80EC0E74E819}" srcOrd="0" destOrd="0" parTransId="{00C18468-2C26-4907-8765-AA5B360A4644}" sibTransId="{02A44355-9BA3-4F57-BD94-AC70FE5DE358}"/>
    <dgm:cxn modelId="{69E10FAE-6739-4496-A140-49E84BAC224E}" type="presOf" srcId="{3FE2F308-C636-4D81-8574-80EC0E74E819}" destId="{432BFECD-1A01-47A5-B194-32D6BCFA00D6}" srcOrd="0" destOrd="0" presId="urn:microsoft.com/office/officeart/2005/8/layout/hierarchy1"/>
    <dgm:cxn modelId="{E5ADB3BE-3648-4B03-989C-0F57D5F81484}" type="presOf" srcId="{D0F812BA-AC20-4992-9FFD-DE7D3936B997}" destId="{E168255B-712F-46ED-A7F2-75EAFDB12F72}" srcOrd="0" destOrd="0" presId="urn:microsoft.com/office/officeart/2005/8/layout/hierarchy1"/>
    <dgm:cxn modelId="{EF7C7BCA-B1EB-41B3-B18D-7745FD979057}" type="presOf" srcId="{00C18468-2C26-4907-8765-AA5B360A4644}" destId="{6E60DD62-310A-4C3C-A36D-6B1311BD65DC}" srcOrd="0" destOrd="0" presId="urn:microsoft.com/office/officeart/2005/8/layout/hierarchy1"/>
    <dgm:cxn modelId="{0921DDD6-1120-417B-B3CE-3B5A9F79FDF0}" type="presOf" srcId="{66D74155-8413-467E-AEE7-BB63001422B0}" destId="{C367F654-FEF8-49A5-9215-19E8F383F4A1}" srcOrd="0" destOrd="0" presId="urn:microsoft.com/office/officeart/2005/8/layout/hierarchy1"/>
    <dgm:cxn modelId="{03685BEF-43CE-48F0-BBE1-4D89883B66CD}" type="presParOf" srcId="{8CA0F688-F11C-4928-888D-B84B303FB27A}" destId="{556A0CBA-410D-4ECE-B0B1-1233CAFEECF2}" srcOrd="0" destOrd="0" presId="urn:microsoft.com/office/officeart/2005/8/layout/hierarchy1"/>
    <dgm:cxn modelId="{302130FE-DC6A-49E3-81D1-4DAFA6F65874}" type="presParOf" srcId="{556A0CBA-410D-4ECE-B0B1-1233CAFEECF2}" destId="{B15D8AA2-49D2-4BDC-8B77-872973FAF0A2}" srcOrd="0" destOrd="0" presId="urn:microsoft.com/office/officeart/2005/8/layout/hierarchy1"/>
    <dgm:cxn modelId="{96D1E91E-A82C-4B28-9F62-0A55D1E64FEF}" type="presParOf" srcId="{B15D8AA2-49D2-4BDC-8B77-872973FAF0A2}" destId="{F79DC6F3-52B4-40A4-8955-A4E17850273F}" srcOrd="0" destOrd="0" presId="urn:microsoft.com/office/officeart/2005/8/layout/hierarchy1"/>
    <dgm:cxn modelId="{E951E9FC-FC5D-4B4B-9060-1C9080607D6B}" type="presParOf" srcId="{B15D8AA2-49D2-4BDC-8B77-872973FAF0A2}" destId="{B00159D0-BE44-4F74-98E1-ACB9E2AA7A91}" srcOrd="1" destOrd="0" presId="urn:microsoft.com/office/officeart/2005/8/layout/hierarchy1"/>
    <dgm:cxn modelId="{DF8FF78C-8F35-4202-AB73-762CE0882CDE}" type="presParOf" srcId="{556A0CBA-410D-4ECE-B0B1-1233CAFEECF2}" destId="{D7DADB7D-C40C-448D-A15B-DFD1A62458CF}" srcOrd="1" destOrd="0" presId="urn:microsoft.com/office/officeart/2005/8/layout/hierarchy1"/>
    <dgm:cxn modelId="{093857DF-FABF-456E-8E8A-AE04560B89B1}" type="presParOf" srcId="{D7DADB7D-C40C-448D-A15B-DFD1A62458CF}" destId="{C367F654-FEF8-49A5-9215-19E8F383F4A1}" srcOrd="0" destOrd="0" presId="urn:microsoft.com/office/officeart/2005/8/layout/hierarchy1"/>
    <dgm:cxn modelId="{52A98C13-08C1-4BD3-AB09-469F384ED0D6}" type="presParOf" srcId="{D7DADB7D-C40C-448D-A15B-DFD1A62458CF}" destId="{8F19BB9E-6EBA-4FF3-B9FD-7B8899EE957B}" srcOrd="1" destOrd="0" presId="urn:microsoft.com/office/officeart/2005/8/layout/hierarchy1"/>
    <dgm:cxn modelId="{4B6CF46C-8EF2-4D01-882B-1D93D8DC8345}" type="presParOf" srcId="{8F19BB9E-6EBA-4FF3-B9FD-7B8899EE957B}" destId="{22E55DB8-16D5-4C60-BD5F-442F5C77AC65}" srcOrd="0" destOrd="0" presId="urn:microsoft.com/office/officeart/2005/8/layout/hierarchy1"/>
    <dgm:cxn modelId="{F9084247-1906-431F-98FF-6DAEBF472D70}" type="presParOf" srcId="{22E55DB8-16D5-4C60-BD5F-442F5C77AC65}" destId="{C416B777-4ED1-49E0-AFD7-DE2D69BF7600}" srcOrd="0" destOrd="0" presId="urn:microsoft.com/office/officeart/2005/8/layout/hierarchy1"/>
    <dgm:cxn modelId="{DEEEBCBC-49AB-4BB9-91C0-C2A9DC43E562}" type="presParOf" srcId="{22E55DB8-16D5-4C60-BD5F-442F5C77AC65}" destId="{E168255B-712F-46ED-A7F2-75EAFDB12F72}" srcOrd="1" destOrd="0" presId="urn:microsoft.com/office/officeart/2005/8/layout/hierarchy1"/>
    <dgm:cxn modelId="{CB80742A-9B1E-4CD9-9BD9-99FED6D525E8}" type="presParOf" srcId="{8F19BB9E-6EBA-4FF3-B9FD-7B8899EE957B}" destId="{62275C23-F788-4BDD-B544-334193EBC824}" srcOrd="1" destOrd="0" presId="urn:microsoft.com/office/officeart/2005/8/layout/hierarchy1"/>
    <dgm:cxn modelId="{B782E256-04F5-4038-B9E1-56C06B2FA657}" type="presParOf" srcId="{62275C23-F788-4BDD-B544-334193EBC824}" destId="{6E60DD62-310A-4C3C-A36D-6B1311BD65DC}" srcOrd="0" destOrd="0" presId="urn:microsoft.com/office/officeart/2005/8/layout/hierarchy1"/>
    <dgm:cxn modelId="{CADBE597-D2DB-49FD-928C-864172702D1B}" type="presParOf" srcId="{62275C23-F788-4BDD-B544-334193EBC824}" destId="{B1E4A605-1BD8-4F8C-883B-AA2D621C5247}" srcOrd="1" destOrd="0" presId="urn:microsoft.com/office/officeart/2005/8/layout/hierarchy1"/>
    <dgm:cxn modelId="{2812614B-3A5F-4BA1-BDC1-4845C01736F8}" type="presParOf" srcId="{B1E4A605-1BD8-4F8C-883B-AA2D621C5247}" destId="{55D957DD-8F38-4F71-9E42-9A58F51597B9}" srcOrd="0" destOrd="0" presId="urn:microsoft.com/office/officeart/2005/8/layout/hierarchy1"/>
    <dgm:cxn modelId="{493FF3B8-5AE3-4A18-ADA8-0521E4E7CA9A}" type="presParOf" srcId="{55D957DD-8F38-4F71-9E42-9A58F51597B9}" destId="{4E86BC63-5D66-4BBB-BC33-077CE0B53C7B}" srcOrd="0" destOrd="0" presId="urn:microsoft.com/office/officeart/2005/8/layout/hierarchy1"/>
    <dgm:cxn modelId="{28D42912-FF12-481A-92F4-74684BCE8F38}" type="presParOf" srcId="{55D957DD-8F38-4F71-9E42-9A58F51597B9}" destId="{432BFECD-1A01-47A5-B194-32D6BCFA00D6}" srcOrd="1" destOrd="0" presId="urn:microsoft.com/office/officeart/2005/8/layout/hierarchy1"/>
    <dgm:cxn modelId="{1561B7EE-3C6B-4803-AD04-5F9316D46C2D}" type="presParOf" srcId="{B1E4A605-1BD8-4F8C-883B-AA2D621C5247}" destId="{0FCF12FE-3442-4D30-AB5B-444EF4B56474}" srcOrd="1" destOrd="0" presId="urn:microsoft.com/office/officeart/2005/8/layout/hierarchy1"/>
  </dgm:cxnLst>
  <dgm:bg>
    <a:noFill/>
    <a:effectLst>
      <a:outerShdw blurRad="50800" dist="50800" dir="5400000" algn="ctr" rotWithShape="0">
        <a:srgbClr val="006600"/>
      </a:outerShdw>
    </a:effectLst>
  </dgm:bg>
  <dgm:whole>
    <a:ln>
      <a:solidFill>
        <a:srgbClr val="006600">
          <a:alpha val="0"/>
        </a:srgbClr>
      </a:solidFill>
    </a:ln>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60DD62-310A-4C3C-A36D-6B1311BD65DC}">
      <dsp:nvSpPr>
        <dsp:cNvPr id="0" name=""/>
        <dsp:cNvSpPr/>
      </dsp:nvSpPr>
      <dsp:spPr>
        <a:xfrm>
          <a:off x="1896739" y="1412710"/>
          <a:ext cx="91440" cy="264967"/>
        </a:xfrm>
        <a:custGeom>
          <a:avLst/>
          <a:gdLst/>
          <a:ahLst/>
          <a:cxnLst/>
          <a:rect l="0" t="0" r="0" b="0"/>
          <a:pathLst>
            <a:path>
              <a:moveTo>
                <a:pt x="45720" y="0"/>
              </a:moveTo>
              <a:lnTo>
                <a:pt x="45720" y="181249"/>
              </a:lnTo>
              <a:lnTo>
                <a:pt x="54241" y="181249"/>
              </a:lnTo>
              <a:lnTo>
                <a:pt x="54241" y="2649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67F654-FEF8-49A5-9215-19E8F383F4A1}">
      <dsp:nvSpPr>
        <dsp:cNvPr id="0" name=""/>
        <dsp:cNvSpPr/>
      </dsp:nvSpPr>
      <dsp:spPr>
        <a:xfrm>
          <a:off x="1896396" y="498956"/>
          <a:ext cx="91440" cy="339901"/>
        </a:xfrm>
        <a:custGeom>
          <a:avLst/>
          <a:gdLst/>
          <a:ahLst/>
          <a:cxnLst/>
          <a:rect l="0" t="0" r="0" b="0"/>
          <a:pathLst>
            <a:path>
              <a:moveTo>
                <a:pt x="45720" y="0"/>
              </a:moveTo>
              <a:lnTo>
                <a:pt x="45720" y="256183"/>
              </a:lnTo>
              <a:lnTo>
                <a:pt x="46063" y="256183"/>
              </a:lnTo>
              <a:lnTo>
                <a:pt x="46063" y="3399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9DC6F3-52B4-40A4-8955-A4E17850273F}">
      <dsp:nvSpPr>
        <dsp:cNvPr id="0" name=""/>
        <dsp:cNvSpPr/>
      </dsp:nvSpPr>
      <dsp:spPr>
        <a:xfrm>
          <a:off x="1490263" y="-74896"/>
          <a:ext cx="903704" cy="573852"/>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0159D0-BE44-4F74-98E1-ACB9E2AA7A91}">
      <dsp:nvSpPr>
        <dsp:cNvPr id="0" name=""/>
        <dsp:cNvSpPr/>
      </dsp:nvSpPr>
      <dsp:spPr>
        <a:xfrm>
          <a:off x="1590675" y="20494"/>
          <a:ext cx="903704" cy="573852"/>
        </a:xfrm>
        <a:prstGeom prst="roundRect">
          <a:avLst>
            <a:gd name="adj" fmla="val 10000"/>
          </a:avLst>
        </a:prstGeom>
        <a:solidFill>
          <a:srgbClr val="0F943B"/>
        </a:solidFill>
        <a:ln w="25400" cap="flat" cmpd="sng" algn="ctr">
          <a:noFill/>
          <a:prstDash val="solid"/>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chemeClr val="bg1"/>
              </a:solidFill>
              <a:latin typeface="Arial Narrow" panose="020B0606020202030204" pitchFamily="34" charset="0"/>
            </a:rPr>
            <a:t>Općinsko</a:t>
          </a:r>
          <a:r>
            <a:rPr lang="hr-HR" sz="1300" kern="1200">
              <a:solidFill>
                <a:schemeClr val="bg1"/>
              </a:solidFill>
              <a:latin typeface="Arial Narrow" panose="020B0606020202030204" pitchFamily="34" charset="0"/>
            </a:rPr>
            <a:t> vijeće</a:t>
          </a:r>
        </a:p>
      </dsp:txBody>
      <dsp:txXfrm>
        <a:off x="1607483" y="37302"/>
        <a:ext cx="870088" cy="540236"/>
      </dsp:txXfrm>
    </dsp:sp>
    <dsp:sp modelId="{C416B777-4ED1-49E0-AFD7-DE2D69BF7600}">
      <dsp:nvSpPr>
        <dsp:cNvPr id="0" name=""/>
        <dsp:cNvSpPr/>
      </dsp:nvSpPr>
      <dsp:spPr>
        <a:xfrm>
          <a:off x="1490607" y="838858"/>
          <a:ext cx="903704" cy="5738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68255B-712F-46ED-A7F2-75EAFDB12F72}">
      <dsp:nvSpPr>
        <dsp:cNvPr id="0" name=""/>
        <dsp:cNvSpPr/>
      </dsp:nvSpPr>
      <dsp:spPr>
        <a:xfrm>
          <a:off x="1591018" y="934249"/>
          <a:ext cx="903704" cy="573852"/>
        </a:xfrm>
        <a:prstGeom prst="roundRect">
          <a:avLst>
            <a:gd name="adj" fmla="val 10000"/>
          </a:avLst>
        </a:prstGeom>
        <a:solidFill>
          <a:srgbClr val="0F943B"/>
        </a:solidFill>
        <a:ln w="25400" cap="flat" cmpd="sng" algn="ctr">
          <a:noFill/>
          <a:prstDash val="solid"/>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chemeClr val="bg1"/>
              </a:solidFill>
              <a:latin typeface="Arial Narrow" panose="020B0606020202030204" pitchFamily="34" charset="0"/>
            </a:rPr>
            <a:t>Općinski načelnik</a:t>
          </a:r>
          <a:endParaRPr lang="hr-HR" sz="1300" kern="1200">
            <a:solidFill>
              <a:schemeClr val="bg1"/>
            </a:solidFill>
            <a:latin typeface="Arial Narrow" panose="020B0606020202030204" pitchFamily="34" charset="0"/>
          </a:endParaRPr>
        </a:p>
      </dsp:txBody>
      <dsp:txXfrm>
        <a:off x="1607826" y="951057"/>
        <a:ext cx="870088" cy="540236"/>
      </dsp:txXfrm>
    </dsp:sp>
    <dsp:sp modelId="{4E86BC63-5D66-4BBB-BC33-077CE0B53C7B}">
      <dsp:nvSpPr>
        <dsp:cNvPr id="0" name=""/>
        <dsp:cNvSpPr/>
      </dsp:nvSpPr>
      <dsp:spPr>
        <a:xfrm>
          <a:off x="1499129" y="1677678"/>
          <a:ext cx="903704" cy="5738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2BFECD-1A01-47A5-B194-32D6BCFA00D6}">
      <dsp:nvSpPr>
        <dsp:cNvPr id="0" name=""/>
        <dsp:cNvSpPr/>
      </dsp:nvSpPr>
      <dsp:spPr>
        <a:xfrm>
          <a:off x="1599540" y="1773069"/>
          <a:ext cx="903704" cy="573852"/>
        </a:xfrm>
        <a:prstGeom prst="roundRect">
          <a:avLst>
            <a:gd name="adj" fmla="val 10000"/>
          </a:avLst>
        </a:prstGeom>
        <a:solidFill>
          <a:srgbClr val="0F943B"/>
        </a:solidFill>
        <a:ln w="25400" cap="flat" cmpd="sng" algn="ctr">
          <a:noFill/>
          <a:prstDash val="solid"/>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chemeClr val="bg1"/>
              </a:solidFill>
              <a:latin typeface="Arial Narrow" panose="020B0606020202030204" pitchFamily="34" charset="0"/>
            </a:rPr>
            <a:t>Jedinstveni upravni odjel</a:t>
          </a:r>
          <a:endParaRPr lang="hr-HR" sz="1300" kern="1200">
            <a:solidFill>
              <a:schemeClr val="bg1"/>
            </a:solidFill>
            <a:latin typeface="Arial Narrow" panose="020B0606020202030204" pitchFamily="34" charset="0"/>
          </a:endParaRPr>
        </a:p>
      </dsp:txBody>
      <dsp:txXfrm>
        <a:off x="1616348" y="1789877"/>
        <a:ext cx="870088" cy="540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rgbClr val="F7E5A4"/>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31AA15C34A0C44B382B7CCAAAE8393" ma:contentTypeVersion="16" ma:contentTypeDescription="Create a new document." ma:contentTypeScope="" ma:versionID="fbf3b22ad42e32a06681085992e6bf69">
  <xsd:schema xmlns:xsd="http://www.w3.org/2001/XMLSchema" xmlns:xs="http://www.w3.org/2001/XMLSchema" xmlns:p="http://schemas.microsoft.com/office/2006/metadata/properties" xmlns:ns2="577a70ee-a202-4f28-b1ac-6da0a09ef926" xmlns:ns3="9d300764-5e75-462c-a022-c4f9e935dd12" targetNamespace="http://schemas.microsoft.com/office/2006/metadata/properties" ma:root="true" ma:fieldsID="3d2eff67c18abcb056ea97bc80cc4309" ns2:_="" ns3:_="">
    <xsd:import namespace="577a70ee-a202-4f28-b1ac-6da0a09ef926"/>
    <xsd:import namespace="9d300764-5e75-462c-a022-c4f9e935dd1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7a70ee-a202-4f28-b1ac-6da0a09ef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6ab4614-dc75-4f0c-85c1-916d31316d4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300764-5e75-462c-a022-c4f9e935dd1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c4f4267-6f5f-4458-b873-a38d51cae285}" ma:internalName="TaxCatchAll" ma:showField="CatchAllData" ma:web="9d300764-5e75-462c-a022-c4f9e935dd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577a70ee-a202-4f28-b1ac-6da0a09ef926">
      <Terms xmlns="http://schemas.microsoft.com/office/infopath/2007/PartnerControls"/>
    </lcf76f155ced4ddcb4097134ff3c332f>
    <TaxCatchAll xmlns="9d300764-5e75-462c-a022-c4f9e935dd12"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865E55-B834-4C29-9A7C-19D7478E5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7a70ee-a202-4f28-b1ac-6da0a09ef926"/>
    <ds:schemaRef ds:uri="9d300764-5e75-462c-a022-c4f9e935dd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01EB89-9AB7-466E-BB4D-2CBC9A46188C}">
  <ds:schemaRefs>
    <ds:schemaRef ds:uri="http://schemas.openxmlformats.org/officeDocument/2006/bibliography"/>
  </ds:schemaRefs>
</ds:datastoreItem>
</file>

<file path=customXml/itemProps4.xml><?xml version="1.0" encoding="utf-8"?>
<ds:datastoreItem xmlns:ds="http://schemas.openxmlformats.org/officeDocument/2006/customXml" ds:itemID="{20270B86-7234-4B7A-A256-4997E1D72760}">
  <ds:schemaRefs>
    <ds:schemaRef ds:uri="http://schemas.microsoft.com/sharepoint/v3/contenttype/forms"/>
  </ds:schemaRefs>
</ds:datastoreItem>
</file>

<file path=customXml/itemProps5.xml><?xml version="1.0" encoding="utf-8"?>
<ds:datastoreItem xmlns:ds="http://schemas.openxmlformats.org/officeDocument/2006/customXml" ds:itemID="{4E4AAEF7-C9D3-44B5-94B0-959FFEFCF561}">
  <ds:schemaRefs>
    <ds:schemaRef ds:uri="http://schemas.microsoft.com/office/2006/metadata/properties"/>
    <ds:schemaRef ds:uri="http://schemas.microsoft.com/office/infopath/2007/PartnerControls"/>
    <ds:schemaRef ds:uri="577a70ee-a202-4f28-b1ac-6da0a09ef926"/>
    <ds:schemaRef ds:uri="9d300764-5e75-462c-a022-c4f9e935dd12"/>
  </ds:schemaRefs>
</ds:datastoreItem>
</file>

<file path=docProps/app.xml><?xml version="1.0" encoding="utf-8"?>
<Properties xmlns="http://schemas.openxmlformats.org/officeDocument/2006/extended-properties" xmlns:vt="http://schemas.openxmlformats.org/officeDocument/2006/docPropsVTypes">
  <Template>Annual report (Red and Black design).dotx</Template>
  <TotalTime>746</TotalTime>
  <Pages>44</Pages>
  <Words>13453</Words>
  <Characters>76686</Characters>
  <Application>Microsoft Office Word</Application>
  <DocSecurity>0</DocSecurity>
  <Lines>639</Lines>
  <Paragraphs>179</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UVODNA RIJEČ</vt:lpstr>
      <vt:lpstr>REVIZIJA 2</vt:lpstr>
      <vt:lpstr>METODOLOGIJA IZRADE PROVEDBENOG PROGRAMA</vt:lpstr>
      <vt:lpstr>    UVOD</vt:lpstr>
      <vt:lpstr>    ZAKONODAVNI OKVIR</vt:lpstr>
      <vt:lpstr>    STRATEŠKI OKVIR</vt:lpstr>
      <vt:lpstr>        1.3.1. Plan razvoja Primorsko-goranske županije za period 2022.-2027.</vt:lpstr>
      <vt:lpstr>        1.3.2. Nacionalna razvojna strategija Republike Hrvatske do 2030. godine</vt:lpstr>
      <vt:lpstr>ANALITIČKA PODLOGA IZ KOJE PROIZLAZE KRATKOROČNE RAZVOJNE POTREBE I RAZVOJNI POT</vt:lpstr>
      <vt:lpstr>    OSNOVNI PODACI O OPĆINI</vt:lpstr>
      <vt:lpstr>    DRUŠTVO</vt:lpstr>
      <vt:lpstr>        Prostorna struktura korištenja i namjene površina Općine Jelenje</vt:lpstr>
      <vt:lpstr>        Uvjeti određivanja građevinskih područja gospodarske namjene</vt:lpstr>
      <vt:lpstr>        Površine za građenje</vt:lpstr>
      <vt:lpstr>    SUSTAV NASELJA I STANOVNIŠTVA</vt:lpstr>
      <vt:lpstr>        Sustav naselja</vt:lpstr>
      <vt:lpstr>        </vt:lpstr>
      <vt:lpstr>        Demografija</vt:lpstr>
      <vt:lpstr>        Društvena infrastruktura i obrazovanje</vt:lpstr>
      <vt:lpstr>    CIVILNO DRUŠTVO</vt:lpstr>
      <vt:lpstr>        Kultura </vt:lpstr>
      <vt:lpstr>        Sport</vt:lpstr>
      <vt:lpstr>        Zdravstvo, socijalna skrb i socijalno uključivanje </vt:lpstr>
      <vt:lpstr>VIZIJA, MISIJA, SAMOUPRAVNI DJELOKRUG I SWOT ANALIZA</vt:lpstr>
      <vt:lpstr>    VIZIJA</vt:lpstr>
      <vt:lpstr>    MISIJA</vt:lpstr>
      <vt:lpstr>    SAMOUPRAVNI DJELOKRUG RADA OPĆINE JELENJE</vt:lpstr>
      <vt:lpstr>        Organizacijska struktura tijela Općine Jelenje</vt:lpstr>
      <vt:lpstr>        Digitalizacija uprave i mediji</vt:lpstr>
      <vt:lpstr>        Mediji: Glasnik Općine Jelenje</vt:lpstr>
      <vt:lpstr>        Ustanove i trgovačka društva</vt:lpstr>
      <vt:lpstr>    SWOT ANALIZA</vt:lpstr>
      <vt:lpstr>PRIORITETI OPĆINE JELENJE</vt:lpstr>
      <vt:lpstr>MJERE RAZVOJA OPĆINE JELENJE</vt:lpstr>
      <vt:lpstr>    HORIZONTALNE MJERE</vt:lpstr>
      <vt:lpstr>PLAN RAZVOJNIH PROJEKATA OPĆINE JELENJE ZA RAZDOBLJE 2021.-2025.</vt:lpstr>
      <vt:lpstr>OKVIR ZA PRAĆENJE PROVEDBE	</vt:lpstr>
      <vt:lpstr>Popis izvora, priloga i vizualnih prikaza</vt:lpstr>
      <vt:lpstr>    Prilozi</vt:lpstr>
      <vt:lpstr>    Sheme</vt:lpstr>
      <vt:lpstr>    Tablice</vt:lpstr>
      <vt:lpstr>    Slike</vt:lpstr>
    </vt:vector>
  </TitlesOfParts>
  <Company/>
  <LinksUpToDate>false</LinksUpToDate>
  <CharactersWithSpaces>89960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Provedbeni program Općine Jelenje za razdoblje 2021.-2025.</dc:subject>
  <dc:creator>Vanesa</dc:creator>
  <cp:keywords/>
  <cp:lastModifiedBy>Sandra Anic</cp:lastModifiedBy>
  <cp:revision>15</cp:revision>
  <cp:lastPrinted>2022-04-07T12:17:00Z</cp:lastPrinted>
  <dcterms:created xsi:type="dcterms:W3CDTF">2024-01-26T17:00:00Z</dcterms:created>
  <dcterms:modified xsi:type="dcterms:W3CDTF">2024-07-18T12:11:00Z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0x0101002931AA15C34A0C44B382B7CCAAAE8393</vt:lpwstr>
  </property>
  <property fmtid="{D5CDD505-2E9C-101B-9397-08002B2CF9AE}" pid="3" name="MediaServiceImageTags">
    <vt:lpwstr/>
  </property>
</Properties>
</file>