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39631" w14:textId="77777777" w:rsidR="005D5679" w:rsidRDefault="005D5679" w:rsidP="005D5679">
      <w:pPr>
        <w:spacing w:after="0"/>
        <w:jc w:val="both"/>
        <w:rPr>
          <w:rFonts w:ascii="Arial" w:hAnsi="Arial" w:cs="Arial"/>
        </w:rPr>
      </w:pPr>
    </w:p>
    <w:p w14:paraId="500B7E2E" w14:textId="27EB43D6" w:rsidR="005D5679" w:rsidRDefault="005D5679" w:rsidP="005D5679">
      <w:pPr>
        <w:pStyle w:val="Zaglavlje"/>
        <w:rPr>
          <w:rFonts w:ascii="Arial" w:hAnsi="Arial" w:cs="Arial"/>
        </w:rPr>
      </w:pPr>
    </w:p>
    <w:tbl>
      <w:tblPr>
        <w:tblpPr w:leftFromText="180" w:rightFromText="180" w:vertAnchor="text" w:horzAnchor="margin" w:tblpY="1286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4954" w14:paraId="39AA2312" w14:textId="77777777" w:rsidTr="005D5679">
        <w:tc>
          <w:tcPr>
            <w:tcW w:w="9062" w:type="dxa"/>
            <w:hideMark/>
          </w:tcPr>
          <w:p w14:paraId="63F4994E" w14:textId="77777777" w:rsidR="005D5679" w:rsidRDefault="00000000">
            <w:pPr>
              <w:spacing w:before="60" w:after="0" w:line="240" w:lineRule="auto"/>
              <w:rPr>
                <w:rFonts w:ascii="Arial" w:hAnsi="Arial" w:cs="Arial"/>
              </w:rPr>
            </w:pPr>
            <w:bookmarkStart w:id="0" w:name="_Hlk144979677"/>
            <w:bookmarkEnd w:id="0"/>
            <w:r>
              <w:rPr>
                <w:rFonts w:ascii="Arial" w:hAnsi="Arial" w:cs="Arial"/>
                <w:color w:val="333333"/>
              </w:rPr>
              <w:t xml:space="preserve">                                                       Dražice, rujan 2023. </w:t>
            </w:r>
          </w:p>
        </w:tc>
      </w:tr>
    </w:tbl>
    <w:p w14:paraId="4F104C4B" w14:textId="77777777" w:rsidR="005D5679" w:rsidRDefault="005D5679" w:rsidP="005D5679">
      <w:pPr>
        <w:spacing w:before="60" w:after="0" w:line="240" w:lineRule="auto"/>
        <w:rPr>
          <w:rFonts w:ascii="Arial" w:hAnsi="Arial" w:cs="Arial"/>
        </w:rPr>
      </w:pPr>
    </w:p>
    <w:p w14:paraId="3F4BC285" w14:textId="77777777" w:rsidR="005D5679" w:rsidRDefault="005D5679" w:rsidP="005D5679">
      <w:pPr>
        <w:spacing w:before="60" w:after="0" w:line="240" w:lineRule="auto"/>
        <w:rPr>
          <w:rFonts w:ascii="Arial" w:hAnsi="Arial" w:cs="Arial"/>
        </w:rPr>
      </w:pPr>
    </w:p>
    <w:p w14:paraId="58724A06" w14:textId="77777777" w:rsidR="005D5679" w:rsidRDefault="00000000" w:rsidP="005D5679">
      <w:pPr>
        <w:spacing w:before="60" w:after="0" w:line="240" w:lineRule="auto"/>
        <w:ind w:right="60"/>
        <w:jc w:val="center"/>
        <w:rPr>
          <w:rFonts w:ascii="Arial" w:hAnsi="Arial" w:cs="Arial"/>
          <w:color w:val="68CE30"/>
          <w:sz w:val="24"/>
          <w:szCs w:val="24"/>
        </w:rPr>
      </w:pPr>
      <w:r>
        <w:rPr>
          <w:rFonts w:ascii="Arial" w:hAnsi="Arial" w:cs="Arial"/>
          <w:color w:val="68CE30"/>
          <w:sz w:val="24"/>
          <w:szCs w:val="24"/>
        </w:rPr>
        <w:t xml:space="preserve">REPUBLIKA HRVATSKA </w:t>
      </w:r>
    </w:p>
    <w:p w14:paraId="338E9CA0" w14:textId="77777777" w:rsidR="005D5679" w:rsidRDefault="00000000" w:rsidP="005D5679">
      <w:pPr>
        <w:spacing w:before="60" w:after="0" w:line="240" w:lineRule="auto"/>
        <w:ind w:right="63"/>
        <w:jc w:val="center"/>
        <w:rPr>
          <w:rFonts w:ascii="Arial" w:hAnsi="Arial" w:cs="Arial"/>
          <w:color w:val="68CE30"/>
          <w:sz w:val="24"/>
          <w:szCs w:val="24"/>
        </w:rPr>
      </w:pPr>
      <w:r>
        <w:rPr>
          <w:rFonts w:ascii="Arial" w:hAnsi="Arial" w:cs="Arial"/>
          <w:color w:val="68CE30"/>
          <w:sz w:val="24"/>
          <w:szCs w:val="24"/>
        </w:rPr>
        <w:t xml:space="preserve">PRIMORSKO-GORANSKA ŽUPANIJA </w:t>
      </w:r>
    </w:p>
    <w:p w14:paraId="011B74CE" w14:textId="77777777" w:rsidR="005D5679" w:rsidRDefault="00000000" w:rsidP="005D5679">
      <w:pPr>
        <w:spacing w:before="60" w:after="0" w:line="240" w:lineRule="auto"/>
        <w:ind w:right="60"/>
        <w:jc w:val="center"/>
        <w:rPr>
          <w:rFonts w:ascii="Arial" w:hAnsi="Arial" w:cs="Arial"/>
          <w:b/>
          <w:color w:val="68CE30"/>
          <w:sz w:val="24"/>
          <w:szCs w:val="24"/>
        </w:rPr>
      </w:pPr>
      <w:r>
        <w:rPr>
          <w:rFonts w:ascii="Arial" w:hAnsi="Arial" w:cs="Arial"/>
          <w:b/>
          <w:color w:val="68CE30"/>
          <w:sz w:val="24"/>
          <w:szCs w:val="24"/>
        </w:rPr>
        <w:t xml:space="preserve">OPĆINA JELENJE </w:t>
      </w:r>
    </w:p>
    <w:p w14:paraId="155CABAD" w14:textId="77777777" w:rsidR="005D5679" w:rsidRDefault="005D5679" w:rsidP="005D5679">
      <w:pPr>
        <w:spacing w:before="60" w:after="0" w:line="240" w:lineRule="auto"/>
        <w:ind w:right="60"/>
        <w:jc w:val="center"/>
        <w:rPr>
          <w:rFonts w:ascii="Arial" w:hAnsi="Arial" w:cs="Arial"/>
          <w:b/>
          <w:color w:val="68CE30"/>
          <w:sz w:val="24"/>
          <w:szCs w:val="24"/>
        </w:rPr>
      </w:pPr>
    </w:p>
    <w:p w14:paraId="1F32BF1A" w14:textId="77777777" w:rsidR="005D5679" w:rsidRDefault="005D5679" w:rsidP="005D5679">
      <w:pPr>
        <w:spacing w:before="60" w:after="0" w:line="240" w:lineRule="auto"/>
        <w:ind w:right="60"/>
        <w:jc w:val="center"/>
        <w:rPr>
          <w:rFonts w:ascii="Arial" w:hAnsi="Arial" w:cs="Arial"/>
          <w:color w:val="68CE30"/>
          <w:sz w:val="24"/>
          <w:szCs w:val="24"/>
        </w:rPr>
      </w:pPr>
    </w:p>
    <w:p w14:paraId="78DA10B6" w14:textId="77777777" w:rsidR="005D5679" w:rsidRDefault="00000000" w:rsidP="005D5679">
      <w:pPr>
        <w:spacing w:before="60" w:after="0" w:line="240" w:lineRule="auto"/>
        <w:ind w:right="6"/>
        <w:rPr>
          <w:rFonts w:ascii="Arial" w:hAnsi="Arial" w:cs="Arial"/>
          <w:color w:val="68CE30"/>
          <w:sz w:val="24"/>
          <w:szCs w:val="24"/>
        </w:rPr>
      </w:pPr>
      <w:r>
        <w:rPr>
          <w:rFonts w:asciiTheme="minorHAnsi" w:hAnsiTheme="minorHAnsi" w:cstheme="minorBid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F092474" wp14:editId="5CC84FAE">
            <wp:simplePos x="0" y="0"/>
            <wp:positionH relativeFrom="column">
              <wp:posOffset>0</wp:posOffset>
            </wp:positionH>
            <wp:positionV relativeFrom="paragraph">
              <wp:posOffset>33655</wp:posOffset>
            </wp:positionV>
            <wp:extent cx="2982595" cy="4337685"/>
            <wp:effectExtent l="0" t="0" r="8255" b="5715"/>
            <wp:wrapSquare wrapText="bothSides"/>
            <wp:docPr id="66008562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085626" name="Slika 963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95" cy="433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68CE30"/>
          <w:sz w:val="24"/>
          <w:szCs w:val="24"/>
        </w:rPr>
        <w:t xml:space="preserve"> </w:t>
      </w:r>
    </w:p>
    <w:p w14:paraId="60C00A84" w14:textId="77777777" w:rsidR="005D5679" w:rsidRDefault="005D5679" w:rsidP="005D5679">
      <w:pPr>
        <w:spacing w:before="60" w:after="0" w:line="240" w:lineRule="auto"/>
        <w:ind w:right="6"/>
        <w:jc w:val="center"/>
        <w:rPr>
          <w:rFonts w:ascii="Arial" w:hAnsi="Arial" w:cs="Arial"/>
          <w:b/>
          <w:color w:val="333333"/>
          <w:sz w:val="24"/>
          <w:szCs w:val="24"/>
        </w:rPr>
      </w:pPr>
    </w:p>
    <w:p w14:paraId="42605DDE" w14:textId="77777777" w:rsidR="005D5679" w:rsidRDefault="005D5679" w:rsidP="005D5679">
      <w:pPr>
        <w:spacing w:before="60" w:after="0" w:line="240" w:lineRule="auto"/>
        <w:ind w:right="6"/>
        <w:jc w:val="center"/>
        <w:rPr>
          <w:rFonts w:ascii="Arial" w:hAnsi="Arial" w:cs="Arial"/>
          <w:b/>
          <w:color w:val="333333"/>
          <w:sz w:val="24"/>
          <w:szCs w:val="24"/>
        </w:rPr>
      </w:pPr>
    </w:p>
    <w:p w14:paraId="05FDE76B" w14:textId="77777777" w:rsidR="005D5679" w:rsidRDefault="005D5679" w:rsidP="005D5679">
      <w:pPr>
        <w:spacing w:before="60" w:after="0" w:line="240" w:lineRule="auto"/>
        <w:ind w:right="6"/>
        <w:jc w:val="center"/>
        <w:rPr>
          <w:rFonts w:ascii="Arial" w:hAnsi="Arial" w:cs="Arial"/>
          <w:b/>
          <w:color w:val="333333"/>
          <w:sz w:val="24"/>
          <w:szCs w:val="24"/>
        </w:rPr>
      </w:pPr>
    </w:p>
    <w:p w14:paraId="78A39835" w14:textId="77777777" w:rsidR="005D5679" w:rsidRDefault="005D5679" w:rsidP="005D5679">
      <w:pPr>
        <w:spacing w:before="60" w:after="0" w:line="240" w:lineRule="auto"/>
        <w:ind w:right="6"/>
        <w:jc w:val="center"/>
        <w:rPr>
          <w:rFonts w:ascii="Arial" w:hAnsi="Arial" w:cs="Arial"/>
          <w:b/>
          <w:color w:val="333333"/>
          <w:sz w:val="24"/>
          <w:szCs w:val="24"/>
        </w:rPr>
      </w:pPr>
    </w:p>
    <w:p w14:paraId="37132D21" w14:textId="77777777" w:rsidR="005D5679" w:rsidRDefault="005D5679" w:rsidP="005D5679">
      <w:pPr>
        <w:spacing w:before="60" w:after="0" w:line="240" w:lineRule="auto"/>
        <w:ind w:right="6"/>
        <w:jc w:val="center"/>
        <w:rPr>
          <w:rFonts w:ascii="Arial" w:hAnsi="Arial" w:cs="Arial"/>
          <w:b/>
          <w:color w:val="333333"/>
          <w:sz w:val="24"/>
          <w:szCs w:val="24"/>
        </w:rPr>
      </w:pPr>
    </w:p>
    <w:p w14:paraId="75B718D6" w14:textId="77777777" w:rsidR="005D5679" w:rsidRDefault="005D5679" w:rsidP="005D5679">
      <w:pPr>
        <w:spacing w:before="60" w:after="0" w:line="240" w:lineRule="auto"/>
        <w:ind w:right="6"/>
        <w:jc w:val="center"/>
        <w:rPr>
          <w:rFonts w:ascii="Arial" w:hAnsi="Arial" w:cs="Arial"/>
          <w:b/>
          <w:color w:val="333333"/>
          <w:sz w:val="24"/>
          <w:szCs w:val="24"/>
        </w:rPr>
      </w:pPr>
    </w:p>
    <w:p w14:paraId="0C40BF62" w14:textId="77777777" w:rsidR="005D5679" w:rsidRDefault="005D5679" w:rsidP="005D5679">
      <w:pPr>
        <w:spacing w:before="60" w:after="0" w:line="240" w:lineRule="auto"/>
        <w:ind w:right="6"/>
        <w:jc w:val="center"/>
        <w:rPr>
          <w:rFonts w:ascii="Arial" w:hAnsi="Arial" w:cs="Arial"/>
          <w:b/>
          <w:color w:val="333333"/>
          <w:sz w:val="24"/>
          <w:szCs w:val="24"/>
        </w:rPr>
      </w:pPr>
    </w:p>
    <w:p w14:paraId="2AFACCF9" w14:textId="77777777" w:rsidR="005D5679" w:rsidRDefault="00000000" w:rsidP="005D5679">
      <w:pPr>
        <w:spacing w:before="60" w:after="0" w:line="240" w:lineRule="auto"/>
        <w:ind w:right="6"/>
        <w:jc w:val="center"/>
        <w:rPr>
          <w:rFonts w:ascii="Arial" w:hAnsi="Arial" w:cs="Arial"/>
          <w:b/>
          <w:bCs/>
          <w:color w:val="92D050"/>
          <w:sz w:val="28"/>
          <w:szCs w:val="28"/>
        </w:rPr>
      </w:pPr>
      <w:r>
        <w:rPr>
          <w:rFonts w:ascii="Arial" w:hAnsi="Arial" w:cs="Arial"/>
          <w:b/>
          <w:bCs/>
          <w:color w:val="92D050"/>
          <w:sz w:val="28"/>
          <w:szCs w:val="28"/>
        </w:rPr>
        <w:t xml:space="preserve">IZVJEŠĆE </w:t>
      </w:r>
    </w:p>
    <w:p w14:paraId="72963309" w14:textId="77777777" w:rsidR="005D5679" w:rsidRDefault="00000000" w:rsidP="005D5679">
      <w:pPr>
        <w:spacing w:before="60" w:after="0" w:line="240" w:lineRule="auto"/>
        <w:ind w:right="6"/>
        <w:jc w:val="center"/>
        <w:rPr>
          <w:rFonts w:ascii="Arial" w:hAnsi="Arial" w:cs="Arial"/>
          <w:b/>
          <w:bCs/>
          <w:color w:val="92D050"/>
          <w:sz w:val="28"/>
          <w:szCs w:val="28"/>
        </w:rPr>
      </w:pPr>
      <w:r>
        <w:rPr>
          <w:rFonts w:ascii="Arial" w:hAnsi="Arial" w:cs="Arial"/>
          <w:b/>
          <w:bCs/>
          <w:color w:val="92D050"/>
          <w:sz w:val="28"/>
          <w:szCs w:val="28"/>
        </w:rPr>
        <w:t>O PROVEDBI GODIŠNJEG PLANA UPRAVLJANJA IMOVINOM OPĆINE JELENJE ZA 2022. GODINU</w:t>
      </w:r>
    </w:p>
    <w:p w14:paraId="0730E486" w14:textId="77777777" w:rsidR="005D5679" w:rsidRDefault="00000000" w:rsidP="005D56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9BB8CB8" w14:textId="77777777" w:rsidR="005D5679" w:rsidRDefault="00000000" w:rsidP="005D5679">
      <w:pPr>
        <w:spacing w:before="60"/>
        <w:ind w:left="-567"/>
        <w:jc w:val="both"/>
        <w:rPr>
          <w:rFonts w:ascii="Arial" w:hAnsi="Arial" w:cs="Arial"/>
          <w:b/>
          <w:bCs/>
          <w:color w:val="F79646" w:themeColor="accent6"/>
          <w:sz w:val="24"/>
          <w:szCs w:val="24"/>
        </w:rPr>
      </w:pPr>
      <w:r>
        <w:rPr>
          <w:rFonts w:ascii="Arial" w:hAnsi="Arial" w:cs="Arial"/>
          <w:b/>
          <w:bCs/>
          <w:color w:val="F79646" w:themeColor="accent6"/>
          <w:sz w:val="24"/>
          <w:szCs w:val="24"/>
        </w:rPr>
        <w:lastRenderedPageBreak/>
        <w:t xml:space="preserve"> </w:t>
      </w:r>
      <w:r>
        <w:rPr>
          <w:rFonts w:ascii="Arial" w:hAnsi="Arial" w:cs="Arial"/>
          <w:b/>
          <w:bCs/>
          <w:color w:val="F79646" w:themeColor="accent6"/>
          <w:sz w:val="24"/>
          <w:szCs w:val="24"/>
        </w:rPr>
        <w:tab/>
        <w:t xml:space="preserve">1. </w:t>
      </w:r>
      <w:r>
        <w:rPr>
          <w:rFonts w:ascii="Arial" w:hAnsi="Arial" w:cs="Arial"/>
          <w:b/>
          <w:bCs/>
          <w:color w:val="F79646" w:themeColor="accent6"/>
          <w:sz w:val="24"/>
          <w:szCs w:val="24"/>
        </w:rPr>
        <w:tab/>
        <w:t xml:space="preserve">UVOD </w:t>
      </w:r>
    </w:p>
    <w:p w14:paraId="2B1256D9" w14:textId="77777777" w:rsidR="005D5679" w:rsidRDefault="00000000" w:rsidP="005D56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Zakonom o upravljanju državnom imovinom (»Narodne novine«, broj 52/18) normirani su dokumenti upravljanja i raspolaganja imovinom: Strategija upravljanja i raspolaganja imovinom, Plan upravljanja imovinom i Izvješće o provedbi Plana upravljanja imovinom. Navedena tri dokumenta ključni su i međusobno povezani dokumenti upravljanja i raspolaganja državnom imovinom.</w:t>
      </w:r>
    </w:p>
    <w:p w14:paraId="799A7ACD" w14:textId="77777777" w:rsidR="005D5679" w:rsidRDefault="00000000" w:rsidP="005D5679">
      <w:pPr>
        <w:tabs>
          <w:tab w:val="left" w:pos="408"/>
        </w:tabs>
        <w:spacing w:before="120"/>
        <w:ind w:left="11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Strategijom  su određeni ciljevi i smjernice upravljanja imovinom uvažavajući pri tome gospodarske i razvojne interese Općine Jelenje. Planovi upravljanja imovinom u vlasništvu Općine Jelenje usklađeni su sa Strategijom, sadrže detaljnu analizu stanja i razrađene planirane aktivnosti u upravljanju pojedinim oblicima imovine u vlasništvu Općine Jelenje. </w:t>
      </w:r>
    </w:p>
    <w:p w14:paraId="3665FE9D" w14:textId="77777777" w:rsidR="005D5679" w:rsidRDefault="00000000" w:rsidP="005D5679">
      <w:pPr>
        <w:tabs>
          <w:tab w:val="left" w:pos="408"/>
        </w:tabs>
        <w:spacing w:before="120"/>
        <w:ind w:left="11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Plan upravljanja imovinom je jedinstveni dokument sveobuhvatnog prikaza transparentnog upravljanja imovinom u vlasništvu Općine Jelenje. Smjernice Strategije, a time i odrednica godišnjih planova jest pronalaženje optimalnih rješenja koja će dugoročno očuvati imovinu, čuvati interese Općine Jelenje i generirati gospodarski rast kako bi se osigurala kontrola, javni interes i pravično raspolaganje imovinom u vlasništvu Općine Jelenje. </w:t>
      </w:r>
    </w:p>
    <w:p w14:paraId="01E5957F" w14:textId="77777777" w:rsidR="005D5679" w:rsidRDefault="00000000" w:rsidP="005D5679">
      <w:pPr>
        <w:tabs>
          <w:tab w:val="left" w:pos="408"/>
        </w:tabs>
        <w:spacing w:before="120"/>
        <w:ind w:left="11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Plan upravljanja Općinsko vijeće Općine Jelenje donosi za razdoblje od godinu dana. Pobliži obvezni sadržaj Plana upravljanja, podatke koje mora sadržavati i druga pitanja s tim u vezi, propisano je Uredbom o obveznom sadržaju plana upravljanja imovinom u vlasništvu Republike Hrvatske (»Narodne novine«, broj 24/14).</w:t>
      </w:r>
    </w:p>
    <w:p w14:paraId="5FA4CF0D" w14:textId="77777777" w:rsidR="005D5679" w:rsidRDefault="00000000" w:rsidP="005D5679">
      <w:pPr>
        <w:tabs>
          <w:tab w:val="left" w:pos="408"/>
        </w:tabs>
        <w:spacing w:before="120"/>
        <w:ind w:left="11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Izvješće o provedbi Plana upravljanja prati strukturu svih poglavlja godišnjeg plana upravljanja imovinom u vlasništvu Općine Jelenje, utvrđenih Uredbom o propisanom sadržaju Plana upravljanja imovinom u vlasništvu Republike Hrvatske (Narodne novine, broj 24/14). </w:t>
      </w:r>
    </w:p>
    <w:p w14:paraId="50A7FC1E" w14:textId="77777777" w:rsidR="005D5679" w:rsidRDefault="00000000" w:rsidP="005D5679">
      <w:pPr>
        <w:tabs>
          <w:tab w:val="left" w:pos="408"/>
        </w:tabs>
        <w:spacing w:before="120"/>
        <w:ind w:left="11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Slijedom navedenog, izrada svih plansko-upravljačkih dokumenata i praćenje rezultata rada u nadležnosti su Općine Jelenje, te se oni obavljaju transparentno, stručno i profesionalno, uvažavajući pri tome temeljna načela upravljanja državnom imovinom – načelo javnosti, učinkovitosti, predvidljivosti i odgovornosti. </w:t>
      </w:r>
    </w:p>
    <w:p w14:paraId="577FE5EF" w14:textId="77777777" w:rsidR="005D5679" w:rsidRDefault="00000000" w:rsidP="005D5679">
      <w:pPr>
        <w:tabs>
          <w:tab w:val="left" w:pos="408"/>
        </w:tabs>
        <w:spacing w:before="120"/>
        <w:ind w:left="11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Iskorak na osnovu dosadašnjem načinu upravljanja i raspolaganja imovinom koji je bio zatvoren, Općina Jelenje je izradila i javno objavila Strategiju upravljanja i raspolaganja imovinom u vlasništvu Općine Jelenje za razdoblje od 2020. do 2026. godine (dalje u tekstu: Strategija) koja je donesena na sjednici Općinskog vijeća 8. prosinca 2020. godine i Plan upravljanja imovinom u vlasništvu Općine Jelenje za 2022. godinu (dalje u tekstu: Plan upravljanja za 2022. godinu) koji je donesen 15. studenoga 2022. godine.</w:t>
      </w:r>
    </w:p>
    <w:p w14:paraId="60A4F643" w14:textId="77777777" w:rsidR="005D5679" w:rsidRDefault="00000000" w:rsidP="005D5679">
      <w:pPr>
        <w:tabs>
          <w:tab w:val="left" w:pos="408"/>
        </w:tabs>
        <w:spacing w:before="120"/>
        <w:ind w:left="11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Jedan od prioritetnih ciljeva koji se navode u Strategiji formiranje je izrada transparentne evidencije imovine na način i s podacima propisanim za registar državne imovine kako bi se osigurali podaci o cjelokupnoj imovini odnosno resursima s kojima Općina Jelenje raspolaže.</w:t>
      </w:r>
    </w:p>
    <w:p w14:paraId="33884C85" w14:textId="77777777" w:rsidR="005D5679" w:rsidRDefault="00000000" w:rsidP="005D5679">
      <w:pPr>
        <w:tabs>
          <w:tab w:val="left" w:pos="408"/>
        </w:tabs>
        <w:spacing w:before="120"/>
        <w:ind w:left="11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Internet stranicama Općine Jelenje uspostavljena je evidencija imovine koja će se stalno ažurirati. Planirana je izrada elektroničkog Registra imovine Općine Jelenje kojom će se omogućiti internetska dostupnost i transparentnost u upravljanju imovinom. </w:t>
      </w:r>
    </w:p>
    <w:p w14:paraId="0EEC5E8A" w14:textId="77777777" w:rsidR="005D5679" w:rsidRDefault="00000000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Ovo Izvješće obuhvaća podatke sa stanjem na dan 31. prosinca 2022. godine.</w:t>
      </w:r>
    </w:p>
    <w:p w14:paraId="1CF38DE8" w14:textId="77777777" w:rsidR="005D5679" w:rsidRDefault="005D5679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</w:p>
    <w:p w14:paraId="4697B27B" w14:textId="77777777" w:rsidR="005D5679" w:rsidRDefault="00000000" w:rsidP="005D5679">
      <w:pPr>
        <w:pStyle w:val="Naslov1"/>
        <w:tabs>
          <w:tab w:val="center" w:pos="4644"/>
        </w:tabs>
        <w:spacing w:after="160" w:line="276" w:lineRule="auto"/>
        <w:ind w:left="426" w:hanging="441"/>
        <w:jc w:val="both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color w:val="F79646" w:themeColor="accent6"/>
          <w:sz w:val="22"/>
          <w:lang w:val="hr-HR"/>
        </w:rPr>
        <w:lastRenderedPageBreak/>
        <w:t xml:space="preserve">1. </w:t>
      </w:r>
      <w:r>
        <w:rPr>
          <w:rFonts w:ascii="Arial" w:hAnsi="Arial" w:cs="Arial"/>
          <w:color w:val="F79646" w:themeColor="accent6"/>
          <w:sz w:val="22"/>
          <w:lang w:val="hr-HR"/>
        </w:rPr>
        <w:tab/>
        <w:t xml:space="preserve">PRAVNI OKVIR UPRAVLJANJA I RASPOLAGANJA IMOVINOM OPĆINE JELENJE  </w:t>
      </w:r>
    </w:p>
    <w:p w14:paraId="44A6F12D" w14:textId="77777777" w:rsidR="005D5679" w:rsidRDefault="00000000" w:rsidP="005D5679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Brojni zakonski i podzakonski akti uređuju područje upravljanja, raspolaganja i korištenja imovinom u vlasništvu jedinica lokalne samouprave.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Općina Jelenje je u poziciji imatelja vlastite imovine koja pritom ulazi i u sustav državne imovine pa je bitno pri upravljanju nekretninama uzeti u obzir i propise koji se odnose na državnu imovinu. Najznačajniji propisi koji uređuju stjecanje, upravljanje, raspolaganje i korištenje nekretnina u vlasništvu Općina Jelenje su sljedeći: </w:t>
      </w:r>
      <w:r>
        <w:rPr>
          <w:rFonts w:ascii="Arial" w:eastAsia="Arial" w:hAnsi="Arial" w:cs="Arial"/>
        </w:rPr>
        <w:t xml:space="preserve"> </w:t>
      </w:r>
    </w:p>
    <w:p w14:paraId="537F12AE" w14:textId="77777777" w:rsidR="005D5679" w:rsidRDefault="00000000" w:rsidP="005D5679">
      <w:pPr>
        <w:numPr>
          <w:ilvl w:val="0"/>
          <w:numId w:val="3"/>
        </w:numPr>
        <w:shd w:val="clear" w:color="auto" w:fill="FFFFFF"/>
        <w:autoSpaceDN/>
        <w:spacing w:before="62" w:after="160"/>
        <w:ind w:left="426" w:hanging="284"/>
        <w:jc w:val="both"/>
        <w:textAlignment w:val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Ustav Republike Hrvatske (NN br. 56/90, 135/97, 8/98, 113/00, 124/00, 28/01, 41/01, 55/01, 76/10, 85/10, 05/14)</w:t>
      </w:r>
    </w:p>
    <w:p w14:paraId="4CFC740D" w14:textId="77777777" w:rsidR="005D5679" w:rsidRDefault="00000000" w:rsidP="005D5679">
      <w:pPr>
        <w:numPr>
          <w:ilvl w:val="0"/>
          <w:numId w:val="3"/>
        </w:numPr>
        <w:shd w:val="clear" w:color="auto" w:fill="FFFFFF"/>
        <w:autoSpaceDN/>
        <w:spacing w:before="62" w:after="160"/>
        <w:ind w:left="426" w:hanging="284"/>
        <w:jc w:val="both"/>
        <w:textAlignment w:val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lokalnoj i područnoj (regionalnoj) samoupravi (NN br. 33/01, 60/01, 129/05, 109/07, 36/09, 125/08, 36/09, 150/11, 144/12, 19/13, 137/15, 123/17, 98/19, 144/20)</w:t>
      </w:r>
    </w:p>
    <w:p w14:paraId="0BFD0492" w14:textId="77777777" w:rsidR="005D5679" w:rsidRDefault="00000000" w:rsidP="005D5679">
      <w:pPr>
        <w:numPr>
          <w:ilvl w:val="0"/>
          <w:numId w:val="3"/>
        </w:numPr>
        <w:shd w:val="clear" w:color="auto" w:fill="FFFFFF"/>
        <w:autoSpaceDN/>
        <w:spacing w:before="62" w:after="160"/>
        <w:ind w:left="426" w:hanging="284"/>
        <w:jc w:val="both"/>
        <w:textAlignment w:val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Zakon o upravljanju državnom imovinom (NN br. 52/18) </w:t>
      </w:r>
    </w:p>
    <w:p w14:paraId="04A51375" w14:textId="77777777" w:rsidR="005D5679" w:rsidRDefault="00000000" w:rsidP="005D5679">
      <w:pPr>
        <w:numPr>
          <w:ilvl w:val="0"/>
          <w:numId w:val="3"/>
        </w:numPr>
        <w:shd w:val="clear" w:color="auto" w:fill="FFFFFF"/>
        <w:autoSpaceDN/>
        <w:spacing w:before="62" w:after="160"/>
        <w:ind w:left="426" w:hanging="284"/>
        <w:jc w:val="both"/>
        <w:textAlignment w:val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trgovačkim društvima (NN br. 111/93, 34/99, 121/99, 52/00, 118/03, 107/07, 146/08, 137/09, 125/11, 152/11, 111/12, 68/13, 110/15, 40/19, 34/22, 114/22, 18/23)</w:t>
      </w:r>
    </w:p>
    <w:p w14:paraId="4BE82EBE" w14:textId="77777777" w:rsidR="005D5679" w:rsidRDefault="00000000" w:rsidP="005D5679">
      <w:pPr>
        <w:numPr>
          <w:ilvl w:val="0"/>
          <w:numId w:val="3"/>
        </w:numPr>
        <w:suppressAutoHyphens w:val="0"/>
        <w:autoSpaceDN/>
        <w:spacing w:before="60" w:after="160"/>
        <w:ind w:left="426" w:right="230" w:hanging="284"/>
        <w:jc w:val="both"/>
        <w:textAlignment w:val="auto"/>
        <w:rPr>
          <w:rFonts w:ascii="Arial" w:eastAsiaTheme="minorHAnsi" w:hAnsi="Arial" w:cs="Arial"/>
        </w:rPr>
      </w:pPr>
      <w:r>
        <w:rPr>
          <w:rFonts w:ascii="Arial" w:hAnsi="Arial" w:cs="Arial"/>
        </w:rPr>
        <w:t xml:space="preserve">Zakon o vlasništvu i drugim stvarnim pravima („Narodne novine“ broj 91/96, 68/98, 137/99, 22/00, 73/00, 129/00, 114/01, 79/06, 141/06, 146/08, 38/09, 153/09, 143/12, 152/14, 81/15 i 94/17) </w:t>
      </w:r>
      <w:r>
        <w:rPr>
          <w:rFonts w:ascii="Arial" w:eastAsia="Arial" w:hAnsi="Arial" w:cs="Arial"/>
        </w:rPr>
        <w:t xml:space="preserve"> </w:t>
      </w:r>
    </w:p>
    <w:p w14:paraId="2556148E" w14:textId="77777777" w:rsidR="005D5679" w:rsidRDefault="00000000" w:rsidP="005D5679">
      <w:pPr>
        <w:numPr>
          <w:ilvl w:val="0"/>
          <w:numId w:val="3"/>
        </w:numPr>
        <w:shd w:val="clear" w:color="auto" w:fill="FFFFFF"/>
        <w:autoSpaceDN/>
        <w:spacing w:before="62" w:after="160"/>
        <w:ind w:left="426" w:hanging="284"/>
        <w:jc w:val="both"/>
        <w:textAlignment w:val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zemljišnim knjigama (NN br. 63/19, 128/22)</w:t>
      </w:r>
    </w:p>
    <w:p w14:paraId="725F43C8" w14:textId="77777777" w:rsidR="005D5679" w:rsidRDefault="00000000" w:rsidP="005D5679">
      <w:pPr>
        <w:numPr>
          <w:ilvl w:val="0"/>
          <w:numId w:val="3"/>
        </w:numPr>
        <w:suppressAutoHyphens w:val="0"/>
        <w:autoSpaceDN/>
        <w:spacing w:before="60" w:after="160"/>
        <w:ind w:left="426" w:right="13" w:hanging="284"/>
        <w:jc w:val="both"/>
        <w:textAlignment w:val="auto"/>
        <w:rPr>
          <w:rFonts w:ascii="Arial" w:eastAsiaTheme="minorHAnsi" w:hAnsi="Arial" w:cs="Arial"/>
        </w:rPr>
      </w:pPr>
      <w:r>
        <w:rPr>
          <w:rFonts w:ascii="Arial" w:hAnsi="Arial" w:cs="Arial"/>
        </w:rPr>
        <w:t>Zakon o prostornom uređenju („Narodne novine” broj 153/13, 65/17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i 114/18, 39/19, 98/19) </w:t>
      </w:r>
      <w:r>
        <w:rPr>
          <w:rFonts w:ascii="Arial" w:eastAsia="Arial" w:hAnsi="Arial" w:cs="Arial"/>
        </w:rPr>
        <w:t xml:space="preserve"> </w:t>
      </w:r>
    </w:p>
    <w:p w14:paraId="4BB83256" w14:textId="77777777" w:rsidR="005D5679" w:rsidRDefault="00000000" w:rsidP="005D5679">
      <w:pPr>
        <w:numPr>
          <w:ilvl w:val="0"/>
          <w:numId w:val="3"/>
        </w:numPr>
        <w:shd w:val="clear" w:color="auto" w:fill="FFFFFF"/>
        <w:autoSpaceDN/>
        <w:spacing w:before="62" w:after="160"/>
        <w:ind w:left="426" w:hanging="284"/>
        <w:jc w:val="both"/>
        <w:textAlignment w:val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gradnji (NN, br. 153/13, 20/17, 39/19, 125/19)</w:t>
      </w:r>
    </w:p>
    <w:p w14:paraId="746FEF9F" w14:textId="77777777" w:rsidR="005D5679" w:rsidRDefault="00000000" w:rsidP="005D5679">
      <w:pPr>
        <w:numPr>
          <w:ilvl w:val="0"/>
          <w:numId w:val="3"/>
        </w:numPr>
        <w:shd w:val="clear" w:color="auto" w:fill="FFFFFF"/>
        <w:autoSpaceDN/>
        <w:spacing w:before="62" w:after="160"/>
        <w:ind w:left="426" w:hanging="284"/>
        <w:jc w:val="both"/>
        <w:textAlignment w:val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najmu stanova (NN, br. 91/96., 48/98., 66/98.,22/06, 68/18, 105/20)</w:t>
      </w:r>
    </w:p>
    <w:p w14:paraId="05489390" w14:textId="77777777" w:rsidR="005D5679" w:rsidRDefault="00000000" w:rsidP="005D5679">
      <w:pPr>
        <w:numPr>
          <w:ilvl w:val="0"/>
          <w:numId w:val="3"/>
        </w:numPr>
        <w:shd w:val="clear" w:color="auto" w:fill="FFFFFF"/>
        <w:autoSpaceDN/>
        <w:spacing w:before="62" w:after="160"/>
        <w:ind w:left="426" w:hanging="284"/>
        <w:jc w:val="both"/>
        <w:textAlignment w:val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obveznim odnosima (NN br. 35/05., 41/08., 125/11., 78/15, 29/18)</w:t>
      </w:r>
    </w:p>
    <w:p w14:paraId="4C51A4E6" w14:textId="77777777" w:rsidR="005D5679" w:rsidRDefault="00000000" w:rsidP="005D5679">
      <w:pPr>
        <w:numPr>
          <w:ilvl w:val="0"/>
          <w:numId w:val="3"/>
        </w:numPr>
        <w:shd w:val="clear" w:color="auto" w:fill="FFFFFF"/>
        <w:autoSpaceDN/>
        <w:spacing w:before="62" w:after="160"/>
        <w:ind w:left="426" w:right="230" w:hanging="284"/>
        <w:jc w:val="both"/>
        <w:textAlignment w:val="auto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Zakon o zaštiti i očuvanju kulturnih dobara („Narodne novine“ broj 69/99, 151/03, 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157/03, 100/04, 87/09, 88/10, 61/11, 25/12, 136/12, 157/13, 152/14, 98/15, 44/17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 90/18, 32/20, 62/20,</w:t>
      </w:r>
      <w:r>
        <w:rPr>
          <w:rFonts w:ascii="Arial" w:eastAsia="Times New Roman" w:hAnsi="Arial" w:cs="Arial"/>
        </w:rPr>
        <w:t>117/21)</w:t>
      </w:r>
    </w:p>
    <w:p w14:paraId="732FDE1F" w14:textId="77777777" w:rsidR="005D5679" w:rsidRDefault="00000000" w:rsidP="005D5679">
      <w:pPr>
        <w:numPr>
          <w:ilvl w:val="0"/>
          <w:numId w:val="3"/>
        </w:numPr>
        <w:shd w:val="clear" w:color="auto" w:fill="FFFFFF"/>
        <w:autoSpaceDN/>
        <w:spacing w:before="62" w:after="160"/>
        <w:ind w:left="426" w:hanging="284"/>
        <w:jc w:val="both"/>
        <w:textAlignment w:val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zakupu i kupoprodaji poslovnih prostora (NN br. 125/11, 64/15, 112/18)</w:t>
      </w:r>
    </w:p>
    <w:p w14:paraId="0E6951E9" w14:textId="77777777" w:rsidR="005D5679" w:rsidRDefault="00000000" w:rsidP="005D5679">
      <w:pPr>
        <w:numPr>
          <w:ilvl w:val="0"/>
          <w:numId w:val="3"/>
        </w:numPr>
        <w:shd w:val="clear" w:color="auto" w:fill="FFFFFF"/>
        <w:autoSpaceDN/>
        <w:spacing w:before="62" w:after="160"/>
        <w:ind w:left="426" w:hanging="284"/>
        <w:jc w:val="both"/>
        <w:textAlignment w:val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Zakon o procjeni vrijednosti nekretnina (NN br. 78/15) </w:t>
      </w:r>
    </w:p>
    <w:p w14:paraId="79781ADA" w14:textId="77777777" w:rsidR="005D5679" w:rsidRDefault="00000000" w:rsidP="005D5679">
      <w:pPr>
        <w:numPr>
          <w:ilvl w:val="0"/>
          <w:numId w:val="3"/>
        </w:numPr>
        <w:shd w:val="clear" w:color="auto" w:fill="FFFFFF"/>
        <w:autoSpaceDN/>
        <w:spacing w:before="62" w:after="160"/>
        <w:ind w:left="426" w:hanging="284"/>
        <w:jc w:val="both"/>
        <w:textAlignment w:val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cestama (NN br. 84/11., 22/13., 54/13., 148/13.,92/14 110/19)</w:t>
      </w:r>
    </w:p>
    <w:p w14:paraId="0FAB1AC7" w14:textId="77777777" w:rsidR="005D5679" w:rsidRDefault="00000000" w:rsidP="005D5679">
      <w:pPr>
        <w:numPr>
          <w:ilvl w:val="0"/>
          <w:numId w:val="3"/>
        </w:numPr>
        <w:shd w:val="clear" w:color="auto" w:fill="FFFFFF"/>
        <w:autoSpaceDN/>
        <w:spacing w:before="62" w:after="160"/>
        <w:ind w:left="426" w:hanging="284"/>
        <w:jc w:val="both"/>
        <w:textAlignment w:val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koncesijama (NN br. 69/17, 107/20)</w:t>
      </w:r>
    </w:p>
    <w:p w14:paraId="322F0841" w14:textId="77777777" w:rsidR="005D5679" w:rsidRDefault="00000000" w:rsidP="005D5679">
      <w:pPr>
        <w:numPr>
          <w:ilvl w:val="0"/>
          <w:numId w:val="3"/>
        </w:numPr>
        <w:shd w:val="clear" w:color="auto" w:fill="FFFFFF"/>
        <w:autoSpaceDN/>
        <w:spacing w:before="62" w:after="160"/>
        <w:ind w:left="426" w:hanging="284"/>
        <w:jc w:val="both"/>
        <w:textAlignment w:val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izvlaštenju i određivanju naknade (NN br. 74/14, 69/17, 98/19)</w:t>
      </w:r>
    </w:p>
    <w:p w14:paraId="515C75C9" w14:textId="77777777" w:rsidR="005D5679" w:rsidRDefault="00000000" w:rsidP="005D5679">
      <w:pPr>
        <w:numPr>
          <w:ilvl w:val="0"/>
          <w:numId w:val="3"/>
        </w:numPr>
        <w:suppressAutoHyphens w:val="0"/>
        <w:autoSpaceDN/>
        <w:spacing w:before="60" w:after="160"/>
        <w:ind w:left="426" w:right="335" w:hanging="284"/>
        <w:jc w:val="both"/>
        <w:textAlignment w:val="auto"/>
        <w:rPr>
          <w:rFonts w:ascii="Arial" w:eastAsiaTheme="minorHAnsi" w:hAnsi="Arial" w:cs="Arial"/>
        </w:rPr>
      </w:pPr>
      <w:r>
        <w:rPr>
          <w:rFonts w:ascii="Arial" w:hAnsi="Arial" w:cs="Arial"/>
        </w:rPr>
        <w:t xml:space="preserve">Zakon o prodaji stanova na kojima postoji stanarsko pravo („Narodne novine“ broj 43/92, 69/92, 87/92, 25/93, 26/93, 48/93, 2/94, 44/94, 47/94, 58/95, 103/95, 11/96, 76/96, 111/96, 11/97, 103/97, 119/97, 68/98, 163/98, 22/99, 96/99, 120/00, 94/01 i 78/02) </w:t>
      </w:r>
      <w:r>
        <w:rPr>
          <w:rFonts w:ascii="Arial" w:eastAsia="Arial" w:hAnsi="Arial" w:cs="Arial"/>
        </w:rPr>
        <w:t xml:space="preserve"> </w:t>
      </w:r>
    </w:p>
    <w:p w14:paraId="631F877E" w14:textId="77777777" w:rsidR="005D5679" w:rsidRDefault="00000000" w:rsidP="005D5679">
      <w:pPr>
        <w:numPr>
          <w:ilvl w:val="0"/>
          <w:numId w:val="3"/>
        </w:numPr>
        <w:suppressAutoHyphens w:val="0"/>
        <w:autoSpaceDN/>
        <w:spacing w:before="60" w:after="160"/>
        <w:ind w:left="426" w:right="13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Zakon o postupanju s nezakonito izgrađenim z</w:t>
      </w:r>
      <w:r>
        <w:rPr>
          <w:rFonts w:ascii="Arial" w:eastAsia="Arial" w:hAnsi="Arial" w:cs="Arial"/>
        </w:rPr>
        <w:t xml:space="preserve">a </w:t>
      </w:r>
      <w:r>
        <w:rPr>
          <w:rFonts w:ascii="Arial" w:hAnsi="Arial" w:cs="Arial"/>
        </w:rPr>
        <w:t>Općinama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(„Narodne novine“ broj 86/12, 143/13, 65/17 i 14/19) </w:t>
      </w:r>
      <w:r>
        <w:rPr>
          <w:rFonts w:ascii="Arial" w:eastAsia="Arial" w:hAnsi="Arial" w:cs="Arial"/>
        </w:rPr>
        <w:t xml:space="preserve"> </w:t>
      </w:r>
    </w:p>
    <w:p w14:paraId="4B9DE70E" w14:textId="77777777" w:rsidR="005D5679" w:rsidRDefault="00000000" w:rsidP="005D5679">
      <w:pPr>
        <w:numPr>
          <w:ilvl w:val="0"/>
          <w:numId w:val="3"/>
        </w:numPr>
        <w:suppressAutoHyphens w:val="0"/>
        <w:autoSpaceDN/>
        <w:spacing w:before="60" w:after="160"/>
        <w:ind w:left="426" w:right="13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Zakon o državnoj izmjeri i katastru nekretnina („Narodne novine” broj 112/18)</w:t>
      </w:r>
      <w:r>
        <w:rPr>
          <w:rFonts w:ascii="Arial" w:eastAsia="Arial" w:hAnsi="Arial" w:cs="Arial"/>
        </w:rPr>
        <w:t xml:space="preserve"> </w:t>
      </w:r>
    </w:p>
    <w:p w14:paraId="03B5EEB7" w14:textId="77777777" w:rsidR="005D5679" w:rsidRDefault="00000000" w:rsidP="005D5679">
      <w:pPr>
        <w:numPr>
          <w:ilvl w:val="0"/>
          <w:numId w:val="3"/>
        </w:numPr>
        <w:suppressAutoHyphens w:val="0"/>
        <w:autoSpaceDN/>
        <w:spacing w:before="60" w:after="160"/>
        <w:ind w:left="426" w:right="13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Zakon o procjeni vrijednosti nekretnina („Narodne novine” broj 78/15) </w:t>
      </w:r>
      <w:r>
        <w:rPr>
          <w:rFonts w:ascii="Arial" w:eastAsia="Arial" w:hAnsi="Arial" w:cs="Arial"/>
        </w:rPr>
        <w:t xml:space="preserve"> </w:t>
      </w:r>
    </w:p>
    <w:p w14:paraId="759381CC" w14:textId="77777777" w:rsidR="005D5679" w:rsidRDefault="00000000" w:rsidP="005D5679">
      <w:pPr>
        <w:numPr>
          <w:ilvl w:val="0"/>
          <w:numId w:val="3"/>
        </w:numPr>
        <w:suppressAutoHyphens w:val="0"/>
        <w:autoSpaceDN/>
        <w:spacing w:before="60" w:after="160"/>
        <w:ind w:left="426" w:right="13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Zakon o uređivanju imovinskopravnih odnosa u svrhu izgradnje infrastrukturnih građevina („Narodne novine” broj 80/11) </w:t>
      </w:r>
      <w:r>
        <w:rPr>
          <w:rFonts w:ascii="Arial" w:eastAsia="Arial" w:hAnsi="Arial" w:cs="Arial"/>
        </w:rPr>
        <w:t xml:space="preserve"> </w:t>
      </w:r>
    </w:p>
    <w:p w14:paraId="36E76C77" w14:textId="77777777" w:rsidR="005D5679" w:rsidRDefault="00000000" w:rsidP="005D5679">
      <w:pPr>
        <w:numPr>
          <w:ilvl w:val="0"/>
          <w:numId w:val="3"/>
        </w:numPr>
        <w:suppressAutoHyphens w:val="0"/>
        <w:autoSpaceDN/>
        <w:spacing w:before="60" w:after="160"/>
        <w:ind w:left="426" w:right="13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Zakon o komunalnom gospodarstvu („Narodne novine“ broj 68/18, 110/18, 32/20) </w:t>
      </w:r>
      <w:r>
        <w:rPr>
          <w:rFonts w:ascii="Arial" w:eastAsia="Arial" w:hAnsi="Arial" w:cs="Arial"/>
        </w:rPr>
        <w:t xml:space="preserve"> </w:t>
      </w:r>
    </w:p>
    <w:p w14:paraId="6738E6B9" w14:textId="77777777" w:rsidR="005D5679" w:rsidRDefault="00000000" w:rsidP="005D5679">
      <w:pPr>
        <w:numPr>
          <w:ilvl w:val="0"/>
          <w:numId w:val="3"/>
        </w:numPr>
        <w:suppressAutoHyphens w:val="0"/>
        <w:autoSpaceDN/>
        <w:spacing w:before="60" w:after="160"/>
        <w:ind w:left="426" w:right="13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Zakon o javno</w:t>
      </w:r>
      <w:r>
        <w:rPr>
          <w:rFonts w:ascii="Arial" w:eastAsia="Arial" w:hAnsi="Arial" w:cs="Arial"/>
        </w:rPr>
        <w:t>-</w:t>
      </w:r>
      <w:r>
        <w:rPr>
          <w:rFonts w:ascii="Arial" w:hAnsi="Arial" w:cs="Arial"/>
        </w:rPr>
        <w:t>privatnom partnerstvu („Narodne novine” broj 78/12, 152/14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i 114/18) </w:t>
      </w:r>
      <w:r>
        <w:rPr>
          <w:rFonts w:ascii="Arial" w:eastAsia="Arial" w:hAnsi="Arial" w:cs="Arial"/>
        </w:rPr>
        <w:t xml:space="preserve"> </w:t>
      </w:r>
    </w:p>
    <w:p w14:paraId="0CF82AB7" w14:textId="77777777" w:rsidR="005D5679" w:rsidRDefault="00000000" w:rsidP="005D5679">
      <w:pPr>
        <w:numPr>
          <w:ilvl w:val="0"/>
          <w:numId w:val="3"/>
        </w:numPr>
        <w:suppressAutoHyphens w:val="0"/>
        <w:autoSpaceDN/>
        <w:spacing w:before="60" w:after="160"/>
        <w:ind w:left="426" w:right="13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Zakon o naknadi 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imovinu oduzetu za vrijeme jugoslavenske komunističke vladavine („Narodne novine” broj 92/96, 39/99, 42/99, 92/99, 43/00, 131/00, 27/01, 34/01, 65/01, 118/01, 80/02, 81/02, 98/19) </w:t>
      </w:r>
      <w:r>
        <w:rPr>
          <w:rFonts w:ascii="Arial" w:eastAsia="Arial" w:hAnsi="Arial" w:cs="Arial"/>
        </w:rPr>
        <w:t xml:space="preserve"> </w:t>
      </w:r>
    </w:p>
    <w:p w14:paraId="278B6A5A" w14:textId="77777777" w:rsidR="005D5679" w:rsidRDefault="00000000" w:rsidP="005D5679">
      <w:pPr>
        <w:numPr>
          <w:ilvl w:val="0"/>
          <w:numId w:val="3"/>
        </w:numPr>
        <w:suppressAutoHyphens w:val="0"/>
        <w:autoSpaceDN/>
        <w:spacing w:before="60" w:after="160"/>
        <w:ind w:left="426" w:right="13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Zakon o trgovačkim društvima („Narodne novine“ broj 111/93, 34/99, 121/99,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52/00, 118/03, 107/07, 146/08, 137/09, 125/11, 152/11, 111/12, 68/13, 110/15, 40/19) </w:t>
      </w:r>
      <w:r>
        <w:rPr>
          <w:rFonts w:ascii="Arial" w:eastAsia="Arial" w:hAnsi="Arial" w:cs="Arial"/>
        </w:rPr>
        <w:t xml:space="preserve"> </w:t>
      </w:r>
    </w:p>
    <w:p w14:paraId="2A7BB731" w14:textId="77777777" w:rsidR="005D5679" w:rsidRDefault="00000000" w:rsidP="005D5679">
      <w:pPr>
        <w:numPr>
          <w:ilvl w:val="0"/>
          <w:numId w:val="3"/>
        </w:numPr>
        <w:suppressAutoHyphens w:val="0"/>
        <w:autoSpaceDN/>
        <w:spacing w:before="60" w:after="160"/>
        <w:ind w:left="426" w:right="13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Zakon o proračunu („Narodne novine” broj 87/08, 136/12 i 15/15) </w:t>
      </w:r>
      <w:r>
        <w:rPr>
          <w:rFonts w:ascii="Arial" w:eastAsia="Arial" w:hAnsi="Arial" w:cs="Arial"/>
        </w:rPr>
        <w:t xml:space="preserve"> </w:t>
      </w:r>
    </w:p>
    <w:p w14:paraId="672FAAFD" w14:textId="77777777" w:rsidR="005D5679" w:rsidRDefault="00000000" w:rsidP="005D5679">
      <w:pPr>
        <w:numPr>
          <w:ilvl w:val="0"/>
          <w:numId w:val="3"/>
        </w:numPr>
        <w:suppressAutoHyphens w:val="0"/>
        <w:autoSpaceDN/>
        <w:spacing w:before="60" w:after="160"/>
        <w:ind w:left="426" w:right="13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Zakon o fiskalnoj odgovornosti („Narodne novine” broj 111/18) </w:t>
      </w:r>
      <w:r>
        <w:rPr>
          <w:rFonts w:ascii="Arial" w:eastAsia="Arial" w:hAnsi="Arial" w:cs="Arial"/>
        </w:rPr>
        <w:t xml:space="preserve"> </w:t>
      </w:r>
    </w:p>
    <w:p w14:paraId="2ABFA419" w14:textId="77777777" w:rsidR="005D5679" w:rsidRDefault="00000000" w:rsidP="005D5679">
      <w:pPr>
        <w:numPr>
          <w:ilvl w:val="0"/>
          <w:numId w:val="3"/>
        </w:numPr>
        <w:suppressAutoHyphens w:val="0"/>
        <w:autoSpaceDN/>
        <w:spacing w:before="60" w:after="160"/>
        <w:ind w:left="426" w:right="13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Zakon o Središnjem registru državne imovine („Narodne novine“ broj 112/18) </w:t>
      </w:r>
      <w:r>
        <w:rPr>
          <w:rFonts w:ascii="Arial" w:eastAsia="Arial" w:hAnsi="Arial" w:cs="Arial"/>
        </w:rPr>
        <w:t xml:space="preserve"> </w:t>
      </w:r>
    </w:p>
    <w:p w14:paraId="1507140C" w14:textId="77777777" w:rsidR="005D5679" w:rsidRDefault="00000000" w:rsidP="005D5679">
      <w:pPr>
        <w:numPr>
          <w:ilvl w:val="0"/>
          <w:numId w:val="3"/>
        </w:numPr>
        <w:suppressAutoHyphens w:val="0"/>
        <w:autoSpaceDN/>
        <w:spacing w:before="60" w:after="160"/>
        <w:ind w:left="426" w:right="13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Uredba o registru državne imovine („Narodne novine“ broj 55/11) </w:t>
      </w:r>
      <w:r>
        <w:rPr>
          <w:rFonts w:ascii="Arial" w:eastAsia="Arial" w:hAnsi="Arial" w:cs="Arial"/>
        </w:rPr>
        <w:t xml:space="preserve"> </w:t>
      </w:r>
    </w:p>
    <w:p w14:paraId="4B98D658" w14:textId="77777777" w:rsidR="005D5679" w:rsidRDefault="00000000" w:rsidP="005D5679">
      <w:pPr>
        <w:numPr>
          <w:ilvl w:val="0"/>
          <w:numId w:val="3"/>
        </w:numPr>
        <w:suppressAutoHyphens w:val="0"/>
        <w:autoSpaceDN/>
        <w:spacing w:before="60" w:after="160"/>
        <w:ind w:left="426" w:right="13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Pravilnik o održavanju građevina („Narodne novine“ broj 122/14, 98/19) </w:t>
      </w:r>
      <w:r>
        <w:rPr>
          <w:rFonts w:ascii="Arial" w:eastAsia="Arial" w:hAnsi="Arial" w:cs="Arial"/>
        </w:rPr>
        <w:t xml:space="preserve"> </w:t>
      </w:r>
    </w:p>
    <w:p w14:paraId="4163BA79" w14:textId="77777777" w:rsidR="005D5679" w:rsidRDefault="00000000" w:rsidP="005D5679">
      <w:pPr>
        <w:numPr>
          <w:ilvl w:val="0"/>
          <w:numId w:val="3"/>
        </w:numPr>
        <w:suppressAutoHyphens w:val="0"/>
        <w:autoSpaceDN/>
        <w:spacing w:before="60" w:after="160"/>
        <w:ind w:left="426" w:right="13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Pravilnik o povezivanju zemljišne knjige i knjige položenih ugovora i o upisu vlasništva posebnog dijela nekretnine (etažnog vlasništva)  („Narodne novine” broj 121/13, 61/18) </w:t>
      </w:r>
      <w:r>
        <w:rPr>
          <w:rFonts w:ascii="Arial" w:eastAsia="Arial" w:hAnsi="Arial" w:cs="Arial"/>
        </w:rPr>
        <w:t xml:space="preserve"> </w:t>
      </w:r>
    </w:p>
    <w:p w14:paraId="29F578E5" w14:textId="77777777" w:rsidR="005D5679" w:rsidRDefault="00000000" w:rsidP="005D5679">
      <w:pPr>
        <w:numPr>
          <w:ilvl w:val="0"/>
          <w:numId w:val="3"/>
        </w:numPr>
        <w:suppressAutoHyphens w:val="0"/>
        <w:autoSpaceDN/>
        <w:spacing w:before="60" w:after="160"/>
        <w:ind w:left="426" w:right="13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Pravilnik o financijskom izvještavanju u proračunskom računovodstvu („Narodne novine“ broj 3/15, 93/15, 135/15, 2/17,28/17 i 112/18)  </w:t>
      </w:r>
      <w:r>
        <w:rPr>
          <w:rFonts w:ascii="Arial" w:eastAsia="Arial" w:hAnsi="Arial" w:cs="Arial"/>
        </w:rPr>
        <w:t xml:space="preserve"> </w:t>
      </w:r>
    </w:p>
    <w:p w14:paraId="492BA0DD" w14:textId="77777777" w:rsidR="005D5679" w:rsidRDefault="00000000" w:rsidP="005D5679">
      <w:pPr>
        <w:numPr>
          <w:ilvl w:val="0"/>
          <w:numId w:val="3"/>
        </w:numPr>
        <w:suppressAutoHyphens w:val="0"/>
        <w:autoSpaceDN/>
        <w:spacing w:before="60" w:after="160"/>
        <w:ind w:left="426" w:right="13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Pravilnik o proračunskom računovodstvu i Računskom planu („Narodne novine” broj 124/14, 115/15, 87/16 i 3/18, 126/1</w:t>
      </w:r>
      <w:r>
        <w:rPr>
          <w:rFonts w:ascii="Arial" w:eastAsia="Arial" w:hAnsi="Arial" w:cs="Arial"/>
        </w:rPr>
        <w:t>9</w:t>
      </w:r>
      <w:r>
        <w:rPr>
          <w:rFonts w:ascii="Arial" w:hAnsi="Arial" w:cs="Arial"/>
        </w:rPr>
        <w:t xml:space="preserve">) </w:t>
      </w:r>
      <w:r>
        <w:rPr>
          <w:rFonts w:ascii="Arial" w:eastAsia="Arial" w:hAnsi="Arial" w:cs="Arial"/>
        </w:rPr>
        <w:t xml:space="preserve"> </w:t>
      </w:r>
    </w:p>
    <w:p w14:paraId="29C7168D" w14:textId="77777777" w:rsidR="005D5679" w:rsidRDefault="00000000" w:rsidP="005D56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Radi uspješnog provođenja postupka upravljanja imovinom, Općina Jelenje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 do 31. prosinca 2022. donijela niz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dokumenata (Pravilnika, Odluka) koji služe kao podloga/dokaz o raspolaganju imovinom, a to su sljedeći: </w:t>
      </w:r>
      <w:r>
        <w:rPr>
          <w:rFonts w:ascii="Arial" w:eastAsia="Arial" w:hAnsi="Arial" w:cs="Arial"/>
        </w:rPr>
        <w:t xml:space="preserve"> </w:t>
      </w:r>
    </w:p>
    <w:p w14:paraId="55B8F803" w14:textId="77777777" w:rsidR="005D5679" w:rsidRDefault="00000000" w:rsidP="005D5679">
      <w:pPr>
        <w:pStyle w:val="Odlomakpopisa"/>
        <w:numPr>
          <w:ilvl w:val="0"/>
          <w:numId w:val="4"/>
        </w:numPr>
        <w:suppressAutoHyphens w:val="0"/>
        <w:autoSpaceDN/>
        <w:spacing w:after="1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Statut Općina Jelenje (Službene novine Primorsko-goranske županije broj 33/09, 13/13, 6/16 i 17/17 i Službene novine Općine Jelenje 3/17, 5/18, 11/18 i 32/20)</w:t>
      </w:r>
      <w:r>
        <w:rPr>
          <w:rFonts w:ascii="Arial" w:eastAsia="Arial" w:hAnsi="Arial" w:cs="Arial"/>
        </w:rPr>
        <w:t xml:space="preserve"> </w:t>
      </w:r>
    </w:p>
    <w:p w14:paraId="340F6E4C" w14:textId="77777777" w:rsidR="005D5679" w:rsidRDefault="00000000" w:rsidP="005D5679">
      <w:pPr>
        <w:numPr>
          <w:ilvl w:val="0"/>
          <w:numId w:val="5"/>
        </w:numPr>
        <w:suppressAutoHyphens w:val="0"/>
        <w:autoSpaceDN/>
        <w:spacing w:after="160"/>
        <w:ind w:left="851" w:right="165" w:hanging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Odluka o uvjetima i postupku natječaja za davanje u zakup poslovnog prostora (Službene novine PGŽ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br. 44/13)</w:t>
      </w:r>
      <w:r>
        <w:rPr>
          <w:rFonts w:ascii="Arial" w:eastAsia="Arial" w:hAnsi="Arial" w:cs="Arial"/>
        </w:rPr>
        <w:t xml:space="preserve"> </w:t>
      </w:r>
    </w:p>
    <w:p w14:paraId="4F071FF7" w14:textId="77777777" w:rsidR="005D5679" w:rsidRDefault="00000000" w:rsidP="005D5679">
      <w:pPr>
        <w:numPr>
          <w:ilvl w:val="0"/>
          <w:numId w:val="5"/>
        </w:numPr>
        <w:suppressAutoHyphens w:val="0"/>
        <w:autoSpaceDN/>
        <w:spacing w:after="160"/>
        <w:ind w:left="851" w:right="165" w:hanging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Odluka o davanju prostora na korištenje udrugama (Službene novine PGŽ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br. 15/16)</w:t>
      </w:r>
      <w:r>
        <w:rPr>
          <w:rFonts w:ascii="Arial" w:eastAsia="Arial" w:hAnsi="Arial" w:cs="Arial"/>
        </w:rPr>
        <w:t xml:space="preserve"> </w:t>
      </w:r>
    </w:p>
    <w:p w14:paraId="5F623613" w14:textId="77777777" w:rsidR="005D5679" w:rsidRDefault="00000000" w:rsidP="005D5679">
      <w:pPr>
        <w:numPr>
          <w:ilvl w:val="0"/>
          <w:numId w:val="5"/>
        </w:numPr>
        <w:suppressAutoHyphens w:val="0"/>
        <w:autoSpaceDN/>
        <w:spacing w:after="160"/>
        <w:ind w:left="851" w:right="165" w:hanging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Odluka o davanju na privremeno ili povremeno korištenje prostora 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vlasništvu Općine Jelenje a koji se ne koriste za obavljanje djelatnosti (Službene novine PGŽ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br. 15/16)</w:t>
      </w:r>
      <w:r>
        <w:rPr>
          <w:rFonts w:ascii="Arial" w:eastAsia="Arial" w:hAnsi="Arial" w:cs="Arial"/>
        </w:rPr>
        <w:t xml:space="preserve"> </w:t>
      </w:r>
    </w:p>
    <w:p w14:paraId="55C14D98" w14:textId="77777777" w:rsidR="005D5679" w:rsidRDefault="00000000" w:rsidP="005D5679">
      <w:pPr>
        <w:numPr>
          <w:ilvl w:val="0"/>
          <w:numId w:val="5"/>
        </w:numPr>
        <w:suppressAutoHyphens w:val="0"/>
        <w:autoSpaceDN/>
        <w:spacing w:after="160"/>
        <w:ind w:left="851" w:right="165" w:hanging="360"/>
        <w:jc w:val="both"/>
        <w:textAlignment w:val="auto"/>
        <w:rPr>
          <w:rFonts w:ascii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Odluka o uvjetima, načinu i postupku gospodarenja nekretninama u vlasništvu Općine ?</w:t>
      </w:r>
    </w:p>
    <w:p w14:paraId="73CAA020" w14:textId="77777777" w:rsidR="005D5679" w:rsidRDefault="00000000" w:rsidP="005D5679">
      <w:pPr>
        <w:numPr>
          <w:ilvl w:val="0"/>
          <w:numId w:val="5"/>
        </w:numPr>
        <w:suppressAutoHyphens w:val="0"/>
        <w:autoSpaceDN/>
        <w:spacing w:after="160"/>
        <w:ind w:left="851" w:right="165" w:hanging="360"/>
        <w:jc w:val="both"/>
        <w:textAlignment w:val="auto"/>
        <w:rPr>
          <w:rFonts w:ascii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lastRenderedPageBreak/>
        <w:t>Odluka o uvjetima i mjerilima za davanje u najam stanova u vlasništvu Općine?</w:t>
      </w:r>
    </w:p>
    <w:p w14:paraId="3F6DD8A5" w14:textId="77777777" w:rsidR="005D5679" w:rsidRDefault="00000000" w:rsidP="005D5679">
      <w:pPr>
        <w:numPr>
          <w:ilvl w:val="0"/>
          <w:numId w:val="5"/>
        </w:numPr>
        <w:suppressAutoHyphens w:val="0"/>
        <w:autoSpaceDN/>
        <w:spacing w:after="160"/>
        <w:ind w:left="851" w:right="165" w:hanging="360"/>
        <w:jc w:val="both"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</w:rPr>
        <w:t>Odluka o raspolaganju nekretninama u vlasništvu Općine Jelenje („Službene novine Općine Jelenje” broj 39/14)</w:t>
      </w:r>
    </w:p>
    <w:p w14:paraId="741D16DE" w14:textId="77777777" w:rsidR="005D5679" w:rsidRDefault="00000000" w:rsidP="005D5679">
      <w:pPr>
        <w:numPr>
          <w:ilvl w:val="0"/>
          <w:numId w:val="5"/>
        </w:numPr>
        <w:suppressAutoHyphens w:val="0"/>
        <w:autoSpaceDN/>
        <w:spacing w:after="160"/>
        <w:ind w:left="851" w:right="165" w:hanging="360"/>
        <w:jc w:val="both"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</w:rPr>
        <w:t>Odluka o uspostavi Registra imovine Općine Jelenje (”Službene novine općine Jelenje” broj 29/2020)</w:t>
      </w:r>
    </w:p>
    <w:p w14:paraId="1B033631" w14:textId="77777777" w:rsidR="005D5679" w:rsidRDefault="00000000" w:rsidP="005D5679">
      <w:pPr>
        <w:numPr>
          <w:ilvl w:val="0"/>
          <w:numId w:val="5"/>
        </w:numPr>
        <w:suppressAutoHyphens w:val="0"/>
        <w:autoSpaceDN/>
        <w:spacing w:after="160"/>
        <w:ind w:left="851" w:right="165" w:hanging="360"/>
        <w:jc w:val="both"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Godišnji plan upravljanja imovinom za 2023. </w:t>
      </w:r>
    </w:p>
    <w:p w14:paraId="6542ACDF" w14:textId="77777777" w:rsidR="005D5679" w:rsidRDefault="00000000" w:rsidP="005D5679">
      <w:pPr>
        <w:numPr>
          <w:ilvl w:val="0"/>
          <w:numId w:val="5"/>
        </w:numPr>
        <w:suppressAutoHyphens w:val="0"/>
        <w:autoSpaceDN/>
        <w:spacing w:after="160"/>
        <w:ind w:left="851" w:right="165" w:hanging="360"/>
        <w:jc w:val="both"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hAnsi="Arial" w:cs="Arial"/>
        </w:rPr>
        <w:t xml:space="preserve">ojedinačne odluke Općinskog vijeća </w:t>
      </w:r>
      <w:r>
        <w:rPr>
          <w:rFonts w:ascii="Arial" w:eastAsia="Arial" w:hAnsi="Arial" w:cs="Arial"/>
        </w:rPr>
        <w:t xml:space="preserve"> </w:t>
      </w:r>
    </w:p>
    <w:p w14:paraId="49EED442" w14:textId="77777777" w:rsidR="005D5679" w:rsidRDefault="005D5679" w:rsidP="005D5679">
      <w:pPr>
        <w:jc w:val="both"/>
        <w:rPr>
          <w:rFonts w:ascii="Arial" w:hAnsi="Arial" w:cs="Arial"/>
        </w:rPr>
      </w:pPr>
    </w:p>
    <w:p w14:paraId="6A51BB5F" w14:textId="77777777" w:rsidR="005D5679" w:rsidRDefault="00000000" w:rsidP="005D56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5C8E0BB8" w14:textId="77777777" w:rsidR="005D5679" w:rsidRDefault="00000000" w:rsidP="005D5679">
      <w:pPr>
        <w:jc w:val="both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hAnsi="Arial" w:cs="Arial"/>
        </w:rPr>
        <w:br w:type="page"/>
      </w:r>
    </w:p>
    <w:p w14:paraId="50647460" w14:textId="77777777" w:rsidR="005D5679" w:rsidRDefault="00000000" w:rsidP="005D5679">
      <w:pPr>
        <w:pStyle w:val="Standard"/>
        <w:spacing w:after="160" w:line="276" w:lineRule="auto"/>
        <w:ind w:left="284" w:hanging="284"/>
        <w:jc w:val="both"/>
        <w:rPr>
          <w:rFonts w:ascii="Arial" w:hAnsi="Arial"/>
          <w:b/>
          <w:bCs/>
          <w:color w:val="F79646" w:themeColor="accent6"/>
          <w:sz w:val="22"/>
          <w:szCs w:val="22"/>
        </w:rPr>
      </w:pPr>
      <w:r>
        <w:rPr>
          <w:rFonts w:ascii="Arial" w:hAnsi="Arial"/>
          <w:b/>
          <w:bCs/>
          <w:color w:val="F79646" w:themeColor="accent6"/>
          <w:sz w:val="22"/>
          <w:szCs w:val="22"/>
        </w:rPr>
        <w:lastRenderedPageBreak/>
        <w:t xml:space="preserve">2. GODIŠNJI PLAN UPRAVLJANJA IMOVINOM OPĆINE JELENJE U 2022. </w:t>
      </w:r>
    </w:p>
    <w:p w14:paraId="38D15B3F" w14:textId="77777777" w:rsidR="005D5679" w:rsidRDefault="005D5679" w:rsidP="005D5679">
      <w:pPr>
        <w:pStyle w:val="Standard"/>
        <w:spacing w:after="160" w:line="276" w:lineRule="auto"/>
        <w:ind w:left="284" w:hanging="284"/>
        <w:jc w:val="both"/>
        <w:rPr>
          <w:rFonts w:ascii="Arial" w:hAnsi="Arial"/>
          <w:b/>
          <w:bCs/>
          <w:color w:val="F79646" w:themeColor="accent6"/>
          <w:sz w:val="22"/>
          <w:szCs w:val="22"/>
        </w:rPr>
      </w:pPr>
    </w:p>
    <w:p w14:paraId="52A64798" w14:textId="77777777" w:rsidR="005D5679" w:rsidRDefault="00000000" w:rsidP="005D5679">
      <w:pPr>
        <w:spacing w:before="120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>Godišnji plan upravljanja imovinom Općine Jelenje za 2022. donesen je na sjednici održanoj 14. prosinca 2021. te je sadržavao</w:t>
      </w:r>
      <w:r>
        <w:rPr>
          <w:rFonts w:ascii="Arial" w:eastAsiaTheme="minorEastAsia" w:hAnsi="Arial" w:cs="Arial"/>
        </w:rPr>
        <w:t>:</w:t>
      </w:r>
    </w:p>
    <w:p w14:paraId="5015658A" w14:textId="77777777" w:rsidR="005D5679" w:rsidRDefault="00000000" w:rsidP="005D5679">
      <w:pPr>
        <w:numPr>
          <w:ilvl w:val="0"/>
          <w:numId w:val="6"/>
        </w:numPr>
        <w:suppressAutoHyphens w:val="0"/>
        <w:autoSpaceDN/>
        <w:spacing w:after="0"/>
        <w:contextualSpacing/>
        <w:jc w:val="both"/>
        <w:textAlignment w:val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godišnji plan upravljanja trgovačkim društvima u (su)vlasništvu Općine Jelenje, </w:t>
      </w:r>
    </w:p>
    <w:p w14:paraId="5FE5385F" w14:textId="77777777" w:rsidR="005D5679" w:rsidRDefault="00000000" w:rsidP="005D5679">
      <w:pPr>
        <w:numPr>
          <w:ilvl w:val="0"/>
          <w:numId w:val="6"/>
        </w:numPr>
        <w:suppressAutoHyphens w:val="0"/>
        <w:autoSpaceDN/>
        <w:spacing w:after="0"/>
        <w:contextualSpacing/>
        <w:jc w:val="both"/>
        <w:textAlignment w:val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godišnji plan upravljanja i raspolaganja poslovnim prostorima u vlasništvu Općine Jelenje,</w:t>
      </w:r>
    </w:p>
    <w:p w14:paraId="77B07B29" w14:textId="77777777" w:rsidR="005D5679" w:rsidRDefault="00000000" w:rsidP="005D5679">
      <w:pPr>
        <w:numPr>
          <w:ilvl w:val="0"/>
          <w:numId w:val="6"/>
        </w:numPr>
        <w:suppressAutoHyphens w:val="0"/>
        <w:autoSpaceDN/>
        <w:spacing w:after="0"/>
        <w:contextualSpacing/>
        <w:jc w:val="both"/>
        <w:textAlignment w:val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godišnji plan upravljanja i raspolaganja građevinskim zemljištem u vlasništvu Općine Jelenje,</w:t>
      </w:r>
    </w:p>
    <w:p w14:paraId="4871CE41" w14:textId="77777777" w:rsidR="005D5679" w:rsidRDefault="00000000" w:rsidP="005D5679">
      <w:pPr>
        <w:numPr>
          <w:ilvl w:val="0"/>
          <w:numId w:val="6"/>
        </w:numPr>
        <w:suppressAutoHyphens w:val="0"/>
        <w:autoSpaceDN/>
        <w:spacing w:after="0"/>
        <w:contextualSpacing/>
        <w:jc w:val="both"/>
        <w:textAlignment w:val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godišnji plan prodaje nekretnina u vlasništvu Općine Jelenje </w:t>
      </w:r>
    </w:p>
    <w:p w14:paraId="51025EEA" w14:textId="77777777" w:rsidR="005D5679" w:rsidRDefault="00000000" w:rsidP="005D5679">
      <w:pPr>
        <w:numPr>
          <w:ilvl w:val="0"/>
          <w:numId w:val="6"/>
        </w:numPr>
        <w:suppressAutoHyphens w:val="0"/>
        <w:autoSpaceDN/>
        <w:spacing w:after="0"/>
        <w:contextualSpacing/>
        <w:jc w:val="both"/>
        <w:textAlignment w:val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godišnji plan rješavanja imovinsko – pravnih i drugih odnosa vezanih uz projekte obnovljivih izvora energije te ostalih infrastrukturnih projekata, sukladno propisima koji uređuju ta područja,</w:t>
      </w:r>
    </w:p>
    <w:p w14:paraId="630025E6" w14:textId="77777777" w:rsidR="005D5679" w:rsidRDefault="00000000" w:rsidP="005D5679">
      <w:pPr>
        <w:numPr>
          <w:ilvl w:val="0"/>
          <w:numId w:val="6"/>
        </w:numPr>
        <w:suppressAutoHyphens w:val="0"/>
        <w:autoSpaceDN/>
        <w:spacing w:after="0"/>
        <w:contextualSpacing/>
        <w:jc w:val="both"/>
        <w:textAlignment w:val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godišnji plan provođenja postupaka procjene imovine u vlasništvu Općine Jelenje, </w:t>
      </w:r>
    </w:p>
    <w:p w14:paraId="17BAE22B" w14:textId="77777777" w:rsidR="005D5679" w:rsidRDefault="00000000" w:rsidP="005D5679">
      <w:pPr>
        <w:numPr>
          <w:ilvl w:val="0"/>
          <w:numId w:val="6"/>
        </w:numPr>
        <w:suppressAutoHyphens w:val="0"/>
        <w:autoSpaceDN/>
        <w:spacing w:after="0"/>
        <w:contextualSpacing/>
        <w:jc w:val="both"/>
        <w:textAlignment w:val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godišnji plan rješavanja imovinsko – pravnih odnosa,</w:t>
      </w:r>
    </w:p>
    <w:p w14:paraId="77833787" w14:textId="77777777" w:rsidR="005D5679" w:rsidRDefault="00000000" w:rsidP="005D5679">
      <w:pPr>
        <w:numPr>
          <w:ilvl w:val="0"/>
          <w:numId w:val="6"/>
        </w:numPr>
        <w:suppressAutoHyphens w:val="0"/>
        <w:autoSpaceDN/>
        <w:spacing w:after="0"/>
        <w:contextualSpacing/>
        <w:jc w:val="both"/>
        <w:textAlignment w:val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godišnji plan vođenja evidencije imovine,</w:t>
      </w:r>
    </w:p>
    <w:p w14:paraId="7FF620D0" w14:textId="77777777" w:rsidR="005D5679" w:rsidRDefault="00000000" w:rsidP="005D5679">
      <w:pPr>
        <w:numPr>
          <w:ilvl w:val="0"/>
          <w:numId w:val="6"/>
        </w:numPr>
        <w:suppressAutoHyphens w:val="0"/>
        <w:autoSpaceDN/>
        <w:spacing w:after="0"/>
        <w:contextualSpacing/>
        <w:jc w:val="both"/>
        <w:textAlignment w:val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godišnji plan javno privatnog partnerstva,</w:t>
      </w:r>
    </w:p>
    <w:p w14:paraId="2055C59F" w14:textId="77777777" w:rsidR="005D5679" w:rsidRDefault="00000000" w:rsidP="005D5679">
      <w:pPr>
        <w:numPr>
          <w:ilvl w:val="0"/>
          <w:numId w:val="6"/>
        </w:numPr>
        <w:suppressAutoHyphens w:val="0"/>
        <w:autoSpaceDN/>
        <w:spacing w:after="0"/>
        <w:contextualSpacing/>
        <w:jc w:val="both"/>
        <w:textAlignment w:val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godišnji plan postupaka vezanih uz savjetovanje sa zainteresiranom javnošću i pravo na pristup informacijama koje se tiču upravljanja i raspolaganja imovinom u vlasništvu Općine Jelenje, </w:t>
      </w:r>
    </w:p>
    <w:p w14:paraId="158B3A8F" w14:textId="77777777" w:rsidR="005D5679" w:rsidRDefault="00000000" w:rsidP="005D5679">
      <w:pPr>
        <w:numPr>
          <w:ilvl w:val="0"/>
          <w:numId w:val="6"/>
        </w:numPr>
        <w:suppressAutoHyphens w:val="0"/>
        <w:autoSpaceDN/>
        <w:spacing w:before="120" w:after="0"/>
        <w:contextualSpacing/>
        <w:jc w:val="both"/>
        <w:textAlignment w:val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godišnji plan zahtjeva za darovanje nekretnina upućen Ministarstvu državne imovine</w:t>
      </w:r>
    </w:p>
    <w:p w14:paraId="1952329A" w14:textId="77777777" w:rsidR="005D5679" w:rsidRDefault="005D5679" w:rsidP="005D5679">
      <w:pPr>
        <w:pStyle w:val="Standard"/>
        <w:spacing w:after="160" w:line="276" w:lineRule="auto"/>
        <w:ind w:left="284" w:hanging="284"/>
        <w:jc w:val="both"/>
        <w:rPr>
          <w:rFonts w:ascii="Arial" w:hAnsi="Arial"/>
          <w:b/>
          <w:bCs/>
          <w:color w:val="F79646" w:themeColor="accent6"/>
          <w:sz w:val="22"/>
          <w:szCs w:val="22"/>
        </w:rPr>
      </w:pPr>
    </w:p>
    <w:p w14:paraId="016C0FB2" w14:textId="77777777" w:rsidR="005D5679" w:rsidRDefault="00000000" w:rsidP="005D5679">
      <w:pPr>
        <w:pStyle w:val="Standard"/>
        <w:spacing w:after="160" w:line="276" w:lineRule="auto"/>
        <w:ind w:left="284" w:hanging="284"/>
        <w:jc w:val="both"/>
        <w:rPr>
          <w:rFonts w:ascii="Arial" w:hAnsi="Arial"/>
          <w:b/>
          <w:bCs/>
          <w:color w:val="F79646" w:themeColor="accent6"/>
          <w:sz w:val="22"/>
          <w:szCs w:val="22"/>
        </w:rPr>
      </w:pPr>
      <w:r>
        <w:rPr>
          <w:rFonts w:ascii="Arial" w:hAnsi="Arial"/>
          <w:b/>
          <w:bCs/>
          <w:color w:val="F79646" w:themeColor="accent6"/>
          <w:sz w:val="22"/>
          <w:szCs w:val="22"/>
        </w:rPr>
        <w:t xml:space="preserve">2.1. Izvješće o provedbi godišnjeg plana upravljanja trgovačkim društvima </w:t>
      </w:r>
    </w:p>
    <w:p w14:paraId="29A2D9A9" w14:textId="77777777" w:rsidR="005D5679" w:rsidRDefault="005D5679" w:rsidP="005D5679">
      <w:pPr>
        <w:pStyle w:val="Standard"/>
        <w:spacing w:after="160" w:line="276" w:lineRule="auto"/>
        <w:ind w:left="720"/>
        <w:jc w:val="both"/>
        <w:rPr>
          <w:rFonts w:ascii="Arial" w:hAnsi="Arial"/>
          <w:color w:val="4472C4"/>
          <w:sz w:val="22"/>
          <w:szCs w:val="22"/>
        </w:rPr>
      </w:pPr>
    </w:p>
    <w:p w14:paraId="6784F27F" w14:textId="77777777" w:rsidR="005D5679" w:rsidRDefault="00000000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Općina Jelenje u svom je suvlasništvu imala sljedeće udjele u komunalnim društvima na dan 31. prosinca 2022.:</w:t>
      </w:r>
    </w:p>
    <w:tbl>
      <w:tblPr>
        <w:tblW w:w="94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1560"/>
        <w:gridCol w:w="1417"/>
        <w:gridCol w:w="1559"/>
        <w:gridCol w:w="1418"/>
        <w:gridCol w:w="850"/>
        <w:gridCol w:w="849"/>
      </w:tblGrid>
      <w:tr w:rsidR="00D04954" w14:paraId="16FFC3F4" w14:textId="77777777" w:rsidTr="005D5679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7F020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Trgovačko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društvo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3F90E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Sjedište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društva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, OIB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66A9F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Temeljni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kapital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u EUR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53C1D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Ukupni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prihodi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2022. u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kn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00305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Dobit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/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gubitak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kn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0B287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Broj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zaposlenih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2022.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DCB78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%</w:t>
            </w:r>
          </w:p>
          <w:p w14:paraId="6663A00B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vlasništva</w:t>
            </w:r>
            <w:proofErr w:type="spellEnd"/>
          </w:p>
        </w:tc>
      </w:tr>
      <w:tr w:rsidR="00D04954" w14:paraId="3CF867F3" w14:textId="77777777" w:rsidTr="005D5679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D2814" w14:textId="77777777" w:rsidR="005D5679" w:rsidRP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sz w:val="16"/>
                <w:szCs w:val="16"/>
                <w:lang w:val="pl-PL"/>
              </w:rPr>
            </w:pPr>
            <w:r w:rsidRPr="005D5679">
              <w:rPr>
                <w:rFonts w:ascii="Arial" w:hAnsi="Arial"/>
                <w:sz w:val="16"/>
                <w:szCs w:val="16"/>
                <w:lang w:val="pl-PL"/>
              </w:rPr>
              <w:t>Komunalno društvo Čistoća d.o.o.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76933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shd w:val="clear" w:color="auto" w:fill="FFFFFF"/>
                <w:lang w:val="en-US"/>
              </w:rPr>
              <w:t xml:space="preserve">Rijeka, </w:t>
            </w:r>
            <w:proofErr w:type="spellStart"/>
            <w:r>
              <w:rPr>
                <w:rFonts w:ascii="Arial" w:hAnsi="Arial"/>
                <w:sz w:val="16"/>
                <w:szCs w:val="16"/>
                <w:shd w:val="clear" w:color="auto" w:fill="FFFFFF"/>
                <w:lang w:val="en-US"/>
              </w:rPr>
              <w:t>Dolac</w:t>
            </w:r>
            <w:proofErr w:type="spellEnd"/>
            <w:r>
              <w:rPr>
                <w:rFonts w:ascii="Arial" w:hAnsi="Arial"/>
                <w:sz w:val="16"/>
                <w:szCs w:val="16"/>
                <w:shd w:val="clear" w:color="auto" w:fill="FFFFFF"/>
                <w:lang w:val="en-US"/>
              </w:rPr>
              <w:t xml:space="preserve"> 14 OIB: 06531901714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B8C96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shd w:val="clear" w:color="auto" w:fill="FFFFFF"/>
                <w:lang w:val="en-US"/>
              </w:rPr>
              <w:t>3.250.726,66 EUR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D4623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163.499.220,00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kn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87912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- 4.910.134,00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kn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95E89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439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C940D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1,93</w:t>
            </w:r>
          </w:p>
        </w:tc>
      </w:tr>
      <w:tr w:rsidR="00D04954" w14:paraId="1DB8A891" w14:textId="77777777" w:rsidTr="005D5679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8BC15" w14:textId="77777777" w:rsidR="005D5679" w:rsidRP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sz w:val="16"/>
                <w:szCs w:val="16"/>
                <w:lang w:val="pl-PL"/>
              </w:rPr>
            </w:pPr>
            <w:r w:rsidRPr="005D5679">
              <w:rPr>
                <w:rFonts w:ascii="Arial" w:hAnsi="Arial"/>
                <w:sz w:val="16"/>
                <w:szCs w:val="16"/>
                <w:lang w:val="pl-PL"/>
              </w:rPr>
              <w:t xml:space="preserve">Komunalno društva Vodovod i kanalizacija d.o.o.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42D32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Rijeka,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Dolac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14, OIB:</w:t>
            </w:r>
            <w:r>
              <w:rPr>
                <w:rFonts w:ascii="Arial" w:hAnsi="Arial"/>
                <w:sz w:val="16"/>
                <w:szCs w:val="16"/>
                <w:shd w:val="clear" w:color="auto" w:fill="FFFFFF"/>
                <w:lang w:val="en-US"/>
              </w:rPr>
              <w:t xml:space="preserve"> 80805858278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6C084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shd w:val="clear" w:color="auto" w:fill="FFFFFF"/>
                <w:lang w:val="en-US"/>
              </w:rPr>
              <w:t>113.653.925,28 EUR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44A44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129.702.240,00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kn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1E306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+434.784,00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kn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F5297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316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05CE5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val="en-US" w:eastAsia="en-US" w:bidi="ar-SA"/>
              </w:rPr>
              <w:t>0,93</w:t>
            </w:r>
          </w:p>
        </w:tc>
      </w:tr>
      <w:tr w:rsidR="00D04954" w14:paraId="6EEADA79" w14:textId="77777777" w:rsidTr="005D5679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78164" w14:textId="77777777" w:rsidR="005D5679" w:rsidRP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sz w:val="16"/>
                <w:szCs w:val="16"/>
                <w:lang w:val="pl-PL"/>
              </w:rPr>
            </w:pPr>
            <w:r w:rsidRPr="005D5679">
              <w:rPr>
                <w:rFonts w:ascii="Arial" w:hAnsi="Arial"/>
                <w:sz w:val="16"/>
                <w:szCs w:val="16"/>
                <w:lang w:val="pl-PL"/>
              </w:rPr>
              <w:t>Komunalno društvo Autotrolej d.o.o.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BB472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Rijeka,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Školjić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15, OIB:</w:t>
            </w:r>
            <w:r>
              <w:rPr>
                <w:rFonts w:ascii="Arial" w:hAnsi="Arial"/>
                <w:sz w:val="16"/>
                <w:szCs w:val="16"/>
                <w:shd w:val="clear" w:color="auto" w:fill="FFFFFF"/>
                <w:lang w:val="en-US"/>
              </w:rPr>
              <w:t xml:space="preserve"> 19081493664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62818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shd w:val="clear" w:color="auto" w:fill="FFFFFF"/>
                <w:lang w:val="en-US"/>
              </w:rPr>
              <w:t>1.778.725,00 EUR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D00C6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80.453.588,00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kn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3A709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12.915.052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kn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–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preneseni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gubitak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348.908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kn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–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dobit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poslovne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BEED2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412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5AD02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eastAsia="Calibri" w:hAnsi="Arial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val="en-US" w:eastAsia="en-US" w:bidi="ar-SA"/>
              </w:rPr>
              <w:t>1,77</w:t>
            </w:r>
          </w:p>
        </w:tc>
      </w:tr>
      <w:tr w:rsidR="00D04954" w14:paraId="47C9AB1D" w14:textId="77777777" w:rsidTr="005D5679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C4F5E" w14:textId="77777777" w:rsidR="005D5679" w:rsidRP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color w:val="000000" w:themeColor="text1"/>
                <w:sz w:val="16"/>
                <w:szCs w:val="16"/>
                <w:lang w:val="pl-PL"/>
              </w:rPr>
            </w:pPr>
            <w:r w:rsidRPr="005D5679">
              <w:rPr>
                <w:rFonts w:ascii="Arial" w:hAnsi="Arial"/>
                <w:color w:val="000000" w:themeColor="text1"/>
                <w:sz w:val="16"/>
                <w:szCs w:val="16"/>
                <w:lang w:val="pl-PL"/>
              </w:rPr>
              <w:t>Komunalno društvo Jelenje j.d.o.o.</w:t>
            </w:r>
          </w:p>
          <w:p w14:paraId="330D8E75" w14:textId="77777777" w:rsidR="005D5679" w:rsidRPr="005D5679" w:rsidRDefault="005D5679">
            <w:pPr>
              <w:pStyle w:val="Standard"/>
              <w:spacing w:after="160" w:line="276" w:lineRule="auto"/>
              <w:jc w:val="both"/>
              <w:rPr>
                <w:rFonts w:ascii="Arial" w:hAnsi="Arial"/>
                <w:sz w:val="16"/>
                <w:szCs w:val="16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EF905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Dražice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Dražičkih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boraca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55, OIB 47157139453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3F87B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5.000,00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kn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3AFC" w14:textId="77777777" w:rsidR="005D5679" w:rsidRDefault="0000000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1.323.487.87 kn</w:t>
            </w:r>
          </w:p>
          <w:p w14:paraId="4903A725" w14:textId="77777777" w:rsidR="005D5679" w:rsidRDefault="005D5679">
            <w:pPr>
              <w:pStyle w:val="Standard"/>
              <w:spacing w:after="160" w:line="276" w:lineRule="auto"/>
              <w:jc w:val="both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0145E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33.342,59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kn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A14BE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A9884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eastAsia="Calibri" w:hAnsi="Arial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val="en-US" w:eastAsia="en-US" w:bidi="ar-SA"/>
              </w:rPr>
              <w:t>100</w:t>
            </w:r>
          </w:p>
        </w:tc>
      </w:tr>
    </w:tbl>
    <w:p w14:paraId="1EB642FE" w14:textId="77777777" w:rsidR="005D5679" w:rsidRDefault="005D5679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</w:p>
    <w:p w14:paraId="5134BA60" w14:textId="77777777" w:rsidR="005D5679" w:rsidRDefault="00000000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Tijekom izvještajnog razdoblja kontinuirano su prikupljana i analizirana izvješća o poslovanju dostavljena od strane trgovačkih društava u suvlasništvu Općine Jelenje:</w:t>
      </w:r>
    </w:p>
    <w:p w14:paraId="6EDEE63D" w14:textId="77777777" w:rsidR="005D5679" w:rsidRDefault="00000000" w:rsidP="005D5679">
      <w:pPr>
        <w:pStyle w:val="Standard"/>
        <w:spacing w:line="276" w:lineRule="auto"/>
        <w:ind w:left="72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KD Čistoća d.o.o. Rijeka</w:t>
      </w:r>
    </w:p>
    <w:p w14:paraId="7833AB8A" w14:textId="77777777" w:rsidR="005D5679" w:rsidRDefault="00000000" w:rsidP="005D5679">
      <w:pPr>
        <w:pStyle w:val="Standard"/>
        <w:spacing w:line="276" w:lineRule="auto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• Izjava o fiskalnoj odgovornosti za 2022. godinu i popunjeni Upitnik o fiskalnoj odgovornosti</w:t>
      </w:r>
    </w:p>
    <w:p w14:paraId="7148D739" w14:textId="77777777" w:rsidR="005D5679" w:rsidRDefault="00000000" w:rsidP="005D5679">
      <w:pPr>
        <w:pStyle w:val="Standard"/>
        <w:spacing w:line="276" w:lineRule="auto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• Godišnje financijsko izvješće za 2022. godinu</w:t>
      </w:r>
    </w:p>
    <w:p w14:paraId="12759CEC" w14:textId="77777777" w:rsidR="005D5679" w:rsidRDefault="00000000" w:rsidP="005D5679">
      <w:pPr>
        <w:pStyle w:val="Standard"/>
        <w:spacing w:line="276" w:lineRule="auto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• Izvješće neovisnog revizora </w:t>
      </w:r>
    </w:p>
    <w:p w14:paraId="4511BCE9" w14:textId="77777777" w:rsidR="005D5679" w:rsidRDefault="00000000" w:rsidP="005D5679">
      <w:pPr>
        <w:pStyle w:val="Standard"/>
        <w:spacing w:line="276" w:lineRule="auto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• Izvješće poslovodstva za 2022. godinu</w:t>
      </w:r>
    </w:p>
    <w:p w14:paraId="548912CE" w14:textId="77777777" w:rsidR="005D5679" w:rsidRDefault="005D5679" w:rsidP="005D5679">
      <w:pPr>
        <w:pStyle w:val="Standard"/>
        <w:spacing w:line="276" w:lineRule="auto"/>
        <w:ind w:left="720"/>
        <w:jc w:val="both"/>
        <w:rPr>
          <w:rFonts w:ascii="Arial" w:hAnsi="Arial"/>
          <w:sz w:val="22"/>
          <w:szCs w:val="22"/>
        </w:rPr>
      </w:pPr>
    </w:p>
    <w:p w14:paraId="29A352B6" w14:textId="77777777" w:rsidR="005D5679" w:rsidRDefault="00000000" w:rsidP="005D5679">
      <w:pPr>
        <w:pStyle w:val="Standard"/>
        <w:spacing w:line="276" w:lineRule="auto"/>
        <w:ind w:left="72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Čistoća d.o.o.</w:t>
      </w:r>
    </w:p>
    <w:p w14:paraId="79A8DCD7" w14:textId="77777777" w:rsidR="005D5679" w:rsidRDefault="00000000" w:rsidP="005D5679">
      <w:pPr>
        <w:pStyle w:val="Standard"/>
        <w:spacing w:line="276" w:lineRule="auto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• Izjava o fiskalnoj odgovornosti za 2020. godinu i popunjeni Upitnik o fiskalnoj odgovornosti</w:t>
      </w:r>
    </w:p>
    <w:p w14:paraId="5E2D244E" w14:textId="77777777" w:rsidR="005D5679" w:rsidRDefault="00000000" w:rsidP="005D5679">
      <w:pPr>
        <w:pStyle w:val="Standard"/>
        <w:spacing w:line="276" w:lineRule="auto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•  Izjava revizora</w:t>
      </w:r>
    </w:p>
    <w:p w14:paraId="04D6BC73" w14:textId="77777777" w:rsidR="005D5679" w:rsidRDefault="00000000" w:rsidP="005D5679">
      <w:pPr>
        <w:pStyle w:val="Standard"/>
        <w:spacing w:line="276" w:lineRule="auto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• Plan otklanjanja slabosti i nepravilnosti za 2022. godinu i Izvješće o otklonjenim slabostima i nepravilnostima za 2022. godinu</w:t>
      </w:r>
    </w:p>
    <w:p w14:paraId="3D0841C6" w14:textId="77777777" w:rsidR="005D5679" w:rsidRDefault="005D5679" w:rsidP="005D5679">
      <w:pPr>
        <w:pStyle w:val="Standard"/>
        <w:spacing w:line="276" w:lineRule="auto"/>
        <w:ind w:left="720"/>
        <w:jc w:val="both"/>
        <w:rPr>
          <w:rFonts w:ascii="Arial" w:hAnsi="Arial"/>
          <w:sz w:val="22"/>
          <w:szCs w:val="22"/>
        </w:rPr>
      </w:pPr>
    </w:p>
    <w:p w14:paraId="00D0130A" w14:textId="77777777" w:rsidR="005D5679" w:rsidRDefault="00000000" w:rsidP="005D5679">
      <w:pPr>
        <w:pStyle w:val="Standard"/>
        <w:spacing w:line="276" w:lineRule="auto"/>
        <w:ind w:left="72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KD Autotrolej d.o.o. Rijeka</w:t>
      </w:r>
    </w:p>
    <w:p w14:paraId="49770C65" w14:textId="77777777" w:rsidR="005D5679" w:rsidRDefault="00000000" w:rsidP="005D5679">
      <w:pPr>
        <w:pStyle w:val="Standard"/>
        <w:spacing w:line="276" w:lineRule="auto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• Izjava o fiskalnoj odgovornosti za 2022. godinu i popunjeni Upitnik o fiskalnoj odgovornosti</w:t>
      </w:r>
    </w:p>
    <w:p w14:paraId="77236D82" w14:textId="77777777" w:rsidR="005D5679" w:rsidRDefault="00000000" w:rsidP="005D5679">
      <w:pPr>
        <w:pStyle w:val="Standard"/>
        <w:spacing w:line="276" w:lineRule="auto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• Godišnje financijsko izvješće za 2022. godinu</w:t>
      </w:r>
    </w:p>
    <w:p w14:paraId="252D1255" w14:textId="77777777" w:rsidR="005D5679" w:rsidRDefault="00000000" w:rsidP="005D5679">
      <w:pPr>
        <w:pStyle w:val="Standard"/>
        <w:spacing w:line="276" w:lineRule="auto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• Izvješće neovisnog revizora </w:t>
      </w:r>
    </w:p>
    <w:p w14:paraId="4D251554" w14:textId="77777777" w:rsidR="005D5679" w:rsidRDefault="00000000" w:rsidP="005D5679">
      <w:pPr>
        <w:pStyle w:val="Standard"/>
        <w:spacing w:line="276" w:lineRule="auto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• Izvješće poslovodstva za 2022. godinu</w:t>
      </w:r>
    </w:p>
    <w:p w14:paraId="22B0182D" w14:textId="77777777" w:rsidR="005D5679" w:rsidRDefault="005D5679" w:rsidP="005D5679">
      <w:pPr>
        <w:pStyle w:val="Standard"/>
        <w:spacing w:line="276" w:lineRule="auto"/>
        <w:ind w:left="720"/>
        <w:jc w:val="both"/>
        <w:rPr>
          <w:rFonts w:ascii="Arial" w:hAnsi="Arial"/>
          <w:sz w:val="22"/>
          <w:szCs w:val="22"/>
        </w:rPr>
      </w:pPr>
    </w:p>
    <w:p w14:paraId="589C35F6" w14:textId="77777777" w:rsidR="005D5679" w:rsidRDefault="00000000" w:rsidP="005D5679">
      <w:pPr>
        <w:pStyle w:val="Standard"/>
        <w:spacing w:line="276" w:lineRule="auto"/>
        <w:ind w:left="72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KD Jelenje </w:t>
      </w:r>
      <w:proofErr w:type="spellStart"/>
      <w:r>
        <w:rPr>
          <w:rFonts w:ascii="Arial" w:hAnsi="Arial"/>
          <w:b/>
          <w:bCs/>
          <w:sz w:val="22"/>
          <w:szCs w:val="22"/>
        </w:rPr>
        <w:t>j.d.o.o</w:t>
      </w:r>
      <w:proofErr w:type="spellEnd"/>
      <w:r>
        <w:rPr>
          <w:rFonts w:ascii="Arial" w:hAnsi="Arial"/>
          <w:b/>
          <w:bCs/>
          <w:sz w:val="22"/>
          <w:szCs w:val="22"/>
        </w:rPr>
        <w:t>. Dražice</w:t>
      </w:r>
    </w:p>
    <w:p w14:paraId="7BCF005F" w14:textId="77777777" w:rsidR="005D5679" w:rsidRDefault="00000000" w:rsidP="005D5679">
      <w:pPr>
        <w:pStyle w:val="Standard"/>
        <w:spacing w:line="276" w:lineRule="auto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• Izjava o fiskalnoj odgovornosti za 2022. godinu i popunjeni Upitnik o fiskalnoj odgovornosti</w:t>
      </w:r>
    </w:p>
    <w:p w14:paraId="4F4E2CD4" w14:textId="77777777" w:rsidR="005D5679" w:rsidRDefault="00000000" w:rsidP="005D5679">
      <w:pPr>
        <w:pStyle w:val="Standard"/>
        <w:spacing w:line="276" w:lineRule="auto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• Godišnje financijsko izvješće za 2022. godinu</w:t>
      </w:r>
    </w:p>
    <w:p w14:paraId="051AA5A6" w14:textId="77777777" w:rsidR="005D5679" w:rsidRDefault="00000000" w:rsidP="005D5679">
      <w:pPr>
        <w:pStyle w:val="Standard"/>
        <w:spacing w:line="276" w:lineRule="auto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• Izvješće neovisnog revizora </w:t>
      </w:r>
    </w:p>
    <w:p w14:paraId="6A51829B" w14:textId="77777777" w:rsidR="005D5679" w:rsidRDefault="00000000" w:rsidP="005D5679">
      <w:pPr>
        <w:pStyle w:val="Standard"/>
        <w:spacing w:line="276" w:lineRule="auto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• Izvješće poslovodstva za 2022. godinu</w:t>
      </w:r>
    </w:p>
    <w:p w14:paraId="540C6214" w14:textId="77777777" w:rsidR="005D5679" w:rsidRDefault="005D5679" w:rsidP="005D5679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7A1B7713" w14:textId="77777777" w:rsidR="005D5679" w:rsidRDefault="005D5679" w:rsidP="005D5679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0AB3FDA1" w14:textId="77777777" w:rsidR="005D5679" w:rsidRDefault="00000000" w:rsidP="005D5679">
      <w:pPr>
        <w:pStyle w:val="Standard"/>
        <w:spacing w:after="160" w:line="276" w:lineRule="auto"/>
        <w:ind w:left="709" w:hanging="709"/>
        <w:jc w:val="both"/>
        <w:rPr>
          <w:rFonts w:ascii="Arial" w:hAnsi="Arial"/>
          <w:b/>
          <w:bCs/>
          <w:color w:val="F79646" w:themeColor="accent6"/>
          <w:sz w:val="22"/>
          <w:szCs w:val="22"/>
        </w:rPr>
      </w:pPr>
      <w:r>
        <w:rPr>
          <w:rFonts w:ascii="Arial" w:hAnsi="Arial"/>
          <w:b/>
          <w:bCs/>
          <w:color w:val="F79646" w:themeColor="accent6"/>
          <w:sz w:val="22"/>
          <w:szCs w:val="22"/>
        </w:rPr>
        <w:t>2.1.1.  Mjere unapređenja upravljanja trgovačkim društvima u (su)vlasništvu Općine Jelenje</w:t>
      </w:r>
    </w:p>
    <w:p w14:paraId="3615C85B" w14:textId="77777777" w:rsidR="005D5679" w:rsidRDefault="00000000" w:rsidP="005D5679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Tijekom 2022. godine provođene su sljedeće planirane mjere upravljanja trgovačkim društvima u (su)vlasništvu Općine Jelenje:</w:t>
      </w:r>
    </w:p>
    <w:p w14:paraId="7CB40DBE" w14:textId="77777777" w:rsidR="005D5679" w:rsidRDefault="00000000" w:rsidP="005D5679">
      <w:pPr>
        <w:pStyle w:val="Odlomakpopisa"/>
        <w:widowControl w:val="0"/>
        <w:numPr>
          <w:ilvl w:val="0"/>
          <w:numId w:val="7"/>
        </w:numPr>
        <w:suppressAutoHyphens w:val="0"/>
        <w:autoSpaceDE w:val="0"/>
        <w:spacing w:after="0"/>
        <w:ind w:left="426" w:right="392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imenovani predstavnici Općine Jelenje sudjelovali su na skupštinama trgovačkih društava i pratili provedbu odluka skupština trgovačkih društava, financijske rezultate i planove te poslovanje društava općenito;</w:t>
      </w:r>
    </w:p>
    <w:p w14:paraId="22802531" w14:textId="77777777" w:rsidR="005D5679" w:rsidRDefault="00000000" w:rsidP="005D5679">
      <w:pPr>
        <w:pStyle w:val="Odlomakpopisa"/>
        <w:widowControl w:val="0"/>
        <w:numPr>
          <w:ilvl w:val="0"/>
          <w:numId w:val="7"/>
        </w:numPr>
        <w:suppressAutoHyphens w:val="0"/>
        <w:autoSpaceDE w:val="0"/>
        <w:spacing w:after="0"/>
        <w:ind w:left="426" w:right="392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u suradnji s ostalim (su)vlasnicima trgovačkih društava provodio se natječaja za izbor Uprava trgovačkih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društava;</w:t>
      </w:r>
    </w:p>
    <w:p w14:paraId="291F8352" w14:textId="77777777" w:rsidR="005D5679" w:rsidRDefault="00000000" w:rsidP="005D5679">
      <w:pPr>
        <w:pStyle w:val="Odlomakpopisa"/>
        <w:widowControl w:val="0"/>
        <w:numPr>
          <w:ilvl w:val="0"/>
          <w:numId w:val="7"/>
        </w:numPr>
        <w:suppressAutoHyphens w:val="0"/>
        <w:autoSpaceDE w:val="0"/>
        <w:spacing w:before="3" w:after="0"/>
        <w:ind w:left="426" w:right="39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nakon analize stanja i poslovnih rezultata trgovačkih društava i održanih glavnih godišnjih skupština trgovačkih društava, imenovani predstavnici svojim su preporukama i mišljenjima unapređivali rad predmetnih društava;</w:t>
      </w:r>
    </w:p>
    <w:p w14:paraId="38FDB54F" w14:textId="77777777" w:rsidR="005D5679" w:rsidRDefault="00000000" w:rsidP="005D5679">
      <w:pPr>
        <w:pStyle w:val="Odlomakpopisa"/>
        <w:widowControl w:val="0"/>
        <w:numPr>
          <w:ilvl w:val="0"/>
          <w:numId w:val="7"/>
        </w:numPr>
        <w:suppressAutoHyphens w:val="0"/>
        <w:autoSpaceDE w:val="0"/>
        <w:spacing w:before="4" w:after="0"/>
        <w:ind w:left="426" w:right="39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unaprjeđuje interni Registar imenovanih članova nadzornih odbora i uprava, uz poboljšanje ažurnosti. </w:t>
      </w:r>
    </w:p>
    <w:p w14:paraId="78216D57" w14:textId="77777777" w:rsidR="005D5679" w:rsidRDefault="00000000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Theme="minorEastAsia" w:hAnsi="Arial"/>
          <w:sz w:val="22"/>
          <w:szCs w:val="22"/>
        </w:rPr>
        <w:t xml:space="preserve">Sukladno Uredbi o sastavljanju i predaji izjave o fiskalnoj odgovornosti i izvještaja o primjeni fiskalnih pravila, trgovačka društava u (su)vlasništvu Općine Jelenje za prethodnu godinu </w:t>
      </w:r>
      <w:r>
        <w:rPr>
          <w:rFonts w:ascii="Arial" w:eastAsiaTheme="minorEastAsia" w:hAnsi="Arial"/>
          <w:sz w:val="22"/>
          <w:szCs w:val="22"/>
        </w:rPr>
        <w:lastRenderedPageBreak/>
        <w:t>dostavila su općinskom načelniku/ci do 31. ožujka 2023. godine Izjavu, popunjeni Upitnik, Plan otklanjanja slabosti i nepravilnosti, Izvješće o otklonjenim slabostima i nepravilnostima utvrđenima prethodne godine i Mišljenje unutarnjih revizora o sustavu financijskog upravljanja i kontrola za područja koja su bila revidirana.</w:t>
      </w:r>
    </w:p>
    <w:p w14:paraId="356C940C" w14:textId="77777777" w:rsidR="005D5679" w:rsidRDefault="00000000" w:rsidP="005D56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Podaci o poslovanju, financijska izvješća, registar imenovanih članova nadzornih odbora i uprava,  planovi i ostale informacije vezane za poslovanje i djelovanje nalaze se na službenim mrežnoj stranici trgovačkih društava. </w:t>
      </w:r>
    </w:p>
    <w:p w14:paraId="21786A80" w14:textId="77777777" w:rsidR="005D5679" w:rsidRDefault="00000000" w:rsidP="005D5679">
      <w:pPr>
        <w:jc w:val="both"/>
        <w:rPr>
          <w:rFonts w:ascii="Arial" w:hAnsi="Arial" w:cs="Arial"/>
          <w:color w:val="F79646" w:themeColor="accent6"/>
        </w:rPr>
      </w:pPr>
      <w:r>
        <w:rPr>
          <w:rStyle w:val="Istaknutareferenca"/>
          <w:rFonts w:ascii="Arial" w:hAnsi="Arial" w:cs="Arial"/>
          <w:color w:val="F79646" w:themeColor="accent6"/>
        </w:rPr>
        <w:t xml:space="preserve">2.2. </w:t>
      </w:r>
      <w:r>
        <w:rPr>
          <w:rFonts w:ascii="Arial" w:hAnsi="Arial" w:cs="Arial"/>
          <w:b/>
          <w:bCs/>
          <w:color w:val="F79646" w:themeColor="accent6"/>
        </w:rPr>
        <w:t>IZVJEŠĆE O PROVEDBI GODIŠNJEG PLANA UPRAVLJANJA I RASPOLAGANJA POSLOVNIM PROSTORIMA, STANOVIMA I OSTALIM PROSTORIMA U VLASNIŠTVU OPĆINE JELENJE</w:t>
      </w:r>
    </w:p>
    <w:p w14:paraId="239A77AF" w14:textId="77777777" w:rsidR="005D5679" w:rsidRDefault="00000000" w:rsidP="005D5679">
      <w:pPr>
        <w:spacing w:before="60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Godišnjim planom upravljanja imovinom definirani su ciljevi upravljanja i raspolaganja poslovnim prostorima u vlasništvu Općine Jelenje. </w:t>
      </w:r>
      <w:r>
        <w:rPr>
          <w:rFonts w:ascii="Arial" w:eastAsiaTheme="minorEastAsia" w:hAnsi="Arial" w:cs="Arial"/>
        </w:rPr>
        <w:t>Ciljevi upravljanja i raspolaganja poslovnim prostorima u vlasništvu Općine Jelenje su:</w:t>
      </w:r>
    </w:p>
    <w:p w14:paraId="77EE3D7A" w14:textId="77777777" w:rsidR="005D5679" w:rsidRDefault="00000000" w:rsidP="005D5679">
      <w:pPr>
        <w:numPr>
          <w:ilvl w:val="0"/>
          <w:numId w:val="8"/>
        </w:numPr>
        <w:suppressAutoHyphens w:val="0"/>
        <w:autoSpaceDN/>
        <w:spacing w:after="160"/>
        <w:contextualSpacing/>
        <w:jc w:val="both"/>
        <w:textAlignment w:val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racionalno i učinkovito upravljati poslovnim prostorima na način da oni poslovni prostori koji su potrebni Općini Jelenje budu stavljeni u funkciju koja će služiti njezinom racionalnijem i učinkovitijem funkcioniranju. Svi drugi poslovni prostori moraju biti ponuđeni na tržištu, bilo u formi najma, odnosno zakupa, bilo u formi njihove prodaje javnim natječajem, i</w:t>
      </w:r>
    </w:p>
    <w:p w14:paraId="09B96769" w14:textId="77777777" w:rsidR="005D5679" w:rsidRDefault="00000000" w:rsidP="005D5679">
      <w:pPr>
        <w:numPr>
          <w:ilvl w:val="0"/>
          <w:numId w:val="8"/>
        </w:numPr>
        <w:suppressAutoHyphens w:val="0"/>
        <w:autoSpaceDN/>
        <w:spacing w:after="160"/>
        <w:contextualSpacing/>
        <w:jc w:val="both"/>
        <w:textAlignment w:val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ujednačiti standarde korištenja poslovnih prostora.</w:t>
      </w:r>
    </w:p>
    <w:p w14:paraId="28C0E4D0" w14:textId="77777777" w:rsidR="005D5679" w:rsidRDefault="005D5679" w:rsidP="005D5679">
      <w:pPr>
        <w:tabs>
          <w:tab w:val="left" w:pos="567"/>
        </w:tabs>
        <w:jc w:val="both"/>
        <w:rPr>
          <w:rFonts w:ascii="Arial" w:eastAsiaTheme="minorHAnsi" w:hAnsi="Arial" w:cs="Arial"/>
          <w:color w:val="F79646" w:themeColor="accent6"/>
        </w:rPr>
      </w:pPr>
    </w:p>
    <w:p w14:paraId="0B16C5D9" w14:textId="77777777" w:rsidR="005D5679" w:rsidRDefault="00000000" w:rsidP="005D5679">
      <w:pPr>
        <w:ind w:left="709" w:hanging="709"/>
        <w:jc w:val="both"/>
        <w:rPr>
          <w:rFonts w:ascii="Arial" w:hAnsi="Arial" w:cs="Arial"/>
          <w:b/>
          <w:bCs/>
          <w:color w:val="F79646" w:themeColor="accent6"/>
        </w:rPr>
      </w:pPr>
      <w:r>
        <w:rPr>
          <w:rFonts w:ascii="Arial" w:hAnsi="Arial" w:cs="Arial"/>
          <w:b/>
          <w:bCs/>
          <w:color w:val="F79646" w:themeColor="accent6"/>
        </w:rPr>
        <w:t>2.2.1. Poslovni prostori u kojima se obavljaju poslovne djelatnosti gospodarskih subjekata</w:t>
      </w:r>
    </w:p>
    <w:p w14:paraId="03B0D7D9" w14:textId="77777777" w:rsidR="005D5679" w:rsidRDefault="005D5679" w:rsidP="005D5679">
      <w:pPr>
        <w:tabs>
          <w:tab w:val="left" w:pos="567"/>
        </w:tabs>
        <w:jc w:val="both"/>
        <w:rPr>
          <w:rFonts w:ascii="Arial" w:hAnsi="Arial" w:cs="Arial"/>
          <w:color w:val="F79646" w:themeColor="accent6"/>
        </w:rPr>
      </w:pPr>
    </w:p>
    <w:p w14:paraId="32555448" w14:textId="77777777" w:rsidR="005D5679" w:rsidRDefault="00000000" w:rsidP="005D5679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Temeljem članka 6. Zakona o zakupu i kupoprodaji poslovnog prostora ("Narodne novine" br. 125/11, 64/15), te članka 6. Odluke o davanju u najam poslove prostore u vlasništvu Općine Jelenje Povjerenstvo za provedbu postupka davanja u zakup poslovnih prostora u vlasništvu Općine Jelenje predložilo je 08. lipnja 2022. godine općinskom načelnik donošenje Odluke  o</w:t>
      </w:r>
      <w:r>
        <w:rPr>
          <w:rFonts w:ascii="Arial" w:eastAsia="Times New Roman" w:hAnsi="Arial" w:cs="Arial"/>
        </w:rPr>
        <w:t xml:space="preserve"> produženju Ugovora o zakupu poslovnih prostora u vlasništvu Općine Jelenje sukladno evidenciji poslovnih prostora od broja 1 do 30 (tablica br. 1.)</w:t>
      </w:r>
    </w:p>
    <w:p w14:paraId="0E8F2DB1" w14:textId="77777777" w:rsidR="005D5679" w:rsidRDefault="00000000" w:rsidP="005D5679">
      <w:pPr>
        <w:autoSpaceDE w:val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Tablica 1. </w:t>
      </w:r>
    </w:p>
    <w:tbl>
      <w:tblPr>
        <w:tblW w:w="9639" w:type="dxa"/>
        <w:tblInd w:w="-10" w:type="dxa"/>
        <w:tblCellMar>
          <w:top w:w="12" w:type="dxa"/>
          <w:left w:w="103" w:type="dxa"/>
          <w:bottom w:w="12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08"/>
        <w:gridCol w:w="903"/>
        <w:gridCol w:w="1414"/>
        <w:gridCol w:w="573"/>
        <w:gridCol w:w="1389"/>
        <w:gridCol w:w="1443"/>
      </w:tblGrid>
      <w:tr w:rsidR="00D04954" w14:paraId="409A205D" w14:textId="77777777" w:rsidTr="005D5679">
        <w:trPr>
          <w:trHeight w:val="52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5D8A97B" w14:textId="77777777" w:rsidR="005D5679" w:rsidRDefault="00000000">
            <w:pPr>
              <w:ind w:right="10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ev.br. 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3EAA6C8" w14:textId="77777777" w:rsidR="005D5679" w:rsidRDefault="00000000">
            <w:pPr>
              <w:ind w:left="-3" w:right="10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Naziv poslovnog prostora 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C0D0AFD" w14:textId="77777777" w:rsidR="005D5679" w:rsidRDefault="00000000">
            <w:pPr>
              <w:ind w:right="108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k.č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B6B7EEC" w14:textId="77777777" w:rsidR="005D5679" w:rsidRDefault="00000000">
            <w:pPr>
              <w:ind w:right="10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zakupnik 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5F11CF7" w14:textId="77777777" w:rsidR="005D5679" w:rsidRDefault="00000000">
            <w:pPr>
              <w:ind w:right="10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zona 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DF12C09" w14:textId="77777777" w:rsidR="005D5679" w:rsidRDefault="00000000">
            <w:pPr>
              <w:ind w:right="10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djelatnost 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8333C38" w14:textId="77777777" w:rsidR="005D5679" w:rsidRDefault="00000000">
            <w:pPr>
              <w:ind w:right="10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m2</w:t>
            </w:r>
          </w:p>
        </w:tc>
      </w:tr>
      <w:tr w:rsidR="00D04954" w14:paraId="36A9CB0C" w14:textId="77777777" w:rsidTr="005D5679">
        <w:trPr>
          <w:trHeight w:val="3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85876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6AE69" w14:textId="77777777" w:rsidR="005D5679" w:rsidRDefault="00000000">
            <w:pPr>
              <w:ind w:left="-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Ugostiteljski objekt Rječina 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DE29C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1806/13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B6D2A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SAMIR BAĆAC 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E7ACB7" w14:textId="77777777" w:rsidR="005D5679" w:rsidRDefault="00000000">
            <w:pPr>
              <w:ind w:left="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D9B4C2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ugostitelj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84CDF" w14:textId="77777777" w:rsidR="005D5679" w:rsidRDefault="00000000">
            <w:pPr>
              <w:ind w:lef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</w:t>
            </w:r>
          </w:p>
        </w:tc>
      </w:tr>
      <w:tr w:rsidR="00D04954" w14:paraId="04C9E65D" w14:textId="77777777" w:rsidTr="005D5679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DF6281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D2ABDB" w14:textId="77777777" w:rsidR="005D5679" w:rsidRDefault="00000000" w:rsidP="005D5679">
            <w:pPr>
              <w:numPr>
                <w:ilvl w:val="0"/>
                <w:numId w:val="9"/>
              </w:numPr>
              <w:autoSpaceDN/>
              <w:spacing w:after="160"/>
              <w:ind w:left="-3"/>
              <w:jc w:val="both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Ljekarna Milanka Ivandić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7C4DA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1806/13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E7C64D" w14:textId="77777777" w:rsidR="005D5679" w:rsidRDefault="00000000">
            <w:pPr>
              <w:ind w:left="5" w:right="2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MILANKA IVANDIĆ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AF290E" w14:textId="77777777" w:rsidR="005D5679" w:rsidRDefault="00000000">
            <w:pPr>
              <w:ind w:left="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C6B097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Promet lijekovima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154AA" w14:textId="77777777" w:rsidR="005D5679" w:rsidRDefault="00000000">
            <w:pPr>
              <w:ind w:lef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</w:tr>
      <w:tr w:rsidR="00D04954" w14:paraId="67D8B3B5" w14:textId="77777777" w:rsidTr="005D5679">
        <w:trPr>
          <w:trHeight w:val="3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9720C7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14576" w14:textId="77777777" w:rsidR="005D5679" w:rsidRDefault="00000000" w:rsidP="005D5679">
            <w:pPr>
              <w:numPr>
                <w:ilvl w:val="0"/>
                <w:numId w:val="9"/>
              </w:numPr>
              <w:autoSpaceDN/>
              <w:spacing w:after="160"/>
              <w:ind w:left="-3"/>
              <w:jc w:val="both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Pošta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2B18A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1806/13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419D4C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HP-Hrvatske pošte d.o.o.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3C6638" w14:textId="77777777" w:rsidR="005D5679" w:rsidRDefault="00000000">
            <w:pPr>
              <w:ind w:left="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2A44B1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usluga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9A05AE" w14:textId="77777777" w:rsidR="005D5679" w:rsidRDefault="00000000">
            <w:pPr>
              <w:ind w:lef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D04954" w14:paraId="702D7CC6" w14:textId="77777777" w:rsidTr="005D5679">
        <w:trPr>
          <w:trHeight w:val="3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731C3D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F492A" w14:textId="77777777" w:rsidR="005D5679" w:rsidRDefault="00000000">
            <w:pPr>
              <w:ind w:left="-3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Cvjetarna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„ANA“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76DDF3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1806/13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D7957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Alfred Marčelja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94ABB7" w14:textId="77777777" w:rsidR="005D5679" w:rsidRDefault="00000000">
            <w:pPr>
              <w:ind w:left="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8C4C4C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Pogrebne i cvjećarske usluge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57B7A7" w14:textId="77777777" w:rsidR="005D5679" w:rsidRDefault="00000000">
            <w:pPr>
              <w:ind w:left="28" w:right="-1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67,5</w:t>
            </w:r>
          </w:p>
        </w:tc>
      </w:tr>
      <w:tr w:rsidR="00D04954" w14:paraId="627DAB3B" w14:textId="77777777" w:rsidTr="005D5679">
        <w:trPr>
          <w:trHeight w:val="38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18A28E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20E757" w14:textId="77777777" w:rsidR="005D5679" w:rsidRDefault="00000000">
            <w:pPr>
              <w:ind w:left="-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„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M&amp;B“Caffe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bar, ugostiteljski obrt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Caffe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bar M&amp;B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57F8EE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1806/13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F593E8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Renato Brozović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81621" w14:textId="77777777" w:rsidR="005D5679" w:rsidRDefault="00000000">
            <w:pPr>
              <w:ind w:left="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B5CA94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ugostiteljstvo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295A66" w14:textId="77777777" w:rsidR="005D5679" w:rsidRDefault="00000000">
            <w:pPr>
              <w:ind w:lef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64,2</w:t>
            </w:r>
          </w:p>
        </w:tc>
      </w:tr>
      <w:tr w:rsidR="00D04954" w14:paraId="5FA8C8D9" w14:textId="77777777" w:rsidTr="005D5679">
        <w:trPr>
          <w:trHeight w:val="3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EEEC6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BACA77" w14:textId="77777777" w:rsidR="005D5679" w:rsidRDefault="00000000">
            <w:pPr>
              <w:ind w:left="-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Trgovina TINA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61B56" w14:textId="77777777" w:rsidR="005D5679" w:rsidRDefault="005D5679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837F7E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1806/13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EE908" w14:textId="77777777" w:rsidR="005D5679" w:rsidRDefault="00000000">
            <w:pPr>
              <w:ind w:left="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FE8CBB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trgovina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69BDF2" w14:textId="77777777" w:rsidR="005D5679" w:rsidRDefault="00000000">
            <w:pPr>
              <w:ind w:lef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D04954" w14:paraId="2124BE25" w14:textId="77777777" w:rsidTr="005D5679">
        <w:trPr>
          <w:trHeight w:val="38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2E2829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C7AC59" w14:textId="77777777" w:rsidR="005D5679" w:rsidRDefault="00000000">
            <w:pPr>
              <w:ind w:left="-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Frizerski salon Maja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2BAB0C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1806/13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4DC799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Irena Mikulić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EF030F" w14:textId="77777777" w:rsidR="005D5679" w:rsidRDefault="00000000">
            <w:pPr>
              <w:ind w:left="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55456B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Frizerske usluge  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54F416" w14:textId="77777777" w:rsidR="005D5679" w:rsidRDefault="00000000">
            <w:pPr>
              <w:ind w:lef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D04954" w14:paraId="6DEA62EB" w14:textId="77777777" w:rsidTr="005D5679">
        <w:trPr>
          <w:trHeight w:val="3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9F563A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BBBF2C" w14:textId="77777777" w:rsidR="005D5679" w:rsidRDefault="00000000">
            <w:pPr>
              <w:ind w:left="-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Salon za njegu i lica i tijela MAJA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A1B522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1806/13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AE8B08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Maja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Maržić</w:t>
            </w:r>
            <w:proofErr w:type="spellEnd"/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1875CB" w14:textId="77777777" w:rsidR="005D5679" w:rsidRDefault="00000000">
            <w:pPr>
              <w:ind w:left="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6BB5F3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usluge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016E0" w14:textId="77777777" w:rsidR="005D5679" w:rsidRDefault="00000000">
            <w:pPr>
              <w:ind w:lef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D04954" w14:paraId="07A99E72" w14:textId="77777777" w:rsidTr="005D5679">
        <w:trPr>
          <w:trHeight w:val="38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E1BF84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7D0565" w14:textId="77777777" w:rsidR="005D5679" w:rsidRDefault="00000000">
            <w:pPr>
              <w:ind w:left="-3" w:right="3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TD „STYL LD“ d.o.o.</w:t>
            </w:r>
          </w:p>
          <w:p w14:paraId="5544B062" w14:textId="77777777" w:rsidR="005D5679" w:rsidRDefault="00000000">
            <w:pPr>
              <w:ind w:left="-3" w:right="3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Caffe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bar MAX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2F7E63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1806/13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06D31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Luka Jakšić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39A062" w14:textId="77777777" w:rsidR="005D5679" w:rsidRDefault="00000000">
            <w:pPr>
              <w:ind w:left="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CA9031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ugostiteljska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0A714F" w14:textId="77777777" w:rsidR="005D5679" w:rsidRDefault="00000000">
            <w:pPr>
              <w:ind w:lef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74,1</w:t>
            </w:r>
          </w:p>
        </w:tc>
      </w:tr>
      <w:tr w:rsidR="00D04954" w14:paraId="0BE96092" w14:textId="77777777" w:rsidTr="005D5679">
        <w:trPr>
          <w:trHeight w:val="3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03E7A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9979B" w14:textId="77777777" w:rsidR="005D5679" w:rsidRDefault="00000000">
            <w:pPr>
              <w:ind w:left="-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Trgovina PIK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99BB25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1806/13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AD703B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PIK Rijeka d.o.o.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B766AC" w14:textId="77777777" w:rsidR="005D5679" w:rsidRDefault="00000000">
            <w:pPr>
              <w:ind w:left="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EA82CA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trgovina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A862F7" w14:textId="77777777" w:rsidR="005D5679" w:rsidRDefault="00000000">
            <w:pPr>
              <w:ind w:lef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37,5</w:t>
            </w:r>
          </w:p>
        </w:tc>
      </w:tr>
      <w:tr w:rsidR="00D04954" w14:paraId="711C934F" w14:textId="77777777" w:rsidTr="005D5679">
        <w:trPr>
          <w:trHeight w:val="3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2A756B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73C12" w14:textId="77777777" w:rsidR="005D5679" w:rsidRDefault="00000000">
            <w:pPr>
              <w:ind w:left="-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Trgovina MORIS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F87333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1806/13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68649D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Hlača Moris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E8A2E4" w14:textId="77777777" w:rsidR="005D5679" w:rsidRDefault="00000000">
            <w:pPr>
              <w:ind w:left="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BDE615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trgovina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30AAFE" w14:textId="77777777" w:rsidR="005D5679" w:rsidRDefault="00000000">
            <w:pPr>
              <w:ind w:lef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74,1</w:t>
            </w:r>
          </w:p>
        </w:tc>
      </w:tr>
      <w:tr w:rsidR="00D04954" w14:paraId="5EBE5EB7" w14:textId="77777777" w:rsidTr="005D5679">
        <w:trPr>
          <w:trHeight w:val="3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4C3103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012EE9" w14:textId="77777777" w:rsidR="005D5679" w:rsidRDefault="00000000">
            <w:pPr>
              <w:ind w:left="-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Mesnica ŽEŽELIĆ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716CFF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1806/13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6F5000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Zajednički obrt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Žeželić</w:t>
            </w:r>
            <w:proofErr w:type="spellEnd"/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5CCFEA" w14:textId="77777777" w:rsidR="005D5679" w:rsidRDefault="00000000">
            <w:pPr>
              <w:ind w:left="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A11B85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Mesna prerada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A9C383" w14:textId="77777777" w:rsidR="005D5679" w:rsidRDefault="00000000">
            <w:pPr>
              <w:ind w:lef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37,5</w:t>
            </w:r>
          </w:p>
        </w:tc>
      </w:tr>
      <w:tr w:rsidR="00D04954" w14:paraId="7A1A4F5E" w14:textId="77777777" w:rsidTr="005D5679">
        <w:trPr>
          <w:trHeight w:val="3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448280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4F312F" w14:textId="77777777" w:rsidR="005D5679" w:rsidRDefault="00000000">
            <w:pPr>
              <w:ind w:left="-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Trgovina Krk-skladište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E92E6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1806/13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F62539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Trgovina KRK d.d.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EC0DE" w14:textId="77777777" w:rsidR="005D5679" w:rsidRDefault="00000000">
            <w:pPr>
              <w:ind w:left="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9D13A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trgovina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1C69F9" w14:textId="77777777" w:rsidR="005D5679" w:rsidRDefault="00000000">
            <w:pPr>
              <w:ind w:lef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D04954" w14:paraId="445C692C" w14:textId="77777777" w:rsidTr="005D5679">
        <w:trPr>
          <w:trHeight w:val="3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63C826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025583" w14:textId="77777777" w:rsidR="005D5679" w:rsidRDefault="00000000">
            <w:pPr>
              <w:ind w:left="-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Trgovina KRK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975829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1806/13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DE102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Trgovina KRK d.d.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DC179" w14:textId="77777777" w:rsidR="005D5679" w:rsidRDefault="00000000">
            <w:pPr>
              <w:ind w:left="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41E31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bankarstvo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071278" w14:textId="77777777" w:rsidR="005D5679" w:rsidRDefault="00000000">
            <w:pPr>
              <w:ind w:lef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D04954" w14:paraId="5A6C2319" w14:textId="77777777" w:rsidTr="005D5679">
        <w:trPr>
          <w:trHeight w:val="3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3BA62F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6333D1" w14:textId="77777777" w:rsidR="005D5679" w:rsidRDefault="00000000">
            <w:pPr>
              <w:ind w:left="-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Pekarna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Lišćevica</w:t>
            </w:r>
            <w:proofErr w:type="spellEnd"/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C78B20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1806/13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313F4B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Tanja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Grlaš</w:t>
            </w:r>
            <w:proofErr w:type="spellEnd"/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55CC9A" w14:textId="77777777" w:rsidR="005D5679" w:rsidRDefault="00000000">
            <w:pPr>
              <w:ind w:left="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971E2A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trgovina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6D1285" w14:textId="77777777" w:rsidR="005D5679" w:rsidRDefault="00000000">
            <w:pPr>
              <w:ind w:lef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</w:t>
            </w:r>
          </w:p>
        </w:tc>
      </w:tr>
      <w:tr w:rsidR="00D04954" w14:paraId="4BA12E00" w14:textId="77777777" w:rsidTr="005D5679">
        <w:trPr>
          <w:trHeight w:val="3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8B6B6D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A4D2F1" w14:textId="77777777" w:rsidR="005D5679" w:rsidRDefault="00000000">
            <w:pPr>
              <w:ind w:left="-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Ured telekomunikacijske opreme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3D570C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1806/13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413116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Hrvatski telekom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050F02" w14:textId="77777777" w:rsidR="005D5679" w:rsidRDefault="00000000">
            <w:pPr>
              <w:ind w:left="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1D766E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telekomunikacija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54FE01" w14:textId="77777777" w:rsidR="005D5679" w:rsidRDefault="00000000">
            <w:pPr>
              <w:ind w:lef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21,5</w:t>
            </w:r>
          </w:p>
        </w:tc>
      </w:tr>
      <w:tr w:rsidR="00D04954" w14:paraId="43A925AC" w14:textId="77777777" w:rsidTr="005D5679">
        <w:trPr>
          <w:trHeight w:val="3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6E9457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3D7505" w14:textId="77777777" w:rsidR="005D5679" w:rsidRDefault="00000000">
            <w:pPr>
              <w:ind w:left="-3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Zoretić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d.o.o.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BF091F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1806/13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CDDA78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Zoretić</w:t>
            </w:r>
            <w:proofErr w:type="spellEnd"/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42F48D" w14:textId="77777777" w:rsidR="005D5679" w:rsidRDefault="00000000">
            <w:pPr>
              <w:ind w:left="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AC9F96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trgovina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31993" w14:textId="77777777" w:rsidR="005D5679" w:rsidRDefault="00000000">
            <w:pPr>
              <w:ind w:lef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D04954" w14:paraId="549A9155" w14:textId="77777777" w:rsidTr="005D5679">
        <w:trPr>
          <w:trHeight w:val="3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170855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77E58" w14:textId="77777777" w:rsidR="005D5679" w:rsidRDefault="00000000">
            <w:pPr>
              <w:ind w:left="-3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Winer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osiguranje ured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A6CB2A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1806/13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CCD1E3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Wiener osiguranje d.d. 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9CE42E" w14:textId="77777777" w:rsidR="005D5679" w:rsidRDefault="00000000">
            <w:pPr>
              <w:ind w:left="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EA9626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Osiguravajuća kuća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8EF6B0" w14:textId="77777777" w:rsidR="005D5679" w:rsidRDefault="00000000">
            <w:pPr>
              <w:ind w:lef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23,5</w:t>
            </w:r>
          </w:p>
        </w:tc>
      </w:tr>
      <w:tr w:rsidR="00D04954" w14:paraId="767B6DC5" w14:textId="77777777" w:rsidTr="005D5679">
        <w:trPr>
          <w:trHeight w:val="3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C64A16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151085" w14:textId="77777777" w:rsidR="005D5679" w:rsidRDefault="00000000">
            <w:pPr>
              <w:ind w:left="-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Ugostiteljski obrt LEON</w:t>
            </w:r>
          </w:p>
          <w:p w14:paraId="1527B90D" w14:textId="77777777" w:rsidR="005D5679" w:rsidRDefault="00000000">
            <w:pPr>
              <w:ind w:left="-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Pizza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cat</w:t>
            </w:r>
            <w:proofErr w:type="spellEnd"/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2EF95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1806/13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DDE207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Mauro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Miculinić</w:t>
            </w:r>
            <w:proofErr w:type="spellEnd"/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34D12C" w14:textId="77777777" w:rsidR="005D5679" w:rsidRDefault="00000000">
            <w:pPr>
              <w:ind w:left="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4992C0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ugostiteljstvo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8F9CB3" w14:textId="77777777" w:rsidR="005D5679" w:rsidRDefault="00000000">
            <w:pPr>
              <w:ind w:lef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23,5</w:t>
            </w:r>
          </w:p>
        </w:tc>
      </w:tr>
      <w:tr w:rsidR="00D04954" w14:paraId="0AC6D697" w14:textId="77777777" w:rsidTr="005D5679">
        <w:trPr>
          <w:trHeight w:val="3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2F0A3C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8A0C0" w14:textId="77777777" w:rsidR="005D5679" w:rsidRDefault="00000000">
            <w:pPr>
              <w:ind w:left="-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Frizerski salon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Nataly</w:t>
            </w:r>
            <w:proofErr w:type="spellEnd"/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2BB074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1806/13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D2FA6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Natali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Škaron</w:t>
            </w:r>
            <w:proofErr w:type="spellEnd"/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B9E785" w14:textId="77777777" w:rsidR="005D5679" w:rsidRDefault="00000000">
            <w:pPr>
              <w:ind w:left="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F3A8AB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Usluga frizera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9A694F" w14:textId="77777777" w:rsidR="005D5679" w:rsidRDefault="00000000">
            <w:pPr>
              <w:ind w:lef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23,5</w:t>
            </w:r>
          </w:p>
        </w:tc>
      </w:tr>
      <w:tr w:rsidR="00D04954" w14:paraId="4154F141" w14:textId="77777777" w:rsidTr="005D5679">
        <w:trPr>
          <w:trHeight w:val="3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231EFF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68E2B2" w14:textId="77777777" w:rsidR="005D5679" w:rsidRDefault="00000000">
            <w:pPr>
              <w:ind w:left="-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Trgovina novinama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CD9A23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1806/13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9EF187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iNOVINE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d.d.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A4A673" w14:textId="77777777" w:rsidR="005D5679" w:rsidRDefault="00000000">
            <w:pPr>
              <w:ind w:left="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9284E2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trgovina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00BCBA" w14:textId="77777777" w:rsidR="005D5679" w:rsidRDefault="00000000">
            <w:pPr>
              <w:ind w:lef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23,5</w:t>
            </w:r>
          </w:p>
        </w:tc>
      </w:tr>
      <w:tr w:rsidR="00D04954" w14:paraId="34D65624" w14:textId="77777777" w:rsidTr="005D5679">
        <w:trPr>
          <w:trHeight w:val="3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B8219A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EE0CBB" w14:textId="77777777" w:rsidR="005D5679" w:rsidRDefault="00000000">
            <w:pPr>
              <w:ind w:left="-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Trgovina prehranom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6B181B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1806/13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88AA28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PERUTINA PTUJ-PIPO d.o.o.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4C588" w14:textId="77777777" w:rsidR="005D5679" w:rsidRDefault="00000000">
            <w:pPr>
              <w:ind w:left="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4AB5C4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trgovina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C055A" w14:textId="77777777" w:rsidR="005D5679" w:rsidRDefault="00000000">
            <w:pPr>
              <w:ind w:lef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23,5</w:t>
            </w:r>
          </w:p>
        </w:tc>
      </w:tr>
      <w:tr w:rsidR="00D04954" w14:paraId="2C7C3CC2" w14:textId="77777777" w:rsidTr="005D5679">
        <w:trPr>
          <w:trHeight w:val="3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B37414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78E44F" w14:textId="77777777" w:rsidR="005D5679" w:rsidRDefault="00000000">
            <w:pPr>
              <w:ind w:left="-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Računovodstveni servis ANIMOSE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DB514A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1806/13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A4C44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Ivona Šalić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C9204" w14:textId="77777777" w:rsidR="005D5679" w:rsidRDefault="00000000">
            <w:pPr>
              <w:ind w:left="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DA579A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Računovodstvene usluge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5F98F8" w14:textId="77777777" w:rsidR="005D5679" w:rsidRDefault="00000000">
            <w:pPr>
              <w:ind w:lef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23,5</w:t>
            </w:r>
          </w:p>
        </w:tc>
      </w:tr>
      <w:tr w:rsidR="00D04954" w14:paraId="4C43F9F1" w14:textId="77777777" w:rsidTr="005D5679">
        <w:trPr>
          <w:trHeight w:val="3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33B013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F69B53" w14:textId="77777777" w:rsidR="005D5679" w:rsidRDefault="00000000">
            <w:pPr>
              <w:ind w:left="-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Sportska kladionica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B19181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1806/13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27A6E2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GERMANIA SPORT d.o.o.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39D53D" w14:textId="77777777" w:rsidR="005D5679" w:rsidRDefault="00000000">
            <w:pPr>
              <w:ind w:left="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66B49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kladionica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3EBF76" w14:textId="77777777" w:rsidR="005D5679" w:rsidRDefault="00000000">
            <w:pPr>
              <w:ind w:lef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23,50</w:t>
            </w:r>
          </w:p>
        </w:tc>
      </w:tr>
      <w:tr w:rsidR="00D04954" w14:paraId="258246D9" w14:textId="77777777" w:rsidTr="005D5679">
        <w:trPr>
          <w:trHeight w:val="3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D877DA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7AD637" w14:textId="77777777" w:rsidR="005D5679" w:rsidRDefault="00000000">
            <w:pPr>
              <w:ind w:left="-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TZO Jelenje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78C4AA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1806/13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1D6893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 Jelenje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41BFCC" w14:textId="77777777" w:rsidR="005D5679" w:rsidRDefault="00000000">
            <w:pPr>
              <w:ind w:left="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67BA44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turizam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61B5A5" w14:textId="77777777" w:rsidR="005D5679" w:rsidRDefault="00000000">
            <w:pPr>
              <w:ind w:lef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23,5</w:t>
            </w:r>
          </w:p>
        </w:tc>
      </w:tr>
      <w:tr w:rsidR="00D04954" w14:paraId="7A93DFCE" w14:textId="77777777" w:rsidTr="005D5679">
        <w:trPr>
          <w:trHeight w:val="3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E4A663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CFD63F" w14:textId="77777777" w:rsidR="005D5679" w:rsidRDefault="00000000">
            <w:pPr>
              <w:ind w:left="-3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Caffe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bar „COOPER“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5ADDCB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1806/13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FB8359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Rozalija d.o.o.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AB591" w14:textId="77777777" w:rsidR="005D5679" w:rsidRDefault="00000000">
            <w:pPr>
              <w:ind w:left="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44330C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ugostiteljstvo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67361E" w14:textId="77777777" w:rsidR="005D5679" w:rsidRDefault="00000000">
            <w:pPr>
              <w:ind w:lef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D04954" w14:paraId="68F2BB26" w14:textId="77777777" w:rsidTr="005D5679">
        <w:trPr>
          <w:trHeight w:val="3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FDE9E9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033DBA" w14:textId="77777777" w:rsidR="005D5679" w:rsidRDefault="00000000">
            <w:pPr>
              <w:ind w:left="-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SPIZZZA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63D73F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1806/13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455B16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Iva Zaharija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C4349C" w14:textId="77777777" w:rsidR="005D5679" w:rsidRDefault="00000000">
            <w:pPr>
              <w:ind w:left="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30171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ugostiteljstvo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B0B70" w14:textId="77777777" w:rsidR="005D5679" w:rsidRDefault="00000000">
            <w:pPr>
              <w:ind w:lef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</w:t>
            </w:r>
          </w:p>
        </w:tc>
      </w:tr>
      <w:tr w:rsidR="00D04954" w14:paraId="7F05EE1B" w14:textId="77777777" w:rsidTr="005D5679">
        <w:trPr>
          <w:trHeight w:val="3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029D8F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636159" w14:textId="77777777" w:rsidR="005D5679" w:rsidRDefault="00000000">
            <w:pPr>
              <w:ind w:left="-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KD Jelenje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9A6A79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1804/46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F3874F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KD Jelenje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9ADC5C" w14:textId="77777777" w:rsidR="005D5679" w:rsidRDefault="00000000">
            <w:pPr>
              <w:ind w:left="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047629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usluge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5DA55" w14:textId="77777777" w:rsidR="005D5679" w:rsidRDefault="00000000">
            <w:pPr>
              <w:ind w:lef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23,5</w:t>
            </w:r>
          </w:p>
        </w:tc>
      </w:tr>
      <w:tr w:rsidR="00D04954" w14:paraId="50494742" w14:textId="77777777" w:rsidTr="005D5679">
        <w:trPr>
          <w:trHeight w:val="3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C6C22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1D249A" w14:textId="77777777" w:rsidR="005D5679" w:rsidRDefault="00000000">
            <w:pPr>
              <w:ind w:left="-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Trgovina Diano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11F007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Podhum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20C58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Biserka Kovačić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0509B" w14:textId="77777777" w:rsidR="005D5679" w:rsidRDefault="00000000">
            <w:pPr>
              <w:ind w:left="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F10C79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trgovina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784057" w14:textId="77777777" w:rsidR="005D5679" w:rsidRDefault="00000000">
            <w:pPr>
              <w:ind w:lef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D04954" w14:paraId="11B9D6C7" w14:textId="77777777" w:rsidTr="005D5679">
        <w:trPr>
          <w:trHeight w:val="3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FA058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F722FD" w14:textId="77777777" w:rsidR="005D5679" w:rsidRDefault="00000000">
            <w:pPr>
              <w:ind w:left="-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Dječji vrtić Grobnički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tići</w:t>
            </w:r>
            <w:proofErr w:type="spellEnd"/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0627A4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Podhum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B8F6D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Stanislava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Pedišić</w:t>
            </w:r>
            <w:proofErr w:type="spellEnd"/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2A2210" w14:textId="77777777" w:rsidR="005D5679" w:rsidRDefault="00000000">
            <w:pPr>
              <w:ind w:left="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99502" w14:textId="77777777" w:rsidR="005D5679" w:rsidRDefault="00000000">
            <w:pPr>
              <w:ind w:left="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obrazovanje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86355C" w14:textId="77777777" w:rsidR="005D5679" w:rsidRDefault="00000000">
            <w:pPr>
              <w:ind w:left="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333</w:t>
            </w:r>
          </w:p>
        </w:tc>
      </w:tr>
    </w:tbl>
    <w:p w14:paraId="2171474B" w14:textId="77777777" w:rsidR="005D5679" w:rsidRDefault="005D5679" w:rsidP="005D5679">
      <w:pPr>
        <w:autoSpaceDE w:val="0"/>
        <w:jc w:val="both"/>
        <w:rPr>
          <w:rFonts w:ascii="Arial" w:hAnsi="Arial" w:cs="Arial"/>
          <w:sz w:val="24"/>
          <w:szCs w:val="24"/>
          <w:lang w:eastAsia="zh-CN"/>
        </w:rPr>
      </w:pPr>
    </w:p>
    <w:p w14:paraId="11C8C82A" w14:textId="77777777" w:rsidR="005D5679" w:rsidRDefault="00000000" w:rsidP="005D5679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Sa zakupcima poslovnih prostora od 1. do 30. sklopljeni su ugovori o zakupu poslovnih prostora tijekom srpnja 2022. na razdoblje od srpanj 2022. do srpnja 2027.</w:t>
      </w:r>
    </w:p>
    <w:p w14:paraId="5EB3A469" w14:textId="77777777" w:rsidR="005D5679" w:rsidRDefault="00000000" w:rsidP="005D5679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Dana 15. kolovoza 2022. raspisan je natječaj za davanje u najam poslovnih prostora za poslovne prostore (bivši postolar) koji se vodi pod evidencijskim brojem 32  ukupno 18 m2 namjene djelatnosti usluge i poslovni prostor na igralištu Rječina koji se vodi pod evidencijskim brojem 33   ukupno 60 m2 namjene ugostiteljstvo. Poslovni prostor na igralištu Rječina iznajmljen je Emanuelu Begiću, vlasniku obrta: KOD MIKSI.</w:t>
      </w:r>
    </w:p>
    <w:p w14:paraId="2CB72FFB" w14:textId="77777777" w:rsidR="005D5679" w:rsidRDefault="005D5679" w:rsidP="005D5679">
      <w:pPr>
        <w:tabs>
          <w:tab w:val="left" w:pos="567"/>
        </w:tabs>
        <w:jc w:val="both"/>
        <w:rPr>
          <w:rFonts w:ascii="Arial" w:hAnsi="Arial" w:cs="Arial"/>
        </w:rPr>
      </w:pPr>
    </w:p>
    <w:p w14:paraId="0AB86FE0" w14:textId="77777777" w:rsidR="005D5679" w:rsidRDefault="00000000" w:rsidP="005D5679">
      <w:pPr>
        <w:tabs>
          <w:tab w:val="left" w:pos="567"/>
        </w:tabs>
        <w:jc w:val="both"/>
        <w:rPr>
          <w:rFonts w:ascii="Arial" w:hAnsi="Arial" w:cs="Arial"/>
          <w:b/>
          <w:bCs/>
          <w:color w:val="F79646" w:themeColor="accent6"/>
        </w:rPr>
      </w:pPr>
      <w:r>
        <w:rPr>
          <w:rFonts w:ascii="Arial" w:hAnsi="Arial" w:cs="Arial"/>
          <w:b/>
          <w:bCs/>
          <w:color w:val="F79646" w:themeColor="accent6"/>
        </w:rPr>
        <w:tab/>
      </w:r>
      <w:r>
        <w:rPr>
          <w:rFonts w:ascii="Arial" w:hAnsi="Arial" w:cs="Arial"/>
          <w:b/>
          <w:bCs/>
          <w:color w:val="F79646" w:themeColor="accent6"/>
        </w:rPr>
        <w:tab/>
        <w:t>2.2.2. Stanovi u vlasništvu Općine Jelenje</w:t>
      </w:r>
    </w:p>
    <w:p w14:paraId="60A8A6FC" w14:textId="77777777" w:rsidR="005D5679" w:rsidRDefault="00000000" w:rsidP="005D5679">
      <w:pPr>
        <w:ind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Općina raspolaže sa 4 stana  u vlasništvu. Odlukom o raspolaganju nekretninama u vlasništvu Općine (''Službene novine Primorsko – goranske županije broj 38/14) uređena je nadležnost, način postupanja tijela Općine u stjecanju, otuđenju i upravljanju nekretninama u vlasništvu Općine. Odlukom o  uvjetima i mjerilima za davanje u najam stanova u vlasništvu Općine, predviđeni se uvjeti i mjerila za davanje općinskih stanova u najam, postupak i tijela za davanje stanova u najam, prava i obveze ugovornih strana, obvezni dijelovi ugovora o najmu te načini prestanka ugovora o najmu stana. </w:t>
      </w:r>
    </w:p>
    <w:p w14:paraId="411AFDBE" w14:textId="77777777" w:rsidR="005D5679" w:rsidRDefault="00000000" w:rsidP="005D5679">
      <w:pPr>
        <w:ind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t>U skladu s Zakonom o najmu stanova Općina je zaključila dva ugovora sa bivšim nositeljima stanarskog prava. Iznos zaštićene najamnine određen je sukladno Uredbi o uvjetima i mjerilima za utvrđivanje zaštićene najamnine („Narodne novine“ broj 40/97, 95/15). Dva stana su dana na korištenje osobama u teškim socijalnim uvjetima.</w:t>
      </w:r>
    </w:p>
    <w:p w14:paraId="438546F4" w14:textId="77777777" w:rsidR="005D5679" w:rsidRDefault="00000000" w:rsidP="005D5679">
      <w:pPr>
        <w:ind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t>U skladu s Zakonom o najmu stanova Općina je zaključila dva ugovora sa bivšim nositeljima stanarskog prava. Iznos zaštićene najamnine određen je sukladno Uredbi o uvjetima i mjerilima za utvrđivanje zaštićene najamnine („Narodne novine“ broj 40/97, 95/15). Dva stana su dana na korištenje osobama u teškim socijalnim uvjetima.</w:t>
      </w:r>
    </w:p>
    <w:p w14:paraId="6AFFCBD1" w14:textId="77777777" w:rsidR="005D5679" w:rsidRDefault="00000000" w:rsidP="005D5679">
      <w:pPr>
        <w:ind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Tijekom 2022. godine prikupljani su podaci i rješavani imovinsko-pravni status stana u </w:t>
      </w:r>
      <w:proofErr w:type="spellStart"/>
      <w:r>
        <w:rPr>
          <w:rFonts w:ascii="Arial" w:hAnsi="Arial" w:cs="Arial"/>
        </w:rPr>
        <w:t>Trnovici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Ratuljama</w:t>
      </w:r>
      <w:proofErr w:type="spellEnd"/>
      <w:r>
        <w:rPr>
          <w:rFonts w:ascii="Arial" w:hAnsi="Arial" w:cs="Arial"/>
        </w:rPr>
        <w:t xml:space="preserve"> kao osnova na koji će se način riješiti odnos sa trenutnim korisnicima stana u Staroj školi u </w:t>
      </w:r>
      <w:proofErr w:type="spellStart"/>
      <w:r>
        <w:rPr>
          <w:rFonts w:ascii="Arial" w:hAnsi="Arial" w:cs="Arial"/>
        </w:rPr>
        <w:t>Trnovici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Ratuljama</w:t>
      </w:r>
      <w:proofErr w:type="spellEnd"/>
      <w:r>
        <w:rPr>
          <w:rFonts w:ascii="Arial" w:hAnsi="Arial" w:cs="Arial"/>
        </w:rPr>
        <w:t>.</w:t>
      </w:r>
    </w:p>
    <w:p w14:paraId="723AEE35" w14:textId="77777777" w:rsidR="005D5679" w:rsidRDefault="005D5679" w:rsidP="005D5679">
      <w:pPr>
        <w:tabs>
          <w:tab w:val="left" w:pos="567"/>
        </w:tabs>
        <w:jc w:val="both"/>
        <w:rPr>
          <w:rFonts w:ascii="Arial" w:hAnsi="Arial" w:cs="Arial"/>
        </w:rPr>
      </w:pPr>
    </w:p>
    <w:p w14:paraId="59D16D00" w14:textId="77777777" w:rsidR="005D5679" w:rsidRDefault="00000000" w:rsidP="005D5679">
      <w:pPr>
        <w:pStyle w:val="Odlomakpopisa"/>
        <w:numPr>
          <w:ilvl w:val="2"/>
          <w:numId w:val="10"/>
        </w:numPr>
        <w:suppressAutoHyphens w:val="0"/>
        <w:autoSpaceDN/>
        <w:spacing w:before="240" w:after="160"/>
        <w:jc w:val="both"/>
        <w:textAlignment w:val="auto"/>
        <w:rPr>
          <w:rFonts w:ascii="Arial" w:hAnsi="Arial" w:cs="Arial"/>
          <w:b/>
          <w:bCs/>
          <w:color w:val="F79646" w:themeColor="accent6"/>
        </w:rPr>
      </w:pPr>
      <w:r>
        <w:rPr>
          <w:rFonts w:ascii="Arial" w:hAnsi="Arial" w:cs="Arial"/>
          <w:b/>
          <w:bCs/>
          <w:color w:val="F79646" w:themeColor="accent6"/>
        </w:rPr>
        <w:t>Ostali prostori u vlasništvu Općine Jelenje</w:t>
      </w:r>
    </w:p>
    <w:p w14:paraId="524F7BAE" w14:textId="77777777" w:rsidR="005D5679" w:rsidRDefault="005D5679" w:rsidP="005D5679">
      <w:pPr>
        <w:pStyle w:val="Odlomakpopisa"/>
        <w:spacing w:before="240"/>
        <w:ind w:left="908"/>
        <w:jc w:val="both"/>
        <w:rPr>
          <w:rFonts w:ascii="Arial" w:hAnsi="Arial" w:cs="Arial"/>
          <w:b/>
          <w:bCs/>
          <w:color w:val="F79646" w:themeColor="accent6"/>
        </w:rPr>
      </w:pPr>
    </w:p>
    <w:p w14:paraId="4E48A484" w14:textId="77777777" w:rsidR="005D5679" w:rsidRDefault="00000000" w:rsidP="005D5679">
      <w:pPr>
        <w:pStyle w:val="Odlomakpopisa"/>
        <w:numPr>
          <w:ilvl w:val="3"/>
          <w:numId w:val="10"/>
        </w:numPr>
        <w:suppressAutoHyphens w:val="0"/>
        <w:autoSpaceDN/>
        <w:spacing w:after="160"/>
        <w:jc w:val="both"/>
        <w:textAlignment w:val="auto"/>
        <w:rPr>
          <w:rFonts w:ascii="Arial" w:hAnsi="Arial" w:cs="Arial"/>
          <w:color w:val="F79646" w:themeColor="accent6"/>
        </w:rPr>
      </w:pPr>
      <w:r>
        <w:rPr>
          <w:rFonts w:ascii="Arial" w:hAnsi="Arial" w:cs="Arial"/>
          <w:color w:val="F79646" w:themeColor="accent6"/>
        </w:rPr>
        <w:t>Domovi kulture i čitaonice:</w:t>
      </w:r>
    </w:p>
    <w:p w14:paraId="53DC41C8" w14:textId="77777777" w:rsidR="005D5679" w:rsidRDefault="00000000" w:rsidP="005D5679">
      <w:pPr>
        <w:pStyle w:val="Odlomakpopisa"/>
        <w:numPr>
          <w:ilvl w:val="0"/>
          <w:numId w:val="11"/>
        </w:numPr>
        <w:suppressAutoHyphens w:val="0"/>
        <w:autoSpaceDE w:val="0"/>
        <w:autoSpaceDN/>
        <w:spacing w:after="1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Čitaonica u </w:t>
      </w:r>
      <w:proofErr w:type="spellStart"/>
      <w:r>
        <w:rPr>
          <w:rFonts w:ascii="Arial" w:hAnsi="Arial" w:cs="Arial"/>
        </w:rPr>
        <w:t>Zoretićima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Zoretići</w:t>
      </w:r>
      <w:proofErr w:type="spellEnd"/>
      <w:r>
        <w:rPr>
          <w:rFonts w:ascii="Arial" w:hAnsi="Arial" w:cs="Arial"/>
        </w:rPr>
        <w:t xml:space="preserve"> 8a - koristi Kuglački klub </w:t>
      </w:r>
      <w:proofErr w:type="spellStart"/>
      <w:r>
        <w:rPr>
          <w:rFonts w:ascii="Arial" w:hAnsi="Arial" w:cs="Arial"/>
        </w:rPr>
        <w:t>Zoretići</w:t>
      </w:r>
      <w:proofErr w:type="spellEnd"/>
    </w:p>
    <w:p w14:paraId="43D469BA" w14:textId="77777777" w:rsidR="005D5679" w:rsidRDefault="00000000" w:rsidP="005D5679">
      <w:pPr>
        <w:pStyle w:val="Odlomakpopisa"/>
        <w:numPr>
          <w:ilvl w:val="0"/>
          <w:numId w:val="11"/>
        </w:numPr>
        <w:suppressAutoHyphens w:val="0"/>
        <w:autoSpaceDE w:val="0"/>
        <w:autoSpaceDN/>
        <w:spacing w:after="1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Čitaonica u Jelenju, Jelenje 51 – koristi Udruga dragovoljaca domovinskog rata - ogranak Jelenje, udruga umirovljenika </w:t>
      </w:r>
    </w:p>
    <w:p w14:paraId="46E8D6C4" w14:textId="77777777" w:rsidR="005D5679" w:rsidRDefault="00000000" w:rsidP="005D5679">
      <w:pPr>
        <w:pStyle w:val="Odlomakpopisa"/>
        <w:numPr>
          <w:ilvl w:val="0"/>
          <w:numId w:val="11"/>
        </w:numPr>
        <w:suppressAutoHyphens w:val="0"/>
        <w:autoSpaceDE w:val="0"/>
        <w:autoSpaceDN/>
        <w:spacing w:after="1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Čitaonica u </w:t>
      </w:r>
      <w:proofErr w:type="spellStart"/>
      <w:r>
        <w:rPr>
          <w:rFonts w:ascii="Arial" w:hAnsi="Arial" w:cs="Arial"/>
        </w:rPr>
        <w:t>Lukežima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Lukeži</w:t>
      </w:r>
      <w:proofErr w:type="spellEnd"/>
      <w:r>
        <w:rPr>
          <w:rFonts w:ascii="Arial" w:hAnsi="Arial" w:cs="Arial"/>
        </w:rPr>
        <w:t xml:space="preserve"> 81/a, koristi Udruga dragovoljaca domovinskog rata RH -Ogranak Jelenje, ŠRK „RJEČINA“ , udruga djece s posebnim potrebama SRCE</w:t>
      </w:r>
    </w:p>
    <w:p w14:paraId="6D840101" w14:textId="77777777" w:rsidR="005D5679" w:rsidRDefault="00000000" w:rsidP="005D5679">
      <w:pPr>
        <w:pStyle w:val="Odlomakpopisa"/>
        <w:numPr>
          <w:ilvl w:val="0"/>
          <w:numId w:val="11"/>
        </w:numPr>
        <w:suppressAutoHyphens w:val="0"/>
        <w:autoSpaceDE w:val="0"/>
        <w:autoSpaceDN/>
        <w:spacing w:after="1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Čitaonica u Dražicama, Dražice Okršaj 18 – koriste Matica Hrvatske, Podružnica Jelenje, Šahovski klub, </w:t>
      </w:r>
    </w:p>
    <w:p w14:paraId="7C278177" w14:textId="77777777" w:rsidR="005D5679" w:rsidRDefault="00000000" w:rsidP="005D5679">
      <w:pPr>
        <w:pStyle w:val="Odlomakpopisa"/>
        <w:numPr>
          <w:ilvl w:val="0"/>
          <w:numId w:val="11"/>
        </w:numPr>
        <w:suppressAutoHyphens w:val="0"/>
        <w:autoSpaceDE w:val="0"/>
        <w:autoSpaceDN/>
        <w:spacing w:after="1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Čitaonica u </w:t>
      </w:r>
      <w:proofErr w:type="spellStart"/>
      <w:r>
        <w:rPr>
          <w:rFonts w:ascii="Arial" w:hAnsi="Arial" w:cs="Arial"/>
        </w:rPr>
        <w:t>Podkilavcu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Podkilavac</w:t>
      </w:r>
      <w:proofErr w:type="spellEnd"/>
      <w:r>
        <w:rPr>
          <w:rFonts w:ascii="Arial" w:hAnsi="Arial" w:cs="Arial"/>
        </w:rPr>
        <w:t xml:space="preserve"> 85 – koristi Planinarsko društvo „OBRUČ“ </w:t>
      </w:r>
    </w:p>
    <w:p w14:paraId="129EA70C" w14:textId="77777777" w:rsidR="005D5679" w:rsidRDefault="00000000" w:rsidP="005D5679">
      <w:pPr>
        <w:pStyle w:val="Odlomakpopisa"/>
        <w:numPr>
          <w:ilvl w:val="0"/>
          <w:numId w:val="11"/>
        </w:numPr>
        <w:suppressAutoHyphens w:val="0"/>
        <w:autoSpaceDE w:val="0"/>
        <w:autoSpaceDN/>
        <w:spacing w:after="1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Čitaonica u Podhumu, Podhum 340/a – prostor </w:t>
      </w:r>
      <w:proofErr w:type="spellStart"/>
      <w:r>
        <w:rPr>
          <w:rFonts w:ascii="Arial" w:hAnsi="Arial" w:cs="Arial"/>
        </w:rPr>
        <w:t>namjenjen</w:t>
      </w:r>
      <w:proofErr w:type="spellEnd"/>
      <w:r>
        <w:rPr>
          <w:rFonts w:ascii="Arial" w:hAnsi="Arial" w:cs="Arial"/>
        </w:rPr>
        <w:t xml:space="preserve"> LOGOPEDU, </w:t>
      </w:r>
    </w:p>
    <w:p w14:paraId="6B7B31BA" w14:textId="77777777" w:rsidR="005D5679" w:rsidRDefault="00000000" w:rsidP="005D5679">
      <w:pPr>
        <w:pStyle w:val="Odlomakpopisa"/>
        <w:numPr>
          <w:ilvl w:val="0"/>
          <w:numId w:val="11"/>
        </w:numPr>
        <w:suppressAutoHyphens w:val="0"/>
        <w:autoSpaceDE w:val="0"/>
        <w:autoSpaceDN/>
        <w:spacing w:after="1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Dom kulture Dražice, Dražice, </w:t>
      </w:r>
      <w:proofErr w:type="spellStart"/>
      <w:r>
        <w:rPr>
          <w:rFonts w:ascii="Arial" w:hAnsi="Arial" w:cs="Arial"/>
        </w:rPr>
        <w:t>Dražičkih</w:t>
      </w:r>
      <w:proofErr w:type="spellEnd"/>
      <w:r>
        <w:rPr>
          <w:rFonts w:ascii="Arial" w:hAnsi="Arial" w:cs="Arial"/>
        </w:rPr>
        <w:t xml:space="preserve"> boraca 64 – prostor namijenjen za događanja i manifestacije Općine Jelenje </w:t>
      </w:r>
    </w:p>
    <w:p w14:paraId="702F9983" w14:textId="77777777" w:rsidR="005D5679" w:rsidRDefault="00000000" w:rsidP="005D5679">
      <w:pPr>
        <w:autoSpaceDE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 </w:t>
      </w:r>
    </w:p>
    <w:p w14:paraId="6D213AFC" w14:textId="77777777" w:rsidR="005D5679" w:rsidRDefault="00000000" w:rsidP="005D5679">
      <w:pPr>
        <w:pStyle w:val="Odlomakpopisa"/>
        <w:numPr>
          <w:ilvl w:val="3"/>
          <w:numId w:val="10"/>
        </w:numPr>
        <w:suppressAutoHyphens w:val="0"/>
        <w:autoSpaceDE w:val="0"/>
        <w:autoSpaceDN/>
        <w:spacing w:after="160"/>
        <w:jc w:val="both"/>
        <w:textAlignment w:val="auto"/>
        <w:rPr>
          <w:rFonts w:ascii="Arial" w:hAnsi="Arial" w:cs="Arial"/>
          <w:color w:val="F79646" w:themeColor="accent6"/>
        </w:rPr>
      </w:pPr>
      <w:r>
        <w:rPr>
          <w:rFonts w:ascii="Arial" w:hAnsi="Arial" w:cs="Arial"/>
          <w:color w:val="F79646" w:themeColor="accent6"/>
        </w:rPr>
        <w:t>Sportske građevine:</w:t>
      </w:r>
    </w:p>
    <w:p w14:paraId="2EE0D441" w14:textId="77777777" w:rsidR="005D5679" w:rsidRDefault="00000000" w:rsidP="005D5679">
      <w:pPr>
        <w:pStyle w:val="Odlomakpopisa"/>
        <w:numPr>
          <w:ilvl w:val="0"/>
          <w:numId w:val="12"/>
        </w:numPr>
        <w:suppressAutoHyphens w:val="0"/>
        <w:autoSpaceDE w:val="0"/>
        <w:autoSpaceDN/>
        <w:spacing w:after="1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u Dražicama, </w:t>
      </w:r>
      <w:proofErr w:type="spellStart"/>
      <w:r>
        <w:rPr>
          <w:rFonts w:ascii="Arial" w:hAnsi="Arial" w:cs="Arial"/>
        </w:rPr>
        <w:t>Dražičkih</w:t>
      </w:r>
      <w:proofErr w:type="spellEnd"/>
      <w:r>
        <w:rPr>
          <w:rFonts w:ascii="Arial" w:hAnsi="Arial" w:cs="Arial"/>
        </w:rPr>
        <w:t xml:space="preserve"> boraca 55.  Boćarski klub Rječina (bivši DVD)  - BK Rječina, </w:t>
      </w:r>
    </w:p>
    <w:p w14:paraId="023B7B16" w14:textId="77777777" w:rsidR="005D5679" w:rsidRDefault="00000000" w:rsidP="005D5679">
      <w:pPr>
        <w:pStyle w:val="Odlomakpopisa"/>
        <w:numPr>
          <w:ilvl w:val="0"/>
          <w:numId w:val="13"/>
        </w:numPr>
        <w:suppressAutoHyphens w:val="0"/>
        <w:autoSpaceDE w:val="0"/>
        <w:autoSpaceDN/>
        <w:spacing w:after="160"/>
        <w:jc w:val="both"/>
        <w:textAlignment w:val="auto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Stolnoteniski klub „Rječina“, KK </w:t>
      </w:r>
      <w:proofErr w:type="spellStart"/>
      <w:r>
        <w:rPr>
          <w:rFonts w:ascii="Arial" w:hAnsi="Arial" w:cs="Arial"/>
        </w:rPr>
        <w:t>Ričina</w:t>
      </w:r>
      <w:proofErr w:type="spellEnd"/>
      <w:r>
        <w:rPr>
          <w:rFonts w:ascii="Arial" w:hAnsi="Arial" w:cs="Arial"/>
        </w:rPr>
        <w:t xml:space="preserve">, </w:t>
      </w:r>
    </w:p>
    <w:p w14:paraId="3EEDBAAE" w14:textId="77777777" w:rsidR="005D5679" w:rsidRDefault="00000000" w:rsidP="005D5679">
      <w:pPr>
        <w:pStyle w:val="Odlomakpopisa"/>
        <w:numPr>
          <w:ilvl w:val="0"/>
          <w:numId w:val="13"/>
        </w:numPr>
        <w:suppressAutoHyphens w:val="0"/>
        <w:autoSpaceDE w:val="0"/>
        <w:autoSpaceDN/>
        <w:spacing w:after="160"/>
        <w:jc w:val="both"/>
        <w:textAlignment w:val="auto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u Dražicama, </w:t>
      </w:r>
      <w:proofErr w:type="spellStart"/>
      <w:r>
        <w:rPr>
          <w:rFonts w:ascii="Arial" w:hAnsi="Arial" w:cs="Arial"/>
        </w:rPr>
        <w:t>Dražičkih</w:t>
      </w:r>
      <w:proofErr w:type="spellEnd"/>
      <w:r>
        <w:rPr>
          <w:rFonts w:ascii="Arial" w:hAnsi="Arial" w:cs="Arial"/>
        </w:rPr>
        <w:t xml:space="preserve"> boraca 64 - poslovni centar - kuglana  </w:t>
      </w:r>
    </w:p>
    <w:p w14:paraId="411F8E30" w14:textId="77777777" w:rsidR="005D5679" w:rsidRDefault="00000000" w:rsidP="005D5679">
      <w:pPr>
        <w:pStyle w:val="Odlomakpopisa"/>
        <w:numPr>
          <w:ilvl w:val="0"/>
          <w:numId w:val="13"/>
        </w:numPr>
        <w:suppressAutoHyphens w:val="0"/>
        <w:autoSpaceDE w:val="0"/>
        <w:autoSpaceDN/>
        <w:spacing w:after="160"/>
        <w:jc w:val="both"/>
        <w:textAlignment w:val="auto"/>
        <w:rPr>
          <w:rFonts w:ascii="Arial" w:eastAsiaTheme="minorHAnsi" w:hAnsi="Arial" w:cs="Arial"/>
        </w:rPr>
      </w:pPr>
      <w:r>
        <w:rPr>
          <w:rFonts w:ascii="Arial" w:hAnsi="Arial" w:cs="Arial"/>
        </w:rPr>
        <w:t>u Podhumu, Podhum 125. - Boćarski klub „Podhum“</w:t>
      </w:r>
    </w:p>
    <w:p w14:paraId="729EA445" w14:textId="77777777" w:rsidR="005D5679" w:rsidRDefault="00000000" w:rsidP="005D5679">
      <w:pPr>
        <w:pStyle w:val="Odlomakpopisa"/>
        <w:numPr>
          <w:ilvl w:val="0"/>
          <w:numId w:val="13"/>
        </w:numPr>
        <w:suppressAutoHyphens w:val="0"/>
        <w:autoSpaceDE w:val="0"/>
        <w:autoSpaceDN/>
        <w:spacing w:after="160"/>
        <w:jc w:val="both"/>
        <w:textAlignment w:val="auto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Dječja igrališta</w:t>
      </w:r>
    </w:p>
    <w:p w14:paraId="4B10ED4B" w14:textId="77777777" w:rsidR="005D5679" w:rsidRDefault="005D5679" w:rsidP="005D5679">
      <w:pPr>
        <w:autoSpaceDE w:val="0"/>
        <w:jc w:val="both"/>
        <w:rPr>
          <w:rFonts w:ascii="Arial" w:hAnsi="Arial" w:cs="Arial"/>
          <w:spacing w:val="3"/>
        </w:rPr>
      </w:pPr>
    </w:p>
    <w:p w14:paraId="636C2465" w14:textId="77777777" w:rsidR="005D5679" w:rsidRDefault="00000000" w:rsidP="005D5679">
      <w:pPr>
        <w:pStyle w:val="Odlomakpopisa"/>
        <w:numPr>
          <w:ilvl w:val="3"/>
          <w:numId w:val="10"/>
        </w:numPr>
        <w:suppressAutoHyphens w:val="0"/>
        <w:autoSpaceDE w:val="0"/>
        <w:autoSpaceDN/>
        <w:spacing w:after="160"/>
        <w:jc w:val="both"/>
        <w:textAlignment w:val="auto"/>
        <w:rPr>
          <w:rFonts w:ascii="Arial" w:hAnsi="Arial" w:cs="Arial"/>
          <w:color w:val="F79646" w:themeColor="accent6"/>
        </w:rPr>
      </w:pPr>
      <w:r>
        <w:rPr>
          <w:rFonts w:ascii="Arial" w:hAnsi="Arial" w:cs="Arial"/>
          <w:color w:val="F79646" w:themeColor="accent6"/>
        </w:rPr>
        <w:t>Sportski teren:</w:t>
      </w:r>
    </w:p>
    <w:p w14:paraId="46BD21D7" w14:textId="77777777" w:rsidR="005D5679" w:rsidRDefault="00000000" w:rsidP="005D5679">
      <w:pPr>
        <w:pStyle w:val="Odlomakpopisa"/>
        <w:numPr>
          <w:ilvl w:val="0"/>
          <w:numId w:val="14"/>
        </w:numPr>
        <w:suppressAutoHyphens w:val="0"/>
        <w:autoSpaceDE w:val="0"/>
        <w:autoSpaceDN/>
        <w:spacing w:after="1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Nogometno igralište Rječina u Dražicama </w:t>
      </w:r>
      <w:proofErr w:type="spellStart"/>
      <w:r>
        <w:rPr>
          <w:rFonts w:ascii="Arial" w:hAnsi="Arial" w:cs="Arial"/>
        </w:rPr>
        <w:t>Dražičkih</w:t>
      </w:r>
      <w:proofErr w:type="spellEnd"/>
      <w:r>
        <w:rPr>
          <w:rFonts w:ascii="Arial" w:hAnsi="Arial" w:cs="Arial"/>
        </w:rPr>
        <w:t xml:space="preserve"> boraca 64 – koristi Nogometni klub       Rječina, </w:t>
      </w:r>
    </w:p>
    <w:p w14:paraId="60C80534" w14:textId="77777777" w:rsidR="005D5679" w:rsidRDefault="00000000" w:rsidP="005D5679">
      <w:pPr>
        <w:pStyle w:val="Odlomakpopisa"/>
        <w:numPr>
          <w:ilvl w:val="0"/>
          <w:numId w:val="14"/>
        </w:numPr>
        <w:suppressAutoHyphens w:val="0"/>
        <w:autoSpaceDE w:val="0"/>
        <w:autoSpaceDN/>
        <w:spacing w:after="160"/>
        <w:jc w:val="both"/>
        <w:textAlignment w:val="auto"/>
        <w:rPr>
          <w:rFonts w:ascii="Arial" w:hAnsi="Arial" w:cs="Arial"/>
          <w:color w:val="000000" w:themeColor="text1"/>
          <w:spacing w:val="3"/>
        </w:rPr>
      </w:pPr>
      <w:r>
        <w:rPr>
          <w:rFonts w:ascii="Arial" w:hAnsi="Arial" w:cs="Arial"/>
          <w:color w:val="000000" w:themeColor="text1"/>
          <w:spacing w:val="3"/>
        </w:rPr>
        <w:t>Park sa spravama u Podhumu</w:t>
      </w:r>
    </w:p>
    <w:p w14:paraId="747C7C65" w14:textId="77777777" w:rsidR="005D5679" w:rsidRDefault="00000000" w:rsidP="005D5679">
      <w:pPr>
        <w:pStyle w:val="Odlomakpopisa"/>
        <w:numPr>
          <w:ilvl w:val="0"/>
          <w:numId w:val="14"/>
        </w:numPr>
        <w:suppressAutoHyphens w:val="0"/>
        <w:autoSpaceDE w:val="0"/>
        <w:autoSpaceDN/>
        <w:spacing w:after="1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Boćalište u </w:t>
      </w:r>
      <w:proofErr w:type="spellStart"/>
      <w:r>
        <w:rPr>
          <w:rFonts w:ascii="Arial" w:hAnsi="Arial" w:cs="Arial"/>
        </w:rPr>
        <w:t>Zoretićima</w:t>
      </w:r>
      <w:proofErr w:type="spellEnd"/>
      <w:r>
        <w:rPr>
          <w:rFonts w:ascii="Arial" w:hAnsi="Arial" w:cs="Arial"/>
        </w:rPr>
        <w:t xml:space="preserve"> - koristi BK </w:t>
      </w:r>
      <w:proofErr w:type="spellStart"/>
      <w:r>
        <w:rPr>
          <w:rFonts w:ascii="Arial" w:hAnsi="Arial" w:cs="Arial"/>
        </w:rPr>
        <w:t>Zoretići</w:t>
      </w:r>
      <w:proofErr w:type="spellEnd"/>
    </w:p>
    <w:p w14:paraId="66BD2D18" w14:textId="77777777" w:rsidR="005D5679" w:rsidRDefault="005D5679" w:rsidP="005D5679">
      <w:pPr>
        <w:jc w:val="both"/>
        <w:rPr>
          <w:rFonts w:ascii="Arial" w:hAnsi="Arial" w:cstheme="minorBidi"/>
        </w:rPr>
      </w:pPr>
    </w:p>
    <w:p w14:paraId="0277DC0C" w14:textId="77777777" w:rsidR="005D5679" w:rsidRDefault="00000000" w:rsidP="005D5679">
      <w:pPr>
        <w:pStyle w:val="Odlomakpopisa"/>
        <w:numPr>
          <w:ilvl w:val="1"/>
          <w:numId w:val="10"/>
        </w:numPr>
        <w:suppressAutoHyphens w:val="0"/>
        <w:autoSpaceDN/>
        <w:spacing w:after="160"/>
        <w:jc w:val="both"/>
        <w:textAlignment w:val="auto"/>
        <w:rPr>
          <w:rFonts w:ascii="Arial" w:hAnsi="Arial" w:cs="Arial"/>
          <w:b/>
          <w:color w:val="F79646" w:themeColor="accent6"/>
        </w:rPr>
      </w:pPr>
      <w:r>
        <w:rPr>
          <w:rFonts w:ascii="Arial" w:hAnsi="Arial" w:cs="Arial"/>
          <w:b/>
          <w:color w:val="F79646" w:themeColor="accent6"/>
        </w:rPr>
        <w:t>IZVJEŠĆE O PROVEDBI GODIŠNJEG PLANA UPRAVLJANJA I RASPOLAGANJA GRAĐEVINSKIM ZEMLJIŠTEM U VLASNIŠTVU  OPĆINE JELENJE</w:t>
      </w:r>
    </w:p>
    <w:p w14:paraId="4B41622B" w14:textId="77777777" w:rsidR="005D5679" w:rsidRDefault="00000000" w:rsidP="005D5679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Prema odredbama Zakona o prostornom uređenju („Narodne novine“, broj 153/13, 65/17,114/18 i 98/19), građevinsko zemljište je zemljište koje je izgrađeno, uređeno ili prostornim planom namijenjeno za građenje građevina ili uređenje površina javne namjene. </w:t>
      </w:r>
    </w:p>
    <w:p w14:paraId="265FF31A" w14:textId="77777777" w:rsidR="005D5679" w:rsidRDefault="005D5679" w:rsidP="005D5679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</w:p>
    <w:p w14:paraId="49FDF101" w14:textId="77777777" w:rsidR="005D5679" w:rsidRDefault="00000000" w:rsidP="005D5679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Aktivnosti u upravljanju i raspolaganju građevinskim zemljištem u vlasništvu Općine Jelenje podrazumijevaju i provođenje postupaka stavljanja tog zemljišta u funkciju: prodajom, osnivanjem prava građenja i prava služnosti, rješavanje imovinskopravnih odnosa, davanjem u zakup zemljišta te kupnjom nekretnina za korist Općine Jelenje, kao i drugim poslovima u vezi sa zemljištem u vlasništvu Općine Jelenje, ako upravljanje i raspolaganje njima nije u nadležnosti drugog tijela. </w:t>
      </w:r>
    </w:p>
    <w:p w14:paraId="2E1394EC" w14:textId="77777777" w:rsidR="005D5679" w:rsidRDefault="00000000" w:rsidP="005D5679">
      <w:pPr>
        <w:tabs>
          <w:tab w:val="left" w:pos="284"/>
          <w:tab w:val="left" w:pos="567"/>
        </w:tabs>
        <w:jc w:val="both"/>
        <w:rPr>
          <w:rFonts w:ascii="Arial" w:hAnsi="Arial" w:cstheme="minorBidi"/>
        </w:rPr>
      </w:pPr>
      <w:r>
        <w:rPr>
          <w:rFonts w:ascii="Arial" w:hAnsi="Arial" w:cs="Arial"/>
        </w:rPr>
        <w:t>Tijekom 2022. godine Općina Jelenje rješavala je imovinsko-pravne odnose na zemljišnoknjižnim česticama u svom vlasništvu ili posjedu, kako bi se prostor u cijelosti mogao privesti funkciji i koristiti na optimalan način.</w:t>
      </w:r>
    </w:p>
    <w:p w14:paraId="4044E83E" w14:textId="77777777" w:rsidR="005D5679" w:rsidRDefault="005D5679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</w:p>
    <w:p w14:paraId="2E8E6971" w14:textId="77777777" w:rsidR="005D5679" w:rsidRDefault="00000000" w:rsidP="005D5679">
      <w:pPr>
        <w:pStyle w:val="Standard"/>
        <w:spacing w:after="160" w:line="276" w:lineRule="auto"/>
        <w:ind w:left="284" w:hanging="284"/>
        <w:jc w:val="both"/>
        <w:rPr>
          <w:rFonts w:ascii="Arial" w:hAnsi="Arial"/>
          <w:b/>
          <w:bCs/>
          <w:color w:val="F79646" w:themeColor="accent6"/>
          <w:sz w:val="22"/>
          <w:szCs w:val="22"/>
        </w:rPr>
      </w:pPr>
      <w:r>
        <w:rPr>
          <w:rFonts w:ascii="Arial" w:hAnsi="Arial"/>
          <w:b/>
          <w:bCs/>
          <w:color w:val="F79646" w:themeColor="accent6"/>
          <w:sz w:val="22"/>
          <w:szCs w:val="22"/>
        </w:rPr>
        <w:t>2.4. IZVJEŠĆE O PROVEDBI PLANA PRODAJE NEKRETNINA U VLASNIŠTVU OPĆINE JELENJE</w:t>
      </w:r>
    </w:p>
    <w:p w14:paraId="286FE281" w14:textId="77777777" w:rsidR="005D5679" w:rsidRDefault="005D5679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</w:p>
    <w:p w14:paraId="67512928" w14:textId="77777777" w:rsidR="005D5679" w:rsidRDefault="00000000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Jedan od ciljeva u Strategiji je da Općina Jelenje mora na racionalan i učinkovit način upravljati svojim nekretninama na način da one nekretnine koje su potrebne Općini Jelenje budu stavljene u funkciju koja će služiti njezinu racionalnijem i učinkovitijem funkcioniranju. </w:t>
      </w:r>
    </w:p>
    <w:p w14:paraId="2FA4C983" w14:textId="77777777" w:rsidR="005D5679" w:rsidRDefault="00000000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Sve druge nekretnine moraju biti ponuđene na tržištu bilo u formi najma, odnosno zakupa, bilo u formi njihove prodaje javnim natječajem. </w:t>
      </w:r>
    </w:p>
    <w:p w14:paraId="5FD3623B" w14:textId="77777777" w:rsidR="005D5679" w:rsidRDefault="00000000" w:rsidP="005D5679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 izvještajnom razdoblju Općina Jelenje pristupila je prodaji sljedećih zemljišta unutar građevinskog područja Općine Jelenje u svrhu formiranja građevinskih parcela:</w:t>
      </w:r>
    </w:p>
    <w:p w14:paraId="4B6C61C0" w14:textId="77777777" w:rsidR="005D5679" w:rsidRDefault="00000000" w:rsidP="005D5679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Tablica 2.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1"/>
        <w:gridCol w:w="1146"/>
        <w:gridCol w:w="3396"/>
        <w:gridCol w:w="1835"/>
      </w:tblGrid>
      <w:tr w:rsidR="00D04954" w14:paraId="263E706C" w14:textId="77777777" w:rsidTr="005D5679">
        <w:trPr>
          <w:trHeight w:val="27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EE74E" w14:textId="77777777" w:rsidR="005D5679" w:rsidRPr="005D5679" w:rsidRDefault="00000000" w:rsidP="005D5679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679">
              <w:rPr>
                <w:rFonts w:ascii="Arial" w:hAnsi="Arial" w:cs="Arial"/>
                <w:b/>
                <w:bCs/>
                <w:sz w:val="16"/>
                <w:szCs w:val="16"/>
              </w:rPr>
              <w:t>Katastarska čestica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C6C09" w14:textId="77777777" w:rsidR="005D5679" w:rsidRPr="005D5679" w:rsidRDefault="00000000" w:rsidP="005D5679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679">
              <w:rPr>
                <w:rFonts w:ascii="Arial" w:hAnsi="Arial" w:cs="Arial"/>
                <w:b/>
                <w:bCs/>
                <w:sz w:val="16"/>
                <w:szCs w:val="16"/>
              </w:rPr>
              <w:t>Površina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960CD" w14:textId="77777777" w:rsidR="005D5679" w:rsidRPr="005D5679" w:rsidRDefault="00000000" w:rsidP="005D5679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679">
              <w:rPr>
                <w:rFonts w:ascii="Arial" w:hAnsi="Arial" w:cs="Arial"/>
                <w:b/>
                <w:bCs/>
                <w:sz w:val="16"/>
                <w:szCs w:val="16"/>
              </w:rPr>
              <w:t>Svrha prodaje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34F8C" w14:textId="77777777" w:rsidR="005D5679" w:rsidRPr="005D5679" w:rsidRDefault="00000000" w:rsidP="005D5679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679">
              <w:rPr>
                <w:rFonts w:ascii="Arial" w:hAnsi="Arial" w:cs="Arial"/>
                <w:b/>
                <w:bCs/>
                <w:sz w:val="16"/>
                <w:szCs w:val="16"/>
              </w:rPr>
              <w:t>Kupoprodajni</w:t>
            </w:r>
          </w:p>
          <w:p w14:paraId="7F4F74BD" w14:textId="77777777" w:rsidR="005D5679" w:rsidRPr="005D5679" w:rsidRDefault="00000000" w:rsidP="005D5679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679">
              <w:rPr>
                <w:rFonts w:ascii="Arial" w:hAnsi="Arial" w:cs="Arial"/>
                <w:b/>
                <w:bCs/>
                <w:sz w:val="16"/>
                <w:szCs w:val="16"/>
              </w:rPr>
              <w:t>iznos</w:t>
            </w:r>
          </w:p>
        </w:tc>
      </w:tr>
      <w:tr w:rsidR="00D04954" w14:paraId="7A7E4C3B" w14:textId="77777777" w:rsidTr="005D5679">
        <w:trPr>
          <w:trHeight w:val="83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B9927" w14:textId="77777777" w:rsidR="005D5679" w:rsidRPr="005D5679" w:rsidRDefault="00000000" w:rsidP="005D5679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5679">
              <w:rPr>
                <w:rFonts w:ascii="Arial" w:hAnsi="Arial" w:cs="Arial"/>
                <w:sz w:val="16"/>
                <w:szCs w:val="16"/>
              </w:rPr>
              <w:t>dio k.o. 752/24 KO Jelenje</w:t>
            </w:r>
          </w:p>
          <w:p w14:paraId="6EDF56AA" w14:textId="77777777" w:rsidR="005D5679" w:rsidRPr="005D5679" w:rsidRDefault="00000000" w:rsidP="005D5679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5679">
              <w:rPr>
                <w:rFonts w:ascii="Arial" w:hAnsi="Arial" w:cs="Arial"/>
                <w:sz w:val="16"/>
                <w:szCs w:val="16"/>
              </w:rPr>
              <w:t>dio  k.o. 7038/ 2 KO Jelenje</w:t>
            </w:r>
          </w:p>
          <w:p w14:paraId="090CAE5F" w14:textId="77777777" w:rsidR="005D5679" w:rsidRPr="005D5679" w:rsidRDefault="00000000" w:rsidP="005D5679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D5679">
              <w:rPr>
                <w:rFonts w:ascii="Arial" w:hAnsi="Arial" w:cs="Arial"/>
                <w:sz w:val="16"/>
                <w:szCs w:val="16"/>
              </w:rPr>
              <w:t>k.č</w:t>
            </w:r>
            <w:proofErr w:type="spellEnd"/>
            <w:r w:rsidRPr="005D5679">
              <w:rPr>
                <w:rFonts w:ascii="Arial" w:hAnsi="Arial" w:cs="Arial"/>
                <w:sz w:val="16"/>
                <w:szCs w:val="16"/>
              </w:rPr>
              <w:t>. 1806/425 KO Dražice</w:t>
            </w:r>
          </w:p>
          <w:p w14:paraId="468A3AAB" w14:textId="77777777" w:rsidR="005D5679" w:rsidRPr="005D5679" w:rsidRDefault="005D5679" w:rsidP="005D5679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988E3" w14:textId="77777777" w:rsidR="005D5679" w:rsidRPr="005D5679" w:rsidRDefault="00000000" w:rsidP="005D5679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5679">
              <w:rPr>
                <w:rFonts w:ascii="Arial" w:hAnsi="Arial" w:cs="Arial"/>
                <w:sz w:val="16"/>
                <w:szCs w:val="16"/>
              </w:rPr>
              <w:t>199 m2</w:t>
            </w:r>
          </w:p>
          <w:p w14:paraId="63055357" w14:textId="77777777" w:rsidR="005D5679" w:rsidRPr="005D5679" w:rsidRDefault="00000000" w:rsidP="005D5679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5679">
              <w:rPr>
                <w:rFonts w:ascii="Arial" w:hAnsi="Arial" w:cs="Arial"/>
                <w:sz w:val="16"/>
                <w:szCs w:val="16"/>
              </w:rPr>
              <w:t>72 m2</w:t>
            </w:r>
          </w:p>
          <w:p w14:paraId="5E5B1981" w14:textId="77777777" w:rsidR="005D5679" w:rsidRPr="005D5679" w:rsidRDefault="00000000" w:rsidP="005D5679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5679">
              <w:rPr>
                <w:rFonts w:ascii="Arial" w:hAnsi="Arial" w:cs="Arial"/>
                <w:sz w:val="16"/>
                <w:szCs w:val="16"/>
              </w:rPr>
              <w:t>200 m2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E4F17" w14:textId="77777777" w:rsidR="005D5679" w:rsidRPr="005D5679" w:rsidRDefault="00000000" w:rsidP="005D5679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5679">
              <w:rPr>
                <w:rFonts w:ascii="Arial" w:hAnsi="Arial" w:cs="Arial"/>
                <w:sz w:val="16"/>
                <w:szCs w:val="16"/>
              </w:rPr>
              <w:t>Formiranje građevinske čestice</w:t>
            </w:r>
          </w:p>
          <w:p w14:paraId="3C5D0E68" w14:textId="77777777" w:rsidR="005D5679" w:rsidRPr="005D5679" w:rsidRDefault="00000000" w:rsidP="005D5679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5679">
              <w:rPr>
                <w:rFonts w:ascii="Arial" w:hAnsi="Arial" w:cs="Arial"/>
                <w:sz w:val="16"/>
                <w:szCs w:val="16"/>
              </w:rPr>
              <w:t>Formiranje građevinske čestice</w:t>
            </w:r>
          </w:p>
          <w:p w14:paraId="58FE7895" w14:textId="77777777" w:rsidR="005D5679" w:rsidRPr="005D5679" w:rsidRDefault="00000000" w:rsidP="005D5679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5679">
              <w:rPr>
                <w:rFonts w:ascii="Arial" w:hAnsi="Arial" w:cs="Arial"/>
                <w:sz w:val="16"/>
                <w:szCs w:val="16"/>
              </w:rPr>
              <w:t>Formiranje građevinske čestice</w:t>
            </w:r>
          </w:p>
          <w:p w14:paraId="3564CCF0" w14:textId="77777777" w:rsidR="005D5679" w:rsidRPr="005D5679" w:rsidRDefault="005D5679" w:rsidP="005D5679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6E0BC" w14:textId="77777777" w:rsidR="005D5679" w:rsidRPr="005D5679" w:rsidRDefault="00000000" w:rsidP="005D5679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5679">
              <w:rPr>
                <w:rFonts w:ascii="Arial" w:hAnsi="Arial" w:cs="Arial"/>
                <w:sz w:val="16"/>
                <w:szCs w:val="16"/>
              </w:rPr>
              <w:t>38.085,17 kn</w:t>
            </w:r>
          </w:p>
          <w:p w14:paraId="43B88C6D" w14:textId="77777777" w:rsidR="005D5679" w:rsidRPr="005D5679" w:rsidRDefault="00000000" w:rsidP="005D5679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5679">
              <w:rPr>
                <w:rFonts w:ascii="Arial" w:hAnsi="Arial" w:cs="Arial"/>
                <w:sz w:val="16"/>
                <w:szCs w:val="16"/>
              </w:rPr>
              <w:t>20.000,00 kn</w:t>
            </w:r>
          </w:p>
          <w:p w14:paraId="19EFFC74" w14:textId="77777777" w:rsidR="005D5679" w:rsidRPr="005D5679" w:rsidRDefault="00000000" w:rsidP="005D5679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5679">
              <w:rPr>
                <w:rFonts w:ascii="Arial" w:hAnsi="Arial" w:cs="Arial"/>
                <w:sz w:val="16"/>
                <w:szCs w:val="16"/>
              </w:rPr>
              <w:t>44.600,00 kn</w:t>
            </w:r>
          </w:p>
          <w:p w14:paraId="26B4B33A" w14:textId="77777777" w:rsidR="005D5679" w:rsidRPr="005D5679" w:rsidRDefault="005D5679" w:rsidP="005D5679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D4C7DAD" w14:textId="77777777" w:rsidR="005D5679" w:rsidRPr="005D5679" w:rsidRDefault="005D5679" w:rsidP="005D5679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3F7356" w14:textId="77777777" w:rsidR="005D5679" w:rsidRDefault="005D5679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</w:p>
    <w:p w14:paraId="4F38867A" w14:textId="77777777" w:rsidR="005D5679" w:rsidRDefault="00000000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 tijeku su različiti postupci rješavanje imovinsko-pravnih odnosa i upis nekretnina u zemljišne knjige.</w:t>
      </w:r>
    </w:p>
    <w:p w14:paraId="468BE72A" w14:textId="77777777" w:rsidR="005D5679" w:rsidRDefault="005D5679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</w:p>
    <w:p w14:paraId="002FFEDE" w14:textId="77777777" w:rsidR="005D5679" w:rsidRDefault="00000000" w:rsidP="005D5679">
      <w:pPr>
        <w:pStyle w:val="Standard"/>
        <w:spacing w:after="160" w:line="276" w:lineRule="auto"/>
        <w:ind w:left="567" w:hanging="426"/>
        <w:jc w:val="both"/>
        <w:rPr>
          <w:rFonts w:ascii="Arial" w:hAnsi="Arial"/>
          <w:b/>
          <w:bCs/>
          <w:color w:val="F79646" w:themeColor="accent6"/>
          <w:sz w:val="22"/>
          <w:szCs w:val="22"/>
        </w:rPr>
      </w:pPr>
      <w:r>
        <w:rPr>
          <w:rFonts w:ascii="Arial" w:hAnsi="Arial"/>
          <w:b/>
          <w:bCs/>
          <w:color w:val="F79646" w:themeColor="accent6"/>
          <w:sz w:val="22"/>
          <w:szCs w:val="22"/>
        </w:rPr>
        <w:t xml:space="preserve">2.5. IZVJEŠĆE O PROVEDBI GODIŠNJEG PLANA PROVOĐENJA POSTUPAKA PROCJENE IMOVINE U VLASNIŠTVU OPĆINE JELENJE </w:t>
      </w:r>
    </w:p>
    <w:p w14:paraId="4C513E80" w14:textId="77777777" w:rsidR="005D5679" w:rsidRDefault="005D5679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</w:p>
    <w:p w14:paraId="63D782A6" w14:textId="77777777" w:rsidR="005D5679" w:rsidRDefault="00000000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Procjena vrijednosti nekretnina u Republici Hrvatskoj regulirana je Zakonom o procjeni vrijednosti nekretnina („Narodne novine“, broj 78/15) koji je donesen 3. srpnja 2015. godine, a na snazi je od 25. srpnja 2015. godine. </w:t>
      </w:r>
    </w:p>
    <w:p w14:paraId="5DBC13D6" w14:textId="77777777" w:rsidR="005D5679" w:rsidRDefault="00000000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Zakon se isključivo bavi tržišnom vrijednosti nekretnina koja se procjenjuje pomoću tri metode i sedam postupaka, a propisan je i način na koji se prikupljaju podaci koje procjenitelji dobiju primjenjujući propisanu metodologiju te potom evaluiraju i dalje koriste. </w:t>
      </w:r>
    </w:p>
    <w:p w14:paraId="1351EA69" w14:textId="77777777" w:rsidR="005D5679" w:rsidRDefault="00000000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 slučaju povrede Zakona propisani su nadzor i sankcije. Procjenu vrijednosti nekretnine mogu vršiti jedino ovlaštene osobe: stalni sudski vještaci i stalni sudski procjenitelji. </w:t>
      </w:r>
    </w:p>
    <w:p w14:paraId="489A86AD" w14:textId="77777777" w:rsidR="005D5679" w:rsidRDefault="00000000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Ciljevi provođenja postupaka procjene imovine u vlasništvu Općine Jelenje su sljedeći:</w:t>
      </w:r>
    </w:p>
    <w:p w14:paraId="6B2D6E17" w14:textId="77777777" w:rsidR="005D5679" w:rsidRDefault="00000000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procjena potencijala imovine Općine Jelenje mora se zasnivati na snimanju, popisu i ocjeni realnog stanja;</w:t>
      </w:r>
    </w:p>
    <w:p w14:paraId="48E560FD" w14:textId="77777777" w:rsidR="005D5679" w:rsidRDefault="00000000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uspostava jedinstvenog sustava i kriterija u procjeni vrijednosti pojedinog oblika imovine kako bi se poštivalo važeće zakonodavstvo i što transparentnije odredila njezina vrijednost.</w:t>
      </w:r>
    </w:p>
    <w:p w14:paraId="22C6B4D6" w14:textId="77777777" w:rsidR="005D5679" w:rsidRDefault="00000000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 2022. godini ukazala se potreba za procjenom nekretnina stoga su po ovlaštenom sudskom vještaku  Jasminki Lilić, dipl. ing. </w:t>
      </w:r>
      <w:proofErr w:type="spellStart"/>
      <w:r>
        <w:rPr>
          <w:rFonts w:ascii="Arial" w:hAnsi="Arial"/>
          <w:sz w:val="22"/>
          <w:szCs w:val="22"/>
        </w:rPr>
        <w:t>građ</w:t>
      </w:r>
      <w:proofErr w:type="spellEnd"/>
      <w:r>
        <w:rPr>
          <w:rFonts w:ascii="Arial" w:hAnsi="Arial"/>
          <w:sz w:val="22"/>
          <w:szCs w:val="22"/>
        </w:rPr>
        <w:t xml:space="preserve">., sudski </w:t>
      </w:r>
      <w:proofErr w:type="spellStart"/>
      <w:r>
        <w:rPr>
          <w:rFonts w:ascii="Arial" w:hAnsi="Arial"/>
          <w:sz w:val="22"/>
          <w:szCs w:val="22"/>
        </w:rPr>
        <w:t>procjenjitelj</w:t>
      </w:r>
      <w:proofErr w:type="spellEnd"/>
      <w:r>
        <w:rPr>
          <w:rFonts w:ascii="Arial" w:hAnsi="Arial"/>
          <w:sz w:val="22"/>
          <w:szCs w:val="22"/>
        </w:rPr>
        <w:t>, izvršene procjene i izrađeni Elaborati o procijenjenoj vrijednosti za sljedeće nekretnine:</w:t>
      </w:r>
    </w:p>
    <w:p w14:paraId="3C1430F0" w14:textId="77777777" w:rsidR="005D5679" w:rsidRDefault="00000000" w:rsidP="005D5679">
      <w:pPr>
        <w:pStyle w:val="Standard"/>
        <w:spacing w:after="160" w:line="276" w:lineRule="auto"/>
        <w:ind w:firstLine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Tablica 3.</w:t>
      </w:r>
    </w:p>
    <w:tbl>
      <w:tblPr>
        <w:tblW w:w="835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9"/>
        <w:gridCol w:w="2410"/>
      </w:tblGrid>
      <w:tr w:rsidR="00D04954" w14:paraId="2FA20E95" w14:textId="77777777" w:rsidTr="005D5679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62DB1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Predmet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procjene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3DC95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Oznaka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elaborata</w:t>
            </w:r>
            <w:proofErr w:type="spellEnd"/>
          </w:p>
        </w:tc>
      </w:tr>
      <w:tr w:rsidR="00D04954" w14:paraId="7AB9DEB2" w14:textId="77777777" w:rsidTr="005D5679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6246C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Procjena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zemljišta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02937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21-OJ-06-2022</w:t>
            </w:r>
          </w:p>
        </w:tc>
      </w:tr>
      <w:tr w:rsidR="00D04954" w14:paraId="14934A31" w14:textId="77777777" w:rsidTr="005D5679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149F3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Procjena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zemljišta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ECFB7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22a-OJ-05/2022</w:t>
            </w:r>
          </w:p>
        </w:tc>
      </w:tr>
      <w:tr w:rsidR="00D04954" w14:paraId="2FEB9AAA" w14:textId="77777777" w:rsidTr="005D5679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201CE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Procjena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zemljišta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C2B08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22-OJ-05/2022</w:t>
            </w:r>
          </w:p>
        </w:tc>
      </w:tr>
      <w:tr w:rsidR="00D04954" w14:paraId="766A602C" w14:textId="77777777" w:rsidTr="005D5679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92D8B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bookmarkStart w:id="1" w:name="_Hlk121312538"/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Procjena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ruševine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u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Podkilavcu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519C5" w14:textId="77777777" w:rsidR="005D5679" w:rsidRDefault="00000000">
            <w:pPr>
              <w:pStyle w:val="Standard"/>
              <w:spacing w:after="160" w:line="276" w:lineRule="auto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21-OJ-06-2022</w:t>
            </w:r>
          </w:p>
        </w:tc>
      </w:tr>
      <w:bookmarkEnd w:id="1"/>
    </w:tbl>
    <w:p w14:paraId="69F86E5E" w14:textId="77777777" w:rsidR="005D5679" w:rsidRDefault="005D5679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</w:p>
    <w:p w14:paraId="7AAF0C0C" w14:textId="77777777" w:rsidR="005D5679" w:rsidRDefault="005D5679" w:rsidP="005D5679">
      <w:pPr>
        <w:tabs>
          <w:tab w:val="left" w:pos="567"/>
        </w:tabs>
        <w:jc w:val="both"/>
        <w:rPr>
          <w:rFonts w:ascii="Arial" w:hAnsi="Arial" w:cs="Arial"/>
          <w:b/>
          <w:color w:val="4472C4"/>
        </w:rPr>
      </w:pPr>
    </w:p>
    <w:p w14:paraId="286E2AE3" w14:textId="77777777" w:rsidR="005D5679" w:rsidRDefault="00000000" w:rsidP="005D5679">
      <w:pPr>
        <w:ind w:left="426" w:hanging="425"/>
        <w:rPr>
          <w:rFonts w:ascii="Arial" w:hAnsi="Arial" w:cs="Arial"/>
          <w:b/>
          <w:color w:val="F79646" w:themeColor="accent6"/>
        </w:rPr>
      </w:pPr>
      <w:r>
        <w:rPr>
          <w:rFonts w:ascii="Arial" w:hAnsi="Arial" w:cs="Arial"/>
          <w:b/>
          <w:color w:val="F79646" w:themeColor="accent6"/>
        </w:rPr>
        <w:t>2.6.     IZVJEŠĆE O PROVEDBI GODIŠNJEG PLANA RJEŠAVANJA IMOVINSKO-PRAVNIH ODNOSA</w:t>
      </w:r>
    </w:p>
    <w:p w14:paraId="25700A21" w14:textId="77777777" w:rsidR="005D5679" w:rsidRDefault="00000000" w:rsidP="005D567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Godišnjim planom rješavanja imovinsko – pravnih odnosa definiraju se sljedeće smjernice vezane za rješavanje imovinsko-pravnih odnosa: </w:t>
      </w:r>
    </w:p>
    <w:p w14:paraId="5641484A" w14:textId="77777777" w:rsidR="005D5679" w:rsidRDefault="00000000" w:rsidP="005D5679">
      <w:pPr>
        <w:pStyle w:val="Odlomakpopisa"/>
        <w:numPr>
          <w:ilvl w:val="0"/>
          <w:numId w:val="15"/>
        </w:numPr>
        <w:suppressAutoHyphens w:val="0"/>
        <w:autoSpaceDN/>
        <w:spacing w:after="1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rješavanje imovinsko pravnih odnosa i postepeno provođenje upisa prava vlasništva Općine Jelenje na neuknjiženim nekretninama i njihovo evidentiranje u poslovne knjige </w:t>
      </w:r>
    </w:p>
    <w:p w14:paraId="217F107B" w14:textId="77777777" w:rsidR="005D5679" w:rsidRDefault="00000000" w:rsidP="005D5679">
      <w:pPr>
        <w:pStyle w:val="Odlomakpopisa"/>
        <w:numPr>
          <w:ilvl w:val="0"/>
          <w:numId w:val="15"/>
        </w:numPr>
        <w:suppressAutoHyphens w:val="0"/>
        <w:autoSpaceDN/>
        <w:spacing w:after="1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sustavno usklađivanje podataka u zemljišnim knjigama i katastru </w:t>
      </w:r>
    </w:p>
    <w:p w14:paraId="22A8111B" w14:textId="77777777" w:rsidR="005D5679" w:rsidRDefault="00000000" w:rsidP="005D5679">
      <w:pPr>
        <w:pStyle w:val="Odlomakpopisa"/>
        <w:numPr>
          <w:ilvl w:val="0"/>
          <w:numId w:val="15"/>
        </w:numPr>
        <w:suppressAutoHyphens w:val="0"/>
        <w:autoSpaceDN/>
        <w:spacing w:after="1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učestalo i žurno rješavanje imovinsko pravnih odnosa na nekretninama potrebnim radi realizacije investicijskih projekata i izgradnje komunalne infrastrukture.</w:t>
      </w:r>
    </w:p>
    <w:p w14:paraId="24A50B28" w14:textId="77777777" w:rsidR="005D5679" w:rsidRDefault="00000000" w:rsidP="005D5679">
      <w:pPr>
        <w:tabs>
          <w:tab w:val="left" w:pos="56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Slijedom navedenog, tijekom izvještajnog razdoblja prema potrebi vršene su sljedeće aktivnosti: </w:t>
      </w:r>
    </w:p>
    <w:p w14:paraId="6AA9C8E8" w14:textId="77777777" w:rsidR="005D5679" w:rsidRDefault="00000000" w:rsidP="005D5679">
      <w:pPr>
        <w:tabs>
          <w:tab w:val="left" w:pos="567"/>
        </w:tabs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geodetske izmjere, </w:t>
      </w:r>
    </w:p>
    <w:p w14:paraId="0E8D6226" w14:textId="77777777" w:rsidR="005D5679" w:rsidRDefault="00000000" w:rsidP="005D5679">
      <w:pPr>
        <w:tabs>
          <w:tab w:val="left" w:pos="567"/>
        </w:tabs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izrade geodetskih elaborata, </w:t>
      </w:r>
    </w:p>
    <w:p w14:paraId="60FAF490" w14:textId="77777777" w:rsidR="005D5679" w:rsidRDefault="00000000" w:rsidP="005D5679">
      <w:pPr>
        <w:tabs>
          <w:tab w:val="left" w:pos="567"/>
        </w:tabs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identifikacija čestica, </w:t>
      </w:r>
    </w:p>
    <w:p w14:paraId="16853153" w14:textId="77777777" w:rsidR="005D5679" w:rsidRDefault="00000000" w:rsidP="005D5679">
      <w:pPr>
        <w:tabs>
          <w:tab w:val="left" w:pos="567"/>
        </w:tabs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• parcelacija.</w:t>
      </w:r>
    </w:p>
    <w:p w14:paraId="0EC1FE0B" w14:textId="77777777" w:rsidR="005D5679" w:rsidRDefault="005D5679" w:rsidP="005D5679">
      <w:pPr>
        <w:tabs>
          <w:tab w:val="left" w:pos="567"/>
        </w:tabs>
        <w:spacing w:after="0"/>
        <w:ind w:left="567"/>
        <w:jc w:val="both"/>
        <w:rPr>
          <w:rFonts w:ascii="Arial" w:hAnsi="Arial" w:cs="Arial"/>
        </w:rPr>
      </w:pPr>
    </w:p>
    <w:p w14:paraId="433BAB03" w14:textId="77777777" w:rsidR="005D5679" w:rsidRDefault="005D5679" w:rsidP="005D5679">
      <w:pPr>
        <w:tabs>
          <w:tab w:val="left" w:pos="567"/>
        </w:tabs>
        <w:ind w:left="567"/>
        <w:jc w:val="both"/>
        <w:rPr>
          <w:rFonts w:ascii="Arial" w:hAnsi="Arial" w:cs="Arial"/>
        </w:rPr>
      </w:pPr>
    </w:p>
    <w:p w14:paraId="631C62B6" w14:textId="77777777" w:rsidR="005D5679" w:rsidRDefault="00000000" w:rsidP="005D5679">
      <w:pPr>
        <w:tabs>
          <w:tab w:val="left" w:pos="567"/>
        </w:tabs>
        <w:ind w:left="567"/>
        <w:jc w:val="both"/>
        <w:rPr>
          <w:rFonts w:ascii="Arial" w:hAnsi="Arial" w:cs="Arial"/>
          <w:b/>
          <w:bCs/>
          <w:color w:val="F79646" w:themeColor="accent6"/>
        </w:rPr>
      </w:pPr>
      <w:r>
        <w:rPr>
          <w:rFonts w:ascii="Arial" w:hAnsi="Arial" w:cs="Arial"/>
          <w:b/>
          <w:bCs/>
          <w:color w:val="F79646" w:themeColor="accent6"/>
        </w:rPr>
        <w:t>2.6.1. Zemljište oduzeto za vrijeme jugoslavenske komunističke vladavine</w:t>
      </w:r>
    </w:p>
    <w:p w14:paraId="5303CB0A" w14:textId="77777777" w:rsidR="005D5679" w:rsidRDefault="00000000" w:rsidP="005D567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Općina Jelenje u 2022. godini nije isplaćivala naknade za zemljišta oduzeta za vrijeme jugoslavenske komunističke vladavine, a koje je sukladno posebnom propisu postalo vlasništvo Republike Hrvatske po sili zakona. </w:t>
      </w:r>
    </w:p>
    <w:p w14:paraId="53912030" w14:textId="77777777" w:rsidR="005D5679" w:rsidRDefault="005D5679" w:rsidP="005D5679">
      <w:pPr>
        <w:pStyle w:val="Standard"/>
        <w:spacing w:after="160" w:line="276" w:lineRule="auto"/>
        <w:ind w:left="284"/>
        <w:jc w:val="both"/>
        <w:rPr>
          <w:rFonts w:ascii="Arial" w:hAnsi="Arial"/>
          <w:b/>
          <w:bCs/>
          <w:color w:val="F79646" w:themeColor="accent6"/>
          <w:sz w:val="22"/>
          <w:szCs w:val="22"/>
        </w:rPr>
      </w:pPr>
    </w:p>
    <w:p w14:paraId="018CBE50" w14:textId="77777777" w:rsidR="005D5679" w:rsidRDefault="00000000" w:rsidP="005D5679">
      <w:pPr>
        <w:pStyle w:val="Standard"/>
        <w:spacing w:after="160" w:line="276" w:lineRule="auto"/>
        <w:ind w:left="284"/>
        <w:jc w:val="both"/>
        <w:rPr>
          <w:rFonts w:ascii="Arial" w:hAnsi="Arial"/>
          <w:b/>
          <w:bCs/>
          <w:color w:val="F79646" w:themeColor="accent6"/>
          <w:sz w:val="22"/>
          <w:szCs w:val="22"/>
        </w:rPr>
      </w:pPr>
      <w:r>
        <w:rPr>
          <w:rFonts w:ascii="Arial" w:hAnsi="Arial"/>
          <w:b/>
          <w:bCs/>
          <w:color w:val="F79646" w:themeColor="accent6"/>
          <w:sz w:val="22"/>
          <w:szCs w:val="22"/>
        </w:rPr>
        <w:t>2.7. KOMUNALNA INFRASTRUKTURA U VLASNIŠTVU OPĆINE JELENJE</w:t>
      </w:r>
    </w:p>
    <w:p w14:paraId="0F6DB39F" w14:textId="77777777" w:rsidR="005D5679" w:rsidRDefault="00000000" w:rsidP="005D5679">
      <w:pPr>
        <w:pStyle w:val="Standard"/>
        <w:spacing w:after="160" w:line="276" w:lineRule="auto"/>
        <w:ind w:left="284"/>
        <w:jc w:val="both"/>
        <w:rPr>
          <w:rFonts w:ascii="Arial" w:hAnsi="Arial"/>
          <w:b/>
          <w:bCs/>
          <w:color w:val="F79646" w:themeColor="accent6"/>
          <w:sz w:val="22"/>
          <w:szCs w:val="22"/>
        </w:rPr>
      </w:pPr>
      <w:r>
        <w:rPr>
          <w:rFonts w:ascii="Arial" w:hAnsi="Arial"/>
          <w:b/>
          <w:bCs/>
          <w:color w:val="F79646" w:themeColor="accent6"/>
          <w:sz w:val="22"/>
          <w:szCs w:val="22"/>
        </w:rPr>
        <w:t>2.7.1.  Nerazvrstane ceste</w:t>
      </w:r>
    </w:p>
    <w:p w14:paraId="7E9082D9" w14:textId="77777777" w:rsidR="005D5679" w:rsidRDefault="00000000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Nerazvrstana cesta na području Općine Jelenje je javno dobro u općoj uporabi u vlasništvu Općine, a postaje javnim dobrom u općoj uporabi temeljem pravomoćnog akta kojim je dopuštena uporaba građevine prema posebnom propisu i upisuje se sa istim pravnim statusom u zemljišnoj knjizi kao neotuđivo vlasništvo Općine. </w:t>
      </w:r>
    </w:p>
    <w:p w14:paraId="08F8AAFF" w14:textId="77777777" w:rsidR="005D5679" w:rsidRDefault="00000000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Nerazvrstana cesta se ne može otuđiti iz vlasništva jedinice lokalne samouprave niti se na njoj mogu stjecati stvarna prava, osim prava služnosti i prava građenja radi građenja građevina sukladno odluci Općinskog vijeća, pod uvjetom da ne ometaju odvijanje prometa i održavanje nerazvrstane ceste.</w:t>
      </w:r>
    </w:p>
    <w:p w14:paraId="46C4A093" w14:textId="77777777" w:rsidR="005D5679" w:rsidRDefault="00000000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Dio nerazvrstane ceste namijenjen pješacima (nogostup i slično) može se dati u zakup sukladno posebnim propisima, ako se time ne ometa odvijanje prometa, sigurnost kretanja pješaka i održavanje nerazvrstane ceste. </w:t>
      </w:r>
    </w:p>
    <w:p w14:paraId="0050FA21" w14:textId="77777777" w:rsidR="005D5679" w:rsidRDefault="00000000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Općina može ukinuti svojstvo javnog dobra u općoj cesti ili njezinom dijelu ukoliko je prestala potreba njezina korištenja, a u skladu sa odredbom zakona.</w:t>
      </w:r>
    </w:p>
    <w:p w14:paraId="3D98657B" w14:textId="77777777" w:rsidR="005D5679" w:rsidRDefault="00000000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Nerazvrstane ceste su ceste koje se koriste za promet vozilima i koje svatko može slobodno koristiti na način i pod uvjetima određenim zakonom i ovom Odlukom, a koje nisu razvrstane kao javne ceste u smislu zakona i to: </w:t>
      </w:r>
    </w:p>
    <w:p w14:paraId="1A7A00F2" w14:textId="77777777" w:rsidR="005D5679" w:rsidRDefault="00000000" w:rsidP="005D5679">
      <w:pPr>
        <w:pStyle w:val="Standard"/>
        <w:numPr>
          <w:ilvl w:val="0"/>
          <w:numId w:val="16"/>
        </w:numPr>
        <w:spacing w:line="276" w:lineRule="auto"/>
        <w:ind w:left="714" w:hanging="3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ceste koje povezuju naselja na području Općine, </w:t>
      </w:r>
    </w:p>
    <w:p w14:paraId="5582FCEF" w14:textId="77777777" w:rsidR="005D5679" w:rsidRDefault="00000000" w:rsidP="005D5679">
      <w:pPr>
        <w:pStyle w:val="Standard"/>
        <w:numPr>
          <w:ilvl w:val="0"/>
          <w:numId w:val="16"/>
        </w:numPr>
        <w:spacing w:line="276" w:lineRule="auto"/>
        <w:ind w:left="714" w:hanging="3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ceste koje povezuju područja unutar naselja, </w:t>
      </w:r>
    </w:p>
    <w:p w14:paraId="1D2E3F6F" w14:textId="77777777" w:rsidR="005D5679" w:rsidRDefault="00000000" w:rsidP="005D5679">
      <w:pPr>
        <w:pStyle w:val="Standard"/>
        <w:numPr>
          <w:ilvl w:val="0"/>
          <w:numId w:val="16"/>
        </w:numPr>
        <w:spacing w:line="276" w:lineRule="auto"/>
        <w:ind w:left="714" w:hanging="3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terminali i okretišta vozila javnog prijevoza, </w:t>
      </w:r>
    </w:p>
    <w:p w14:paraId="12443A4D" w14:textId="77777777" w:rsidR="005D5679" w:rsidRDefault="00000000" w:rsidP="005D5679">
      <w:pPr>
        <w:pStyle w:val="Standard"/>
        <w:numPr>
          <w:ilvl w:val="0"/>
          <w:numId w:val="16"/>
        </w:numPr>
        <w:spacing w:line="276" w:lineRule="auto"/>
        <w:ind w:left="714" w:hanging="3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pristupne ceste do stambenih, poslovnih, gospodarskih i drugih građevina, </w:t>
      </w:r>
    </w:p>
    <w:p w14:paraId="5E7D5F8E" w14:textId="77777777" w:rsidR="005D5679" w:rsidRDefault="00000000" w:rsidP="005D5679">
      <w:pPr>
        <w:pStyle w:val="Standard"/>
        <w:numPr>
          <w:ilvl w:val="0"/>
          <w:numId w:val="16"/>
        </w:numPr>
        <w:spacing w:line="276" w:lineRule="auto"/>
        <w:ind w:left="714" w:hanging="3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druge ceste na području naselja Općine Jelenje.</w:t>
      </w:r>
    </w:p>
    <w:p w14:paraId="0AC7C4A6" w14:textId="77777777" w:rsidR="005D5679" w:rsidRDefault="00000000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Općinsko vijeće Općine Jelenje donijelo je Odluku o nerazvrstanim cestama na području Općine Jelenje  („Službene novine Primorsko-goranske županije“ broj 44/13), a istom se uređuje pravni status nerazvrstanih cesta, upravljanje, građenje i održavanje nerazvrstanih cesta; vrsta, opseg i rokovi izvođenja radova redovitog i izvanrednog održavanja nerazvrstanih cesta te kontrola i nadzor nad izvođenjem tih radova, financiranje nerazvrstanih cesta, njihova zaštita te nadzor i kaznene odredbe.  </w:t>
      </w:r>
    </w:p>
    <w:p w14:paraId="2CCFC3A9" w14:textId="77777777" w:rsidR="005D5679" w:rsidRDefault="00000000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Općinsko vijeće Općine Jelenje </w:t>
      </w:r>
      <w:proofErr w:type="spellStart"/>
      <w:r>
        <w:rPr>
          <w:rFonts w:ascii="Arial" w:hAnsi="Arial"/>
          <w:sz w:val="22"/>
          <w:szCs w:val="22"/>
        </w:rPr>
        <w:t>doniejlo</w:t>
      </w:r>
      <w:proofErr w:type="spellEnd"/>
      <w:r>
        <w:rPr>
          <w:rFonts w:ascii="Arial" w:hAnsi="Arial"/>
          <w:sz w:val="22"/>
          <w:szCs w:val="22"/>
        </w:rPr>
        <w:t xml:space="preserve"> je Odluku o usvajanju Registra nerazvrstanih cesta na području općine Jelenje </w:t>
      </w:r>
      <w:r>
        <w:rPr>
          <w:rFonts w:ascii="Arial" w:hAnsi="Arial"/>
          <w:kern w:val="0"/>
          <w:sz w:val="22"/>
          <w:szCs w:val="22"/>
        </w:rPr>
        <w:t>(„Službene novine Primorsko-goranske županije” broj 22/15 i „Službene novine Općine Jelenje” broj 26/19, 39/21, 43/21, 44/21, 48/22, 51/22) u kojoj se evidentiraju i grafički prikazuju sve nerazvrstane ceste u Općini Jelenje, a koja je u 2022. dva puta mijenjana pri čemu su korigirane postojeće i unesene neevidentirane nerazvrstane ceste, čime je u</w:t>
      </w:r>
      <w:r>
        <w:rPr>
          <w:rFonts w:ascii="Arial" w:hAnsi="Arial"/>
          <w:sz w:val="22"/>
          <w:szCs w:val="22"/>
        </w:rPr>
        <w:t xml:space="preserve"> 2022. godini nastavljena provedba aktivnosti evidentiranja nerazvrstanih cesta na području Općine Jelenje.</w:t>
      </w:r>
    </w:p>
    <w:p w14:paraId="3991FC71" w14:textId="77777777" w:rsidR="005D5679" w:rsidRDefault="00000000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 uređenje nerazvrstanih cesta na području Općine Jelenje u 2022. godini uloženo je 537.976,04 kn.</w:t>
      </w:r>
    </w:p>
    <w:p w14:paraId="308E50EB" w14:textId="77777777" w:rsidR="005D5679" w:rsidRDefault="00000000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 tabličnom prikazu 4. dostavlja se pregled ulaganja u nerazvrstane ceste Općine Jelenje u 2022.</w:t>
      </w:r>
    </w:p>
    <w:p w14:paraId="5EC3275A" w14:textId="77777777" w:rsidR="005D5679" w:rsidRDefault="005D5679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</w:p>
    <w:p w14:paraId="7FC99BAE" w14:textId="77777777" w:rsidR="005D5679" w:rsidRDefault="00000000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Tablica 4. 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3870"/>
        <w:gridCol w:w="1547"/>
        <w:gridCol w:w="1617"/>
        <w:gridCol w:w="1320"/>
        <w:gridCol w:w="1422"/>
      </w:tblGrid>
      <w:tr w:rsidR="00D04954" w14:paraId="2D29DBD8" w14:textId="77777777" w:rsidTr="005D5679">
        <w:trPr>
          <w:trHeight w:val="284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7466694E" w14:textId="77777777" w:rsidR="005D5679" w:rsidRDefault="00000000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VRSTA RASHODA/IZDATAKA/AKTIVNOSTI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14:paraId="17E2C25C" w14:textId="77777777" w:rsidR="005D5679" w:rsidRDefault="00000000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PLANIRANO/kn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14:paraId="714701FC" w14:textId="77777777" w:rsidR="005D5679" w:rsidRDefault="00000000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OSTVARENO/kn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14:paraId="4C241416" w14:textId="77777777" w:rsidR="005D5679" w:rsidRDefault="00000000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1F236D6E" w14:textId="77777777" w:rsidR="005D5679" w:rsidRDefault="00000000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IZVOR</w:t>
            </w:r>
          </w:p>
        </w:tc>
      </w:tr>
      <w:tr w:rsidR="00D04954" w14:paraId="716ABE7E" w14:textId="77777777" w:rsidTr="005D5679">
        <w:trPr>
          <w:trHeight w:val="28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E0B4"/>
            <w:vAlign w:val="center"/>
            <w:hideMark/>
          </w:tcPr>
          <w:p w14:paraId="39E3C0DD" w14:textId="77777777" w:rsidR="005D5679" w:rsidRDefault="00000000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 NERAZVRSTANE CESTE</w:t>
            </w:r>
          </w:p>
        </w:tc>
      </w:tr>
      <w:tr w:rsidR="00D04954" w14:paraId="49CFE6C8" w14:textId="77777777" w:rsidTr="005D5679">
        <w:trPr>
          <w:trHeight w:val="28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1ACA4E" w14:textId="77777777" w:rsidR="005D5679" w:rsidRDefault="00000000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1. Nerazvrstane ceste - uređenje neuređenih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djelova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građevinskog područja</w:t>
            </w:r>
          </w:p>
        </w:tc>
      </w:tr>
      <w:tr w:rsidR="00D04954" w14:paraId="42909D86" w14:textId="77777777" w:rsidTr="005D5679">
        <w:trPr>
          <w:trHeight w:val="284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5555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1.1. Izgradnja dijela ceste 172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Podkilavac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od kućnog broja 120 do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Rastočina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76D14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071E2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94.760,44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DA7DF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97,76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D566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gradnja KI</w:t>
            </w:r>
          </w:p>
        </w:tc>
      </w:tr>
      <w:tr w:rsidR="00D04954" w14:paraId="5B2726E5" w14:textId="77777777" w:rsidTr="005D5679">
        <w:trPr>
          <w:trHeight w:val="284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E4A3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1.2. Proširenje ceste i izgradnja nogostupa L58019 od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Zoretići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kbr.41 do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Zoretići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kbr.52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B1B95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200.000,00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DD8DB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125.139,83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5061A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62,57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EFCC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gradnja Kl i oborinska odvodnja</w:t>
            </w:r>
          </w:p>
        </w:tc>
      </w:tr>
      <w:tr w:rsidR="00D04954" w14:paraId="512099C3" w14:textId="77777777" w:rsidTr="005D5679">
        <w:trPr>
          <w:trHeight w:val="315"/>
        </w:trPr>
        <w:tc>
          <w:tcPr>
            <w:tcW w:w="9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0B77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2. Nerazvrstane ceste - gradnja u uređenim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djelovima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građevinskog područja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04954" w14:paraId="21D53E39" w14:textId="77777777" w:rsidTr="005D5679">
        <w:trPr>
          <w:trHeight w:val="284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BD42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2.1. Rekonstrukcija cesta NC 064 od Molnara kbr.5 preko Molnara kbr.1 do Molnara kbr.6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46AA4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BCB00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7AC64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8006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04954" w14:paraId="72515506" w14:textId="77777777" w:rsidTr="005D5679">
        <w:trPr>
          <w:trHeight w:val="284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D498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2.2. Izgradnja NC 0272 Molnari, od Molnari kbr.7 preko Molnari do potoka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8946C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100.000,00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2DED5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B64EC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9FE1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04954" w14:paraId="2DDD0BA0" w14:textId="77777777" w:rsidTr="005D5679">
        <w:trPr>
          <w:trHeight w:val="284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C2AA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2.3. Proširenje ceste i gradnja nogostupa NC018 od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Podkilavca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kbr. 85 do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Podkilavca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kbr. 96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3B46C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100.000,00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D63B5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92.293,01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6F3BE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92,29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8376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gradnja KI</w:t>
            </w:r>
          </w:p>
        </w:tc>
      </w:tr>
      <w:tr w:rsidR="00D04954" w14:paraId="2B7E0787" w14:textId="77777777" w:rsidTr="005D5679">
        <w:trPr>
          <w:trHeight w:val="284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D717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2.4. Asfaltiranje NC0172 od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Podkilavca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0172, izgradnja dijela ceste NC0201 Jelenje-Rupa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F384A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100.000,00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F4BCC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83.357,88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B8D93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83,36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30A4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gradnja KI</w:t>
            </w:r>
          </w:p>
        </w:tc>
      </w:tr>
      <w:tr w:rsidR="00D04954" w14:paraId="778FB167" w14:textId="77777777" w:rsidTr="005D5679">
        <w:trPr>
          <w:trHeight w:val="284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9AF0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2.5. Ceste i ostali Prometni objekti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BBB4F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100.000,00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DA289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95.549,88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13DA2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95,55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3DDA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gradnja KI</w:t>
            </w:r>
          </w:p>
        </w:tc>
      </w:tr>
      <w:tr w:rsidR="00D04954" w14:paraId="31387419" w14:textId="77777777" w:rsidTr="005D5679">
        <w:trPr>
          <w:trHeight w:val="294"/>
        </w:trPr>
        <w:tc>
          <w:tcPr>
            <w:tcW w:w="9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BB1F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 Registar nerazvrstanih cesta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04954" w14:paraId="35C8F524" w14:textId="77777777" w:rsidTr="005D5679">
        <w:trPr>
          <w:trHeight w:val="284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A2C5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3.1. Registar nerazvrstanih cesta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3488B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2C254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5F571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E396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gradnja KI</w:t>
            </w:r>
          </w:p>
        </w:tc>
      </w:tr>
      <w:tr w:rsidR="00D04954" w14:paraId="0073CC63" w14:textId="77777777" w:rsidTr="005D5679">
        <w:trPr>
          <w:trHeight w:val="284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4575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3.2. Ostala nematerijalna imovina (evidentiranje nerazvrstanih cesta)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2A27A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150.000,00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FD74B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46.875,00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34232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31,25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4C02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gradnja KI</w:t>
            </w:r>
          </w:p>
        </w:tc>
      </w:tr>
      <w:tr w:rsidR="00D04954" w14:paraId="5E126BDD" w14:textId="77777777" w:rsidTr="005D5679">
        <w:trPr>
          <w:trHeight w:val="284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9567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UKUPNO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48D67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960.000,00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16689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537.976,04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75F80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56,04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78126" w14:textId="77777777" w:rsidR="005D5679" w:rsidRDefault="005D56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3C0EE0E" w14:textId="77777777" w:rsidR="005D5679" w:rsidRDefault="005D5679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</w:p>
    <w:p w14:paraId="1B7950BA" w14:textId="77777777" w:rsidR="005D5679" w:rsidRDefault="00000000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 potrebe evidentiranja nerazvrstanih cesta u katastru i zemljišnim knjigama izrađeno je 7 geodetskih elaborata kako je prikazano u Tablici 5.</w:t>
      </w:r>
    </w:p>
    <w:p w14:paraId="181AA78B" w14:textId="77777777" w:rsidR="005D5679" w:rsidRDefault="00000000" w:rsidP="005D5679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Tablica 5. </w:t>
      </w:r>
    </w:p>
    <w:tbl>
      <w:tblPr>
        <w:tblpPr w:leftFromText="180" w:rightFromText="180" w:bottomFromText="160" w:vertAnchor="text" w:horzAnchor="margin" w:tblpXSpec="center" w:tblpY="188"/>
        <w:tblW w:w="9786" w:type="dxa"/>
        <w:tblLook w:val="04A0" w:firstRow="1" w:lastRow="0" w:firstColumn="1" w:lastColumn="0" w:noHBand="0" w:noVBand="1"/>
      </w:tblPr>
      <w:tblGrid>
        <w:gridCol w:w="1271"/>
        <w:gridCol w:w="5255"/>
        <w:gridCol w:w="2126"/>
        <w:gridCol w:w="1134"/>
      </w:tblGrid>
      <w:tr w:rsidR="00D04954" w14:paraId="13E16581" w14:textId="77777777" w:rsidTr="005D5679">
        <w:trPr>
          <w:trHeight w:val="6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A4D45" w14:textId="77777777" w:rsidR="005D5679" w:rsidRDefault="0000000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Broj elaborata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33EBD" w14:textId="77777777" w:rsidR="005D5679" w:rsidRDefault="0000000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Naziv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A9700" w14:textId="77777777" w:rsidR="005D5679" w:rsidRDefault="0000000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k.č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FB9A3" w14:textId="77777777" w:rsidR="005D5679" w:rsidRDefault="0000000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KO</w:t>
            </w:r>
          </w:p>
        </w:tc>
      </w:tr>
      <w:tr w:rsidR="00D04954" w14:paraId="1B7D6B21" w14:textId="77777777" w:rsidTr="005D5679">
        <w:trPr>
          <w:trHeight w:val="384"/>
        </w:trPr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FBDAF" w14:textId="77777777" w:rsidR="005D5679" w:rsidRDefault="00000000">
            <w:pPr>
              <w:ind w:left="11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6/2022</w:t>
            </w:r>
          </w:p>
        </w:tc>
        <w:tc>
          <w:tcPr>
            <w:tcW w:w="52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CC8C7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Javni put u Martinovo selo od ceste kod kbr. 12 prema poljoprivrednim parcelama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F4AD7" w14:textId="77777777" w:rsidR="005D5679" w:rsidRDefault="00000000">
            <w:pPr>
              <w:ind w:left="3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2307,2308, 2309 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6FE10" w14:textId="77777777" w:rsidR="005D5679" w:rsidRDefault="00000000">
            <w:pPr>
              <w:ind w:left="11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Jelenje</w:t>
            </w:r>
          </w:p>
        </w:tc>
      </w:tr>
      <w:tr w:rsidR="00D04954" w14:paraId="1FD0CFBB" w14:textId="77777777" w:rsidTr="005D5679">
        <w:trPr>
          <w:trHeight w:val="3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971F" w14:textId="77777777" w:rsidR="005D5679" w:rsidRDefault="00000000">
            <w:pPr>
              <w:ind w:left="11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3/2022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5AB4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NC 0203 od Jelenje kbr. 149 do Jelenje kbr. 148/A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6815" w14:textId="77777777" w:rsidR="005D5679" w:rsidRDefault="00000000">
            <w:pPr>
              <w:ind w:left="3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754/9, 754/12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CC6A" w14:textId="77777777" w:rsidR="005D5679" w:rsidRDefault="00000000">
            <w:pPr>
              <w:ind w:left="11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Jelenje</w:t>
            </w:r>
          </w:p>
        </w:tc>
      </w:tr>
      <w:tr w:rsidR="00D04954" w14:paraId="1E4AB58D" w14:textId="77777777" w:rsidTr="005D5679">
        <w:trPr>
          <w:trHeight w:val="3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0EE1" w14:textId="77777777" w:rsidR="005D5679" w:rsidRDefault="00000000">
            <w:pPr>
              <w:ind w:left="11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26/2022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8E54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NC 0119 – Umole kbr. 1 do Umole kbr. 42, </w:t>
            </w:r>
          </w:p>
          <w:p w14:paraId="2059F606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NC 0125 – Umole ulica  kbr. 28 do kbr. 36,</w:t>
            </w:r>
          </w:p>
          <w:p w14:paraId="363FFEED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NC 0126 – od Umole  kbr. 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8D28" w14:textId="77777777" w:rsidR="005D5679" w:rsidRDefault="00000000">
            <w:pPr>
              <w:ind w:left="3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1805/15, 1805/34, 1805/23,1805/30, 1805/35, 1805/40, 1805/44, 1805/55,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272C" w14:textId="77777777" w:rsidR="005D5679" w:rsidRDefault="00000000">
            <w:pPr>
              <w:ind w:left="11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Dražice</w:t>
            </w:r>
          </w:p>
        </w:tc>
      </w:tr>
      <w:tr w:rsidR="00D04954" w14:paraId="387A0EB6" w14:textId="77777777" w:rsidTr="005D5679">
        <w:trPr>
          <w:trHeight w:val="38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B1B9" w14:textId="77777777" w:rsidR="005D5679" w:rsidRDefault="00000000">
            <w:pPr>
              <w:ind w:left="11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2022-102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D554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Juretić Vesna Općina Jelenje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F087" w14:textId="77777777" w:rsidR="005D5679" w:rsidRDefault="00000000">
            <w:pPr>
              <w:ind w:left="3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7038/2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2C02" w14:textId="77777777" w:rsidR="005D5679" w:rsidRDefault="00000000">
            <w:pPr>
              <w:ind w:left="11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Jelenje</w:t>
            </w:r>
          </w:p>
        </w:tc>
      </w:tr>
      <w:tr w:rsidR="00D04954" w14:paraId="35832F09" w14:textId="77777777" w:rsidTr="005D5679">
        <w:trPr>
          <w:trHeight w:val="38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289F" w14:textId="77777777" w:rsidR="005D5679" w:rsidRDefault="00000000">
            <w:pPr>
              <w:ind w:left="11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7/2022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20B2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NC 0237 –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Drastin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kbr. 1 do Valići kbr. 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2AB3" w14:textId="77777777" w:rsidR="005D5679" w:rsidRDefault="00000000">
            <w:pPr>
              <w:ind w:left="11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5621, 5623/1, 5625/1, 6765, 6767, 6768, 6773, 6776, 6777, 6784, 6918, 7367, 7372/3, 7389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ED4B" w14:textId="77777777" w:rsidR="005D5679" w:rsidRDefault="00000000">
            <w:pPr>
              <w:ind w:left="11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Grobnik</w:t>
            </w:r>
          </w:p>
        </w:tc>
      </w:tr>
      <w:tr w:rsidR="00D04954" w14:paraId="364714B2" w14:textId="77777777" w:rsidTr="005D5679">
        <w:trPr>
          <w:trHeight w:val="38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4F7B" w14:textId="77777777" w:rsidR="005D5679" w:rsidRDefault="00000000">
            <w:pPr>
              <w:ind w:left="11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2022-74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C1AD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NC 0078 od Podhuma kbr. 121 do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Pulipoja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kbr. 26</w:t>
            </w:r>
          </w:p>
          <w:p w14:paraId="5B43F931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NC 0087 – Ulica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Pulipoje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od Ž5055 preko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Pulipoje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kbr. 2/C do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Pulipoje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kbr. 10</w:t>
            </w:r>
          </w:p>
          <w:p w14:paraId="59BBA3A4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NC 0088 Poljski put od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Pulipoje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kbr. 10 do NC 0078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B86D" w14:textId="77777777" w:rsidR="005D5679" w:rsidRDefault="00000000">
            <w:pPr>
              <w:ind w:left="11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1806/252, 4195/3, 4201, 4202, 4205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EC04" w14:textId="77777777" w:rsidR="005D5679" w:rsidRDefault="00000000">
            <w:pPr>
              <w:ind w:left="11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Držice</w:t>
            </w:r>
            <w:proofErr w:type="spellEnd"/>
          </w:p>
        </w:tc>
      </w:tr>
      <w:tr w:rsidR="00D04954" w14:paraId="2E2909A7" w14:textId="77777777" w:rsidTr="005D5679">
        <w:trPr>
          <w:trHeight w:val="38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AFD4" w14:textId="77777777" w:rsidR="005D5679" w:rsidRDefault="00000000">
            <w:pPr>
              <w:ind w:left="11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15/2022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3693" w14:textId="77777777" w:rsidR="005D5679" w:rsidRDefault="0000000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Dioba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8815" w14:textId="77777777" w:rsidR="005D5679" w:rsidRDefault="00000000">
            <w:pPr>
              <w:ind w:left="11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6FEE" w14:textId="77777777" w:rsidR="005D5679" w:rsidRDefault="00000000">
            <w:pPr>
              <w:ind w:left="11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Dražice</w:t>
            </w:r>
          </w:p>
        </w:tc>
      </w:tr>
    </w:tbl>
    <w:p w14:paraId="77641FCF" w14:textId="77777777" w:rsidR="005D5679" w:rsidRDefault="00000000" w:rsidP="005D5679">
      <w:pPr>
        <w:pStyle w:val="western"/>
        <w:spacing w:after="160" w:afterAutospacing="0" w:line="276" w:lineRule="auto"/>
        <w:ind w:firstLine="708"/>
        <w:jc w:val="both"/>
        <w:rPr>
          <w:rFonts w:ascii="Arial" w:hAnsi="Arial" w:cs="Arial"/>
          <w:b/>
          <w:bCs/>
          <w:color w:val="F79646" w:themeColor="accent6"/>
        </w:rPr>
      </w:pPr>
      <w:r>
        <w:rPr>
          <w:rFonts w:ascii="Arial" w:hAnsi="Arial" w:cs="Arial"/>
          <w:b/>
          <w:bCs/>
          <w:color w:val="F79646" w:themeColor="accent6"/>
        </w:rPr>
        <w:t>2.7.2. Groblje i mrtvačnica</w:t>
      </w:r>
    </w:p>
    <w:p w14:paraId="572547BA" w14:textId="77777777" w:rsidR="005D5679" w:rsidRDefault="00000000" w:rsidP="005D5679">
      <w:pPr>
        <w:pStyle w:val="StandardWeb"/>
        <w:shd w:val="clear" w:color="auto" w:fill="FFFFFF"/>
        <w:spacing w:before="240" w:beforeAutospacing="0" w:after="160" w:afterAutospacing="0" w:line="276" w:lineRule="auto"/>
        <w:jc w:val="both"/>
        <w:rPr>
          <w:rFonts w:ascii="Arial" w:hAnsi="Arial" w:cs="Arial"/>
          <w:color w:val="444455"/>
          <w:sz w:val="22"/>
          <w:szCs w:val="22"/>
        </w:rPr>
      </w:pPr>
      <w:r>
        <w:rPr>
          <w:rFonts w:ascii="Arial" w:hAnsi="Arial" w:cs="Arial"/>
          <w:color w:val="444455"/>
          <w:sz w:val="22"/>
          <w:szCs w:val="22"/>
        </w:rPr>
        <w:t xml:space="preserve">Nakon gotovo tri godine aktivnog rada na projektu proširenja groblja, kapitalnog projekta Općine Jelenje, izgrađeno je 59 grobnica, u prvoj fazi. </w:t>
      </w:r>
    </w:p>
    <w:p w14:paraId="4C3D8A67" w14:textId="77777777" w:rsidR="005D5679" w:rsidRDefault="00000000" w:rsidP="005D5679">
      <w:pPr>
        <w:pStyle w:val="StandardWeb"/>
        <w:shd w:val="clear" w:color="auto" w:fill="FFFFFF"/>
        <w:spacing w:before="240" w:beforeAutospacing="0" w:after="160" w:afterAutospacing="0" w:line="276" w:lineRule="auto"/>
        <w:jc w:val="both"/>
        <w:rPr>
          <w:rFonts w:ascii="Arial" w:hAnsi="Arial" w:cs="Arial"/>
          <w:color w:val="444455"/>
          <w:sz w:val="22"/>
          <w:szCs w:val="22"/>
        </w:rPr>
      </w:pPr>
      <w:r>
        <w:rPr>
          <w:rFonts w:ascii="Arial" w:hAnsi="Arial" w:cs="Arial"/>
          <w:color w:val="444455"/>
          <w:sz w:val="22"/>
          <w:szCs w:val="22"/>
        </w:rPr>
        <w:lastRenderedPageBreak/>
        <w:t xml:space="preserve">Radovi su na terenu počeli sredinom studenog, a izvođač radova je tvrtka Građevinar d.o.o. iz Rijeke. Uz grobnice je izgrađena oborinska odvodnja, </w:t>
      </w:r>
      <w:proofErr w:type="spellStart"/>
      <w:r>
        <w:rPr>
          <w:rFonts w:ascii="Arial" w:hAnsi="Arial" w:cs="Arial"/>
          <w:color w:val="444455"/>
          <w:sz w:val="22"/>
          <w:szCs w:val="22"/>
        </w:rPr>
        <w:t>tlakavci</w:t>
      </w:r>
      <w:proofErr w:type="spellEnd"/>
      <w:r>
        <w:rPr>
          <w:rFonts w:ascii="Arial" w:hAnsi="Arial" w:cs="Arial"/>
          <w:color w:val="444455"/>
          <w:sz w:val="22"/>
          <w:szCs w:val="22"/>
        </w:rPr>
        <w:t xml:space="preserve"> te rasvjeta. Sve faze proširenja do sada bile su unutar postojećih gabarita groblja u Jelenju.</w:t>
      </w:r>
    </w:p>
    <w:p w14:paraId="6FF37778" w14:textId="77777777" w:rsidR="005D5679" w:rsidRDefault="00000000" w:rsidP="005D5679">
      <w:pPr>
        <w:pStyle w:val="StandardWeb"/>
        <w:shd w:val="clear" w:color="auto" w:fill="FFFFFF"/>
        <w:spacing w:before="240" w:beforeAutospacing="0" w:after="160" w:afterAutospacing="0" w:line="276" w:lineRule="auto"/>
        <w:jc w:val="both"/>
        <w:rPr>
          <w:rFonts w:ascii="Arial" w:hAnsi="Arial" w:cs="Arial"/>
          <w:color w:val="444455"/>
          <w:sz w:val="22"/>
          <w:szCs w:val="22"/>
        </w:rPr>
      </w:pPr>
      <w:r>
        <w:rPr>
          <w:rFonts w:ascii="Arial" w:hAnsi="Arial" w:cs="Arial"/>
          <w:color w:val="444455"/>
          <w:sz w:val="22"/>
          <w:szCs w:val="22"/>
        </w:rPr>
        <w:t xml:space="preserve">U proširenje groblja uloženo 806.457,88 kn (11.770,98 EUR) </w:t>
      </w:r>
    </w:p>
    <w:p w14:paraId="6A3B1F91" w14:textId="77777777" w:rsidR="005D5679" w:rsidRDefault="005D5679" w:rsidP="005D5679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</w:p>
    <w:p w14:paraId="7936E9F2" w14:textId="77777777" w:rsidR="005D5679" w:rsidRDefault="00000000" w:rsidP="005D5679">
      <w:pPr>
        <w:jc w:val="both"/>
        <w:rPr>
          <w:rFonts w:ascii="Arial" w:hAnsi="Arial" w:cs="Arial"/>
          <w:b/>
          <w:bCs/>
          <w:color w:val="F79646" w:themeColor="accent6"/>
        </w:rPr>
      </w:pPr>
      <w:r>
        <w:rPr>
          <w:rFonts w:ascii="Arial" w:hAnsi="Arial" w:cs="Arial"/>
          <w:b/>
          <w:bCs/>
          <w:color w:val="F79646" w:themeColor="accent6"/>
        </w:rPr>
        <w:t xml:space="preserve">2.8. IZVJEŠĆE O PROVEDBI PROJEKATA JAVNO-PRIVATNOG PARTNERSTVA </w:t>
      </w:r>
    </w:p>
    <w:p w14:paraId="4AB9D4CF" w14:textId="77777777" w:rsidR="005D5679" w:rsidRDefault="005D5679" w:rsidP="005D5679">
      <w:pPr>
        <w:tabs>
          <w:tab w:val="left" w:pos="567"/>
        </w:tabs>
        <w:jc w:val="both"/>
        <w:rPr>
          <w:rFonts w:ascii="Arial" w:hAnsi="Arial" w:cs="Arial"/>
        </w:rPr>
      </w:pPr>
    </w:p>
    <w:p w14:paraId="5625F89E" w14:textId="77777777" w:rsidR="005D5679" w:rsidRDefault="00000000" w:rsidP="005D567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Javno-privatno partnerstvo jest dugoročan ugovorni odnos između javnog i privatnog partnerstva, čiji je predmet izgradnja ili rekonstrukcija te održavanje javne građevine, u svrhu pružanja javnih usluga iz okvira nadležnosti javnog partnera. Obvezu i rizike uz financiranje i proces gradnje preuzima privatni partner.</w:t>
      </w:r>
    </w:p>
    <w:p w14:paraId="09BFA310" w14:textId="77777777" w:rsidR="005D5679" w:rsidRDefault="00000000" w:rsidP="005D567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Općina Jelenje u 2022. godini nije ulazila u projekte javno-privatnog partnerstva. Primjena javno-privatnog partnerstva jedna je od mogućnosti koja se može primijeniti samo kad to dopušta situacija, obilježja projekta i gdje se mogu dokazati jasne prednosti i koristi.</w:t>
      </w:r>
    </w:p>
    <w:p w14:paraId="17DF523D" w14:textId="77777777" w:rsidR="005D5679" w:rsidRDefault="005D5679" w:rsidP="005D5679">
      <w:pPr>
        <w:tabs>
          <w:tab w:val="left" w:pos="567"/>
        </w:tabs>
        <w:jc w:val="both"/>
        <w:rPr>
          <w:rFonts w:ascii="Arial" w:hAnsi="Arial" w:cs="Arial"/>
        </w:rPr>
      </w:pPr>
    </w:p>
    <w:p w14:paraId="6D62B531" w14:textId="77777777" w:rsidR="005D5679" w:rsidRDefault="005D5679" w:rsidP="005D5679">
      <w:pPr>
        <w:tabs>
          <w:tab w:val="left" w:pos="567"/>
        </w:tabs>
        <w:jc w:val="both"/>
        <w:rPr>
          <w:rFonts w:ascii="Arial" w:hAnsi="Arial" w:cs="Arial"/>
        </w:rPr>
      </w:pPr>
    </w:p>
    <w:p w14:paraId="7ECDFA21" w14:textId="77777777" w:rsidR="005D5679" w:rsidRDefault="00000000" w:rsidP="005D5679">
      <w:pPr>
        <w:jc w:val="both"/>
        <w:rPr>
          <w:rFonts w:ascii="Arial" w:hAnsi="Arial" w:cs="Arial"/>
          <w:color w:val="F79646" w:themeColor="accent6"/>
        </w:rPr>
      </w:pPr>
      <w:r>
        <w:rPr>
          <w:rFonts w:ascii="Arial" w:hAnsi="Arial" w:cs="Arial"/>
          <w:b/>
          <w:bCs/>
          <w:color w:val="F79646" w:themeColor="accent6"/>
        </w:rPr>
        <w:t xml:space="preserve">2.9.  IZVJEŠĆE O PROVEDBI GODIŠNJEG PLANA VOĐENJA EVIDENCIJE IMOVINE </w:t>
      </w:r>
    </w:p>
    <w:p w14:paraId="3F01C265" w14:textId="77777777" w:rsidR="005D5679" w:rsidRDefault="00000000" w:rsidP="005D567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Uspostava sveobuhvatnog popisa imovine bitna je za učinkovito upravljanje imovinom. </w:t>
      </w:r>
    </w:p>
    <w:p w14:paraId="418B60A7" w14:textId="77777777" w:rsidR="005D5679" w:rsidRDefault="00000000" w:rsidP="005D567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Njegov ustroj i podatkovna nadogradnja dugogodišnji je proces koji se mora konstantno ažurirati.</w:t>
      </w:r>
    </w:p>
    <w:p w14:paraId="1B07B6D8" w14:textId="77777777" w:rsidR="005D5679" w:rsidRDefault="00000000" w:rsidP="005D567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načelu javnosti na mrežnoj stranici Općine Jelenje javno je objavljena evidencija imovine. Tijekom izvještajnog razdoblja evidencija imovine je djelomično ažurirana.</w:t>
      </w:r>
    </w:p>
    <w:p w14:paraId="11FE3D96" w14:textId="77777777" w:rsidR="005D5679" w:rsidRDefault="005D5679" w:rsidP="005D5679">
      <w:pPr>
        <w:tabs>
          <w:tab w:val="left" w:pos="567"/>
        </w:tabs>
        <w:jc w:val="both"/>
        <w:rPr>
          <w:rFonts w:ascii="Arial" w:hAnsi="Arial" w:cs="Arial"/>
        </w:rPr>
      </w:pPr>
    </w:p>
    <w:p w14:paraId="618D510C" w14:textId="77777777" w:rsidR="005D5679" w:rsidRDefault="00000000" w:rsidP="005D5679">
      <w:pPr>
        <w:ind w:left="284" w:hanging="294"/>
        <w:jc w:val="both"/>
        <w:rPr>
          <w:rFonts w:ascii="Arial" w:hAnsi="Arial" w:cs="Arial"/>
          <w:b/>
          <w:bCs/>
          <w:color w:val="F79646" w:themeColor="accent6"/>
        </w:rPr>
      </w:pPr>
      <w:r>
        <w:rPr>
          <w:rFonts w:ascii="Arial" w:hAnsi="Arial" w:cs="Arial"/>
          <w:b/>
          <w:bCs/>
          <w:color w:val="F79646" w:themeColor="accent6"/>
        </w:rPr>
        <w:t>2.10.  IZVJEŠĆE O PROVEDBI GODIŠNJEG PLANA POSTUPAKA VEZANIH UZ SAVJETOVANJE SA ZAINTERESIRANOM JAVNOŠĆU I PRAVO NA PRISTUP INFORMACIJAMA KOJE SE TIČU UPRAVLJANJA I RASPOLAGANJA IMOVINOM U VLASNIŠTVU OPĆINE JELENJE</w:t>
      </w:r>
    </w:p>
    <w:p w14:paraId="056B23FC" w14:textId="77777777" w:rsidR="005D5679" w:rsidRDefault="005D5679" w:rsidP="005D5679">
      <w:pPr>
        <w:tabs>
          <w:tab w:val="left" w:pos="567"/>
        </w:tabs>
        <w:jc w:val="both"/>
        <w:rPr>
          <w:rFonts w:ascii="Arial" w:hAnsi="Arial" w:cs="Arial"/>
        </w:rPr>
      </w:pPr>
    </w:p>
    <w:p w14:paraId="7A50403A" w14:textId="77777777" w:rsidR="005D5679" w:rsidRDefault="00000000" w:rsidP="005D5679">
      <w:pPr>
        <w:tabs>
          <w:tab w:val="left" w:pos="56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Zakonu o pravu na pristup informacijama („Narodne novine“, broj 25/13 i 85/15), Općina Jelenje na svojoj službenoj mrežnoj stranici ima obvezu objavljivati: </w:t>
      </w:r>
    </w:p>
    <w:p w14:paraId="73BCEE6C" w14:textId="77777777" w:rsidR="005D5679" w:rsidRDefault="00000000" w:rsidP="005D5679">
      <w:pPr>
        <w:tabs>
          <w:tab w:val="left" w:pos="56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opće akte koje donosi, a koji se objavljuju i u „Službenim novinama Općine Jelenje“ </w:t>
      </w:r>
    </w:p>
    <w:p w14:paraId="3213A118" w14:textId="77777777" w:rsidR="005D5679" w:rsidRDefault="00000000" w:rsidP="005D5679">
      <w:pPr>
        <w:tabs>
          <w:tab w:val="left" w:pos="56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nacrte općih akata koje donosi u svrhu provedbe savjetovanja sa zainteresiranom javnošću, </w:t>
      </w:r>
    </w:p>
    <w:p w14:paraId="3617D2F0" w14:textId="77777777" w:rsidR="005D5679" w:rsidRDefault="00000000" w:rsidP="005D5679">
      <w:pPr>
        <w:tabs>
          <w:tab w:val="left" w:pos="56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godišnje planove, programe, strategije, upute, proračun, izvještaje o radu, financijska izvješća      </w:t>
      </w:r>
    </w:p>
    <w:p w14:paraId="4B040406" w14:textId="77777777" w:rsidR="005D5679" w:rsidRDefault="00000000" w:rsidP="005D5679">
      <w:pPr>
        <w:tabs>
          <w:tab w:val="left" w:pos="56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na godišnjoj razini, </w:t>
      </w:r>
    </w:p>
    <w:p w14:paraId="741B34EA" w14:textId="77777777" w:rsidR="005D5679" w:rsidRDefault="00000000" w:rsidP="005D5679">
      <w:pPr>
        <w:tabs>
          <w:tab w:val="left" w:pos="56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zapise vezane uz lokalnu upravu i zaključke sa službenih sjednica Općinskog vijeća i </w:t>
      </w:r>
    </w:p>
    <w:p w14:paraId="52C9F3EF" w14:textId="77777777" w:rsidR="005D5679" w:rsidRDefault="00000000" w:rsidP="005D5679">
      <w:pPr>
        <w:tabs>
          <w:tab w:val="left" w:pos="56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službene dokumente usvojene na tim sjednicama, </w:t>
      </w:r>
    </w:p>
    <w:p w14:paraId="28A00CA4" w14:textId="77777777" w:rsidR="005D5679" w:rsidRDefault="00000000" w:rsidP="005D5679">
      <w:pPr>
        <w:tabs>
          <w:tab w:val="left" w:pos="56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• pozive za javne natječaje davanja u zakup imovine u vlasništvu Općine Jelenje.</w:t>
      </w:r>
    </w:p>
    <w:p w14:paraId="1F11A9E0" w14:textId="77777777" w:rsidR="005D5679" w:rsidRDefault="00000000" w:rsidP="005D567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Tijekom izvještajnog razdoblja na mrežnoj stranici Općine Jelenje dostupna je evidencija imovine, te svi dokumenti bitni za upravljanje i raspolaganje imovinom koji se kontinuirano ažuriraju. </w:t>
      </w:r>
    </w:p>
    <w:p w14:paraId="03AEB5FE" w14:textId="77777777" w:rsidR="005D5679" w:rsidRDefault="00000000" w:rsidP="005D567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Javnosti je na raspolaganju i službenik za informiranje koji postupa u aktivnostima i podacima vezanima uz imovinu na temelju upućenog zahtjeva za pristup informacijama prema Zakonu o pravu na pristup informacijama („Narodne novine“, broj 25/13, 85/15). </w:t>
      </w:r>
    </w:p>
    <w:p w14:paraId="60888CEA" w14:textId="77777777" w:rsidR="005D5679" w:rsidRDefault="00000000" w:rsidP="005D567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Tijekom izvještajnog razdoblja Općina Jelenje kontinuirano je odgovarala na zaprimljene zahtjeve za pristup informacijama. Sukladno Zakonu o pravu na pristup informacijama („Narodne novine“, broj 25/13 i 85/15) Općina Jelenje dostavila je Povjereniku Izvješće o provedbi ovog Zakona za prethodnu 2022. godinu.</w:t>
      </w:r>
    </w:p>
    <w:p w14:paraId="7192DD53" w14:textId="77777777" w:rsidR="005D5679" w:rsidRDefault="00000000" w:rsidP="005D567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Tablica 6.</w:t>
      </w: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7"/>
        <w:gridCol w:w="2220"/>
        <w:gridCol w:w="3416"/>
        <w:gridCol w:w="2558"/>
      </w:tblGrid>
      <w:tr w:rsidR="00D04954" w14:paraId="6B32703C" w14:textId="77777777" w:rsidTr="005D5679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19DB5" w14:textId="77777777" w:rsidR="005D5679" w:rsidRDefault="00000000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Ciljevi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BF99A" w14:textId="77777777" w:rsidR="005D5679" w:rsidRDefault="00000000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Mjere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36269" w14:textId="77777777" w:rsidR="005D5679" w:rsidRDefault="00000000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Kratko pojašnjenje aktivnosti mjera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32B57" w14:textId="77777777" w:rsidR="005D5679" w:rsidRDefault="00000000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Realizirane aktivnosti</w:t>
            </w:r>
          </w:p>
        </w:tc>
      </w:tr>
      <w:tr w:rsidR="00D04954" w14:paraId="18A13E7C" w14:textId="77777777" w:rsidTr="005D5679"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8A084" w14:textId="77777777" w:rsidR="005D5679" w:rsidRDefault="00000000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Provoditi odredbe Zakona o pravu na pristup informacijama („Narodne novine“, broj 25/13, 85/15)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29F07" w14:textId="77777777" w:rsidR="005D5679" w:rsidRDefault="00000000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Vršiti objavu informacija na službenoj mrežnoj stranici Općine Jelenje www.jelenje.hr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B966D" w14:textId="77777777" w:rsidR="005D5679" w:rsidRDefault="00000000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Sukladno članku 10. Zakona o pravu na pristup informacijama („Narodne novine“, broj 25/13, 85/15) Općina Jelenje na svojoj službenoj mrežnoj  stranici na lako pretraživ način objavljivati će potrebne informacije.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6A6FE" w14:textId="77777777" w:rsidR="005D5679" w:rsidRDefault="00000000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Općina Jelenje  objavljuje bitne informacije na svojoj mrežnoj stranici.</w:t>
            </w:r>
          </w:p>
        </w:tc>
      </w:tr>
      <w:tr w:rsidR="00D04954" w14:paraId="28FDA7EB" w14:textId="77777777" w:rsidTr="005D56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6D736" w14:textId="77777777" w:rsidR="005D5679" w:rsidRDefault="005D56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B2D5A" w14:textId="77777777" w:rsidR="005D5679" w:rsidRDefault="00000000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Odgovaranje na zaprimljene zahtjeve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79D8C" w14:textId="77777777" w:rsidR="005D5679" w:rsidRDefault="00000000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Prilikom zaprimanja zahtjeva za pristup informacijama postupiti sukladno članku 18., 19., 20., 21., 22., 23. i 24. Zakona o pravu na pristup informacijama („Narodne novine“, broj 25/13, 85/15) te zaprimljen zahtjev upisati u Službeni upisnik sukladno članku 14. navedenog zakona.</w:t>
            </w:r>
          </w:p>
          <w:p w14:paraId="17140B7B" w14:textId="77777777" w:rsidR="005D5679" w:rsidRDefault="005D5679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93ED4" w14:textId="77777777" w:rsidR="005D5679" w:rsidRDefault="005D5679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BC405B" w14:textId="77777777" w:rsidR="005D5679" w:rsidRDefault="00000000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Službenica prava na pristup informacijama odgovara na zaprimljene zahtjeve </w:t>
            </w:r>
          </w:p>
        </w:tc>
      </w:tr>
      <w:tr w:rsidR="00D04954" w14:paraId="22E12F76" w14:textId="77777777" w:rsidTr="005D56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FB971" w14:textId="77777777" w:rsidR="005D5679" w:rsidRDefault="005D56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9DA13" w14:textId="77777777" w:rsidR="005D5679" w:rsidRDefault="00000000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Slanje godišnjeg izvješća o provedbi Zakona o pravu na pristup informacijama („Narodne novine“, broj 25/13, 85/15)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FE351" w14:textId="77777777" w:rsidR="005D5679" w:rsidRDefault="00000000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Povjereniku za informiranje sukladno članku 60. Zakona o pravu na pristup informacijama („Narodne novine“, broj 25/13, 85/15) do 31. siječnja tekuće godine za prethodnu godinu dostaviti Izvješće o provedbi Zakona o pravu na pristup informacijama.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8128" w14:textId="77777777" w:rsidR="005D5679" w:rsidRDefault="005D5679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779022" w14:textId="77777777" w:rsidR="005D5679" w:rsidRDefault="00000000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Službenica prava na pristup informacijama poslala je Izvješće o provedbi Zakona o pravu na pristup informacijama</w:t>
            </w:r>
          </w:p>
        </w:tc>
      </w:tr>
      <w:tr w:rsidR="00D04954" w14:paraId="4EF2E1C2" w14:textId="77777777" w:rsidTr="005D5679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683CE" w14:textId="77777777" w:rsidR="005D5679" w:rsidRDefault="00000000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Savjetovanje s javnošću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B49AF" w14:textId="77777777" w:rsidR="005D5679" w:rsidRDefault="00000000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Provoditi savjetovanja s javnošću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67BDE" w14:textId="77777777" w:rsidR="005D5679" w:rsidRDefault="00000000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Provoditi savjetovanja s javnošću sukladno članku 11. Zakona o pravu na pristup informacijama („Narodne novine“, broj 25/13, 85/15).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ABD74" w14:textId="77777777" w:rsidR="005D5679" w:rsidRDefault="00000000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Općina Jelenje provela je savjetovanje s javnošću sukladno Planu savjetovanja </w:t>
            </w:r>
          </w:p>
        </w:tc>
      </w:tr>
    </w:tbl>
    <w:p w14:paraId="56CBA86A" w14:textId="77777777" w:rsidR="005D5679" w:rsidRDefault="005D5679" w:rsidP="005D5679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14:paraId="5E08DBA6" w14:textId="77777777" w:rsidR="005D5679" w:rsidRDefault="00000000" w:rsidP="005D5679">
      <w:pPr>
        <w:jc w:val="both"/>
        <w:rPr>
          <w:rFonts w:ascii="Arial" w:hAnsi="Arial" w:cs="Arial"/>
          <w:b/>
          <w:bCs/>
          <w:color w:val="F79646" w:themeColor="accent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  <w:color w:val="F79646" w:themeColor="accent6"/>
        </w:rPr>
        <w:lastRenderedPageBreak/>
        <w:t>2.11. IZVJEŠĆE O PROVEDBI GODIŠNJEG PLANA ZAHTJEVA ZA DAROVANJE NEKRETNINA UPUĆEN MINISTARSTVU DRŽAVNE IMOVINE</w:t>
      </w:r>
    </w:p>
    <w:p w14:paraId="14DF53C9" w14:textId="77777777" w:rsidR="005D5679" w:rsidRDefault="00000000" w:rsidP="005D567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Prema Zakonu o upravljanju  državnom imovinom („Narodne novine“ br. 52/18) kada je to opravdano i obrazloženo razlozima poticanja gospodarskog napretka, socijalne dobrobiti građana i ujednačavanja gospodarskog i demografskog razvitka svih krajeva Republike Hrvatske, nekretninama se može raspolagati u korist jedinica lokalne i područne (regionalne) samouprave i bez naknade. Raspolaganje provodi se na zahtjev jedinica lokalne i područne (regionalne) samouprave na koju se prenosi ono pravo s kojim se postiže ista svrha, a koje je najpovoljnije za Republiku Hrvatsku. </w:t>
      </w:r>
    </w:p>
    <w:p w14:paraId="569E0FBF" w14:textId="77777777" w:rsidR="005D5679" w:rsidRDefault="00000000" w:rsidP="005D567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Raspolaganje provodi se osobito u svrhu: </w:t>
      </w:r>
    </w:p>
    <w:p w14:paraId="08CF0867" w14:textId="77777777" w:rsidR="005D5679" w:rsidRDefault="00000000" w:rsidP="005D5679">
      <w:pPr>
        <w:pStyle w:val="Odlomakpopisa"/>
        <w:numPr>
          <w:ilvl w:val="0"/>
          <w:numId w:val="17"/>
        </w:numPr>
        <w:spacing w:after="0"/>
        <w:ind w:left="567" w:hanging="21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ostvarenja projekata izgradnje poduzetničke infrastrukture, odnosno poduzetničkih zona i poduzetničkih potpornih institucija u skladu s posebnim zakonom</w:t>
      </w:r>
    </w:p>
    <w:p w14:paraId="09820E1F" w14:textId="77777777" w:rsidR="005D5679" w:rsidRDefault="00000000" w:rsidP="005D5679">
      <w:pPr>
        <w:pStyle w:val="Odlomakpopisa"/>
        <w:numPr>
          <w:ilvl w:val="0"/>
          <w:numId w:val="17"/>
        </w:numPr>
        <w:spacing w:after="0"/>
        <w:ind w:left="567" w:hanging="21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ostvarenja projekata ulaganja u skladu s posebnim zakonom</w:t>
      </w:r>
    </w:p>
    <w:p w14:paraId="5D645F4D" w14:textId="77777777" w:rsidR="005D5679" w:rsidRDefault="00000000" w:rsidP="005D5679">
      <w:pPr>
        <w:pStyle w:val="Odlomakpopisa"/>
        <w:numPr>
          <w:ilvl w:val="0"/>
          <w:numId w:val="17"/>
        </w:numPr>
        <w:spacing w:after="0"/>
        <w:ind w:left="567" w:hanging="21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ostvarenja projekata koji su od općeg javnog, socijalnog ili kulturnog interesa, poput izgradnje škola, dječjih vrtića, bolnica, domova zdravlja, ustanova socijalne skrbi, groblja, za izgradnju sportskih objekata, muzeja, memorijalnih centara i drugih sličnih projekata kojima se povećava kvaliteta života građana na području jedinice lokalne i područne (regionalne) samouprave</w:t>
      </w:r>
    </w:p>
    <w:p w14:paraId="6EA8F4F8" w14:textId="77777777" w:rsidR="005D5679" w:rsidRDefault="00000000" w:rsidP="005D5679">
      <w:pPr>
        <w:pStyle w:val="Odlomakpopisa"/>
        <w:numPr>
          <w:ilvl w:val="0"/>
          <w:numId w:val="17"/>
        </w:numPr>
        <w:spacing w:after="0"/>
        <w:ind w:left="567" w:hanging="21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provođenja programa stambenog zbrinjavanja i društveno poticane stanogradnje</w:t>
      </w:r>
    </w:p>
    <w:p w14:paraId="62CAD2CA" w14:textId="77777777" w:rsidR="005D5679" w:rsidRDefault="00000000" w:rsidP="005D5679">
      <w:pPr>
        <w:pStyle w:val="Odlomakpopisa"/>
        <w:numPr>
          <w:ilvl w:val="0"/>
          <w:numId w:val="17"/>
        </w:numPr>
        <w:spacing w:after="0"/>
        <w:ind w:left="567" w:hanging="21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provođenja programa integracije osoba s invaliditetom u društvo</w:t>
      </w:r>
    </w:p>
    <w:p w14:paraId="1A058399" w14:textId="77777777" w:rsidR="005D5679" w:rsidRDefault="00000000" w:rsidP="005D5679">
      <w:pPr>
        <w:pStyle w:val="Odlomakpopisa"/>
        <w:numPr>
          <w:ilvl w:val="0"/>
          <w:numId w:val="17"/>
        </w:numPr>
        <w:spacing w:after="0"/>
        <w:ind w:left="567" w:hanging="21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provođenja programa demografske obnove</w:t>
      </w:r>
    </w:p>
    <w:p w14:paraId="609653DB" w14:textId="77777777" w:rsidR="005D5679" w:rsidRDefault="00000000" w:rsidP="005D5679">
      <w:pPr>
        <w:pStyle w:val="Odlomakpopisa"/>
        <w:numPr>
          <w:ilvl w:val="0"/>
          <w:numId w:val="17"/>
        </w:numPr>
        <w:spacing w:after="0"/>
        <w:ind w:left="567" w:hanging="21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provođenja programa gospodarenja otpadom</w:t>
      </w:r>
    </w:p>
    <w:p w14:paraId="021BD925" w14:textId="77777777" w:rsidR="005D5679" w:rsidRDefault="00000000" w:rsidP="005D5679">
      <w:pPr>
        <w:pStyle w:val="Odlomakpopisa"/>
        <w:numPr>
          <w:ilvl w:val="0"/>
          <w:numId w:val="17"/>
        </w:numPr>
        <w:spacing w:after="0"/>
        <w:ind w:left="567" w:hanging="21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provođenja operativnih programa Vlade Republike Hrvatske za nacionalne manjine.</w:t>
      </w:r>
    </w:p>
    <w:p w14:paraId="01661917" w14:textId="77777777" w:rsidR="005D5679" w:rsidRDefault="005D5679" w:rsidP="005D5679">
      <w:pPr>
        <w:pStyle w:val="Odlomakpopisa"/>
        <w:ind w:left="567"/>
        <w:jc w:val="both"/>
        <w:rPr>
          <w:rFonts w:ascii="Arial" w:hAnsi="Arial" w:cs="Arial"/>
        </w:rPr>
      </w:pPr>
    </w:p>
    <w:p w14:paraId="44DD471F" w14:textId="77777777" w:rsidR="005D5679" w:rsidRDefault="00000000" w:rsidP="005D567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Općina Jelenje u 2022. godini nije podnosila zahtjeve za darovanje nekretnina koje su joj potrebne.</w:t>
      </w:r>
    </w:p>
    <w:p w14:paraId="77FE50D6" w14:textId="77777777" w:rsidR="005D5679" w:rsidRDefault="005D5679" w:rsidP="005D5679">
      <w:pPr>
        <w:tabs>
          <w:tab w:val="left" w:pos="567"/>
        </w:tabs>
        <w:jc w:val="both"/>
        <w:rPr>
          <w:rFonts w:ascii="Arial" w:hAnsi="Arial" w:cs="Arial"/>
        </w:rPr>
      </w:pPr>
    </w:p>
    <w:p w14:paraId="72701401" w14:textId="77777777" w:rsidR="005D5679" w:rsidRDefault="00000000" w:rsidP="005D5679">
      <w:pPr>
        <w:jc w:val="both"/>
        <w:rPr>
          <w:rFonts w:ascii="Arial" w:hAnsi="Arial" w:cs="Arial"/>
          <w:b/>
          <w:color w:val="F79646" w:themeColor="accent6"/>
        </w:rPr>
      </w:pPr>
      <w:r>
        <w:rPr>
          <w:rFonts w:ascii="Arial" w:hAnsi="Arial" w:cs="Arial"/>
          <w:b/>
          <w:color w:val="F79646" w:themeColor="accent6"/>
        </w:rPr>
        <w:t>2.12.  IZVJEŠĆE O PROVEDBI GODIŠNJEG PLANA RJEŠAVANJA OŠASNE IMOVINE</w:t>
      </w:r>
    </w:p>
    <w:p w14:paraId="50BC6AB7" w14:textId="77777777" w:rsidR="005D5679" w:rsidRDefault="00000000" w:rsidP="005D567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Prema odredbi članka 20. stavka 1. Zakona o nasljeđivanju („Narodne novine“, broj 48/03, 163/03, 35/05, 127/13, 33/15 i 14/19) u slučaju da umrla osoba nema nasljednika ili se nasljednici odreknu od prava nasljeđivanja imovina prelazi na Općinu Jelenje kao </w:t>
      </w:r>
      <w:proofErr w:type="spellStart"/>
      <w:r>
        <w:rPr>
          <w:rFonts w:ascii="Arial" w:hAnsi="Arial" w:cs="Arial"/>
        </w:rPr>
        <w:t>ošasna</w:t>
      </w:r>
      <w:proofErr w:type="spellEnd"/>
      <w:r>
        <w:rPr>
          <w:rFonts w:ascii="Arial" w:hAnsi="Arial" w:cs="Arial"/>
        </w:rPr>
        <w:t xml:space="preserve"> imovina. </w:t>
      </w:r>
    </w:p>
    <w:p w14:paraId="6756CE29" w14:textId="77777777" w:rsidR="005D5679" w:rsidRDefault="00000000" w:rsidP="005D567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 obzirom da Općina kao nasljednik odgovara za dugove ostavitelja samo do visine vrijednosti naslijeđene imovine prema odredbi članka 139. stavku 3. Zakona o nasljeđivanju („Narodne novine“, broj 48/03, 163/03, 35/05, 127/13, 33/15 i 14/19), potrebito je rješavati i preuzete obveze iz vrijednosti naslijeđene imovine što podrazumijeva prema potrebi i izradu Procjembenog elaborata za naslijeđenu nekretninu.</w:t>
      </w:r>
    </w:p>
    <w:p w14:paraId="082FF961" w14:textId="77777777" w:rsidR="005D5679" w:rsidRDefault="00000000" w:rsidP="005D567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2022. godini Općina Jelenje naslijedila je </w:t>
      </w:r>
      <w:proofErr w:type="spellStart"/>
      <w:r>
        <w:rPr>
          <w:rFonts w:ascii="Arial" w:hAnsi="Arial" w:cs="Arial"/>
        </w:rPr>
        <w:t>ošasnu</w:t>
      </w:r>
      <w:proofErr w:type="spellEnd"/>
      <w:r>
        <w:rPr>
          <w:rFonts w:ascii="Arial" w:hAnsi="Arial" w:cs="Arial"/>
        </w:rPr>
        <w:t xml:space="preserve"> imovinu iza pokojnog Dušana </w:t>
      </w:r>
      <w:proofErr w:type="spellStart"/>
      <w:r>
        <w:rPr>
          <w:rFonts w:ascii="Arial" w:hAnsi="Arial" w:cs="Arial"/>
        </w:rPr>
        <w:t>Babca</w:t>
      </w:r>
      <w:proofErr w:type="spellEnd"/>
      <w:r>
        <w:rPr>
          <w:rFonts w:ascii="Arial" w:hAnsi="Arial" w:cs="Arial"/>
        </w:rPr>
        <w:t>, Martinovo selo 36. koji čini: M1, marke PEUGEOT 106 XSI, godina proizvodnje 1993. odjavljeno 1.9.2014. – bez podataka o postojanju istog, te 1,1135 udjela iz Fonda hrvatskih branitelja iz Domovinskog rata i članova njihove obitelji u iznosu od 584,61 kn (77,59 EUR).</w:t>
      </w:r>
    </w:p>
    <w:p w14:paraId="337EA2BB" w14:textId="77777777" w:rsidR="005D5679" w:rsidRDefault="00000000" w:rsidP="005D567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Budući je imovina </w:t>
      </w:r>
      <w:proofErr w:type="spellStart"/>
      <w:r>
        <w:rPr>
          <w:rFonts w:ascii="Arial" w:hAnsi="Arial" w:cs="Arial"/>
        </w:rPr>
        <w:t>pok</w:t>
      </w:r>
      <w:proofErr w:type="spellEnd"/>
      <w:r>
        <w:rPr>
          <w:rFonts w:ascii="Arial" w:hAnsi="Arial" w:cs="Arial"/>
        </w:rPr>
        <w:t xml:space="preserve">. Dušana </w:t>
      </w:r>
      <w:proofErr w:type="spellStart"/>
      <w:r>
        <w:rPr>
          <w:rFonts w:ascii="Arial" w:hAnsi="Arial" w:cs="Arial"/>
        </w:rPr>
        <w:t>Babca</w:t>
      </w:r>
      <w:proofErr w:type="spellEnd"/>
      <w:r>
        <w:rPr>
          <w:rFonts w:ascii="Arial" w:hAnsi="Arial" w:cs="Arial"/>
        </w:rPr>
        <w:t xml:space="preserve"> bila pod ovrhom, Općina Jelenje je izvršila uplatu od 584,61 kn (77,59 EUR) na račun ovrhovoditelja.  </w:t>
      </w:r>
    </w:p>
    <w:p w14:paraId="1C35A505" w14:textId="77777777" w:rsidR="005D5679" w:rsidRDefault="005D5679" w:rsidP="005D5679">
      <w:pPr>
        <w:ind w:left="-5"/>
        <w:jc w:val="both"/>
        <w:rPr>
          <w:rFonts w:ascii="Arial" w:hAnsi="Arial" w:cs="Arial"/>
        </w:rPr>
      </w:pPr>
    </w:p>
    <w:p w14:paraId="5108766D" w14:textId="77777777" w:rsidR="005D5679" w:rsidRDefault="00000000" w:rsidP="005D5679">
      <w:pPr>
        <w:pStyle w:val="Odlomakpopisa"/>
        <w:numPr>
          <w:ilvl w:val="0"/>
          <w:numId w:val="10"/>
        </w:numPr>
        <w:suppressAutoHyphens w:val="0"/>
        <w:autoSpaceDN/>
        <w:spacing w:after="160"/>
        <w:ind w:right="2"/>
        <w:jc w:val="both"/>
        <w:textAlignment w:val="auto"/>
        <w:rPr>
          <w:rFonts w:ascii="Arial" w:hAnsi="Arial" w:cs="Arial"/>
          <w:b/>
          <w:bCs/>
          <w:color w:val="68CE30"/>
          <w:sz w:val="24"/>
          <w:szCs w:val="24"/>
        </w:rPr>
      </w:pPr>
      <w:r>
        <w:rPr>
          <w:rFonts w:ascii="Arial" w:hAnsi="Arial" w:cs="Arial"/>
          <w:b/>
          <w:bCs/>
          <w:color w:val="68CE30"/>
          <w:sz w:val="24"/>
          <w:szCs w:val="24"/>
        </w:rPr>
        <w:t xml:space="preserve">IZVJEŠĆE O REALIZACIJI CILJEVA I MJERA UPRAVLJANJA OPĆINSKOM IMOVINOM </w:t>
      </w:r>
    </w:p>
    <w:p w14:paraId="4CB4039F" w14:textId="77777777" w:rsidR="005D5679" w:rsidRDefault="00000000" w:rsidP="005D5679">
      <w:pPr>
        <w:spacing w:afterLines="60" w:after="144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Realizacija aktivnosti za uspostavu učinkovitog raspolaganje imovinom u 2022. godini:</w:t>
      </w:r>
    </w:p>
    <w:p w14:paraId="30FBC44D" w14:textId="77777777" w:rsidR="005D5679" w:rsidRDefault="00000000" w:rsidP="005D5679">
      <w:pPr>
        <w:spacing w:afterLines="60" w:after="144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Tablica 7.</w:t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6034"/>
        <w:gridCol w:w="3018"/>
      </w:tblGrid>
      <w:tr w:rsidR="00D04954" w14:paraId="326D21CC" w14:textId="77777777" w:rsidTr="005D5679"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9A22" w14:textId="77777777" w:rsidR="005D5679" w:rsidRDefault="00000000">
            <w:pPr>
              <w:spacing w:after="0"/>
              <w:ind w:left="720"/>
              <w:contextualSpacing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AKTIVNOST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F43A" w14:textId="77777777" w:rsidR="005D5679" w:rsidRDefault="00000000">
            <w:pPr>
              <w:spacing w:afterLines="60" w:after="144"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REALIZACIJA</w:t>
            </w:r>
          </w:p>
        </w:tc>
      </w:tr>
      <w:tr w:rsidR="00D04954" w14:paraId="2427B7FA" w14:textId="77777777" w:rsidTr="005D5679">
        <w:trPr>
          <w:trHeight w:val="1272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68F3" w14:textId="77777777" w:rsidR="005D5679" w:rsidRDefault="00000000" w:rsidP="005D5679">
            <w:pPr>
              <w:numPr>
                <w:ilvl w:val="0"/>
                <w:numId w:val="18"/>
              </w:numPr>
              <w:suppressAutoHyphens w:val="0"/>
              <w:autoSpaceDN/>
              <w:spacing w:after="0"/>
              <w:contextualSpacing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uspostava kvalitetnih registara imovine:</w:t>
            </w:r>
          </w:p>
          <w:p w14:paraId="33E503F3" w14:textId="77777777" w:rsidR="005D5679" w:rsidRDefault="00000000" w:rsidP="005D5679">
            <w:pPr>
              <w:numPr>
                <w:ilvl w:val="0"/>
                <w:numId w:val="19"/>
              </w:numPr>
              <w:suppressAutoHyphens w:val="0"/>
              <w:autoSpaceDN/>
              <w:spacing w:after="0"/>
              <w:contextualSpacing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nabava informatičkog rješenja evidencije nekretnina koje će omogućiti elektronički popis svih nekretnina pojedinačno, veću preglednost, a naposljetku i sigurnost prilikom upravljanja i raspolaganja nekretninama;</w:t>
            </w:r>
          </w:p>
          <w:p w14:paraId="73D55AAA" w14:textId="77777777" w:rsidR="005D5679" w:rsidRDefault="005D5679">
            <w:pPr>
              <w:spacing w:after="0"/>
              <w:ind w:left="720"/>
              <w:contextualSpacing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2058" w14:textId="77777777" w:rsidR="005D5679" w:rsidRDefault="00000000">
            <w:pPr>
              <w:spacing w:afterLines="60" w:after="144"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Djelomično </w:t>
            </w:r>
          </w:p>
          <w:p w14:paraId="4859C216" w14:textId="77777777" w:rsidR="005D5679" w:rsidRDefault="00000000" w:rsidP="005D5679">
            <w:pPr>
              <w:pStyle w:val="Odlomakpopisa"/>
              <w:numPr>
                <w:ilvl w:val="0"/>
                <w:numId w:val="19"/>
              </w:numPr>
              <w:suppressAutoHyphens w:val="0"/>
              <w:autoSpaceDN/>
              <w:spacing w:afterLines="60" w:after="144"/>
              <w:ind w:hanging="202"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sklopljen ugovor s tvrtkom INFOPROJEKT za uspostavom registra imovine</w:t>
            </w:r>
          </w:p>
          <w:p w14:paraId="367791F8" w14:textId="77777777" w:rsidR="005D5679" w:rsidRDefault="005D5679">
            <w:pPr>
              <w:pStyle w:val="Odlomakpopisa"/>
              <w:spacing w:afterLines="60" w:after="144"/>
              <w:ind w:left="801"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D04954" w14:paraId="095AFF82" w14:textId="77777777" w:rsidTr="005D5679">
        <w:trPr>
          <w:trHeight w:val="2004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C657" w14:textId="77777777" w:rsidR="005D5679" w:rsidRDefault="00000000" w:rsidP="005D5679">
            <w:pPr>
              <w:numPr>
                <w:ilvl w:val="0"/>
                <w:numId w:val="19"/>
              </w:numPr>
              <w:suppressAutoHyphens w:val="0"/>
              <w:autoSpaceDN/>
              <w:spacing w:after="0"/>
              <w:contextualSpacing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ažuriranje katastra (registra) nerazvrstanih cesta.  Temeljem tog katastra i Odluke o nerazvrstanim cestama, intencija Općine je provoditi postupke upisa nerazvrstanih cesta u zemljišne knjige kao javnog dobra u općoj uporabi u neotuđivom vlasništvu Općine.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CD40" w14:textId="77777777" w:rsidR="005D5679" w:rsidRDefault="00000000">
            <w:pPr>
              <w:pStyle w:val="Odlomakpopisa"/>
              <w:spacing w:afterLines="60" w:after="144"/>
              <w:ind w:left="801"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u tijeku izrada elaborata </w:t>
            </w:r>
          </w:p>
          <w:p w14:paraId="4C30DB54" w14:textId="77777777" w:rsidR="005D5679" w:rsidRDefault="00000000">
            <w:pPr>
              <w:pStyle w:val="Odlomakpopisa"/>
              <w:spacing w:afterLines="60" w:after="144"/>
              <w:ind w:left="801"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Zbog velikih financijskih izdataka potrebnih za upis prava vlasništva na nerazvrstanim cestama i izrade potrebnih elaborata, upisi će se vršiti u skladu sa mogućnostima Općine i sukladno određenim prioritetima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;</w:t>
            </w:r>
          </w:p>
        </w:tc>
      </w:tr>
      <w:tr w:rsidR="00D04954" w14:paraId="1939D25A" w14:textId="77777777" w:rsidTr="005D5679">
        <w:trPr>
          <w:trHeight w:val="1188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D77A" w14:textId="77777777" w:rsidR="005D5679" w:rsidRDefault="00000000" w:rsidP="005D5679">
            <w:pPr>
              <w:numPr>
                <w:ilvl w:val="0"/>
                <w:numId w:val="18"/>
              </w:numPr>
              <w:suppressAutoHyphens w:val="0"/>
              <w:autoSpaceDN/>
              <w:spacing w:after="0"/>
              <w:contextualSpacing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konstantno ažuriranje uspostavljene baze nekretnina, na način da se mora voditi računa da se u nju upisuju sve nekretnine na kojima je Općina stekla pravo vlasništva (da li kupnjom, putem ostavinskih postupaka, darovanjem ili nekim sličnim institutom prijenosa prava vlasništva) ili je iste otuđio;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0E1C" w14:textId="77777777" w:rsidR="005D5679" w:rsidRDefault="00000000">
            <w:pPr>
              <w:spacing w:afterLines="60" w:after="144"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djelomično</w:t>
            </w:r>
          </w:p>
          <w:p w14:paraId="5F0CF0C9" w14:textId="77777777" w:rsidR="005D5679" w:rsidRDefault="00000000">
            <w:pPr>
              <w:pStyle w:val="Odlomakpopisa"/>
              <w:spacing w:afterLines="60" w:after="144"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izrađena evidencija komunalne infrastrukture.</w:t>
            </w:r>
          </w:p>
          <w:p w14:paraId="0E7E2ABA" w14:textId="77777777" w:rsidR="005D5679" w:rsidRDefault="00000000">
            <w:pPr>
              <w:pStyle w:val="Odlomakpopisa"/>
              <w:spacing w:afterLines="60" w:after="144"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U tijeku priprema podataka za bazu svih nekretnina na području općine Jelenje</w:t>
            </w:r>
          </w:p>
        </w:tc>
      </w:tr>
      <w:tr w:rsidR="00D04954" w14:paraId="0FE390DC" w14:textId="77777777" w:rsidTr="005D5679">
        <w:trPr>
          <w:trHeight w:val="1212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83B0" w14:textId="77777777" w:rsidR="005D5679" w:rsidRDefault="00000000" w:rsidP="005D5679">
            <w:pPr>
              <w:numPr>
                <w:ilvl w:val="0"/>
                <w:numId w:val="18"/>
              </w:numPr>
              <w:suppressAutoHyphens w:val="0"/>
              <w:autoSpaceDN/>
              <w:spacing w:after="0"/>
              <w:contextualSpacing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redovito ažuriranje sve ostale imovine (pokretnine i druga imovina) u za to predviđenim inventurnim popisima i usklađivanje sa knjigovodstvenim evidencijama;</w:t>
            </w:r>
          </w:p>
          <w:p w14:paraId="0493CB3C" w14:textId="77777777" w:rsidR="005D5679" w:rsidRDefault="005D5679">
            <w:pPr>
              <w:spacing w:after="0"/>
              <w:ind w:left="720"/>
              <w:contextualSpacing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  <w:p w14:paraId="34E87D89" w14:textId="77777777" w:rsidR="005D5679" w:rsidRDefault="005D5679">
            <w:pPr>
              <w:spacing w:afterLines="60" w:after="144"/>
              <w:ind w:left="714"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C836" w14:textId="77777777" w:rsidR="005D5679" w:rsidRDefault="00000000">
            <w:pPr>
              <w:pStyle w:val="Odlomakpopisa"/>
              <w:spacing w:afterLines="60" w:after="144"/>
              <w:ind w:left="801"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Djelomično,</w:t>
            </w:r>
          </w:p>
          <w:p w14:paraId="5C21987B" w14:textId="77777777" w:rsidR="005D5679" w:rsidRDefault="00000000">
            <w:pPr>
              <w:pStyle w:val="Odlomakpopisa"/>
              <w:spacing w:afterLines="60" w:after="144"/>
              <w:ind w:left="801"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Zbog malog broja službenika koji mogu obavljati popis imovine veći dio popisa usklađuje se sa knjigovodstvenim stanjem</w:t>
            </w:r>
          </w:p>
        </w:tc>
      </w:tr>
      <w:tr w:rsidR="00D04954" w14:paraId="6775BA6B" w14:textId="77777777" w:rsidTr="005D5679">
        <w:trPr>
          <w:trHeight w:val="435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0A29" w14:textId="77777777" w:rsidR="005D5679" w:rsidRDefault="00000000" w:rsidP="005D5679">
            <w:pPr>
              <w:numPr>
                <w:ilvl w:val="0"/>
                <w:numId w:val="18"/>
              </w:numPr>
              <w:suppressAutoHyphens w:val="0"/>
              <w:autoSpaceDN/>
              <w:spacing w:afterLines="60" w:after="144"/>
              <w:ind w:left="714" w:hanging="357"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poduzimanje aktivnosti da se zemljište koje je prostornim planom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9040" w14:textId="77777777" w:rsidR="005D5679" w:rsidRDefault="005D5679">
            <w:pPr>
              <w:pStyle w:val="Odlomakpopisa"/>
              <w:spacing w:afterLines="60" w:after="144"/>
              <w:ind w:left="801"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D04954" w14:paraId="6EC11700" w14:textId="77777777" w:rsidTr="005D5679">
        <w:trPr>
          <w:trHeight w:val="828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8C8A" w14:textId="77777777" w:rsidR="005D5679" w:rsidRDefault="00000000">
            <w:pPr>
              <w:spacing w:afterLines="60" w:after="144"/>
              <w:ind w:left="714"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predviđeno za gradnju uređuje i priprema za izgradnju te da se njime dalje upravlja i raspolaže sukladno zakonskim odredbama i proračunskim sredstvima Općine;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52AA" w14:textId="77777777" w:rsidR="005D5679" w:rsidRDefault="00000000">
            <w:pPr>
              <w:pStyle w:val="Odlomakpopisa"/>
              <w:spacing w:afterLines="60" w:after="144"/>
              <w:ind w:left="801"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Pripreme u tijeku</w:t>
            </w:r>
          </w:p>
        </w:tc>
      </w:tr>
      <w:tr w:rsidR="00D04954" w14:paraId="4DF7857D" w14:textId="77777777" w:rsidTr="005D5679">
        <w:trPr>
          <w:trHeight w:val="1260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53A4" w14:textId="77777777" w:rsidR="005D5679" w:rsidRDefault="00000000" w:rsidP="005D5679">
            <w:pPr>
              <w:numPr>
                <w:ilvl w:val="0"/>
                <w:numId w:val="18"/>
              </w:numPr>
              <w:suppressAutoHyphens w:val="0"/>
              <w:autoSpaceDN/>
              <w:spacing w:afterLines="60" w:after="144"/>
              <w:ind w:left="714" w:hanging="357"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lastRenderedPageBreak/>
              <w:t xml:space="preserve">poduzimanje aktivnosti da se zemljište </w:t>
            </w:r>
            <w:r>
              <w:rPr>
                <w:rFonts w:ascii="Arial" w:hAnsi="Arial" w:cs="Arial"/>
                <w:sz w:val="18"/>
                <w:szCs w:val="18"/>
              </w:rPr>
              <w:t>koje je u vlasništvu Općine, a koje prema svojoj kulturi predstavlja poljoprivredno zemljište, održava pogodnim za poljoprivrednu proizvodnju na način da se sukladno iskazanom interesu isto dodjeljuje u zakup za poljoprivrednu obradu;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58C7" w14:textId="77777777" w:rsidR="005D5679" w:rsidRDefault="00000000">
            <w:pPr>
              <w:spacing w:afterLines="60" w:after="144"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Ustrojen registar poljoprivrednog zemljišta</w:t>
            </w:r>
          </w:p>
        </w:tc>
      </w:tr>
      <w:tr w:rsidR="00D04954" w14:paraId="0E91CB7D" w14:textId="77777777" w:rsidTr="005D5679">
        <w:trPr>
          <w:trHeight w:val="1036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DE6C" w14:textId="77777777" w:rsidR="005D5679" w:rsidRDefault="00000000" w:rsidP="005D5679">
            <w:pPr>
              <w:numPr>
                <w:ilvl w:val="0"/>
                <w:numId w:val="18"/>
              </w:numPr>
              <w:suppressAutoHyphens w:val="0"/>
              <w:autoSpaceDN/>
              <w:spacing w:after="0"/>
              <w:contextualSpacing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pokretanje odgovarajućih upravnih i sudskih postupaka za izradu geodetskih elaborata i elaborata o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etažiranju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radi uknjižbe prava vlasništva nad imovinom na kojoj Općina trenutno vrši svoje ovlasti kao suvlasnik i slično,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9479" w14:textId="77777777" w:rsidR="005D5679" w:rsidRDefault="00000000">
            <w:pPr>
              <w:spacing w:afterLines="60" w:after="144"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Kontinuirano u skladu s financijskim mogućnostima</w:t>
            </w:r>
          </w:p>
        </w:tc>
      </w:tr>
      <w:tr w:rsidR="00D04954" w14:paraId="24823A38" w14:textId="77777777" w:rsidTr="005D5679">
        <w:trPr>
          <w:trHeight w:val="1036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329C" w14:textId="77777777" w:rsidR="005D5679" w:rsidRDefault="00000000" w:rsidP="005D5679">
            <w:pPr>
              <w:pStyle w:val="Odlomakpopisa"/>
              <w:numPr>
                <w:ilvl w:val="0"/>
                <w:numId w:val="18"/>
              </w:numPr>
              <w:suppressAutoHyphens w:val="0"/>
              <w:autoSpaceDN/>
              <w:spacing w:afterLines="60" w:after="144"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pokretanje odgovarajućih postupaka vezanih uz rješavanje imovinsko-pravnih odnosa nad nekretninama u društvenom vlasništvu koje se nalaze na području Općine;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46FE" w14:textId="77777777" w:rsidR="005D5679" w:rsidRDefault="00000000">
            <w:pPr>
              <w:spacing w:afterLines="60" w:after="144"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kontinuirano</w:t>
            </w:r>
          </w:p>
        </w:tc>
      </w:tr>
      <w:tr w:rsidR="00D04954" w14:paraId="39859B43" w14:textId="77777777" w:rsidTr="005D5679">
        <w:trPr>
          <w:trHeight w:val="1036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35CF" w14:textId="77777777" w:rsidR="005D5679" w:rsidRDefault="00000000" w:rsidP="005D5679">
            <w:pPr>
              <w:numPr>
                <w:ilvl w:val="0"/>
                <w:numId w:val="18"/>
              </w:numPr>
              <w:suppressAutoHyphens w:val="0"/>
              <w:autoSpaceDN/>
              <w:spacing w:after="0"/>
              <w:contextualSpacing/>
              <w:jc w:val="both"/>
              <w:textAlignment w:val="auto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poduzimanje odgovarajućih koraka za prodaju one imovine za koje postoji interes za kupnju i financijsko neisplative za održavanje;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1A45" w14:textId="77777777" w:rsidR="005D5679" w:rsidRDefault="00000000">
            <w:pPr>
              <w:spacing w:afterLines="60" w:after="144"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Kontinuirano sukladno iskazanim potrebama i riješenom imovinsko pravnom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statsusu</w:t>
            </w:r>
            <w:proofErr w:type="spellEnd"/>
          </w:p>
        </w:tc>
      </w:tr>
      <w:tr w:rsidR="00D04954" w14:paraId="31DEB573" w14:textId="77777777" w:rsidTr="005D5679">
        <w:trPr>
          <w:trHeight w:val="1036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3D25" w14:textId="77777777" w:rsidR="005D5679" w:rsidRDefault="00000000" w:rsidP="005D5679">
            <w:pPr>
              <w:numPr>
                <w:ilvl w:val="0"/>
                <w:numId w:val="18"/>
              </w:numPr>
              <w:suppressAutoHyphens w:val="0"/>
              <w:autoSpaceDN/>
              <w:spacing w:after="0"/>
              <w:contextualSpacing/>
              <w:jc w:val="both"/>
              <w:textAlignment w:val="auto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poduzimanje odgovarajućih koraka za kupnju one imovine za koju postoji interes Općine u smislu izgradnje infrastrukturnih objekata i slično;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8C2F" w14:textId="77777777" w:rsidR="005D5679" w:rsidRDefault="00000000">
            <w:pPr>
              <w:spacing w:afterLines="60" w:after="144"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Po iskazanoj potrebi</w:t>
            </w:r>
          </w:p>
        </w:tc>
      </w:tr>
      <w:tr w:rsidR="00D04954" w14:paraId="567FE125" w14:textId="77777777" w:rsidTr="005D5679">
        <w:trPr>
          <w:trHeight w:val="755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D677" w14:textId="77777777" w:rsidR="005D5679" w:rsidRDefault="00000000" w:rsidP="005D5679">
            <w:pPr>
              <w:numPr>
                <w:ilvl w:val="0"/>
                <w:numId w:val="18"/>
              </w:numPr>
              <w:suppressAutoHyphens w:val="0"/>
              <w:autoSpaceDN/>
              <w:spacing w:after="0"/>
              <w:contextualSpacing/>
              <w:jc w:val="both"/>
              <w:textAlignment w:val="auto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učestalost raspisivanja javnih natječaja za prostore koji su uređeni, a kako bi se isti iznajmili, </w:t>
            </w:r>
            <w:r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dali u zakup ili korištenje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7D55" w14:textId="77777777" w:rsidR="005D5679" w:rsidRDefault="00000000">
            <w:pPr>
              <w:spacing w:afterLines="60" w:after="144"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kontinuirano</w:t>
            </w:r>
          </w:p>
        </w:tc>
      </w:tr>
      <w:tr w:rsidR="00D04954" w14:paraId="415FF45F" w14:textId="77777777" w:rsidTr="005D5679">
        <w:trPr>
          <w:trHeight w:val="1036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3C49" w14:textId="77777777" w:rsidR="005D5679" w:rsidRDefault="00000000" w:rsidP="005D5679">
            <w:pPr>
              <w:numPr>
                <w:ilvl w:val="0"/>
                <w:numId w:val="18"/>
              </w:numPr>
              <w:suppressAutoHyphens w:val="0"/>
              <w:autoSpaceDN/>
              <w:spacing w:after="0"/>
              <w:contextualSpacing/>
              <w:jc w:val="both"/>
              <w:textAlignment w:val="auto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provedba postupka dodjele poslovnih prostora na korištenje udrugama u obliku nefinancijske podrške za financiranje programa i projekata sukladno zakonskim i podzakonskim propisima te izrada temeljite analize dosadašnjih korištenja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prostora od strane udruga;</w:t>
            </w:r>
          </w:p>
          <w:p w14:paraId="622E68F3" w14:textId="77777777" w:rsidR="005D5679" w:rsidRDefault="005D5679">
            <w:pPr>
              <w:spacing w:after="0"/>
              <w:ind w:left="720"/>
              <w:contextualSpacing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2778" w14:textId="77777777" w:rsidR="005D5679" w:rsidRDefault="00000000">
            <w:pPr>
              <w:spacing w:afterLines="60" w:after="144"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Kontinuirano i po zahtjevu udruga</w:t>
            </w:r>
          </w:p>
        </w:tc>
      </w:tr>
      <w:tr w:rsidR="00D04954" w14:paraId="2219DFEA" w14:textId="77777777" w:rsidTr="005D5679">
        <w:trPr>
          <w:trHeight w:val="1036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A8D2" w14:textId="77777777" w:rsidR="005D5679" w:rsidRDefault="00000000" w:rsidP="005D5679">
            <w:pPr>
              <w:numPr>
                <w:ilvl w:val="0"/>
                <w:numId w:val="18"/>
              </w:numPr>
              <w:suppressAutoHyphens w:val="0"/>
              <w:autoSpaceDN/>
              <w:spacing w:after="0"/>
              <w:contextualSpacing/>
              <w:jc w:val="both"/>
              <w:textAlignment w:val="auto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konstantno održavanje postojećih poslovnih prostora sukladno pozitivnim zakonskim propisima posebice imajući u vidu podizanje energetske učinkovitosti prostora kako bi se smanjili troškovi održavanja;</w:t>
            </w:r>
          </w:p>
          <w:p w14:paraId="2E0F3EA1" w14:textId="77777777" w:rsidR="005D5679" w:rsidRDefault="005D5679">
            <w:pPr>
              <w:spacing w:after="0"/>
              <w:ind w:left="360"/>
              <w:contextualSpacing/>
              <w:jc w:val="both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8520" w14:textId="77777777" w:rsidR="005D5679" w:rsidRDefault="00000000">
            <w:pPr>
              <w:spacing w:afterLines="60" w:after="144"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Kontinuirano</w:t>
            </w:r>
          </w:p>
        </w:tc>
      </w:tr>
      <w:tr w:rsidR="00D04954" w14:paraId="50F32CC8" w14:textId="77777777" w:rsidTr="005D5679">
        <w:trPr>
          <w:trHeight w:val="1036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CBD4" w14:textId="77777777" w:rsidR="005D5679" w:rsidRDefault="00000000" w:rsidP="005D5679">
            <w:pPr>
              <w:numPr>
                <w:ilvl w:val="0"/>
                <w:numId w:val="18"/>
              </w:numPr>
              <w:suppressAutoHyphens w:val="0"/>
              <w:autoSpaceDN/>
              <w:spacing w:after="0"/>
              <w:contextualSpacing/>
              <w:jc w:val="both"/>
              <w:textAlignment w:val="auto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rješavanje imovinsko pravnih odnosa i postepeno provođenje upisa prava vlasništva Općine na neuknjiženim nekretninama  i njihovo evidentiranje u poslovne knjige;</w:t>
            </w:r>
          </w:p>
          <w:p w14:paraId="542B6A38" w14:textId="77777777" w:rsidR="005D5679" w:rsidRDefault="005D5679">
            <w:pPr>
              <w:spacing w:after="0"/>
              <w:ind w:left="360"/>
              <w:contextualSpacing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B6E5" w14:textId="77777777" w:rsidR="005D5679" w:rsidRDefault="00000000">
            <w:pPr>
              <w:spacing w:afterLines="60" w:after="144"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Kontinuirano</w:t>
            </w:r>
          </w:p>
        </w:tc>
      </w:tr>
      <w:tr w:rsidR="00D04954" w14:paraId="3231CC51" w14:textId="77777777" w:rsidTr="005D5679">
        <w:trPr>
          <w:trHeight w:val="621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DA56" w14:textId="77777777" w:rsidR="005D5679" w:rsidRDefault="00000000" w:rsidP="005D5679">
            <w:pPr>
              <w:numPr>
                <w:ilvl w:val="0"/>
                <w:numId w:val="18"/>
              </w:numPr>
              <w:suppressAutoHyphens w:val="0"/>
              <w:autoSpaceDN/>
              <w:spacing w:after="0"/>
              <w:contextualSpacing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sustavno usklađivanje podataka u zemljišnim knjigama i katastru;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DB60" w14:textId="77777777" w:rsidR="005D5679" w:rsidRDefault="00000000">
            <w:pPr>
              <w:spacing w:afterLines="60" w:after="144"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Kontinuirano</w:t>
            </w:r>
          </w:p>
        </w:tc>
      </w:tr>
      <w:tr w:rsidR="00D04954" w14:paraId="4E84AFCC" w14:textId="77777777" w:rsidTr="005D5679">
        <w:trPr>
          <w:trHeight w:val="468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FC1E" w14:textId="77777777" w:rsidR="005D5679" w:rsidRDefault="00000000" w:rsidP="005D5679">
            <w:pPr>
              <w:numPr>
                <w:ilvl w:val="0"/>
                <w:numId w:val="18"/>
              </w:numPr>
              <w:suppressAutoHyphens w:val="0"/>
              <w:autoSpaceDN/>
              <w:spacing w:after="0"/>
              <w:contextualSpacing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provođenje aktivnosti za razvrgnuće suvlasničke zajednice na onim nekretninama na kojima postoji suvlasnička zajednica;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E9B0" w14:textId="77777777" w:rsidR="005D5679" w:rsidRDefault="00000000">
            <w:pPr>
              <w:spacing w:afterLines="60" w:after="144"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Po iskazanoj potrebi</w:t>
            </w:r>
          </w:p>
        </w:tc>
      </w:tr>
      <w:tr w:rsidR="00D04954" w14:paraId="0AED9E5B" w14:textId="77777777" w:rsidTr="005D5679">
        <w:trPr>
          <w:trHeight w:val="936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FB0D" w14:textId="77777777" w:rsidR="005D5679" w:rsidRDefault="00000000" w:rsidP="005D5679">
            <w:pPr>
              <w:numPr>
                <w:ilvl w:val="0"/>
                <w:numId w:val="18"/>
              </w:numPr>
              <w:suppressAutoHyphens w:val="0"/>
              <w:autoSpaceDN/>
              <w:spacing w:after="0"/>
              <w:contextualSpacing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učestalo i žurno rješavanje imovinsko pravnih odnosa na nekretninama potrebnim radi realizacije investicijskih projekata i izgradnje komunalne infrastrukture;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08AD" w14:textId="77777777" w:rsidR="005D5679" w:rsidRDefault="00000000">
            <w:pPr>
              <w:spacing w:afterLines="60" w:after="144"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Po iskazanoj potrebi</w:t>
            </w:r>
          </w:p>
        </w:tc>
      </w:tr>
      <w:tr w:rsidR="00D04954" w14:paraId="36B155F2" w14:textId="77777777" w:rsidTr="005D5679">
        <w:trPr>
          <w:trHeight w:val="468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C3CD" w14:textId="77777777" w:rsidR="005D5679" w:rsidRDefault="00000000" w:rsidP="005D5679">
            <w:pPr>
              <w:numPr>
                <w:ilvl w:val="0"/>
                <w:numId w:val="18"/>
              </w:numPr>
              <w:suppressAutoHyphens w:val="0"/>
              <w:autoSpaceDN/>
              <w:spacing w:after="0"/>
              <w:contextualSpacing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provođenje postupaka prisilne naplate protiv svih subjekata koji ne podmiruju uredno svoje obveze prema Općini  s bilo koje osnove;</w:t>
            </w:r>
          </w:p>
          <w:p w14:paraId="41C478E6" w14:textId="77777777" w:rsidR="005D5679" w:rsidRDefault="005D5679">
            <w:pPr>
              <w:spacing w:after="0"/>
              <w:ind w:left="360"/>
              <w:contextualSpacing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D8D6" w14:textId="77777777" w:rsidR="005D5679" w:rsidRDefault="00000000">
            <w:pPr>
              <w:spacing w:afterLines="60" w:after="144"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kontinuirano</w:t>
            </w:r>
          </w:p>
        </w:tc>
      </w:tr>
      <w:tr w:rsidR="00D04954" w14:paraId="24FE7130" w14:textId="77777777" w:rsidTr="005D5679">
        <w:trPr>
          <w:trHeight w:val="468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F456" w14:textId="77777777" w:rsidR="005D5679" w:rsidRDefault="00000000" w:rsidP="005D5679">
            <w:pPr>
              <w:numPr>
                <w:ilvl w:val="0"/>
                <w:numId w:val="18"/>
              </w:numPr>
              <w:suppressAutoHyphens w:val="0"/>
              <w:autoSpaceDN/>
              <w:spacing w:after="0"/>
              <w:contextualSpacing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učestalo praćenje pravnih propisa i usklađivanje općih akata te njihovo javno objavljivanje na mrežnim stranicama i u „Službenom novinama Općine Jelenje“</w:t>
            </w:r>
          </w:p>
          <w:p w14:paraId="0CBC75C4" w14:textId="77777777" w:rsidR="005D5679" w:rsidRDefault="005D5679">
            <w:pPr>
              <w:spacing w:after="0"/>
              <w:ind w:left="360"/>
              <w:contextualSpacing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909C" w14:textId="77777777" w:rsidR="005D5679" w:rsidRDefault="00000000">
            <w:pPr>
              <w:spacing w:afterLines="60" w:after="144"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kontinuirano</w:t>
            </w:r>
          </w:p>
        </w:tc>
      </w:tr>
    </w:tbl>
    <w:p w14:paraId="504900F9" w14:textId="77777777" w:rsidR="005D5679" w:rsidRDefault="005D5679" w:rsidP="005D5679">
      <w:pPr>
        <w:spacing w:afterLines="60" w:after="144"/>
        <w:jc w:val="both"/>
        <w:rPr>
          <w:rFonts w:ascii="Arial" w:eastAsia="SimSun" w:hAnsi="Arial" w:cs="Arial"/>
          <w:lang w:eastAsia="zh-CN"/>
        </w:rPr>
      </w:pPr>
    </w:p>
    <w:p w14:paraId="1BB735B0" w14:textId="77777777" w:rsidR="005D5679" w:rsidRDefault="00000000" w:rsidP="005D5679">
      <w:pPr>
        <w:spacing w:afterLines="60" w:after="144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lastRenderedPageBreak/>
        <w:t>U Dražicama 22. rujna 2023. godine</w:t>
      </w:r>
    </w:p>
    <w:p w14:paraId="5E93639F" w14:textId="77777777" w:rsidR="005D5679" w:rsidRDefault="00000000" w:rsidP="005D5679">
      <w:pPr>
        <w:spacing w:after="0"/>
        <w:jc w:val="right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ab/>
      </w:r>
      <w:r>
        <w:rPr>
          <w:rFonts w:ascii="Arial" w:eastAsia="SimSun" w:hAnsi="Arial" w:cs="Arial"/>
          <w:lang w:eastAsia="zh-CN"/>
        </w:rPr>
        <w:tab/>
      </w:r>
      <w:r>
        <w:rPr>
          <w:rFonts w:ascii="Arial" w:eastAsia="SimSun" w:hAnsi="Arial" w:cs="Arial"/>
          <w:lang w:eastAsia="zh-CN"/>
        </w:rPr>
        <w:tab/>
      </w:r>
      <w:r>
        <w:rPr>
          <w:rFonts w:ascii="Arial" w:eastAsia="SimSun" w:hAnsi="Arial" w:cs="Arial"/>
          <w:lang w:eastAsia="zh-CN"/>
        </w:rPr>
        <w:tab/>
      </w:r>
      <w:r>
        <w:rPr>
          <w:rFonts w:ascii="Arial" w:eastAsia="SimSun" w:hAnsi="Arial" w:cs="Arial"/>
          <w:lang w:eastAsia="zh-CN"/>
        </w:rPr>
        <w:tab/>
      </w:r>
      <w:r>
        <w:rPr>
          <w:rFonts w:ascii="Arial" w:eastAsia="SimSun" w:hAnsi="Arial" w:cs="Arial"/>
          <w:lang w:eastAsia="zh-CN"/>
        </w:rPr>
        <w:tab/>
      </w:r>
      <w:r>
        <w:rPr>
          <w:rFonts w:ascii="Arial" w:eastAsia="SimSun" w:hAnsi="Arial" w:cs="Arial"/>
          <w:lang w:eastAsia="zh-CN"/>
        </w:rPr>
        <w:tab/>
      </w:r>
      <w:r>
        <w:rPr>
          <w:rFonts w:ascii="Arial" w:eastAsia="SimSun" w:hAnsi="Arial" w:cs="Arial"/>
          <w:lang w:eastAsia="zh-CN"/>
        </w:rPr>
        <w:tab/>
        <w:t xml:space="preserve">  OPĆINSKI NAČELNIK</w:t>
      </w:r>
    </w:p>
    <w:p w14:paraId="5761BDED" w14:textId="77777777" w:rsidR="005D5679" w:rsidRDefault="00000000" w:rsidP="005D5679">
      <w:pPr>
        <w:spacing w:after="0"/>
        <w:jc w:val="right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 OPĆINE JELENJE</w:t>
      </w:r>
    </w:p>
    <w:p w14:paraId="5BC00DE7" w14:textId="77777777" w:rsidR="005D5679" w:rsidRDefault="005D5679" w:rsidP="005D5679">
      <w:pPr>
        <w:spacing w:after="0"/>
        <w:jc w:val="right"/>
        <w:rPr>
          <w:rFonts w:ascii="Arial" w:eastAsia="SimSun" w:hAnsi="Arial" w:cs="Arial"/>
          <w:lang w:eastAsia="zh-CN"/>
        </w:rPr>
      </w:pPr>
    </w:p>
    <w:p w14:paraId="71E24AD4" w14:textId="77777777" w:rsidR="005D5679" w:rsidRDefault="00000000" w:rsidP="005D5679">
      <w:pPr>
        <w:spacing w:afterLines="60" w:after="144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   </w:t>
      </w:r>
      <w:r>
        <w:rPr>
          <w:rFonts w:ascii="Arial" w:eastAsia="SimSun" w:hAnsi="Arial" w:cs="Arial"/>
          <w:lang w:eastAsia="zh-CN"/>
        </w:rPr>
        <w:tab/>
      </w:r>
      <w:r>
        <w:rPr>
          <w:rFonts w:ascii="Arial" w:eastAsia="SimSun" w:hAnsi="Arial" w:cs="Arial"/>
          <w:lang w:eastAsia="zh-CN"/>
        </w:rPr>
        <w:tab/>
      </w:r>
      <w:r>
        <w:rPr>
          <w:rFonts w:ascii="Arial" w:eastAsia="SimSun" w:hAnsi="Arial" w:cs="Arial"/>
          <w:lang w:eastAsia="zh-CN"/>
        </w:rPr>
        <w:tab/>
      </w:r>
      <w:r>
        <w:rPr>
          <w:rFonts w:ascii="Arial" w:eastAsia="SimSun" w:hAnsi="Arial" w:cs="Arial"/>
          <w:lang w:eastAsia="zh-CN"/>
        </w:rPr>
        <w:tab/>
      </w:r>
      <w:r>
        <w:rPr>
          <w:rFonts w:ascii="Arial" w:eastAsia="SimSun" w:hAnsi="Arial" w:cs="Arial"/>
          <w:lang w:eastAsia="zh-CN"/>
        </w:rPr>
        <w:tab/>
      </w:r>
      <w:r>
        <w:rPr>
          <w:rFonts w:ascii="Arial" w:eastAsia="SimSun" w:hAnsi="Arial" w:cs="Arial"/>
          <w:lang w:eastAsia="zh-CN"/>
        </w:rPr>
        <w:tab/>
        <w:t xml:space="preserve">                                    Robert Marčelja, </w:t>
      </w:r>
      <w:proofErr w:type="spellStart"/>
      <w:r>
        <w:rPr>
          <w:rFonts w:ascii="Arial" w:eastAsia="SimSun" w:hAnsi="Arial" w:cs="Arial"/>
          <w:lang w:eastAsia="zh-CN"/>
        </w:rPr>
        <w:t>bacc.oec</w:t>
      </w:r>
      <w:proofErr w:type="spellEnd"/>
      <w:r>
        <w:rPr>
          <w:rFonts w:ascii="Arial" w:eastAsia="SimSun" w:hAnsi="Arial" w:cs="Arial"/>
          <w:lang w:eastAsia="zh-CN"/>
        </w:rPr>
        <w:t>.</w:t>
      </w:r>
    </w:p>
    <w:p w14:paraId="115DA725" w14:textId="77777777" w:rsidR="005D5679" w:rsidRDefault="005D5679" w:rsidP="005D5679">
      <w:pPr>
        <w:pStyle w:val="Zaglavlje"/>
        <w:rPr>
          <w:rFonts w:ascii="Arial" w:eastAsia="Times New Roman" w:hAnsi="Arial" w:cs="Arial"/>
          <w:lang w:eastAsia="hr-HR"/>
        </w:rPr>
      </w:pPr>
    </w:p>
    <w:p w14:paraId="50E2014B" w14:textId="77777777" w:rsidR="00496E95" w:rsidRDefault="00496E95" w:rsidP="00B349D1">
      <w:pPr>
        <w:spacing w:after="0"/>
        <w:rPr>
          <w:rFonts w:ascii="Arial" w:eastAsia="Times New Roman" w:hAnsi="Arial" w:cs="Arial"/>
          <w:lang w:eastAsia="hr-HR"/>
        </w:rPr>
      </w:pPr>
    </w:p>
    <w:sectPr w:rsidR="00496E95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22871"/>
    <w:multiLevelType w:val="multilevel"/>
    <w:tmpl w:val="779E8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E10B1"/>
    <w:multiLevelType w:val="hybridMultilevel"/>
    <w:tmpl w:val="50842BAA"/>
    <w:lvl w:ilvl="0" w:tplc="62ACF6B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9F2AB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765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C4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E30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5A0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64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8052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D6E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72E3"/>
    <w:multiLevelType w:val="hybridMultilevel"/>
    <w:tmpl w:val="AFB412E6"/>
    <w:lvl w:ilvl="0" w:tplc="36444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4C21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52FE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6647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88D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AE96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A3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C8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CC60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433BA"/>
    <w:multiLevelType w:val="hybridMultilevel"/>
    <w:tmpl w:val="3258D64A"/>
    <w:lvl w:ilvl="0" w:tplc="420E6562">
      <w:start w:val="1"/>
      <w:numFmt w:val="bullet"/>
      <w:lvlText w:val=""/>
      <w:lvlJc w:val="left"/>
      <w:pPr>
        <w:ind w:left="7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B81164">
      <w:start w:val="1"/>
      <w:numFmt w:val="bullet"/>
      <w:lvlText w:val="o"/>
      <w:lvlJc w:val="left"/>
      <w:pPr>
        <w:ind w:left="109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B32C342">
      <w:start w:val="1"/>
      <w:numFmt w:val="bullet"/>
      <w:lvlText w:val="▪"/>
      <w:lvlJc w:val="left"/>
      <w:pPr>
        <w:ind w:left="181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562C232">
      <w:start w:val="1"/>
      <w:numFmt w:val="bullet"/>
      <w:lvlText w:val="•"/>
      <w:lvlJc w:val="left"/>
      <w:pPr>
        <w:ind w:left="253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3E87D52">
      <w:start w:val="1"/>
      <w:numFmt w:val="bullet"/>
      <w:lvlText w:val="o"/>
      <w:lvlJc w:val="left"/>
      <w:pPr>
        <w:ind w:left="325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E82C4BC">
      <w:start w:val="1"/>
      <w:numFmt w:val="bullet"/>
      <w:lvlText w:val="▪"/>
      <w:lvlJc w:val="left"/>
      <w:pPr>
        <w:ind w:left="397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00860A8">
      <w:start w:val="1"/>
      <w:numFmt w:val="bullet"/>
      <w:lvlText w:val="•"/>
      <w:lvlJc w:val="left"/>
      <w:pPr>
        <w:ind w:left="469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BFE3282">
      <w:start w:val="1"/>
      <w:numFmt w:val="bullet"/>
      <w:lvlText w:val="o"/>
      <w:lvlJc w:val="left"/>
      <w:pPr>
        <w:ind w:left="541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3A425E8">
      <w:start w:val="1"/>
      <w:numFmt w:val="bullet"/>
      <w:lvlText w:val="▪"/>
      <w:lvlJc w:val="left"/>
      <w:pPr>
        <w:ind w:left="613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0C57468"/>
    <w:multiLevelType w:val="hybridMultilevel"/>
    <w:tmpl w:val="D2AEF6D0"/>
    <w:lvl w:ilvl="0" w:tplc="417EE784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70445D58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8376B1E0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53AC4F96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83F6D6E4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6708327A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0CABFBA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C30E7C24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ECEA5AD8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42863DCE"/>
    <w:multiLevelType w:val="multilevel"/>
    <w:tmpl w:val="8D14B104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42AA2780"/>
    <w:multiLevelType w:val="hybridMultilevel"/>
    <w:tmpl w:val="2D80D536"/>
    <w:lvl w:ilvl="0" w:tplc="E3944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015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CF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8C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2D2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288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22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61F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3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D088B"/>
    <w:multiLevelType w:val="multilevel"/>
    <w:tmpl w:val="E43ED01E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2"/>
      <w:numFmt w:val="decimal"/>
      <w:lvlText w:val="%1.%2."/>
      <w:lvlJc w:val="left"/>
      <w:pPr>
        <w:ind w:left="814" w:hanging="720"/>
      </w:pPr>
    </w:lvl>
    <w:lvl w:ilvl="2">
      <w:start w:val="3"/>
      <w:numFmt w:val="decimal"/>
      <w:lvlText w:val="%1.%2.%3."/>
      <w:lvlJc w:val="left"/>
      <w:pPr>
        <w:ind w:left="908" w:hanging="720"/>
      </w:pPr>
    </w:lvl>
    <w:lvl w:ilvl="3">
      <w:start w:val="1"/>
      <w:numFmt w:val="decimal"/>
      <w:lvlText w:val="%1.%2.%3.%4."/>
      <w:lvlJc w:val="left"/>
      <w:pPr>
        <w:ind w:left="1362" w:hanging="1080"/>
      </w:pPr>
    </w:lvl>
    <w:lvl w:ilvl="4">
      <w:start w:val="1"/>
      <w:numFmt w:val="decimal"/>
      <w:lvlText w:val="%1.%2.%3.%4.%5."/>
      <w:lvlJc w:val="left"/>
      <w:pPr>
        <w:ind w:left="1456" w:hanging="1080"/>
      </w:pPr>
    </w:lvl>
    <w:lvl w:ilvl="5">
      <w:start w:val="1"/>
      <w:numFmt w:val="decimal"/>
      <w:lvlText w:val="%1.%2.%3.%4.%5.%6."/>
      <w:lvlJc w:val="left"/>
      <w:pPr>
        <w:ind w:left="1910" w:hanging="1440"/>
      </w:pPr>
    </w:lvl>
    <w:lvl w:ilvl="6">
      <w:start w:val="1"/>
      <w:numFmt w:val="decimal"/>
      <w:lvlText w:val="%1.%2.%3.%4.%5.%6.%7."/>
      <w:lvlJc w:val="left"/>
      <w:pPr>
        <w:ind w:left="2004" w:hanging="1440"/>
      </w:pPr>
    </w:lvl>
    <w:lvl w:ilvl="7">
      <w:start w:val="1"/>
      <w:numFmt w:val="decimal"/>
      <w:lvlText w:val="%1.%2.%3.%4.%5.%6.%7.%8."/>
      <w:lvlJc w:val="left"/>
      <w:pPr>
        <w:ind w:left="2458" w:hanging="1800"/>
      </w:pPr>
    </w:lvl>
    <w:lvl w:ilvl="8">
      <w:start w:val="1"/>
      <w:numFmt w:val="decimal"/>
      <w:lvlText w:val="%1.%2.%3.%4.%5.%6.%7.%8.%9."/>
      <w:lvlJc w:val="left"/>
      <w:pPr>
        <w:ind w:left="2552" w:hanging="1800"/>
      </w:pPr>
    </w:lvl>
  </w:abstractNum>
  <w:abstractNum w:abstractNumId="8" w15:restartNumberingAfterBreak="0">
    <w:nsid w:val="450A5712"/>
    <w:multiLevelType w:val="multilevel"/>
    <w:tmpl w:val="25DA7EA4"/>
    <w:styleLink w:val="WWNum3"/>
    <w:lvl w:ilvl="0">
      <w:numFmt w:val="bullet"/>
      <w:lvlText w:val=""/>
      <w:lvlJc w:val="left"/>
      <w:pPr>
        <w:ind w:left="1463" w:hanging="360"/>
      </w:pPr>
      <w:rPr>
        <w:rFonts w:ascii="Wingdings" w:eastAsia="Wingdings" w:hAnsi="Wingdings" w:cs="Wingdings"/>
        <w:w w:val="100"/>
        <w:sz w:val="24"/>
        <w:szCs w:val="24"/>
        <w:lang w:val="hr-HR" w:eastAsia="hr-HR" w:bidi="hr-HR"/>
      </w:rPr>
    </w:lvl>
    <w:lvl w:ilvl="1">
      <w:numFmt w:val="bullet"/>
      <w:lvlText w:val=""/>
      <w:lvlJc w:val="left"/>
      <w:pPr>
        <w:ind w:left="1744" w:hanging="360"/>
      </w:pPr>
      <w:rPr>
        <w:rFonts w:ascii="Symbol" w:eastAsia="Symbol" w:hAnsi="Symbol" w:cs="Symbol"/>
        <w:w w:val="100"/>
        <w:sz w:val="24"/>
        <w:szCs w:val="24"/>
        <w:lang w:val="hr-HR" w:eastAsia="hr-HR" w:bidi="hr-HR"/>
      </w:rPr>
    </w:lvl>
    <w:lvl w:ilvl="2">
      <w:numFmt w:val="bullet"/>
      <w:lvlText w:val="•"/>
      <w:lvlJc w:val="left"/>
      <w:pPr>
        <w:ind w:left="2787" w:hanging="360"/>
      </w:pPr>
      <w:rPr>
        <w:rFonts w:cs="Courier New"/>
      </w:rPr>
    </w:lvl>
    <w:lvl w:ilvl="3">
      <w:numFmt w:val="bullet"/>
      <w:lvlText w:val="•"/>
      <w:lvlJc w:val="left"/>
      <w:pPr>
        <w:ind w:left="3834" w:hanging="360"/>
      </w:pPr>
      <w:rPr>
        <w:rFonts w:cs="Courier New"/>
      </w:rPr>
    </w:lvl>
    <w:lvl w:ilvl="4">
      <w:numFmt w:val="bullet"/>
      <w:lvlText w:val="•"/>
      <w:lvlJc w:val="left"/>
      <w:pPr>
        <w:ind w:left="4882" w:hanging="360"/>
      </w:pPr>
      <w:rPr>
        <w:rFonts w:cs="Courier New"/>
      </w:rPr>
    </w:lvl>
    <w:lvl w:ilvl="5">
      <w:numFmt w:val="bullet"/>
      <w:lvlText w:val="•"/>
      <w:lvlJc w:val="left"/>
      <w:pPr>
        <w:ind w:left="5929" w:hanging="360"/>
      </w:pPr>
      <w:rPr>
        <w:rFonts w:cs="Courier New"/>
      </w:rPr>
    </w:lvl>
    <w:lvl w:ilvl="6">
      <w:numFmt w:val="bullet"/>
      <w:lvlText w:val="•"/>
      <w:lvlJc w:val="left"/>
      <w:pPr>
        <w:ind w:left="6976" w:hanging="360"/>
      </w:pPr>
      <w:rPr>
        <w:rFonts w:cs="Courier New"/>
      </w:rPr>
    </w:lvl>
    <w:lvl w:ilvl="7">
      <w:numFmt w:val="bullet"/>
      <w:lvlText w:val="•"/>
      <w:lvlJc w:val="left"/>
      <w:pPr>
        <w:ind w:left="8024" w:hanging="360"/>
      </w:pPr>
      <w:rPr>
        <w:rFonts w:cs="Courier New"/>
      </w:rPr>
    </w:lvl>
    <w:lvl w:ilvl="8">
      <w:numFmt w:val="bullet"/>
      <w:lvlText w:val="•"/>
      <w:lvlJc w:val="left"/>
      <w:pPr>
        <w:ind w:left="9071" w:hanging="360"/>
      </w:pPr>
      <w:rPr>
        <w:rFonts w:cs="Courier New"/>
      </w:rPr>
    </w:lvl>
  </w:abstractNum>
  <w:abstractNum w:abstractNumId="9" w15:restartNumberingAfterBreak="0">
    <w:nsid w:val="45244217"/>
    <w:multiLevelType w:val="hybridMultilevel"/>
    <w:tmpl w:val="6F24537C"/>
    <w:lvl w:ilvl="0" w:tplc="248A2CE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32E6E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3E8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A9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2E5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703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E07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7878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F4F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45C69"/>
    <w:multiLevelType w:val="hybridMultilevel"/>
    <w:tmpl w:val="E57087F8"/>
    <w:lvl w:ilvl="0" w:tplc="8744A8E4">
      <w:start w:val="1"/>
      <w:numFmt w:val="bullet"/>
      <w:lvlText w:val=""/>
      <w:lvlJc w:val="left"/>
      <w:pPr>
        <w:ind w:left="852" w:hanging="360"/>
      </w:pPr>
      <w:rPr>
        <w:rFonts w:ascii="Wingdings" w:hAnsi="Wingdings" w:hint="default"/>
      </w:rPr>
    </w:lvl>
    <w:lvl w:ilvl="1" w:tplc="D292CA1C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4476FA16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E2E28890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9738ADB8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1B1A30FA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59C4124C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69A6652E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F7005A26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1" w15:restartNumberingAfterBreak="0">
    <w:nsid w:val="49FA38C8"/>
    <w:multiLevelType w:val="multilevel"/>
    <w:tmpl w:val="39106E14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56792B75"/>
    <w:multiLevelType w:val="hybridMultilevel"/>
    <w:tmpl w:val="75082632"/>
    <w:lvl w:ilvl="0" w:tplc="46220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28A2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3E1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04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27A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62D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4CE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43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04D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06FF1"/>
    <w:multiLevelType w:val="hybridMultilevel"/>
    <w:tmpl w:val="79EE2132"/>
    <w:lvl w:ilvl="0" w:tplc="01A0B4C6">
      <w:start w:val="1"/>
      <w:numFmt w:val="decimal"/>
      <w:lvlText w:val="%1."/>
      <w:lvlJc w:val="left"/>
      <w:pPr>
        <w:ind w:left="927" w:hanging="360"/>
      </w:pPr>
    </w:lvl>
    <w:lvl w:ilvl="1" w:tplc="82DA7216">
      <w:start w:val="1"/>
      <w:numFmt w:val="lowerLetter"/>
      <w:lvlText w:val="%2."/>
      <w:lvlJc w:val="left"/>
      <w:pPr>
        <w:ind w:left="1647" w:hanging="360"/>
      </w:pPr>
    </w:lvl>
    <w:lvl w:ilvl="2" w:tplc="2BE67A58">
      <w:start w:val="1"/>
      <w:numFmt w:val="lowerRoman"/>
      <w:lvlText w:val="%3."/>
      <w:lvlJc w:val="right"/>
      <w:pPr>
        <w:ind w:left="2367" w:hanging="180"/>
      </w:pPr>
    </w:lvl>
    <w:lvl w:ilvl="3" w:tplc="DEE80960">
      <w:start w:val="1"/>
      <w:numFmt w:val="decimal"/>
      <w:lvlText w:val="%4."/>
      <w:lvlJc w:val="left"/>
      <w:pPr>
        <w:ind w:left="3087" w:hanging="360"/>
      </w:pPr>
    </w:lvl>
    <w:lvl w:ilvl="4" w:tplc="ED905F08">
      <w:start w:val="1"/>
      <w:numFmt w:val="lowerLetter"/>
      <w:lvlText w:val="%5."/>
      <w:lvlJc w:val="left"/>
      <w:pPr>
        <w:ind w:left="3807" w:hanging="360"/>
      </w:pPr>
    </w:lvl>
    <w:lvl w:ilvl="5" w:tplc="368619BE">
      <w:start w:val="1"/>
      <w:numFmt w:val="lowerRoman"/>
      <w:lvlText w:val="%6."/>
      <w:lvlJc w:val="right"/>
      <w:pPr>
        <w:ind w:left="4527" w:hanging="180"/>
      </w:pPr>
    </w:lvl>
    <w:lvl w:ilvl="6" w:tplc="0E648250">
      <w:start w:val="1"/>
      <w:numFmt w:val="decimal"/>
      <w:lvlText w:val="%7."/>
      <w:lvlJc w:val="left"/>
      <w:pPr>
        <w:ind w:left="5247" w:hanging="360"/>
      </w:pPr>
    </w:lvl>
    <w:lvl w:ilvl="7" w:tplc="A6A454B6">
      <w:start w:val="1"/>
      <w:numFmt w:val="lowerLetter"/>
      <w:lvlText w:val="%8."/>
      <w:lvlJc w:val="left"/>
      <w:pPr>
        <w:ind w:left="5967" w:hanging="360"/>
      </w:pPr>
    </w:lvl>
    <w:lvl w:ilvl="8" w:tplc="2DAA1B4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DCC20DC"/>
    <w:multiLevelType w:val="hybridMultilevel"/>
    <w:tmpl w:val="B2B8F1FA"/>
    <w:lvl w:ilvl="0" w:tplc="7F9635DE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1" w:tplc="1382A918">
      <w:numFmt w:val="bullet"/>
      <w:lvlText w:val="•"/>
      <w:lvlJc w:val="left"/>
      <w:pPr>
        <w:ind w:left="2020" w:hanging="284"/>
      </w:pPr>
      <w:rPr>
        <w:lang w:val="hr-HR" w:eastAsia="hr-HR" w:bidi="hr-HR"/>
      </w:rPr>
    </w:lvl>
    <w:lvl w:ilvl="2" w:tplc="8A86D09E">
      <w:numFmt w:val="bullet"/>
      <w:lvlText w:val="•"/>
      <w:lvlJc w:val="left"/>
      <w:pPr>
        <w:ind w:left="2911" w:hanging="284"/>
      </w:pPr>
      <w:rPr>
        <w:lang w:val="hr-HR" w:eastAsia="hr-HR" w:bidi="hr-HR"/>
      </w:rPr>
    </w:lvl>
    <w:lvl w:ilvl="3" w:tplc="C1D00388">
      <w:numFmt w:val="bullet"/>
      <w:lvlText w:val="•"/>
      <w:lvlJc w:val="left"/>
      <w:pPr>
        <w:ind w:left="3801" w:hanging="284"/>
      </w:pPr>
      <w:rPr>
        <w:lang w:val="hr-HR" w:eastAsia="hr-HR" w:bidi="hr-HR"/>
      </w:rPr>
    </w:lvl>
    <w:lvl w:ilvl="4" w:tplc="E7CC2232">
      <w:numFmt w:val="bullet"/>
      <w:lvlText w:val="•"/>
      <w:lvlJc w:val="left"/>
      <w:pPr>
        <w:ind w:left="4692" w:hanging="284"/>
      </w:pPr>
      <w:rPr>
        <w:lang w:val="hr-HR" w:eastAsia="hr-HR" w:bidi="hr-HR"/>
      </w:rPr>
    </w:lvl>
    <w:lvl w:ilvl="5" w:tplc="3F8EABD8">
      <w:numFmt w:val="bullet"/>
      <w:lvlText w:val="•"/>
      <w:lvlJc w:val="left"/>
      <w:pPr>
        <w:ind w:left="5583" w:hanging="284"/>
      </w:pPr>
      <w:rPr>
        <w:lang w:val="hr-HR" w:eastAsia="hr-HR" w:bidi="hr-HR"/>
      </w:rPr>
    </w:lvl>
    <w:lvl w:ilvl="6" w:tplc="0950B07A">
      <w:numFmt w:val="bullet"/>
      <w:lvlText w:val="•"/>
      <w:lvlJc w:val="left"/>
      <w:pPr>
        <w:ind w:left="6473" w:hanging="284"/>
      </w:pPr>
      <w:rPr>
        <w:lang w:val="hr-HR" w:eastAsia="hr-HR" w:bidi="hr-HR"/>
      </w:rPr>
    </w:lvl>
    <w:lvl w:ilvl="7" w:tplc="AB987394">
      <w:numFmt w:val="bullet"/>
      <w:lvlText w:val="•"/>
      <w:lvlJc w:val="left"/>
      <w:pPr>
        <w:ind w:left="7364" w:hanging="284"/>
      </w:pPr>
      <w:rPr>
        <w:lang w:val="hr-HR" w:eastAsia="hr-HR" w:bidi="hr-HR"/>
      </w:rPr>
    </w:lvl>
    <w:lvl w:ilvl="8" w:tplc="7FC2A03C">
      <w:numFmt w:val="bullet"/>
      <w:lvlText w:val="•"/>
      <w:lvlJc w:val="left"/>
      <w:pPr>
        <w:ind w:left="8255" w:hanging="284"/>
      </w:pPr>
      <w:rPr>
        <w:lang w:val="hr-HR" w:eastAsia="hr-HR" w:bidi="hr-HR"/>
      </w:rPr>
    </w:lvl>
  </w:abstractNum>
  <w:abstractNum w:abstractNumId="15" w15:restartNumberingAfterBreak="0">
    <w:nsid w:val="5E4E3370"/>
    <w:multiLevelType w:val="hybridMultilevel"/>
    <w:tmpl w:val="755EFE72"/>
    <w:lvl w:ilvl="0" w:tplc="D73A6BD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CEE876C">
      <w:start w:val="1"/>
      <w:numFmt w:val="lowerLetter"/>
      <w:lvlText w:val="%2."/>
      <w:lvlJc w:val="left"/>
      <w:pPr>
        <w:ind w:left="1440" w:hanging="360"/>
      </w:pPr>
    </w:lvl>
    <w:lvl w:ilvl="2" w:tplc="C7D841EE">
      <w:start w:val="1"/>
      <w:numFmt w:val="lowerRoman"/>
      <w:lvlText w:val="%3."/>
      <w:lvlJc w:val="right"/>
      <w:pPr>
        <w:ind w:left="2160" w:hanging="180"/>
      </w:pPr>
    </w:lvl>
    <w:lvl w:ilvl="3" w:tplc="B92412A8">
      <w:start w:val="1"/>
      <w:numFmt w:val="decimal"/>
      <w:lvlText w:val="%4."/>
      <w:lvlJc w:val="left"/>
      <w:pPr>
        <w:ind w:left="2880" w:hanging="360"/>
      </w:pPr>
    </w:lvl>
    <w:lvl w:ilvl="4" w:tplc="21145E7C">
      <w:start w:val="1"/>
      <w:numFmt w:val="lowerLetter"/>
      <w:lvlText w:val="%5."/>
      <w:lvlJc w:val="left"/>
      <w:pPr>
        <w:ind w:left="3600" w:hanging="360"/>
      </w:pPr>
    </w:lvl>
    <w:lvl w:ilvl="5" w:tplc="4F50403A">
      <w:start w:val="1"/>
      <w:numFmt w:val="lowerRoman"/>
      <w:lvlText w:val="%6."/>
      <w:lvlJc w:val="right"/>
      <w:pPr>
        <w:ind w:left="4320" w:hanging="180"/>
      </w:pPr>
    </w:lvl>
    <w:lvl w:ilvl="6" w:tplc="5A3417F0">
      <w:start w:val="1"/>
      <w:numFmt w:val="decimal"/>
      <w:lvlText w:val="%7."/>
      <w:lvlJc w:val="left"/>
      <w:pPr>
        <w:ind w:left="5040" w:hanging="360"/>
      </w:pPr>
    </w:lvl>
    <w:lvl w:ilvl="7" w:tplc="A6407994">
      <w:start w:val="1"/>
      <w:numFmt w:val="lowerLetter"/>
      <w:lvlText w:val="%8."/>
      <w:lvlJc w:val="left"/>
      <w:pPr>
        <w:ind w:left="5760" w:hanging="360"/>
      </w:pPr>
    </w:lvl>
    <w:lvl w:ilvl="8" w:tplc="BCAECFD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42478"/>
    <w:multiLevelType w:val="hybridMultilevel"/>
    <w:tmpl w:val="8AEAA17C"/>
    <w:lvl w:ilvl="0" w:tplc="0DB65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54F2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6A2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21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62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00F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0B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2E3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EE4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11FCD"/>
    <w:multiLevelType w:val="hybridMultilevel"/>
    <w:tmpl w:val="653C4FAC"/>
    <w:lvl w:ilvl="0" w:tplc="6B00604A">
      <w:start w:val="1"/>
      <w:numFmt w:val="bullet"/>
      <w:lvlText w:val=""/>
      <w:lvlJc w:val="left"/>
      <w:pPr>
        <w:ind w:left="7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5DE10B4">
      <w:start w:val="1"/>
      <w:numFmt w:val="bullet"/>
      <w:lvlText w:val="o"/>
      <w:lvlJc w:val="left"/>
      <w:pPr>
        <w:ind w:left="109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BDC3C4C">
      <w:start w:val="1"/>
      <w:numFmt w:val="bullet"/>
      <w:lvlText w:val="▪"/>
      <w:lvlJc w:val="left"/>
      <w:pPr>
        <w:ind w:left="181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D5C6A54">
      <w:start w:val="1"/>
      <w:numFmt w:val="bullet"/>
      <w:lvlText w:val="•"/>
      <w:lvlJc w:val="left"/>
      <w:pPr>
        <w:ind w:left="253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6BEB18C">
      <w:start w:val="1"/>
      <w:numFmt w:val="bullet"/>
      <w:lvlText w:val="o"/>
      <w:lvlJc w:val="left"/>
      <w:pPr>
        <w:ind w:left="325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A848B64">
      <w:start w:val="1"/>
      <w:numFmt w:val="bullet"/>
      <w:lvlText w:val="▪"/>
      <w:lvlJc w:val="left"/>
      <w:pPr>
        <w:ind w:left="397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CE6E836">
      <w:start w:val="1"/>
      <w:numFmt w:val="bullet"/>
      <w:lvlText w:val="•"/>
      <w:lvlJc w:val="left"/>
      <w:pPr>
        <w:ind w:left="469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B5AA4AE">
      <w:start w:val="1"/>
      <w:numFmt w:val="bullet"/>
      <w:lvlText w:val="o"/>
      <w:lvlJc w:val="left"/>
      <w:pPr>
        <w:ind w:left="541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77A3B5A">
      <w:start w:val="1"/>
      <w:numFmt w:val="bullet"/>
      <w:lvlText w:val="▪"/>
      <w:lvlJc w:val="left"/>
      <w:pPr>
        <w:ind w:left="613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6F9E414F"/>
    <w:multiLevelType w:val="hybridMultilevel"/>
    <w:tmpl w:val="84FAE8EE"/>
    <w:lvl w:ilvl="0" w:tplc="3E14D310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9BA0F602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41CA6706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E89657F2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67301EA0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3392CCE2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7AD6F448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FC1AFEFE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F0743EDC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9" w15:restartNumberingAfterBreak="0">
    <w:nsid w:val="78FA541B"/>
    <w:multiLevelType w:val="hybridMultilevel"/>
    <w:tmpl w:val="9A705B1C"/>
    <w:lvl w:ilvl="0" w:tplc="ABF8FAD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6EC561E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132457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A6CC08C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10821CC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F826288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AD6A2D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57634D6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CBE7B36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F327181"/>
    <w:multiLevelType w:val="hybridMultilevel"/>
    <w:tmpl w:val="450671D2"/>
    <w:lvl w:ilvl="0" w:tplc="D388A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EA3E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CF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2F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A1E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B4E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83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C77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08F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96993">
    <w:abstractNumId w:val="2"/>
  </w:num>
  <w:num w:numId="2" w16cid:durableId="957832954">
    <w:abstractNumId w:val="4"/>
  </w:num>
  <w:num w:numId="3" w16cid:durableId="897743028">
    <w:abstractNumId w:val="17"/>
  </w:num>
  <w:num w:numId="4" w16cid:durableId="1899510126">
    <w:abstractNumId w:val="10"/>
  </w:num>
  <w:num w:numId="5" w16cid:durableId="459501007">
    <w:abstractNumId w:val="3"/>
  </w:num>
  <w:num w:numId="6" w16cid:durableId="1311861280">
    <w:abstractNumId w:val="9"/>
  </w:num>
  <w:num w:numId="7" w16cid:durableId="356084620">
    <w:abstractNumId w:val="14"/>
  </w:num>
  <w:num w:numId="8" w16cid:durableId="2109539653">
    <w:abstractNumId w:val="12"/>
  </w:num>
  <w:num w:numId="9" w16cid:durableId="4085043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728628">
    <w:abstractNumId w:val="7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146033">
    <w:abstractNumId w:val="18"/>
  </w:num>
  <w:num w:numId="12" w16cid:durableId="1233543834">
    <w:abstractNumId w:val="20"/>
  </w:num>
  <w:num w:numId="13" w16cid:durableId="1537818180">
    <w:abstractNumId w:val="6"/>
  </w:num>
  <w:num w:numId="14" w16cid:durableId="1811826698">
    <w:abstractNumId w:val="16"/>
  </w:num>
  <w:num w:numId="15" w16cid:durableId="1958294740">
    <w:abstractNumId w:val="19"/>
  </w:num>
  <w:num w:numId="16" w16cid:durableId="396128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0085205">
    <w:abstractNumId w:val="5"/>
  </w:num>
  <w:num w:numId="18" w16cid:durableId="625337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8149080">
    <w:abstractNumId w:val="1"/>
  </w:num>
  <w:num w:numId="20" w16cid:durableId="1474516598">
    <w:abstractNumId w:val="8"/>
  </w:num>
  <w:num w:numId="21" w16cid:durableId="3552805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145F1D"/>
    <w:rsid w:val="002555C1"/>
    <w:rsid w:val="00266706"/>
    <w:rsid w:val="002A3DFF"/>
    <w:rsid w:val="003316D9"/>
    <w:rsid w:val="00341AF9"/>
    <w:rsid w:val="0038657E"/>
    <w:rsid w:val="003F2E3A"/>
    <w:rsid w:val="004160D2"/>
    <w:rsid w:val="00464030"/>
    <w:rsid w:val="004807FC"/>
    <w:rsid w:val="00496E95"/>
    <w:rsid w:val="004A683B"/>
    <w:rsid w:val="00532B20"/>
    <w:rsid w:val="00535989"/>
    <w:rsid w:val="005A324D"/>
    <w:rsid w:val="005D5679"/>
    <w:rsid w:val="00666163"/>
    <w:rsid w:val="006837E4"/>
    <w:rsid w:val="0074334F"/>
    <w:rsid w:val="00760CD3"/>
    <w:rsid w:val="008674C8"/>
    <w:rsid w:val="008765B7"/>
    <w:rsid w:val="008C7BB1"/>
    <w:rsid w:val="008D74A9"/>
    <w:rsid w:val="00926781"/>
    <w:rsid w:val="00952991"/>
    <w:rsid w:val="00A76243"/>
    <w:rsid w:val="00AD49B3"/>
    <w:rsid w:val="00B349D1"/>
    <w:rsid w:val="00B634DA"/>
    <w:rsid w:val="00B87D2F"/>
    <w:rsid w:val="00BE3359"/>
    <w:rsid w:val="00BF5729"/>
    <w:rsid w:val="00C37878"/>
    <w:rsid w:val="00D04954"/>
    <w:rsid w:val="00D2181B"/>
    <w:rsid w:val="00D9622C"/>
    <w:rsid w:val="00E2769D"/>
    <w:rsid w:val="00E93512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0062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5D5679"/>
    <w:pPr>
      <w:keepNext/>
      <w:keepLines/>
      <w:suppressAutoHyphens w:val="0"/>
      <w:autoSpaceDN/>
      <w:spacing w:before="240" w:after="0" w:line="256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D5679"/>
    <w:pPr>
      <w:keepNext/>
      <w:keepLines/>
      <w:suppressAutoHyphens w:val="0"/>
      <w:autoSpaceDN/>
      <w:spacing w:before="40" w:after="0" w:line="256" w:lineRule="auto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Naslov3">
    <w:name w:val="heading 3"/>
    <w:next w:val="Normal"/>
    <w:link w:val="Naslov3Char"/>
    <w:uiPriority w:val="9"/>
    <w:semiHidden/>
    <w:unhideWhenUsed/>
    <w:qFormat/>
    <w:rsid w:val="005D5679"/>
    <w:pPr>
      <w:keepNext/>
      <w:keepLines/>
      <w:spacing w:after="0" w:line="256" w:lineRule="auto"/>
      <w:ind w:left="10" w:hanging="10"/>
      <w:outlineLvl w:val="2"/>
    </w:pPr>
    <w:rPr>
      <w:rFonts w:ascii="Calibri" w:eastAsia="Calibri" w:hAnsi="Calibri" w:cs="Calibri"/>
      <w:i/>
      <w:color w:val="000000"/>
      <w:kern w:val="2"/>
      <w:lang w:eastAsia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link w:val="OdlomakpopisaChar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5D56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D56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D5679"/>
    <w:rPr>
      <w:rFonts w:ascii="Calibri" w:eastAsia="Calibri" w:hAnsi="Calibri" w:cs="Calibri"/>
      <w:i/>
      <w:color w:val="000000"/>
      <w:kern w:val="2"/>
      <w:lang w:eastAsia="hr-HR"/>
      <w14:ligatures w14:val="standardContextual"/>
    </w:rPr>
  </w:style>
  <w:style w:type="paragraph" w:customStyle="1" w:styleId="msonormal0">
    <w:name w:val="msonormal"/>
    <w:basedOn w:val="Normal"/>
    <w:uiPriority w:val="99"/>
    <w:rsid w:val="005D567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D567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D5679"/>
    <w:pPr>
      <w:suppressAutoHyphens w:val="0"/>
      <w:autoSpaceDN/>
      <w:spacing w:after="160" w:line="240" w:lineRule="auto"/>
      <w:textAlignment w:val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D5679"/>
    <w:rPr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D567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D5679"/>
    <w:rPr>
      <w:b/>
      <w:bCs/>
      <w:sz w:val="20"/>
      <w:szCs w:val="20"/>
      <w:lang w:val="en-US"/>
    </w:rPr>
  </w:style>
  <w:style w:type="character" w:customStyle="1" w:styleId="OdlomakpopisaChar">
    <w:name w:val="Odlomak popisa Char"/>
    <w:link w:val="Odlomakpopisa"/>
    <w:uiPriority w:val="34"/>
    <w:locked/>
    <w:rsid w:val="005D5679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5D567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5D5679"/>
    <w:pPr>
      <w:spacing w:after="120"/>
    </w:pPr>
  </w:style>
  <w:style w:type="paragraph" w:customStyle="1" w:styleId="box460410">
    <w:name w:val="box_460410"/>
    <w:basedOn w:val="Standard"/>
    <w:uiPriority w:val="99"/>
    <w:rsid w:val="005D5679"/>
    <w:pPr>
      <w:spacing w:before="280" w:after="280"/>
    </w:pPr>
    <w:rPr>
      <w:rFonts w:eastAsia="Times New Roman" w:cs="Times New Roman"/>
    </w:rPr>
  </w:style>
  <w:style w:type="paragraph" w:customStyle="1" w:styleId="western">
    <w:name w:val="western"/>
    <w:basedOn w:val="Normal"/>
    <w:uiPriority w:val="99"/>
    <w:semiHidden/>
    <w:qFormat/>
    <w:rsid w:val="005D5679"/>
    <w:pPr>
      <w:autoSpaceDN/>
      <w:spacing w:before="100" w:beforeAutospacing="1" w:after="100" w:afterAutospacing="1" w:line="240" w:lineRule="auto"/>
      <w:textAlignment w:val="auto"/>
    </w:pPr>
    <w:rPr>
      <w:rFonts w:asciiTheme="minorHAnsi" w:eastAsiaTheme="minorHAnsi" w:hAnsiTheme="minorHAnsi" w:cs="Calibri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5D5679"/>
    <w:rPr>
      <w:sz w:val="16"/>
      <w:szCs w:val="16"/>
    </w:rPr>
  </w:style>
  <w:style w:type="character" w:styleId="Istaknutareferenca">
    <w:name w:val="Intense Reference"/>
    <w:basedOn w:val="Zadanifontodlomka"/>
    <w:qFormat/>
    <w:rsid w:val="005D5679"/>
    <w:rPr>
      <w:b/>
      <w:bCs/>
      <w:smallCaps/>
      <w:color w:val="4472C4"/>
      <w:spacing w:val="5"/>
    </w:rPr>
  </w:style>
  <w:style w:type="character" w:customStyle="1" w:styleId="Internetlink">
    <w:name w:val="Internet link"/>
    <w:rsid w:val="005D5679"/>
    <w:rPr>
      <w:color w:val="000080"/>
      <w:u w:val="single"/>
    </w:rPr>
  </w:style>
  <w:style w:type="character" w:customStyle="1" w:styleId="StrongEmphasis">
    <w:name w:val="Strong Emphasis"/>
    <w:rsid w:val="005D5679"/>
    <w:rPr>
      <w:b/>
      <w:bCs/>
    </w:rPr>
  </w:style>
  <w:style w:type="table" w:customStyle="1" w:styleId="TableGrid">
    <w:name w:val="TableGrid"/>
    <w:rsid w:val="005D5679"/>
    <w:pPr>
      <w:spacing w:after="0" w:line="240" w:lineRule="auto"/>
    </w:pPr>
    <w:rPr>
      <w:rFonts w:eastAsiaTheme="minorEastAsia"/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3">
    <w:name w:val="WWNum3"/>
    <w:rsid w:val="005D5679"/>
    <w:pPr>
      <w:numPr>
        <w:numId w:val="20"/>
      </w:numPr>
    </w:pPr>
  </w:style>
  <w:style w:type="numbering" w:customStyle="1" w:styleId="WWNum33">
    <w:name w:val="WWNum33"/>
    <w:rsid w:val="005D5679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6451</Words>
  <Characters>36771</Characters>
  <Application>Microsoft Office Word</Application>
  <DocSecurity>0</DocSecurity>
  <Lines>306</Lines>
  <Paragraphs>86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2023-11-17T11:04:00Z</dcterms:created>
  <dcterms:modified xsi:type="dcterms:W3CDTF">2023-11-17T11:04:00Z</dcterms:modified>
</cp:coreProperties>
</file>