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A4D89C" w14:textId="77777777" w:rsidR="00E50CAD" w:rsidRDefault="00E50CAD" w:rsidP="00E50CAD">
      <w:pPr>
        <w:pStyle w:val="Standard"/>
        <w:jc w:val="both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 xml:space="preserve">           </w:t>
      </w:r>
      <w:r>
        <w:rPr>
          <w:b/>
          <w:noProof/>
          <w:lang w:eastAsia="hr-HR" w:bidi="ar-SA"/>
        </w:rPr>
        <w:drawing>
          <wp:inline distT="0" distB="0" distL="0" distR="0" wp14:anchorId="71FDD8D7" wp14:editId="327494CF">
            <wp:extent cx="525145" cy="652145"/>
            <wp:effectExtent l="0" t="0" r="8255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6521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16A83F" w14:textId="77777777" w:rsidR="00E50CAD" w:rsidRDefault="00E50CAD" w:rsidP="00E50CAD">
      <w:pPr>
        <w:pStyle w:val="Standard"/>
        <w:ind w:left="-181" w:right="-471"/>
        <w:jc w:val="both"/>
        <w:rPr>
          <w:b/>
        </w:rPr>
      </w:pPr>
      <w:r>
        <w:rPr>
          <w:rFonts w:eastAsia="Times New Roman" w:cs="Times New Roman"/>
          <w:b/>
        </w:rPr>
        <w:t xml:space="preserve">  </w:t>
      </w:r>
      <w:r>
        <w:rPr>
          <w:b/>
        </w:rPr>
        <w:t>REPUBLIKA HRVATSKA</w:t>
      </w:r>
    </w:p>
    <w:p w14:paraId="1D414EFB" w14:textId="77777777" w:rsidR="00E50CAD" w:rsidRDefault="00E50CAD" w:rsidP="00E50CAD">
      <w:pPr>
        <w:pStyle w:val="Standard"/>
        <w:ind w:left="-181" w:right="-471"/>
        <w:jc w:val="both"/>
        <w:rPr>
          <w:rFonts w:eastAsia="Times New Roman" w:cs="Times New Roman"/>
          <w:b/>
        </w:rPr>
      </w:pPr>
      <w:r>
        <w:rPr>
          <w:b/>
        </w:rPr>
        <w:t>PRIMORSKO – GORANSKA</w:t>
      </w:r>
    </w:p>
    <w:p w14:paraId="6D7FC1B5" w14:textId="77777777" w:rsidR="00E50CAD" w:rsidRDefault="00E50CAD" w:rsidP="00E50CAD">
      <w:pPr>
        <w:pStyle w:val="Standard"/>
        <w:ind w:left="-181" w:right="-471" w:firstLine="708"/>
        <w:jc w:val="both"/>
      </w:pPr>
      <w:r>
        <w:rPr>
          <w:rFonts w:eastAsia="Times New Roman" w:cs="Times New Roman"/>
          <w:b/>
        </w:rPr>
        <w:t xml:space="preserve">   </w:t>
      </w:r>
      <w:r>
        <w:rPr>
          <w:b/>
        </w:rPr>
        <w:t>ŽUPANIJA</w:t>
      </w:r>
    </w:p>
    <w:p w14:paraId="59372461" w14:textId="77777777" w:rsidR="00E50CAD" w:rsidRDefault="00E50CAD" w:rsidP="00E50CAD">
      <w:pPr>
        <w:pStyle w:val="Standard"/>
        <w:ind w:left="-181" w:right="210"/>
        <w:jc w:val="both"/>
        <w:rPr>
          <w:rFonts w:eastAsia="Times New Roman" w:cs="Times New Roman"/>
        </w:rPr>
      </w:pPr>
      <w:r>
        <w:rPr>
          <w:noProof/>
          <w:lang w:eastAsia="hr-HR" w:bidi="ar-SA"/>
        </w:rPr>
        <w:drawing>
          <wp:inline distT="0" distB="0" distL="0" distR="0" wp14:anchorId="3D7DA7D6" wp14:editId="189C8008">
            <wp:extent cx="279400" cy="457200"/>
            <wp:effectExtent l="0" t="0" r="635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>OPĆINA JELENJE</w:t>
      </w:r>
    </w:p>
    <w:p w14:paraId="337B7F2C" w14:textId="77777777" w:rsidR="00E50CAD" w:rsidRDefault="00E50CAD" w:rsidP="00E50CAD">
      <w:pPr>
        <w:pStyle w:val="Standard"/>
        <w:ind w:left="-181" w:right="21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Dražice, </w:t>
      </w:r>
      <w:r>
        <w:t>Dražičkih boraca 64</w:t>
      </w:r>
    </w:p>
    <w:p w14:paraId="0B7F2C95" w14:textId="77777777" w:rsidR="00DF13F0" w:rsidRDefault="00E50CAD" w:rsidP="00E50CAD">
      <w:pPr>
        <w:pStyle w:val="Standard"/>
        <w:ind w:left="-180" w:right="-468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</w:t>
      </w:r>
    </w:p>
    <w:p w14:paraId="23CA7DF9" w14:textId="15B99469" w:rsidR="00E50CAD" w:rsidRDefault="00E50CAD" w:rsidP="00E50CAD">
      <w:pPr>
        <w:pStyle w:val="Standard"/>
        <w:ind w:left="-180" w:right="-468"/>
        <w:jc w:val="both"/>
        <w:rPr>
          <w:b/>
          <w:bCs/>
        </w:rPr>
      </w:pPr>
      <w:r>
        <w:rPr>
          <w:rFonts w:eastAsia="Times New Roman" w:cs="Times New Roman"/>
        </w:rPr>
        <w:t xml:space="preserve">   </w:t>
      </w:r>
      <w:r>
        <w:rPr>
          <w:b/>
          <w:bCs/>
        </w:rPr>
        <w:t>Jedinstveni upravni odjel</w:t>
      </w:r>
    </w:p>
    <w:p w14:paraId="2A4F7BC5" w14:textId="77777777" w:rsidR="00E50CAD" w:rsidRDefault="00E50CAD" w:rsidP="00E50CAD">
      <w:pPr>
        <w:pStyle w:val="Standard"/>
        <w:ind w:left="-180" w:right="-468"/>
        <w:jc w:val="both"/>
        <w:rPr>
          <w:b/>
          <w:bCs/>
        </w:rPr>
      </w:pPr>
    </w:p>
    <w:p w14:paraId="464C04E4" w14:textId="71B7F055" w:rsidR="00E50CAD" w:rsidRDefault="00484075" w:rsidP="00E50CAD">
      <w:pPr>
        <w:pStyle w:val="Standard"/>
        <w:ind w:left="-12" w:right="-468"/>
        <w:jc w:val="both"/>
      </w:pPr>
      <w:r>
        <w:t>KLASA:</w:t>
      </w:r>
      <w:r w:rsidR="00654644">
        <w:t xml:space="preserve"> 112-02/</w:t>
      </w:r>
      <w:r w:rsidR="00DF13F0">
        <w:t>20</w:t>
      </w:r>
      <w:r>
        <w:t>-03/</w:t>
      </w:r>
      <w:r w:rsidR="00DF13F0">
        <w:t>1</w:t>
      </w:r>
    </w:p>
    <w:p w14:paraId="6D646DE0" w14:textId="0EF315B0" w:rsidR="00E50CAD" w:rsidRDefault="00484075" w:rsidP="00E50CAD">
      <w:pPr>
        <w:pStyle w:val="Standard"/>
        <w:ind w:left="-12" w:right="-468"/>
        <w:jc w:val="both"/>
      </w:pPr>
      <w:r>
        <w:t>URBROJ</w:t>
      </w:r>
      <w:r w:rsidR="00654644">
        <w:t>: 2170/</w:t>
      </w:r>
      <w:r w:rsidR="00E50CAD">
        <w:t>04-03-1</w:t>
      </w:r>
      <w:r w:rsidR="00654644">
        <w:t>7</w:t>
      </w:r>
      <w:r>
        <w:t>-</w:t>
      </w:r>
      <w:r w:rsidR="003F5B96">
        <w:t>3</w:t>
      </w:r>
    </w:p>
    <w:p w14:paraId="40D81C6B" w14:textId="6D19E6D6" w:rsidR="00E50CAD" w:rsidRDefault="00484075" w:rsidP="00E50CAD">
      <w:pPr>
        <w:pStyle w:val="Standard"/>
        <w:ind w:left="-12" w:right="-468"/>
        <w:jc w:val="both"/>
      </w:pPr>
      <w:r>
        <w:t xml:space="preserve">Dražice, </w:t>
      </w:r>
      <w:r w:rsidR="00DF13F0">
        <w:t>17.8.2020.</w:t>
      </w:r>
    </w:p>
    <w:p w14:paraId="3DC6FA08" w14:textId="1860C403" w:rsidR="00E50CAD" w:rsidRDefault="00E50CAD" w:rsidP="00E50CAD">
      <w:pPr>
        <w:pStyle w:val="Standard"/>
        <w:jc w:val="both"/>
      </w:pPr>
    </w:p>
    <w:p w14:paraId="534C6235" w14:textId="77777777" w:rsidR="003F5B96" w:rsidRDefault="003F5B96" w:rsidP="00E50CAD">
      <w:pPr>
        <w:pStyle w:val="Standard"/>
        <w:jc w:val="both"/>
      </w:pPr>
    </w:p>
    <w:p w14:paraId="5FD7F4C6" w14:textId="1ED2CF20" w:rsidR="003F5B96" w:rsidRPr="003F5B96" w:rsidRDefault="003F5B96" w:rsidP="003F5B96">
      <w:pPr>
        <w:pStyle w:val="Standard"/>
        <w:jc w:val="both"/>
        <w:rPr>
          <w:b/>
          <w:bCs/>
        </w:rPr>
      </w:pPr>
      <w:r w:rsidRPr="003F5B96">
        <w:rPr>
          <w:b/>
          <w:bCs/>
        </w:rPr>
        <w:t xml:space="preserve">IZVADAK </w:t>
      </w:r>
      <w:r>
        <w:rPr>
          <w:b/>
          <w:bCs/>
        </w:rPr>
        <w:t xml:space="preserve">iz </w:t>
      </w:r>
      <w:r w:rsidRPr="003F5B96">
        <w:rPr>
          <w:b/>
          <w:bCs/>
        </w:rPr>
        <w:t>Pravilnik</w:t>
      </w:r>
      <w:r w:rsidRPr="003F5B96">
        <w:rPr>
          <w:b/>
          <w:bCs/>
        </w:rPr>
        <w:t>a</w:t>
      </w:r>
      <w:r w:rsidRPr="003F5B96">
        <w:rPr>
          <w:b/>
          <w:bCs/>
        </w:rPr>
        <w:t xml:space="preserve"> o unutarnjem redu Jedinstvenog upravnog odjela Općine Jelenje</w:t>
      </w:r>
      <w:r w:rsidRPr="003F5B96">
        <w:rPr>
          <w:b/>
          <w:bCs/>
        </w:rPr>
        <w:t xml:space="preserve"> </w:t>
      </w:r>
      <w:r w:rsidRPr="003F5B96">
        <w:rPr>
          <w:b/>
          <w:bCs/>
        </w:rPr>
        <w:t xml:space="preserve">(„Službene novine Općine Jelenje“ br. 21/2019)  </w:t>
      </w:r>
    </w:p>
    <w:p w14:paraId="06D647AE" w14:textId="34607128" w:rsidR="003F5B96" w:rsidRDefault="003F5B96" w:rsidP="003F5B96">
      <w:pPr>
        <w:pStyle w:val="Standard"/>
        <w:jc w:val="both"/>
      </w:pPr>
    </w:p>
    <w:p w14:paraId="72E1E691" w14:textId="77777777" w:rsidR="003F5B96" w:rsidRDefault="003F5B96" w:rsidP="003F5B96">
      <w:pPr>
        <w:pStyle w:val="Standard"/>
        <w:jc w:val="both"/>
      </w:pPr>
    </w:p>
    <w:p w14:paraId="22A861C0" w14:textId="65888E3D" w:rsidR="003F5B96" w:rsidRDefault="003F5B96" w:rsidP="003F5B96">
      <w:pPr>
        <w:pStyle w:val="Standard"/>
        <w:jc w:val="both"/>
      </w:pPr>
      <w:r w:rsidRPr="00702FFC">
        <w:rPr>
          <w:b/>
          <w:shd w:val="clear" w:color="auto" w:fill="FFFFFF"/>
        </w:rPr>
        <w:t xml:space="preserve">Naziv: </w:t>
      </w:r>
      <w:r>
        <w:rPr>
          <w:b/>
        </w:rPr>
        <w:t xml:space="preserve">VIŠI STRUČNI SURADNIK ZA KOMUNALNI SUSTAV I JAVNE POVRŠINE </w:t>
      </w:r>
    </w:p>
    <w:p w14:paraId="30BADA31" w14:textId="77777777" w:rsidR="003F5B96" w:rsidRPr="00702FFC" w:rsidRDefault="003F5B96" w:rsidP="003F5B96">
      <w:pPr>
        <w:pStyle w:val="t-9-8"/>
        <w:spacing w:before="0" w:beforeAutospacing="0" w:after="0"/>
        <w:rPr>
          <w:b/>
          <w:shd w:val="clear" w:color="auto" w:fill="FFFFFF"/>
        </w:rPr>
      </w:pPr>
      <w:r w:rsidRPr="00702FFC">
        <w:rPr>
          <w:b/>
          <w:shd w:val="clear" w:color="auto" w:fill="FFFFFF"/>
        </w:rPr>
        <w:t xml:space="preserve">Standardna mjerila: </w:t>
      </w:r>
      <w:r>
        <w:rPr>
          <w:b/>
          <w:shd w:val="clear" w:color="auto" w:fill="FFFFFF"/>
        </w:rPr>
        <w:t xml:space="preserve"> </w:t>
      </w:r>
    </w:p>
    <w:p w14:paraId="0B5162AB" w14:textId="77777777" w:rsidR="003F5B96" w:rsidRPr="003F5B96" w:rsidRDefault="003F5B96" w:rsidP="003F5B96">
      <w:pPr>
        <w:pStyle w:val="t-9-8"/>
        <w:spacing w:before="120" w:beforeAutospacing="0" w:after="0"/>
        <w:ind w:left="426" w:hanging="142"/>
      </w:pPr>
      <w:r w:rsidRPr="003F5B96">
        <w:rPr>
          <w:b/>
        </w:rPr>
        <w:t>- stručno znanje</w:t>
      </w:r>
      <w:r w:rsidRPr="003F5B96">
        <w:t>: magistar struke pravne ili stručni specijalist ekonomske ili građevinske struke, najmanje 1 godina radnog iskustva na odgovarajućim poslovima; položen državni ispit, poznavanje rada na računalu</w:t>
      </w:r>
    </w:p>
    <w:p w14:paraId="4C42FDEE" w14:textId="77777777" w:rsidR="003F5B96" w:rsidRPr="003F5B96" w:rsidRDefault="003F5B96" w:rsidP="003F5B96">
      <w:pPr>
        <w:spacing w:before="120" w:after="0"/>
        <w:ind w:left="426" w:hanging="142"/>
        <w:rPr>
          <w:rFonts w:ascii="Times New Roman" w:hAnsi="Times New Roman" w:cs="Times New Roman"/>
          <w:sz w:val="24"/>
          <w:szCs w:val="24"/>
        </w:rPr>
      </w:pPr>
      <w:r w:rsidRPr="003F5B96">
        <w:rPr>
          <w:rFonts w:ascii="Times New Roman" w:hAnsi="Times New Roman" w:cs="Times New Roman"/>
          <w:sz w:val="24"/>
          <w:szCs w:val="24"/>
        </w:rPr>
        <w:t xml:space="preserve">- </w:t>
      </w:r>
      <w:r w:rsidRPr="003F5B96">
        <w:rPr>
          <w:rFonts w:ascii="Times New Roman" w:hAnsi="Times New Roman" w:cs="Times New Roman"/>
          <w:b/>
          <w:sz w:val="24"/>
          <w:szCs w:val="24"/>
        </w:rPr>
        <w:t>stupanj složenosti posla</w:t>
      </w:r>
      <w:r w:rsidRPr="003F5B96">
        <w:rPr>
          <w:rFonts w:ascii="Times New Roman" w:hAnsi="Times New Roman" w:cs="Times New Roman"/>
          <w:sz w:val="24"/>
          <w:szCs w:val="24"/>
        </w:rPr>
        <w:t xml:space="preserve"> koji uključuje stalne složenije upravne i stručne poslove unutar upravnoga tijela;</w:t>
      </w:r>
    </w:p>
    <w:p w14:paraId="41147C10" w14:textId="77777777" w:rsidR="003F5B96" w:rsidRPr="003F5B96" w:rsidRDefault="003F5B96" w:rsidP="003F5B96">
      <w:pPr>
        <w:spacing w:before="120" w:after="0"/>
        <w:ind w:left="426" w:hanging="142"/>
        <w:rPr>
          <w:rFonts w:ascii="Times New Roman" w:hAnsi="Times New Roman" w:cs="Times New Roman"/>
          <w:sz w:val="24"/>
          <w:szCs w:val="24"/>
        </w:rPr>
      </w:pPr>
      <w:r w:rsidRPr="003F5B96">
        <w:rPr>
          <w:rFonts w:ascii="Times New Roman" w:hAnsi="Times New Roman" w:cs="Times New Roman"/>
          <w:sz w:val="24"/>
          <w:szCs w:val="24"/>
        </w:rPr>
        <w:t xml:space="preserve">- </w:t>
      </w:r>
      <w:r w:rsidRPr="003F5B96">
        <w:rPr>
          <w:rFonts w:ascii="Times New Roman" w:hAnsi="Times New Roman" w:cs="Times New Roman"/>
          <w:b/>
          <w:sz w:val="24"/>
          <w:szCs w:val="24"/>
        </w:rPr>
        <w:t>stupanj samostalnosti</w:t>
      </w:r>
      <w:r w:rsidRPr="003F5B96">
        <w:rPr>
          <w:rFonts w:ascii="Times New Roman" w:hAnsi="Times New Roman" w:cs="Times New Roman"/>
          <w:sz w:val="24"/>
          <w:szCs w:val="24"/>
        </w:rPr>
        <w:t xml:space="preserve"> koji uključuje obavljanje poslova uz redoviti nadzor i upute nadređenog službenika;</w:t>
      </w:r>
    </w:p>
    <w:p w14:paraId="49E83B2B" w14:textId="77777777" w:rsidR="003F5B96" w:rsidRPr="003F5B96" w:rsidRDefault="003F5B96" w:rsidP="003F5B96">
      <w:pPr>
        <w:spacing w:before="120" w:after="0"/>
        <w:ind w:left="426" w:hanging="142"/>
        <w:rPr>
          <w:rFonts w:ascii="Times New Roman" w:hAnsi="Times New Roman" w:cs="Times New Roman"/>
          <w:sz w:val="24"/>
          <w:szCs w:val="24"/>
        </w:rPr>
      </w:pPr>
      <w:r w:rsidRPr="003F5B96">
        <w:rPr>
          <w:rFonts w:ascii="Times New Roman" w:hAnsi="Times New Roman" w:cs="Times New Roman"/>
          <w:sz w:val="24"/>
          <w:szCs w:val="24"/>
        </w:rPr>
        <w:t xml:space="preserve">- </w:t>
      </w:r>
      <w:r w:rsidRPr="003F5B96">
        <w:rPr>
          <w:rFonts w:ascii="Times New Roman" w:hAnsi="Times New Roman" w:cs="Times New Roman"/>
          <w:b/>
          <w:sz w:val="24"/>
          <w:szCs w:val="24"/>
        </w:rPr>
        <w:t>stupanj odgovornosti</w:t>
      </w:r>
      <w:r w:rsidRPr="003F5B96">
        <w:rPr>
          <w:rFonts w:ascii="Times New Roman" w:hAnsi="Times New Roman" w:cs="Times New Roman"/>
          <w:sz w:val="24"/>
          <w:szCs w:val="24"/>
        </w:rPr>
        <w:t xml:space="preserve"> koji uključuje odgovornost za materijalne resurse s kojima službenik radi, te pravilnu primjenu utvrđenih postupaka i metoda rada;</w:t>
      </w:r>
    </w:p>
    <w:p w14:paraId="6D32B3CA" w14:textId="77777777" w:rsidR="003F5B96" w:rsidRPr="003F5B96" w:rsidRDefault="003F5B96" w:rsidP="003F5B96">
      <w:pPr>
        <w:spacing w:before="120" w:after="0"/>
        <w:ind w:left="426" w:hanging="142"/>
        <w:rPr>
          <w:rFonts w:ascii="Times New Roman" w:hAnsi="Times New Roman" w:cs="Times New Roman"/>
          <w:sz w:val="24"/>
          <w:szCs w:val="24"/>
        </w:rPr>
      </w:pPr>
      <w:r w:rsidRPr="003F5B96">
        <w:rPr>
          <w:rFonts w:ascii="Times New Roman" w:hAnsi="Times New Roman" w:cs="Times New Roman"/>
          <w:sz w:val="24"/>
          <w:szCs w:val="24"/>
        </w:rPr>
        <w:t xml:space="preserve">-  </w:t>
      </w:r>
      <w:r w:rsidRPr="003F5B96">
        <w:rPr>
          <w:rFonts w:ascii="Times New Roman" w:hAnsi="Times New Roman" w:cs="Times New Roman"/>
          <w:b/>
          <w:sz w:val="24"/>
          <w:szCs w:val="24"/>
        </w:rPr>
        <w:t>stupanj stručnih komunikacija</w:t>
      </w:r>
      <w:r w:rsidRPr="003F5B96">
        <w:rPr>
          <w:rFonts w:ascii="Times New Roman" w:hAnsi="Times New Roman" w:cs="Times New Roman"/>
          <w:sz w:val="24"/>
          <w:szCs w:val="24"/>
        </w:rPr>
        <w:t xml:space="preserve"> koji uključuje komunikaciju unutar nižih unutarnjih ustrojstvenih jedinica te povremenu komunikaciju izvan državnog tijela u svrhu prikupljanja ili razmjene informacija.</w:t>
      </w:r>
    </w:p>
    <w:p w14:paraId="4D283E0C" w14:textId="77777777" w:rsidR="003F5B96" w:rsidRPr="003F5B96" w:rsidRDefault="003F5B96" w:rsidP="003F5B96">
      <w:pPr>
        <w:pStyle w:val="t-9-8"/>
        <w:spacing w:before="0" w:beforeAutospacing="0" w:after="0"/>
        <w:ind w:left="426" w:hanging="142"/>
      </w:pPr>
    </w:p>
    <w:p w14:paraId="1BE14155" w14:textId="77777777" w:rsidR="003F5B96" w:rsidRPr="003F5B96" w:rsidRDefault="003F5B96" w:rsidP="003F5B96">
      <w:pPr>
        <w:spacing w:after="2"/>
        <w:ind w:left="-5" w:hanging="10"/>
        <w:rPr>
          <w:rFonts w:ascii="Times New Roman" w:hAnsi="Times New Roman" w:cs="Times New Roman"/>
        </w:rPr>
      </w:pPr>
      <w:r w:rsidRPr="003F5B96">
        <w:rPr>
          <w:rFonts w:ascii="Times New Roman" w:hAnsi="Times New Roman" w:cs="Times New Roman"/>
          <w:b/>
          <w:i/>
        </w:rPr>
        <w:t>Opis poslova radnog mjesta:</w:t>
      </w:r>
    </w:p>
    <w:p w14:paraId="2B940DBB" w14:textId="77777777" w:rsidR="003F5B96" w:rsidRPr="003F5B96" w:rsidRDefault="003F5B96" w:rsidP="003F5B96">
      <w:pPr>
        <w:numPr>
          <w:ilvl w:val="0"/>
          <w:numId w:val="6"/>
        </w:numPr>
        <w:spacing w:after="4" w:line="260" w:lineRule="auto"/>
        <w:ind w:left="851" w:right="41" w:hanging="360"/>
        <w:jc w:val="both"/>
        <w:rPr>
          <w:rFonts w:ascii="Times New Roman" w:hAnsi="Times New Roman" w:cs="Times New Roman"/>
        </w:rPr>
      </w:pPr>
      <w:r w:rsidRPr="003F5B96">
        <w:rPr>
          <w:rFonts w:ascii="Times New Roman" w:hAnsi="Times New Roman" w:cs="Times New Roman"/>
        </w:rPr>
        <w:t xml:space="preserve">vodi evidenciju javno prometnih površina, nerazvrstanih prometnica, javnih pješačkih komunikacija, zelenih površina koje su u planu i programu održavanja te vodi brigu o njihovom građevinskom stanju i komunalnoj opremljenosti, te izrađuje prijedloge fizičkog i financijskog obima održavanja, </w:t>
      </w:r>
    </w:p>
    <w:p w14:paraId="69DF8D15" w14:textId="77777777" w:rsidR="003F5B96" w:rsidRPr="003F5B96" w:rsidRDefault="003F5B96" w:rsidP="003F5B96">
      <w:pPr>
        <w:numPr>
          <w:ilvl w:val="0"/>
          <w:numId w:val="6"/>
        </w:numPr>
        <w:spacing w:after="4" w:line="260" w:lineRule="auto"/>
        <w:ind w:left="851" w:right="41" w:hanging="360"/>
        <w:jc w:val="both"/>
        <w:rPr>
          <w:rFonts w:ascii="Times New Roman" w:hAnsi="Times New Roman" w:cs="Times New Roman"/>
        </w:rPr>
      </w:pPr>
      <w:r w:rsidRPr="003F5B96">
        <w:rPr>
          <w:rFonts w:ascii="Times New Roman" w:hAnsi="Times New Roman" w:cs="Times New Roman"/>
        </w:rPr>
        <w:t>izrađuje prijedloge planova fizičkog i financijskog obima održavanja drugih javnih površina na području Općine Jelenje: groblja, autobusne čekaonice i sl.,</w:t>
      </w:r>
    </w:p>
    <w:p w14:paraId="403449C7" w14:textId="77777777" w:rsidR="003F5B96" w:rsidRPr="003F5B96" w:rsidRDefault="003F5B96" w:rsidP="003F5B96">
      <w:pPr>
        <w:numPr>
          <w:ilvl w:val="0"/>
          <w:numId w:val="6"/>
        </w:numPr>
        <w:spacing w:after="4" w:line="260" w:lineRule="auto"/>
        <w:ind w:left="851" w:right="41" w:hanging="360"/>
        <w:jc w:val="both"/>
        <w:rPr>
          <w:rFonts w:ascii="Times New Roman" w:hAnsi="Times New Roman" w:cs="Times New Roman"/>
        </w:rPr>
      </w:pPr>
      <w:r w:rsidRPr="003F5B96">
        <w:rPr>
          <w:rFonts w:ascii="Times New Roman" w:hAnsi="Times New Roman" w:cs="Times New Roman"/>
        </w:rPr>
        <w:t>prati i kontrolira ugovoreni obim radova, supotpisuje (parafira) račune o izvedenim radovima te o istom podnosi izvješća pročelniku i općinskom načelniku,</w:t>
      </w:r>
    </w:p>
    <w:p w14:paraId="30FF2764" w14:textId="77777777" w:rsidR="003F5B96" w:rsidRPr="003F5B96" w:rsidRDefault="003F5B96" w:rsidP="003F5B96">
      <w:pPr>
        <w:numPr>
          <w:ilvl w:val="0"/>
          <w:numId w:val="6"/>
        </w:numPr>
        <w:spacing w:after="4" w:line="260" w:lineRule="auto"/>
        <w:ind w:left="851" w:right="41" w:hanging="360"/>
        <w:jc w:val="both"/>
        <w:rPr>
          <w:rFonts w:ascii="Times New Roman" w:hAnsi="Times New Roman" w:cs="Times New Roman"/>
        </w:rPr>
      </w:pPr>
      <w:r w:rsidRPr="003F5B96">
        <w:rPr>
          <w:rFonts w:ascii="Times New Roman" w:hAnsi="Times New Roman" w:cs="Times New Roman"/>
        </w:rPr>
        <w:t>u suradnji s komunalnom redarom prati stanje prometa na području Općine Jelenje, po potrebi inicira postupanje nadležnih tijela, poduzima mjere na održavanju prometne signalizacije i drugih uređaja kojim se utječe na promet,</w:t>
      </w:r>
    </w:p>
    <w:p w14:paraId="479707D6" w14:textId="77777777" w:rsidR="003F5B96" w:rsidRPr="003F5B96" w:rsidRDefault="003F5B96" w:rsidP="003F5B96">
      <w:pPr>
        <w:numPr>
          <w:ilvl w:val="0"/>
          <w:numId w:val="6"/>
        </w:numPr>
        <w:spacing w:after="4" w:line="260" w:lineRule="auto"/>
        <w:ind w:left="851" w:right="41" w:hanging="360"/>
        <w:jc w:val="both"/>
        <w:rPr>
          <w:rFonts w:ascii="Times New Roman" w:hAnsi="Times New Roman" w:cs="Times New Roman"/>
        </w:rPr>
      </w:pPr>
      <w:r w:rsidRPr="003F5B96">
        <w:rPr>
          <w:rFonts w:ascii="Times New Roman" w:hAnsi="Times New Roman" w:cs="Times New Roman"/>
        </w:rPr>
        <w:lastRenderedPageBreak/>
        <w:t>u suradnji s komunalno redarom koordinira i prati rad zimske službe i o istome izvješćuje pročelnika i općinskog načelnika,</w:t>
      </w:r>
    </w:p>
    <w:p w14:paraId="081474C9" w14:textId="77777777" w:rsidR="003F5B96" w:rsidRPr="003F5B96" w:rsidRDefault="003F5B96" w:rsidP="003F5B96">
      <w:pPr>
        <w:numPr>
          <w:ilvl w:val="0"/>
          <w:numId w:val="6"/>
        </w:numPr>
        <w:spacing w:after="4" w:line="260" w:lineRule="auto"/>
        <w:ind w:left="851" w:right="41" w:hanging="360"/>
        <w:jc w:val="both"/>
        <w:rPr>
          <w:rFonts w:ascii="Times New Roman" w:hAnsi="Times New Roman" w:cs="Times New Roman"/>
        </w:rPr>
      </w:pPr>
      <w:r w:rsidRPr="003F5B96">
        <w:rPr>
          <w:rFonts w:ascii="Times New Roman" w:hAnsi="Times New Roman" w:cs="Times New Roman"/>
        </w:rPr>
        <w:t>u suradnji s komunalnim redarom prikuplja podatke za obračun općinskih naknada i poreza,</w:t>
      </w:r>
    </w:p>
    <w:p w14:paraId="13D106E8" w14:textId="77777777" w:rsidR="003F5B96" w:rsidRPr="003F5B96" w:rsidRDefault="003F5B96" w:rsidP="003F5B96">
      <w:pPr>
        <w:numPr>
          <w:ilvl w:val="0"/>
          <w:numId w:val="6"/>
        </w:numPr>
        <w:spacing w:after="4" w:line="260" w:lineRule="auto"/>
        <w:ind w:left="851" w:right="41" w:hanging="360"/>
        <w:jc w:val="both"/>
        <w:rPr>
          <w:rFonts w:ascii="Times New Roman" w:hAnsi="Times New Roman" w:cs="Times New Roman"/>
        </w:rPr>
      </w:pPr>
      <w:r w:rsidRPr="003F5B96">
        <w:rPr>
          <w:rFonts w:ascii="Times New Roman" w:hAnsi="Times New Roman" w:cs="Times New Roman"/>
        </w:rPr>
        <w:t>u svom radu naročito surađuje s ovlaštenim predstavnikom trgovačkog komunalnog društva, te drugim javnim službama na području Općine, a sve u funkciji što učinkovitijeg izvršavanja radnih zadataka iz svoje domene,</w:t>
      </w:r>
    </w:p>
    <w:p w14:paraId="5502BB7C" w14:textId="77777777" w:rsidR="003F5B96" w:rsidRPr="003F5B96" w:rsidRDefault="003F5B96" w:rsidP="003F5B96">
      <w:pPr>
        <w:numPr>
          <w:ilvl w:val="0"/>
          <w:numId w:val="6"/>
        </w:numPr>
        <w:spacing w:after="4" w:line="260" w:lineRule="auto"/>
        <w:ind w:left="851" w:right="41" w:hanging="360"/>
        <w:jc w:val="both"/>
        <w:rPr>
          <w:rFonts w:ascii="Times New Roman" w:hAnsi="Times New Roman" w:cs="Times New Roman"/>
        </w:rPr>
      </w:pPr>
      <w:r w:rsidRPr="003F5B96">
        <w:rPr>
          <w:rFonts w:ascii="Times New Roman" w:hAnsi="Times New Roman" w:cs="Times New Roman"/>
        </w:rPr>
        <w:t>surađuje s ostalim državnim službama (policijska postaja, veterinarska služba, nastavni zavod za javno zdravstvo, inspekcijske službe i dr.),</w:t>
      </w:r>
    </w:p>
    <w:p w14:paraId="64DF6FA4" w14:textId="77777777" w:rsidR="003F5B96" w:rsidRPr="003F5B96" w:rsidRDefault="003F5B96" w:rsidP="003F5B96">
      <w:pPr>
        <w:numPr>
          <w:ilvl w:val="0"/>
          <w:numId w:val="7"/>
        </w:numPr>
        <w:spacing w:after="4" w:line="260" w:lineRule="auto"/>
        <w:ind w:left="851" w:right="41" w:hanging="360"/>
        <w:jc w:val="both"/>
        <w:rPr>
          <w:rFonts w:ascii="Times New Roman" w:hAnsi="Times New Roman" w:cs="Times New Roman"/>
        </w:rPr>
      </w:pPr>
      <w:r w:rsidRPr="003F5B96">
        <w:rPr>
          <w:rFonts w:ascii="Times New Roman" w:hAnsi="Times New Roman" w:cs="Times New Roman"/>
        </w:rPr>
        <w:t xml:space="preserve">obavlja nadzor nad korištenjem javnih površina i drugih nekretnina u vlasništvu Općine Jelenje, koje su date na korištenje za postavljanje privremenih objekata, reklamnih i oglasnih predmeta (kiosci, montažni i privremeni objekti, ugostiteljske terase, pokretne naprave i sl.) ili se koriste u neke druge svrhe, </w:t>
      </w:r>
    </w:p>
    <w:p w14:paraId="6ACAE07C" w14:textId="77777777" w:rsidR="003F5B96" w:rsidRPr="003F5B96" w:rsidRDefault="003F5B96" w:rsidP="003F5B96">
      <w:pPr>
        <w:numPr>
          <w:ilvl w:val="0"/>
          <w:numId w:val="7"/>
        </w:numPr>
        <w:spacing w:after="4" w:line="260" w:lineRule="auto"/>
        <w:ind w:left="851" w:right="41" w:hanging="360"/>
        <w:jc w:val="both"/>
        <w:rPr>
          <w:rFonts w:ascii="Times New Roman" w:hAnsi="Times New Roman" w:cs="Times New Roman"/>
        </w:rPr>
      </w:pPr>
      <w:r w:rsidRPr="003F5B96">
        <w:rPr>
          <w:rFonts w:ascii="Times New Roman" w:hAnsi="Times New Roman" w:cs="Times New Roman"/>
        </w:rPr>
        <w:t>izrađuje odluke vezane za korištenje objekata u vlasništvu Općine,</w:t>
      </w:r>
    </w:p>
    <w:p w14:paraId="0412E332" w14:textId="77777777" w:rsidR="003F5B96" w:rsidRPr="003F5B96" w:rsidRDefault="003F5B96" w:rsidP="003F5B96">
      <w:pPr>
        <w:numPr>
          <w:ilvl w:val="0"/>
          <w:numId w:val="7"/>
        </w:numPr>
        <w:spacing w:after="4" w:line="260" w:lineRule="auto"/>
        <w:ind w:left="851" w:right="41" w:hanging="360"/>
        <w:jc w:val="both"/>
        <w:rPr>
          <w:rFonts w:ascii="Times New Roman" w:hAnsi="Times New Roman" w:cs="Times New Roman"/>
        </w:rPr>
      </w:pPr>
      <w:r w:rsidRPr="003F5B96">
        <w:rPr>
          <w:rFonts w:ascii="Times New Roman" w:hAnsi="Times New Roman" w:cs="Times New Roman"/>
        </w:rPr>
        <w:t xml:space="preserve">obavlja nadzor nad pravnim i fizičkim osobama kojima je dodijeljena koncesija radi obavljanja komunalne djelatnosti (dimnjačarska služba, provođenje mjera dezinfekcije, dezinsekcije i deratizacije i sl.), </w:t>
      </w:r>
    </w:p>
    <w:p w14:paraId="63A2A93D" w14:textId="77777777" w:rsidR="003F5B96" w:rsidRPr="003F5B96" w:rsidRDefault="003F5B96" w:rsidP="003F5B96">
      <w:pPr>
        <w:numPr>
          <w:ilvl w:val="0"/>
          <w:numId w:val="7"/>
        </w:numPr>
        <w:spacing w:after="4" w:line="260" w:lineRule="auto"/>
        <w:ind w:left="851" w:right="41" w:hanging="360"/>
        <w:jc w:val="both"/>
        <w:rPr>
          <w:rFonts w:ascii="Times New Roman" w:hAnsi="Times New Roman" w:cs="Times New Roman"/>
        </w:rPr>
      </w:pPr>
      <w:r w:rsidRPr="003F5B96">
        <w:rPr>
          <w:rFonts w:ascii="Times New Roman" w:hAnsi="Times New Roman" w:cs="Times New Roman"/>
        </w:rPr>
        <w:t xml:space="preserve">koordinira i surađuje trgovačkim/ komunalnim društvima koji obavljaju poslove iz područja komunalnog i vodnog gospodarstva te prikupljanja i postupanja s otpadom, </w:t>
      </w:r>
    </w:p>
    <w:p w14:paraId="72436C36" w14:textId="77777777" w:rsidR="003F5B96" w:rsidRPr="003F5B96" w:rsidRDefault="003F5B96" w:rsidP="003F5B96">
      <w:pPr>
        <w:numPr>
          <w:ilvl w:val="0"/>
          <w:numId w:val="7"/>
        </w:numPr>
        <w:spacing w:after="4" w:line="260" w:lineRule="auto"/>
        <w:ind w:left="851" w:right="41" w:hanging="360"/>
        <w:jc w:val="both"/>
        <w:rPr>
          <w:rFonts w:ascii="Times New Roman" w:hAnsi="Times New Roman" w:cs="Times New Roman"/>
        </w:rPr>
      </w:pPr>
      <w:r w:rsidRPr="003F5B96">
        <w:rPr>
          <w:rFonts w:ascii="Times New Roman" w:hAnsi="Times New Roman" w:cs="Times New Roman"/>
        </w:rPr>
        <w:t xml:space="preserve">obavlja nadzor nad provedbom propisa o gospodarenju s otpadu iz djelokruga jedinice lokalne samouprave, </w:t>
      </w:r>
    </w:p>
    <w:p w14:paraId="1F9B58C4" w14:textId="77777777" w:rsidR="003F5B96" w:rsidRPr="003F5B96" w:rsidRDefault="003F5B96" w:rsidP="003F5B96">
      <w:pPr>
        <w:numPr>
          <w:ilvl w:val="0"/>
          <w:numId w:val="7"/>
        </w:numPr>
        <w:spacing w:after="4" w:line="260" w:lineRule="auto"/>
        <w:ind w:left="851" w:right="41" w:hanging="360"/>
        <w:jc w:val="both"/>
        <w:rPr>
          <w:rFonts w:ascii="Times New Roman" w:hAnsi="Times New Roman" w:cs="Times New Roman"/>
        </w:rPr>
      </w:pPr>
      <w:r w:rsidRPr="003F5B96">
        <w:rPr>
          <w:rFonts w:ascii="Times New Roman" w:hAnsi="Times New Roman" w:cs="Times New Roman"/>
        </w:rPr>
        <w:t>vodi upravni postupak i izrađuje prijedloge odluka,</w:t>
      </w:r>
    </w:p>
    <w:p w14:paraId="25A92881" w14:textId="77777777" w:rsidR="003F5B96" w:rsidRPr="003F5B96" w:rsidRDefault="003F5B96" w:rsidP="003F5B96">
      <w:pPr>
        <w:numPr>
          <w:ilvl w:val="0"/>
          <w:numId w:val="7"/>
        </w:numPr>
        <w:spacing w:after="4" w:line="260" w:lineRule="auto"/>
        <w:ind w:left="851" w:right="41" w:hanging="360"/>
        <w:jc w:val="both"/>
        <w:rPr>
          <w:rFonts w:ascii="Times New Roman" w:hAnsi="Times New Roman" w:cs="Times New Roman"/>
        </w:rPr>
      </w:pPr>
      <w:r w:rsidRPr="003F5B96">
        <w:rPr>
          <w:rFonts w:ascii="Times New Roman" w:hAnsi="Times New Roman" w:cs="Times New Roman"/>
        </w:rPr>
        <w:t>u slučaju kada utvrdi povrede propisa čiju primjenu je dužan nadzirati podnosi optužni prijedlog nadležnom prekršajnom sudu, izdaje obvezatni prekršajni nalog i naplaćuje  novčane kazne na mjestu počinjenja prekršaja, donosi rješenja o otklanjanju i nalaže postupanje,</w:t>
      </w:r>
    </w:p>
    <w:p w14:paraId="65839369" w14:textId="77777777" w:rsidR="003F5B96" w:rsidRPr="003F5B96" w:rsidRDefault="003F5B96" w:rsidP="003F5B96">
      <w:pPr>
        <w:numPr>
          <w:ilvl w:val="0"/>
          <w:numId w:val="7"/>
        </w:numPr>
        <w:spacing w:after="4" w:line="260" w:lineRule="auto"/>
        <w:ind w:left="851" w:right="41" w:hanging="360"/>
        <w:jc w:val="both"/>
        <w:rPr>
          <w:rFonts w:ascii="Times New Roman" w:hAnsi="Times New Roman" w:cs="Times New Roman"/>
        </w:rPr>
      </w:pPr>
      <w:r w:rsidRPr="003F5B96">
        <w:rPr>
          <w:rFonts w:ascii="Times New Roman" w:hAnsi="Times New Roman" w:cs="Times New Roman"/>
        </w:rPr>
        <w:t>sastavlja zapisnike o postupcima i radnjama, vodi evidenciju o izvršenom nadzoru i dnevnik rada,</w:t>
      </w:r>
    </w:p>
    <w:p w14:paraId="03BB05FB" w14:textId="77777777" w:rsidR="003F5B96" w:rsidRPr="003F5B96" w:rsidRDefault="003F5B96" w:rsidP="003F5B96">
      <w:pPr>
        <w:numPr>
          <w:ilvl w:val="0"/>
          <w:numId w:val="7"/>
        </w:numPr>
        <w:spacing w:after="4" w:line="260" w:lineRule="auto"/>
        <w:ind w:left="851" w:right="41" w:hanging="360"/>
        <w:jc w:val="both"/>
        <w:rPr>
          <w:rFonts w:ascii="Times New Roman" w:hAnsi="Times New Roman" w:cs="Times New Roman"/>
        </w:rPr>
      </w:pPr>
      <w:r w:rsidRPr="003F5B96">
        <w:rPr>
          <w:rFonts w:ascii="Times New Roman" w:hAnsi="Times New Roman" w:cs="Times New Roman"/>
        </w:rPr>
        <w:t>zaprima dojave, pitanja i pritužbe građana te po istima postupa odnosno nalaže postupanje,</w:t>
      </w:r>
    </w:p>
    <w:p w14:paraId="38E111B3" w14:textId="77777777" w:rsidR="003F5B96" w:rsidRPr="003F5B96" w:rsidRDefault="003F5B96" w:rsidP="003F5B96">
      <w:pPr>
        <w:numPr>
          <w:ilvl w:val="0"/>
          <w:numId w:val="7"/>
        </w:numPr>
        <w:spacing w:after="4" w:line="260" w:lineRule="auto"/>
        <w:ind w:left="851" w:right="41" w:hanging="360"/>
        <w:jc w:val="both"/>
        <w:rPr>
          <w:rFonts w:ascii="Times New Roman" w:hAnsi="Times New Roman" w:cs="Times New Roman"/>
        </w:rPr>
      </w:pPr>
      <w:r w:rsidRPr="003F5B96">
        <w:rPr>
          <w:rFonts w:ascii="Times New Roman" w:hAnsi="Times New Roman" w:cs="Times New Roman"/>
        </w:rPr>
        <w:t>vodi postupke naplate nenaplaćenih potraživanja Općine - izrada ovršnih prijedloga za fizičke i pravne osobe,</w:t>
      </w:r>
    </w:p>
    <w:p w14:paraId="2D70DD9D" w14:textId="77777777" w:rsidR="003F5B96" w:rsidRPr="003F5B96" w:rsidRDefault="003F5B96" w:rsidP="003F5B96">
      <w:pPr>
        <w:numPr>
          <w:ilvl w:val="0"/>
          <w:numId w:val="7"/>
        </w:numPr>
        <w:spacing w:after="4" w:line="260" w:lineRule="auto"/>
        <w:ind w:left="851" w:right="41" w:hanging="360"/>
        <w:jc w:val="both"/>
        <w:rPr>
          <w:rFonts w:ascii="Times New Roman" w:hAnsi="Times New Roman" w:cs="Times New Roman"/>
        </w:rPr>
      </w:pPr>
      <w:r w:rsidRPr="003F5B96">
        <w:rPr>
          <w:rFonts w:ascii="Times New Roman" w:hAnsi="Times New Roman" w:cs="Times New Roman"/>
        </w:rPr>
        <w:t>obavlja najsloženije poslove nadzora i rješava u najsloženijim upravnim predmetima,</w:t>
      </w:r>
    </w:p>
    <w:p w14:paraId="5DF2A4DA" w14:textId="77777777" w:rsidR="003F5B96" w:rsidRPr="003F5B96" w:rsidRDefault="003F5B96" w:rsidP="003F5B96">
      <w:pPr>
        <w:numPr>
          <w:ilvl w:val="0"/>
          <w:numId w:val="7"/>
        </w:numPr>
        <w:spacing w:after="4" w:line="260" w:lineRule="auto"/>
        <w:ind w:left="851" w:right="41" w:hanging="360"/>
        <w:jc w:val="both"/>
        <w:rPr>
          <w:rFonts w:ascii="Times New Roman" w:hAnsi="Times New Roman" w:cs="Times New Roman"/>
        </w:rPr>
      </w:pPr>
      <w:r w:rsidRPr="003F5B96">
        <w:rPr>
          <w:rFonts w:ascii="Times New Roman" w:hAnsi="Times New Roman" w:cs="Times New Roman"/>
        </w:rPr>
        <w:t>sudjeluje u izradi prijedloga općih akata i stručnih materijala kojima se uređuje komunalni red,</w:t>
      </w:r>
    </w:p>
    <w:p w14:paraId="40AB30B6" w14:textId="77777777" w:rsidR="003F5B96" w:rsidRPr="003F5B96" w:rsidRDefault="003F5B96" w:rsidP="003F5B96">
      <w:pPr>
        <w:numPr>
          <w:ilvl w:val="0"/>
          <w:numId w:val="7"/>
        </w:numPr>
        <w:spacing w:after="4" w:line="260" w:lineRule="auto"/>
        <w:ind w:left="851" w:right="41" w:hanging="360"/>
        <w:jc w:val="both"/>
        <w:rPr>
          <w:rFonts w:ascii="Times New Roman" w:hAnsi="Times New Roman" w:cs="Times New Roman"/>
        </w:rPr>
      </w:pPr>
      <w:r w:rsidRPr="003F5B96">
        <w:rPr>
          <w:rFonts w:ascii="Times New Roman" w:hAnsi="Times New Roman" w:cs="Times New Roman"/>
        </w:rPr>
        <w:t>sudjeluje u izradi planova i programa s područja komunalnih djelatnosti,</w:t>
      </w:r>
    </w:p>
    <w:p w14:paraId="02789714" w14:textId="77777777" w:rsidR="003F5B96" w:rsidRPr="003F5B96" w:rsidRDefault="003F5B96" w:rsidP="003F5B96">
      <w:pPr>
        <w:numPr>
          <w:ilvl w:val="0"/>
          <w:numId w:val="7"/>
        </w:numPr>
        <w:spacing w:after="4" w:line="260" w:lineRule="auto"/>
        <w:ind w:left="851" w:right="41" w:hanging="360"/>
        <w:jc w:val="both"/>
        <w:rPr>
          <w:rFonts w:ascii="Times New Roman" w:hAnsi="Times New Roman" w:cs="Times New Roman"/>
        </w:rPr>
      </w:pPr>
      <w:r w:rsidRPr="003F5B96">
        <w:rPr>
          <w:rFonts w:ascii="Times New Roman" w:hAnsi="Times New Roman" w:cs="Times New Roman"/>
        </w:rPr>
        <w:t xml:space="preserve">obavještava komunalnog redara o povredama propisa i po potrebi dodjeljuje predmete u rad, </w:t>
      </w:r>
    </w:p>
    <w:p w14:paraId="67488F63" w14:textId="77777777" w:rsidR="003F5B96" w:rsidRPr="003F5B96" w:rsidRDefault="003F5B96" w:rsidP="003F5B96">
      <w:pPr>
        <w:numPr>
          <w:ilvl w:val="0"/>
          <w:numId w:val="7"/>
        </w:numPr>
        <w:spacing w:after="4" w:line="260" w:lineRule="auto"/>
        <w:ind w:left="851" w:right="41" w:hanging="360"/>
        <w:jc w:val="both"/>
        <w:rPr>
          <w:rFonts w:ascii="Times New Roman" w:hAnsi="Times New Roman" w:cs="Times New Roman"/>
        </w:rPr>
      </w:pPr>
      <w:r w:rsidRPr="003F5B96">
        <w:rPr>
          <w:rFonts w:ascii="Times New Roman" w:hAnsi="Times New Roman" w:cs="Times New Roman"/>
        </w:rPr>
        <w:t>surađuje s ostalim državnim službama (policijska postaja, inspekcijske službe i dr.),</w:t>
      </w:r>
    </w:p>
    <w:p w14:paraId="65B1C0DA" w14:textId="77777777" w:rsidR="003F5B96" w:rsidRPr="003F5B96" w:rsidRDefault="003F5B96" w:rsidP="003F5B96">
      <w:pPr>
        <w:numPr>
          <w:ilvl w:val="0"/>
          <w:numId w:val="7"/>
        </w:numPr>
        <w:spacing w:after="4" w:line="260" w:lineRule="auto"/>
        <w:ind w:left="851" w:right="41" w:hanging="360"/>
        <w:jc w:val="both"/>
        <w:rPr>
          <w:rFonts w:ascii="Times New Roman" w:hAnsi="Times New Roman" w:cs="Times New Roman"/>
        </w:rPr>
      </w:pPr>
      <w:r w:rsidRPr="003F5B96">
        <w:rPr>
          <w:rFonts w:ascii="Times New Roman" w:hAnsi="Times New Roman" w:cs="Times New Roman"/>
        </w:rPr>
        <w:t>priprema podatke i odgovarajuće izračune te izrađuje rješenja o naplati komunalnog doprinosa</w:t>
      </w:r>
    </w:p>
    <w:p w14:paraId="6F404DA6" w14:textId="77777777" w:rsidR="003F5B96" w:rsidRPr="003F5B96" w:rsidRDefault="003F5B96" w:rsidP="003F5B96">
      <w:pPr>
        <w:numPr>
          <w:ilvl w:val="0"/>
          <w:numId w:val="7"/>
        </w:numPr>
        <w:spacing w:after="4" w:line="260" w:lineRule="auto"/>
        <w:ind w:left="851" w:right="41" w:hanging="360"/>
        <w:jc w:val="both"/>
        <w:rPr>
          <w:rFonts w:ascii="Times New Roman" w:hAnsi="Times New Roman" w:cs="Times New Roman"/>
        </w:rPr>
      </w:pPr>
      <w:r w:rsidRPr="003F5B96">
        <w:rPr>
          <w:rFonts w:ascii="Times New Roman" w:hAnsi="Times New Roman" w:cs="Times New Roman"/>
        </w:rPr>
        <w:t>vodi evidenciju izdanih lokacijskih i građevinskih dozvola koje se od drugih tijela dostavljaju Općini,</w:t>
      </w:r>
    </w:p>
    <w:p w14:paraId="10EFCD12" w14:textId="77777777" w:rsidR="003F5B96" w:rsidRPr="003F5B96" w:rsidRDefault="003F5B96" w:rsidP="003F5B96">
      <w:pPr>
        <w:numPr>
          <w:ilvl w:val="0"/>
          <w:numId w:val="7"/>
        </w:numPr>
        <w:spacing w:after="4" w:line="260" w:lineRule="auto"/>
        <w:ind w:left="851" w:right="41" w:hanging="360"/>
        <w:jc w:val="both"/>
        <w:rPr>
          <w:rFonts w:ascii="Times New Roman" w:hAnsi="Times New Roman" w:cs="Times New Roman"/>
        </w:rPr>
      </w:pPr>
      <w:r w:rsidRPr="003F5B96">
        <w:rPr>
          <w:rFonts w:ascii="Times New Roman" w:hAnsi="Times New Roman" w:cs="Times New Roman"/>
        </w:rPr>
        <w:t>obavlja poslove vođenja upravnog postupka vezanog uz komunalni doprinos i naknade za zadržavanje nezakonito izgrađenih zgrada u prostoru, provodi akte vezane uz komunalni doprinos te sudjeluje u njihovoj izradi,</w:t>
      </w:r>
    </w:p>
    <w:p w14:paraId="5A9AF771" w14:textId="77777777" w:rsidR="003F5B96" w:rsidRPr="003F5B96" w:rsidRDefault="003F5B96" w:rsidP="003F5B96">
      <w:pPr>
        <w:numPr>
          <w:ilvl w:val="0"/>
          <w:numId w:val="7"/>
        </w:numPr>
        <w:spacing w:after="4" w:line="260" w:lineRule="auto"/>
        <w:ind w:left="851" w:right="41" w:hanging="360"/>
        <w:jc w:val="both"/>
        <w:rPr>
          <w:rFonts w:ascii="Times New Roman" w:hAnsi="Times New Roman" w:cs="Times New Roman"/>
        </w:rPr>
      </w:pPr>
      <w:r w:rsidRPr="003F5B96">
        <w:rPr>
          <w:rFonts w:ascii="Times New Roman" w:hAnsi="Times New Roman" w:cs="Times New Roman"/>
        </w:rPr>
        <w:t>obrađuje zahtjeve vezane za obračun komunalnog doprinosa, izdaje rješenja o komunalnom doprinosu,</w:t>
      </w:r>
    </w:p>
    <w:p w14:paraId="061383F8" w14:textId="77777777" w:rsidR="003F5B96" w:rsidRPr="003F5B96" w:rsidRDefault="003F5B96" w:rsidP="003F5B96">
      <w:pPr>
        <w:numPr>
          <w:ilvl w:val="0"/>
          <w:numId w:val="7"/>
        </w:numPr>
        <w:spacing w:after="4" w:line="260" w:lineRule="auto"/>
        <w:ind w:left="851" w:right="41" w:hanging="360"/>
        <w:jc w:val="both"/>
        <w:rPr>
          <w:rFonts w:ascii="Times New Roman" w:hAnsi="Times New Roman" w:cs="Times New Roman"/>
        </w:rPr>
      </w:pPr>
      <w:r w:rsidRPr="003F5B96">
        <w:rPr>
          <w:rFonts w:ascii="Times New Roman" w:hAnsi="Times New Roman" w:cs="Times New Roman"/>
        </w:rPr>
        <w:t>obrađuje zahtjeve vezane uz obračun naknade za zadržavanje nezakonito izgrađenih zgrada  u prostoru, izdaje rješenja vezana uz isto te prati naplatu po izdanim rješenjima,</w:t>
      </w:r>
    </w:p>
    <w:p w14:paraId="35BA735F" w14:textId="77777777" w:rsidR="003F5B96" w:rsidRPr="003F5B96" w:rsidRDefault="003F5B96" w:rsidP="003F5B96">
      <w:pPr>
        <w:numPr>
          <w:ilvl w:val="0"/>
          <w:numId w:val="7"/>
        </w:numPr>
        <w:spacing w:after="4" w:line="260" w:lineRule="auto"/>
        <w:ind w:left="851" w:right="41" w:hanging="360"/>
        <w:jc w:val="both"/>
        <w:rPr>
          <w:rFonts w:ascii="Times New Roman" w:hAnsi="Times New Roman" w:cs="Times New Roman"/>
        </w:rPr>
      </w:pPr>
      <w:r w:rsidRPr="003F5B96">
        <w:rPr>
          <w:rFonts w:ascii="Times New Roman" w:hAnsi="Times New Roman" w:cs="Times New Roman"/>
        </w:rPr>
        <w:t>sudjeluje u provođenju mjera zaštite i unapređenja okoliša,</w:t>
      </w:r>
    </w:p>
    <w:p w14:paraId="4CE8D8C8" w14:textId="77777777" w:rsidR="003F5B96" w:rsidRPr="003F5B96" w:rsidRDefault="003F5B96" w:rsidP="003F5B96">
      <w:pPr>
        <w:numPr>
          <w:ilvl w:val="0"/>
          <w:numId w:val="7"/>
        </w:numPr>
        <w:spacing w:after="4" w:line="260" w:lineRule="auto"/>
        <w:ind w:left="851" w:right="41" w:hanging="360"/>
        <w:jc w:val="both"/>
        <w:rPr>
          <w:rFonts w:ascii="Times New Roman" w:hAnsi="Times New Roman" w:cs="Times New Roman"/>
        </w:rPr>
      </w:pPr>
      <w:r w:rsidRPr="003F5B96">
        <w:rPr>
          <w:rFonts w:ascii="Times New Roman" w:hAnsi="Times New Roman" w:cs="Times New Roman"/>
        </w:rPr>
        <w:t>po žalbama izjavljenim na prvostupanjska upravna rješenja iz nadležnosti upravnog odjela, sukladno zakonskim mogućnostima, donosi izmijenjena ili nova rješenja i/ili prosljeđuje spise nadležnom drugostupanjskom tijelu - ukoliko je potrebno radi utvrđivanja činjenica i okolnosti, vrši očevid na terenu, poziva stranke, sastavlja zapisnike i druge potrebne radnje,</w:t>
      </w:r>
    </w:p>
    <w:p w14:paraId="1BD13F42" w14:textId="77777777" w:rsidR="003F5B96" w:rsidRPr="003F5B96" w:rsidRDefault="003F5B96" w:rsidP="003F5B96">
      <w:pPr>
        <w:numPr>
          <w:ilvl w:val="0"/>
          <w:numId w:val="7"/>
        </w:numPr>
        <w:spacing w:after="4" w:line="260" w:lineRule="auto"/>
        <w:ind w:left="851" w:right="41" w:hanging="360"/>
        <w:jc w:val="both"/>
        <w:rPr>
          <w:rFonts w:ascii="Times New Roman" w:hAnsi="Times New Roman" w:cs="Times New Roman"/>
        </w:rPr>
      </w:pPr>
      <w:r w:rsidRPr="003F5B96">
        <w:rPr>
          <w:rFonts w:ascii="Times New Roman" w:hAnsi="Times New Roman" w:cs="Times New Roman"/>
        </w:rPr>
        <w:t>vodi evidenciju obveznika komunalnog doprinosa i naknade za zadržavanje nezakonito izgrađenih zgrada u prostoru te kontinuirano provodi aktivnosti na ažuriranju podataka,</w:t>
      </w:r>
    </w:p>
    <w:p w14:paraId="45748F35" w14:textId="77777777" w:rsidR="003F5B96" w:rsidRPr="003F5B96" w:rsidRDefault="003F5B96" w:rsidP="003F5B96">
      <w:pPr>
        <w:numPr>
          <w:ilvl w:val="0"/>
          <w:numId w:val="7"/>
        </w:numPr>
        <w:spacing w:after="4" w:line="260" w:lineRule="auto"/>
        <w:ind w:left="851" w:right="41" w:hanging="360"/>
        <w:jc w:val="both"/>
        <w:rPr>
          <w:rFonts w:ascii="Times New Roman" w:hAnsi="Times New Roman" w:cs="Times New Roman"/>
        </w:rPr>
      </w:pPr>
      <w:r w:rsidRPr="003F5B96">
        <w:rPr>
          <w:rFonts w:ascii="Times New Roman" w:hAnsi="Times New Roman" w:cs="Times New Roman"/>
        </w:rPr>
        <w:t>Vodi bazu podataka ISGE</w:t>
      </w:r>
    </w:p>
    <w:p w14:paraId="23A6C1FE" w14:textId="77777777" w:rsidR="003F5B96" w:rsidRPr="003F5B96" w:rsidRDefault="003F5B96" w:rsidP="003F5B96">
      <w:pPr>
        <w:numPr>
          <w:ilvl w:val="0"/>
          <w:numId w:val="7"/>
        </w:numPr>
        <w:spacing w:after="4" w:line="260" w:lineRule="auto"/>
        <w:ind w:left="851" w:right="41" w:hanging="360"/>
        <w:jc w:val="both"/>
        <w:rPr>
          <w:rFonts w:ascii="Times New Roman" w:hAnsi="Times New Roman" w:cs="Times New Roman"/>
        </w:rPr>
      </w:pPr>
      <w:r w:rsidRPr="003F5B96">
        <w:rPr>
          <w:rFonts w:ascii="Times New Roman" w:hAnsi="Times New Roman" w:cs="Times New Roman"/>
        </w:rPr>
        <w:t>obavlja tehničke i administrativne poslove vezano uz rad Povjerenstva za dodjelu koncesijskih odobrenja,</w:t>
      </w:r>
    </w:p>
    <w:p w14:paraId="4F6CE9AA" w14:textId="77777777" w:rsidR="003F5B96" w:rsidRPr="003F5B96" w:rsidRDefault="003F5B96" w:rsidP="003F5B96">
      <w:pPr>
        <w:numPr>
          <w:ilvl w:val="0"/>
          <w:numId w:val="7"/>
        </w:numPr>
        <w:spacing w:after="4" w:line="260" w:lineRule="auto"/>
        <w:ind w:left="851" w:right="41" w:hanging="360"/>
        <w:jc w:val="both"/>
        <w:rPr>
          <w:rFonts w:ascii="Times New Roman" w:hAnsi="Times New Roman" w:cs="Times New Roman"/>
        </w:rPr>
      </w:pPr>
      <w:r w:rsidRPr="003F5B96">
        <w:rPr>
          <w:rFonts w:ascii="Times New Roman" w:hAnsi="Times New Roman" w:cs="Times New Roman"/>
        </w:rPr>
        <w:t>u slučaju povećane potrebe posla ili odsutnosti obavlja poslove Višeg stručnog suradnika za urbanizam, prostorno planiranje i komunalno gospodarstvu ili Višeg stručnog suradnika za općinske prihode ili Referenta komunalnog redara</w:t>
      </w:r>
    </w:p>
    <w:p w14:paraId="204D0809" w14:textId="77777777" w:rsidR="003F5B96" w:rsidRPr="003F5B96" w:rsidRDefault="003F5B96" w:rsidP="003F5B96">
      <w:pPr>
        <w:numPr>
          <w:ilvl w:val="0"/>
          <w:numId w:val="7"/>
        </w:numPr>
        <w:spacing w:after="518" w:line="260" w:lineRule="auto"/>
        <w:ind w:left="851" w:right="41" w:hanging="360"/>
        <w:jc w:val="both"/>
        <w:rPr>
          <w:rFonts w:ascii="Times New Roman" w:hAnsi="Times New Roman" w:cs="Times New Roman"/>
        </w:rPr>
      </w:pPr>
      <w:r w:rsidRPr="003F5B96">
        <w:rPr>
          <w:rFonts w:ascii="Times New Roman" w:hAnsi="Times New Roman" w:cs="Times New Roman"/>
        </w:rPr>
        <w:t>obavlja i druge poslove po nalogu pročelnika ili Općinskog načelnika.</w:t>
      </w:r>
    </w:p>
    <w:p w14:paraId="4364181D" w14:textId="1E93AEDF" w:rsidR="00507997" w:rsidRPr="00FE7C6F" w:rsidRDefault="00507997" w:rsidP="003F5B96">
      <w:pPr>
        <w:pStyle w:val="Tijeloteksta"/>
        <w:spacing w:after="0"/>
        <w:jc w:val="both"/>
        <w:rPr>
          <w:rFonts w:cs="Times New Roman"/>
        </w:rPr>
      </w:pPr>
    </w:p>
    <w:sectPr w:rsidR="00507997" w:rsidRPr="00FE7C6F" w:rsidSect="00484075">
      <w:pgSz w:w="11906" w:h="16838"/>
      <w:pgMar w:top="709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/>
      </w:rPr>
    </w:lvl>
  </w:abstractNum>
  <w:abstractNum w:abstractNumId="2" w15:restartNumberingAfterBreak="0">
    <w:nsid w:val="030509EE"/>
    <w:multiLevelType w:val="multilevel"/>
    <w:tmpl w:val="2F484E06"/>
    <w:lvl w:ilvl="0">
      <w:start w:val="1"/>
      <w:numFmt w:val="bullet"/>
      <w:lvlText w:val=""/>
      <w:lvlJc w:val="left"/>
      <w:pPr>
        <w:tabs>
          <w:tab w:val="num" w:pos="707"/>
        </w:tabs>
        <w:ind w:left="707" w:hanging="283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/>
      </w:rPr>
    </w:lvl>
  </w:abstractNum>
  <w:abstractNum w:abstractNumId="3" w15:restartNumberingAfterBreak="0">
    <w:nsid w:val="0CEA0DC0"/>
    <w:multiLevelType w:val="hybridMultilevel"/>
    <w:tmpl w:val="766CA9B4"/>
    <w:lvl w:ilvl="0" w:tplc="0758F5DE">
      <w:start w:val="1"/>
      <w:numFmt w:val="bullet"/>
      <w:lvlText w:val=""/>
      <w:lvlJc w:val="left"/>
      <w:pPr>
        <w:ind w:left="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34DCB8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40D862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BBCAC1C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680EC0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92600A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6EE4260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C68536E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4BEE0EC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DB25BE8"/>
    <w:multiLevelType w:val="hybridMultilevel"/>
    <w:tmpl w:val="30881AA8"/>
    <w:lvl w:ilvl="0" w:tplc="0E7853DA">
      <w:start w:val="1"/>
      <w:numFmt w:val="bullet"/>
      <w:lvlText w:val=""/>
      <w:lvlJc w:val="left"/>
      <w:pPr>
        <w:ind w:left="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F58363E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210F0BA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2127E32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48CA696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1709B9A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8E46FB6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6D6FC98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71CEF88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802F99"/>
    <w:multiLevelType w:val="hybridMultilevel"/>
    <w:tmpl w:val="5784BA10"/>
    <w:lvl w:ilvl="0" w:tplc="539A922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589C0EB8"/>
    <w:multiLevelType w:val="hybridMultilevel"/>
    <w:tmpl w:val="FC76F23E"/>
    <w:lvl w:ilvl="0" w:tplc="2A50CCD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7997"/>
    <w:rsid w:val="00106A31"/>
    <w:rsid w:val="0025343C"/>
    <w:rsid w:val="003F5B96"/>
    <w:rsid w:val="00484075"/>
    <w:rsid w:val="004B657E"/>
    <w:rsid w:val="00507997"/>
    <w:rsid w:val="005236C0"/>
    <w:rsid w:val="00654644"/>
    <w:rsid w:val="00685319"/>
    <w:rsid w:val="00697891"/>
    <w:rsid w:val="008D4C97"/>
    <w:rsid w:val="008F3607"/>
    <w:rsid w:val="009046B4"/>
    <w:rsid w:val="00D1340B"/>
    <w:rsid w:val="00D95553"/>
    <w:rsid w:val="00DF13F0"/>
    <w:rsid w:val="00E50CAD"/>
    <w:rsid w:val="00E66D84"/>
    <w:rsid w:val="00FE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347C5"/>
  <w15:docId w15:val="{0114A77E-2CBC-4D70-AEF6-0B202A945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Naglaeno">
    <w:name w:val="Strong"/>
    <w:basedOn w:val="Zadanifontodlomka"/>
    <w:qFormat/>
    <w:rsid w:val="00507997"/>
    <w:rPr>
      <w:b/>
      <w:bCs/>
    </w:rPr>
  </w:style>
  <w:style w:type="paragraph" w:styleId="StandardWeb">
    <w:name w:val="Normal (Web)"/>
    <w:basedOn w:val="Normal"/>
    <w:uiPriority w:val="99"/>
    <w:semiHidden/>
    <w:unhideWhenUsed/>
    <w:rsid w:val="00507997"/>
    <w:pPr>
      <w:spacing w:after="0" w:line="240" w:lineRule="auto"/>
    </w:pPr>
    <w:rPr>
      <w:rFonts w:ascii="inherit" w:eastAsia="Times New Roman" w:hAnsi="inherit" w:cs="Times New Roman"/>
      <w:color w:val="444444"/>
      <w:sz w:val="24"/>
      <w:szCs w:val="24"/>
      <w:lang w:eastAsia="hr-HR"/>
    </w:rPr>
  </w:style>
  <w:style w:type="paragraph" w:styleId="Tijeloteksta">
    <w:name w:val="Body Text"/>
    <w:basedOn w:val="Normal"/>
    <w:link w:val="TijelotekstaChar"/>
    <w:rsid w:val="008F3607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eastAsia="zh-CN" w:bidi="en-US"/>
    </w:rPr>
  </w:style>
  <w:style w:type="character" w:customStyle="1" w:styleId="TijelotekstaChar">
    <w:name w:val="Tijelo teksta Char"/>
    <w:basedOn w:val="Zadanifontodlomka"/>
    <w:link w:val="Tijeloteksta"/>
    <w:rsid w:val="008F3607"/>
    <w:rPr>
      <w:rFonts w:ascii="Times New Roman" w:eastAsia="Andale Sans UI" w:hAnsi="Times New Roman" w:cs="Tahoma"/>
      <w:kern w:val="1"/>
      <w:sz w:val="24"/>
      <w:szCs w:val="24"/>
      <w:lang w:eastAsia="zh-CN" w:bidi="en-US"/>
    </w:rPr>
  </w:style>
  <w:style w:type="character" w:styleId="Hiperveza">
    <w:name w:val="Hyperlink"/>
    <w:basedOn w:val="Zadanifontodlomka"/>
    <w:uiPriority w:val="99"/>
    <w:unhideWhenUsed/>
    <w:rsid w:val="00D95553"/>
    <w:rPr>
      <w:color w:val="0000FF" w:themeColor="hyperlink"/>
      <w:u w:val="single"/>
    </w:rPr>
  </w:style>
  <w:style w:type="paragraph" w:customStyle="1" w:styleId="Standard">
    <w:name w:val="Standard"/>
    <w:rsid w:val="00E50CAD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eastAsia="zh-CN" w:bidi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50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50CAD"/>
    <w:rPr>
      <w:rFonts w:ascii="Tahoma" w:hAnsi="Tahoma" w:cs="Tahoma"/>
      <w:sz w:val="16"/>
      <w:szCs w:val="16"/>
    </w:rPr>
  </w:style>
  <w:style w:type="paragraph" w:customStyle="1" w:styleId="t-9-8">
    <w:name w:val="t-9-8"/>
    <w:basedOn w:val="Normal"/>
    <w:rsid w:val="003F5B96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26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91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89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11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03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02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0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9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03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11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53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83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8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0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29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01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963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26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5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87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5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31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961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38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07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95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07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47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82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20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11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2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99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64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602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42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7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64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6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61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62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09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935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Gordana</dc:creator>
  <cp:lastModifiedBy>Gordana</cp:lastModifiedBy>
  <cp:revision>3</cp:revision>
  <dcterms:created xsi:type="dcterms:W3CDTF">2020-08-17T16:03:00Z</dcterms:created>
  <dcterms:modified xsi:type="dcterms:W3CDTF">2020-08-17T16:07:00Z</dcterms:modified>
</cp:coreProperties>
</file>